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2"/>
        <w:framePr w:wrap="around"/>
      </w:pPr>
      <w:bookmarkStart w:id="0" w:name="_Hlk117498404"/>
      <w:r>
        <w:rPr>
          <w:rFonts w:ascii="Times New Roman"/>
        </w:rPr>
        <w:t>ICS</w:t>
      </w:r>
      <w:r>
        <w:rPr>
          <w:rFonts w:hAnsi="黑体"/>
        </w:rPr>
        <w:t> </w:t>
      </w:r>
      <w:r>
        <w:rPr>
          <w:rFonts w:hint="eastAsia" w:hAnsi="黑体"/>
        </w:rPr>
        <w:t>67.680.10</w:t>
      </w:r>
    </w:p>
    <w:p>
      <w:pPr>
        <w:pStyle w:val="122"/>
        <w:framePr w:wrap="around"/>
        <w:rPr>
          <w:rFonts w:ascii="Times New Roman"/>
        </w:rPr>
      </w:pPr>
      <w:r>
        <w:rPr>
          <w:rFonts w:ascii="Times New Roman"/>
        </w:rPr>
        <w:t>CCS </w:t>
      </w:r>
      <w:r>
        <w:rPr>
          <w:rFonts w:hint="eastAsia" w:ascii="Times New Roman"/>
        </w:rPr>
        <w:t xml:space="preserve"> B31</w:t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2"/>
              <w:framePr w:wrap="around"/>
            </w:pPr>
          </w:p>
        </w:tc>
      </w:tr>
    </w:tbl>
    <w:p>
      <w:pPr>
        <w:pStyle w:val="108"/>
        <w:framePr w:wrap="around"/>
        <w:wordWrap w:val="0"/>
      </w:pPr>
      <w:r>
        <w:fldChar w:fldCharType="begin">
          <w:ffData>
            <w:name w:val="c5"/>
            <w:enabled/>
            <w:calcOnExit w:val="0"/>
            <w:entryMacro w:val="ShowHelp17"/>
            <w:textInput/>
          </w:ffData>
        </w:fldChar>
      </w:r>
      <w:bookmarkStart w:id="1" w:name="c5"/>
      <w:r>
        <w:instrText xml:space="preserve"> FORMTEXT </w:instrText>
      </w:r>
      <w:r>
        <w:fldChar w:fldCharType="separate"/>
      </w:r>
      <w:r>
        <w:rPr>
          <w:rFonts w:hint="eastAsia"/>
        </w:rPr>
        <w:t>DB</w:t>
      </w:r>
      <w:r>
        <w:fldChar w:fldCharType="end"/>
      </w:r>
      <w:bookmarkEnd w:id="1"/>
      <w:r>
        <w:rPr>
          <w:rFonts w:hint="eastAsia"/>
        </w:rPr>
        <w:t>21</w:t>
      </w:r>
    </w:p>
    <w:p>
      <w:pPr>
        <w:pStyle w:val="109"/>
        <w:framePr w:wrap="around"/>
        <w:rPr>
          <w:rFonts w:ascii="Times New Roman" w:hAnsi="Times New Roman"/>
          <w:sz w:val="72"/>
          <w:szCs w:val="72"/>
        </w:rPr>
      </w:pPr>
      <w:r>
        <w:fldChar w:fldCharType="begin">
          <w:ffData>
            <w:name w:val="c6"/>
            <w:enabled/>
            <w:calcOnExit w:val="0"/>
            <w:entryMacro w:val="showhelp13"/>
            <w:textInput/>
          </w:ffData>
        </w:fldChar>
      </w:r>
      <w:bookmarkStart w:id="2" w:name="c6"/>
      <w:r>
        <w:instrText xml:space="preserve"> FORMTEXT </w:instrText>
      </w:r>
      <w:r>
        <w:fldChar w:fldCharType="separate"/>
      </w:r>
      <w:r>
        <w:rPr>
          <w:rFonts w:hint="eastAsia"/>
        </w:rPr>
        <w:t>辽宁省地方标准</w:t>
      </w:r>
      <w:r>
        <w:fldChar w:fldCharType="end"/>
      </w:r>
      <w:bookmarkEnd w:id="2"/>
    </w:p>
    <w:p>
      <w:pPr>
        <w:pStyle w:val="46"/>
        <w:framePr w:wrap="around"/>
        <w:rPr>
          <w:rFonts w:hAnsi="黑体"/>
        </w:rPr>
      </w:pPr>
      <w:r>
        <w:rPr>
          <w:rFonts w:hint="eastAsia" w:ascii="Times New Roman"/>
        </w:rPr>
        <w:t>DB XX</w:t>
      </w:r>
      <w:r>
        <w:rPr>
          <w:rFonts w:ascii="Times New Roman"/>
        </w:rPr>
        <w:t>/</w:t>
      </w:r>
      <w:r>
        <w:rPr>
          <w:rFonts w:hint="eastAsia" w:ascii="Times New Roman"/>
        </w:rPr>
        <w:t>T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3" w:name="StdNo1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</w:t>
      </w:r>
      <w:r>
        <w:rPr>
          <w:rFonts w:hAnsi="黑体"/>
        </w:rPr>
        <w:fldChar w:fldCharType="end"/>
      </w:r>
      <w:bookmarkEnd w:id="3"/>
      <w:r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bookmarkStart w:id="4" w:name="StdNo2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××××</w:t>
      </w:r>
      <w:r>
        <w:rPr>
          <w:rFonts w:hAnsi="黑体"/>
        </w:rPr>
        <w:fldChar w:fldCharType="end"/>
      </w:r>
      <w:bookmarkEnd w:id="4"/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5"/>
              <w:framePr w:wrap="around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67.4pt;margin-top:2.7pt;height:18pt;width:90pt;z-index:-251653120;v-text-anchor:middle;mso-width-relative:page;mso-height-relative:page;" fillcolor="#FFFFFF" filled="t" stroked="f" coordsize="21600,21600" o:gfxdata="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We5P/TAAAACAEAAA8AAAAAAAAAAQAgAAAAIgAAAGRycy9kb3ducmV2LnhtbFBLAQIU&#10;ABQAAAAIAIdO4kDCeAnRvwEAAJcDAAAOAAAAAAAAAAEAIAAAACIBAABkcnMvZTJvRG9jLnhtbFBL&#10;BQYAAAAABgAGAFkBAABTBQAAAAA=&#10;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5" w:name="DT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</w:tc>
      </w:tr>
    </w:tbl>
    <w:p>
      <w:pPr>
        <w:pStyle w:val="46"/>
        <w:framePr w:wrap="around"/>
        <w:rPr>
          <w:rFonts w:hAnsi="黑体"/>
        </w:rPr>
      </w:pPr>
    </w:p>
    <w:p>
      <w:pPr>
        <w:pStyle w:val="46"/>
        <w:framePr w:wrap="around"/>
        <w:rPr>
          <w:rFonts w:hAnsi="黑体"/>
        </w:rPr>
      </w:pPr>
    </w:p>
    <w:p>
      <w:pPr>
        <w:pStyle w:val="77"/>
        <w:framePr w:wrap="around" w:x="1305" w:y="584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eastAsia="黑体"/>
          <w:lang w:val="en-US" w:eastAsia="zh-CN"/>
        </w:rPr>
      </w:pPr>
      <w:bookmarkStart w:id="6" w:name="OLE_LINK3"/>
      <w:bookmarkStart w:id="7" w:name="_Hlk117499100"/>
      <w:r>
        <w:rPr>
          <w:rFonts w:hint="eastAsia"/>
          <w:lang w:val="en-US" w:eastAsia="zh-CN"/>
        </w:rPr>
        <w:t>芽菜采收</w:t>
      </w:r>
      <w:r>
        <w:rPr>
          <w:rFonts w:hint="eastAsia"/>
        </w:rPr>
        <w:t>贮运技术规程</w:t>
      </w:r>
      <w:bookmarkEnd w:id="6"/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豌豆苗</w:t>
      </w:r>
    </w:p>
    <w:p>
      <w:pPr>
        <w:pStyle w:val="78"/>
        <w:framePr w:wrap="around" w:x="1305" w:y="5843"/>
        <w:rPr>
          <w:rFonts w:hint="default"/>
          <w:color w:val="auto"/>
          <w:lang w:val="en-US"/>
        </w:rPr>
      </w:pPr>
      <w:r>
        <w:t xml:space="preserve">Technical </w:t>
      </w:r>
      <w:r>
        <w:rPr>
          <w:rFonts w:hint="eastAsia"/>
        </w:rPr>
        <w:t xml:space="preserve">specification </w:t>
      </w:r>
      <w:r>
        <w:rPr>
          <w:rFonts w:hint="eastAsia"/>
          <w:lang w:val="en-US" w:eastAsia="zh-CN"/>
        </w:rPr>
        <w:t xml:space="preserve">for harvesting, </w:t>
      </w:r>
      <w:r>
        <w:t>storage and transportation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of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sprouts——pea sprout</w:t>
      </w:r>
    </w:p>
    <w:p>
      <w:pPr>
        <w:pStyle w:val="79"/>
        <w:framePr w:wrap="around" w:x="1305" w:y="5843"/>
      </w:pPr>
      <w:r>
        <w:rPr>
          <w:rFonts w:hint="eastAsia"/>
        </w:rPr>
        <w:t>点击此处添加与国际标准一致性程度的标识</w:t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0"/>
              <w:framePr w:wrap="around" w:x="1305" w:y="5843"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7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67.9pt;margin-top:45.15pt;height:20pt;width:150pt;z-index:-251651072;v-text-anchor:middle;mso-width-relative:page;mso-height-relative:page;" fillcolor="#FFFFFF" filled="t" stroked="f" coordsize="21600,21600" o:gfxdata="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KI4XdMAAAAKAQAADwAAAAAAAAABACAAAAAiAAAAZHJzL2Rvd25yZXYueG1sUEsBAhQAFAAA&#10;AAgAh07iQJ2mmvm7AQAAlwMAAA4AAAAAAAAAAQAgAAAAIgEAAGRycy9lMm9Eb2MueG1sUEsFBgAA&#10;AAAGAAYAWQEAAE8FAAAAAA==&#10;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0"/>
                      <wp:wrapNone/>
                      <wp:docPr id="6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87.9pt;margin-top:20.15pt;height:24pt;width:100pt;z-index:-251652096;v-text-anchor:middle;mso-width-relative:page;mso-height-relative:page;" fillcolor="#FFFFFF" filled="t" stroked="f" coordsize="21600,21600" o:gfxdata="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NIEcv1AAAAAkBAAAPAAAAAAAAAAEAIAAAACIAAABkcnMvZG93bnJldi54bWxQSwEC&#10;FAAUAAAACACHTuJA905VwL8BAACXAwAADgAAAAAAAAABACAAAAAjAQAAZHJzL2Uyb0RvYy54bWxQ&#10;SwUGAAAAAAYABgBZAQAAVAUAAAAA&#10;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1"/>
              <w:framePr w:wrap="around" w:x="1305" w:y="5843"/>
            </w:pPr>
            <w:r>
              <w:rPr>
                <w:rFonts w:hint="eastAsia"/>
              </w:rPr>
              <w:t>（本稿完成日期：202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）</w:t>
            </w:r>
          </w:p>
        </w:tc>
      </w:tr>
      <w:bookmarkEnd w:id="7"/>
    </w:tbl>
    <w:p>
      <w:pPr>
        <w:pStyle w:val="129"/>
        <w:framePr w:wrap="around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bookmarkStart w:id="8" w:name="F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××××</w:t>
      </w:r>
      <w:r>
        <w:rPr>
          <w:rFonts w:ascii="黑体"/>
        </w:rPr>
        <w:fldChar w:fldCharType="end"/>
      </w:r>
      <w:bookmarkEnd w:id="8"/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</w:t>
      </w:r>
      <w:r>
        <w:rPr>
          <w:rFonts w:ascii="黑体"/>
        </w:rPr>
        <w:fldChar w:fldCharType="end"/>
      </w:r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9" w:name="F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</w:t>
      </w:r>
      <w:r>
        <w:rPr>
          <w:rFonts w:ascii="黑体"/>
        </w:rPr>
        <w:fldChar w:fldCharType="end"/>
      </w:r>
      <w:bookmarkEnd w:id="9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184.25pt;height:0pt;width:481.9pt;z-index:25166028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JB4l/XAAAACQEAAA8AAAAA&#10;AAAAAQAgAAAAIgAAAGRycy9kb3ducmV2LnhtbFBLAQIUABQAAAAIAIdO4kBFw/Mz3AEAAKg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00.15pt;height:0pt;width:481.9pt;z-index:251659264;mso-width-relative:page;mso-height-relative:page;" filled="f" stroked="t" coordsize="21600,21600" o:gfxdata="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8W589YAAAALAQAADwAAAAAA&#10;AAABACAAAAAiAAAAZHJzL2Rvd25yZXYueG1sUEsBAhQAFAAAAAgAh07iQGNYz3HcAQAAqA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30"/>
        <w:framePr w:wrap="around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bookmarkStart w:id="10" w:name="S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××××</w:t>
      </w:r>
      <w:r>
        <w:rPr>
          <w:rFonts w:ascii="黑体"/>
        </w:rPr>
        <w:fldChar w:fldCharType="end"/>
      </w:r>
      <w:bookmarkEnd w:id="10"/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1" w:name="S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</w:t>
      </w:r>
      <w:r>
        <w:rPr>
          <w:rFonts w:ascii="黑体"/>
        </w:rPr>
        <w:fldChar w:fldCharType="end"/>
      </w:r>
      <w:bookmarkEnd w:id="11"/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2" w:name="S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××</w:t>
      </w:r>
      <w:r>
        <w:rPr>
          <w:rFonts w:ascii="黑体"/>
        </w:rPr>
        <w:fldChar w:fldCharType="end"/>
      </w:r>
      <w:bookmarkEnd w:id="12"/>
      <w:r>
        <w:rPr>
          <w:rFonts w:hint="eastAsia"/>
        </w:rPr>
        <w:t>实施</w:t>
      </w:r>
    </w:p>
    <w:p>
      <w:pPr>
        <w:pStyle w:val="110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3" w:name="fm"/>
      <w:r>
        <w:instrText xml:space="preserve"> FORMTEXT </w:instrText>
      </w:r>
      <w:r>
        <w:fldChar w:fldCharType="separate"/>
      </w:r>
      <w:r>
        <w:rPr>
          <w:rFonts w:hint="eastAsia"/>
        </w:rPr>
        <w:t>标准发布单位</w:t>
      </w:r>
      <w:r>
        <w:fldChar w:fldCharType="end"/>
      </w:r>
      <w:bookmarkEnd w:id="13"/>
      <w:r>
        <w:rPr>
          <w:rStyle w:val="72"/>
          <w:rFonts w:hint="eastAsia"/>
        </w:rPr>
        <w:t>发布</w:t>
      </w:r>
    </w:p>
    <w:p>
      <w:pPr>
        <w:pStyle w:val="23"/>
        <w:ind w:firstLine="0" w:firstLineChars="0"/>
        <w:sectPr>
          <w:headerReference r:id="rId5" w:type="first"/>
          <w:headerReference r:id="rId3" w:type="default"/>
          <w:headerReference r:id="rId4" w:type="even"/>
          <w:pgSz w:w="11906" w:h="16838"/>
          <w:pgMar w:top="567" w:right="850" w:bottom="1134" w:left="1418" w:header="0" w:footer="0" w:gutter="0"/>
          <w:pgNumType w:fmt="upperRoman" w:start="1"/>
          <w:cols w:space="425" w:num="1"/>
          <w:titlePg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9525" b="5080"/>
                <wp:wrapNone/>
                <wp:docPr id="8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BAH" o:spid="_x0000_s1026" o:spt="1" style="position:absolute;left:0pt;margin-left:-5.25pt;margin-top:31.2pt;height:15.6pt;width:68.25pt;z-index:-251650048;v-text-anchor:middle;mso-width-relative:page;mso-height-relative:page;" fillcolor="#FFFFFF" filled="t" stroked="f" coordsize="21600,21600" o:gfxdata="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1ptsc1QAAAAkBAAAPAAAAAAAAAAEAIAAAACIAAABkcnMvZG93bnJldi54&#10;bWxQSwECFAAUAAAACACHTuJAGA8kBMQBAACXAwAADgAAAAAAAAABACAAAAAkAQAAZHJzL2Uyb0Rv&#10;Yy54bWxQSwUGAAAAAAYABgBZAQAAWg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184.25pt;height:0pt;width:481.9pt;z-index:251662336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JB4l/XAAAACQEAAA8AAAAA&#10;AAAAAQAgAAAAIgAAAGRycy9kb3ducmV2LnhtbFBLAQIUABQAAAAIAIdO4kAJ9Yq33AEAAKg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00.15pt;height:0pt;width:481.9pt;z-index:251661312;mso-width-relative:page;mso-height-relative:page;" filled="f" stroked="t" coordsize="21600,21600" o:gfxdata="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8W589YAAAALAQAADwAAAAAA&#10;AAABACAAAAAiAAAAZHJzL2Rvd25yZXYueG1sUEsBAhQAFAAAAAgAh07iQKe15w3cAQAAqA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1"/>
      </w:pPr>
      <w:bookmarkStart w:id="14" w:name="_Toc44414101"/>
      <w:bookmarkStart w:id="15" w:name="_Toc52288514"/>
      <w:bookmarkStart w:id="16" w:name="_Toc70541890"/>
      <w:r>
        <w:rPr>
          <w:rFonts w:hint="eastAsia"/>
        </w:rPr>
        <w:t>前</w:t>
      </w:r>
      <w:bookmarkStart w:id="17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4"/>
      <w:bookmarkEnd w:id="15"/>
      <w:bookmarkEnd w:id="16"/>
      <w:bookmarkEnd w:id="17"/>
    </w:p>
    <w:p>
      <w:pPr>
        <w:pStyle w:val="23"/>
      </w:pPr>
      <w:bookmarkStart w:id="18" w:name="_Toc52289496"/>
      <w:bookmarkStart w:id="19" w:name="_Toc44414102"/>
      <w:bookmarkStart w:id="20" w:name="_Toc52288515"/>
      <w:r>
        <w:rPr>
          <w:rFonts w:hint="eastAsia"/>
        </w:rPr>
        <w:t>本文件按照GB/T 1.1—2020《标准化工作导则  第1部分：标准化文件的结构和起草规则》的规定起草。</w:t>
      </w:r>
    </w:p>
    <w:p>
      <w:pPr>
        <w:pStyle w:val="23"/>
      </w:pPr>
      <w:r>
        <w:rPr>
          <w:rFonts w:hint="eastAsia"/>
        </w:rPr>
        <w:t>请注意本文件的某些内容可能涉及专利。本文件的发布机构不承担识别专利的责任。</w:t>
      </w:r>
    </w:p>
    <w:p>
      <w:pPr>
        <w:pStyle w:val="23"/>
      </w:pPr>
      <w:r>
        <w:rPr>
          <w:rFonts w:hint="eastAsia"/>
        </w:rPr>
        <w:t>本文件由辽宁省农业农村厅提出并归口。</w:t>
      </w:r>
    </w:p>
    <w:p>
      <w:pPr>
        <w:pStyle w:val="23"/>
        <w:rPr>
          <w:rFonts w:ascii="Times New Roman"/>
        </w:rPr>
      </w:pPr>
      <w:r>
        <w:rPr>
          <w:rFonts w:hint="eastAsia" w:ascii="Times New Roman"/>
        </w:rPr>
        <w:t>本文件起草单位：沈阳农业大学、</w:t>
      </w:r>
      <w:r>
        <w:rPr>
          <w:rFonts w:hint="eastAsia" w:ascii="Times New Roman"/>
          <w:lang w:val="en-US" w:eastAsia="zh-CN"/>
        </w:rPr>
        <w:t>葫芦岛芽苗菜生产基地</w:t>
      </w:r>
      <w:r>
        <w:rPr>
          <w:rFonts w:hint="eastAsia" w:ascii="Times New Roman"/>
        </w:rPr>
        <w:t>。</w:t>
      </w:r>
    </w:p>
    <w:p>
      <w:pPr>
        <w:pStyle w:val="23"/>
      </w:pPr>
      <w:r>
        <w:rPr>
          <w:rFonts w:hint="eastAsia"/>
        </w:rPr>
        <w:t>本文件主要起草人：赵金、李斌、王爱德、</w:t>
      </w:r>
      <w:r>
        <w:rPr>
          <w:rFonts w:hint="eastAsia"/>
          <w:lang w:val="en-US" w:eastAsia="zh-CN"/>
        </w:rPr>
        <w:t>李梦丽、刘姝婷、王亦宁、</w:t>
      </w:r>
      <w:r>
        <w:rPr>
          <w:rFonts w:hint="eastAsia"/>
        </w:rPr>
        <w:t>司旭、杨远、杜方。</w:t>
      </w:r>
    </w:p>
    <w:p>
      <w:pPr>
        <w:pStyle w:val="23"/>
      </w:pPr>
      <w:r>
        <w:rPr>
          <w:rFonts w:hint="eastAsia"/>
        </w:rPr>
        <w:t>本文件发布实施后，任何单位和个人如有问题和意见建议，均可以通过来电和来函等方式进行反馈，我们将及时答复并认真处理，根据实际情况依法进行评估及复审。</w:t>
      </w:r>
    </w:p>
    <w:p>
      <w:pPr>
        <w:pStyle w:val="23"/>
      </w:pPr>
      <w:r>
        <w:rPr>
          <w:rFonts w:hint="eastAsia"/>
        </w:rPr>
        <w:t>归口管理部门通讯地址：辽宁省农业农村厅（沈阳市和平区太原北街2号），联系电话：024-23447862。</w:t>
      </w:r>
    </w:p>
    <w:p>
      <w:pPr>
        <w:pStyle w:val="23"/>
        <w:rPr>
          <w:rFonts w:hint="default" w:eastAsia="宋体"/>
          <w:lang w:val="en-US" w:eastAsia="zh-CN"/>
        </w:rPr>
        <w:sectPr>
          <w:headerReference r:id="rId7" w:type="first"/>
          <w:footerReference r:id="rId9" w:type="first"/>
          <w:footerReference r:id="rId8" w:type="default"/>
          <w:headerReference r:id="rId6" w:type="even"/>
          <w:pgSz w:w="11906" w:h="16838"/>
          <w:pgMar w:top="567" w:right="1134" w:bottom="1134" w:left="1418" w:header="1418" w:footer="1134" w:gutter="0"/>
          <w:pgNumType w:fmt="decimal" w:start="1"/>
          <w:cols w:space="425" w:num="1"/>
          <w:formProt w:val="0"/>
          <w:titlePg/>
          <w:docGrid w:type="lines" w:linePitch="312" w:charSpace="0"/>
        </w:sectPr>
      </w:pPr>
      <w:r>
        <w:rPr>
          <w:rFonts w:hint="eastAsia"/>
        </w:rPr>
        <w:t>文件起草单位通讯地址：沈阳农业大学（沈阳市东陵路120号），联系电话：024-88487135</w:t>
      </w:r>
      <w:bookmarkEnd w:id="18"/>
      <w:bookmarkEnd w:id="19"/>
      <w:bookmarkEnd w:id="20"/>
      <w:r>
        <w:rPr>
          <w:rFonts w:hint="eastAsia"/>
        </w:rPr>
        <w:t>；</w:t>
      </w:r>
      <w:r>
        <w:rPr>
          <w:rFonts w:hint="eastAsia"/>
          <w:lang w:val="en-US" w:eastAsia="zh-CN"/>
        </w:rPr>
        <w:t>葫芦岛芽苗菜生产基地（葫芦岛市连山区），联系电话：0429-8916238。</w:t>
      </w:r>
    </w:p>
    <w:p>
      <w:pPr>
        <w:pStyle w:val="49"/>
        <w:outlineLvl w:val="9"/>
        <w:rPr>
          <w:rFonts w:hint="default" w:eastAsia="黑体"/>
          <w:lang w:val="en-US" w:eastAsia="zh-CN"/>
        </w:rPr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  <w:lang w:val="en-US" w:eastAsia="zh-CN"/>
            </w:rPr>
            <w:t>芽菜采收</w:t>
          </w:r>
          <w:r>
            <w:rPr>
              <w:rFonts w:hint="eastAsia"/>
            </w:rPr>
            <w:t>贮运技术规程</w:t>
          </w:r>
        </w:sdtContent>
      </w:sdt>
      <w:bookmarkStart w:id="21" w:name="StandardName"/>
      <w:bookmarkEnd w:id="21"/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豌豆苗</w:t>
      </w:r>
    </w:p>
    <w:p>
      <w:pPr>
        <w:pStyle w:val="44"/>
        <w:spacing w:before="312" w:after="312"/>
      </w:pPr>
      <w:bookmarkStart w:id="22" w:name="_Toc44414103"/>
      <w:bookmarkStart w:id="23" w:name="_Toc70541891"/>
      <w:bookmarkStart w:id="24" w:name="_Toc52288516"/>
      <w:bookmarkStart w:id="25" w:name="OLE_LINK2"/>
      <w:r>
        <w:rPr>
          <w:rFonts w:hint="eastAsia"/>
        </w:rPr>
        <w:t>范围</w:t>
      </w:r>
      <w:bookmarkEnd w:id="22"/>
      <w:bookmarkEnd w:id="23"/>
      <w:bookmarkEnd w:id="24"/>
    </w:p>
    <w:p>
      <w:pPr>
        <w:ind w:firstLine="420" w:firstLineChars="200"/>
      </w:pPr>
      <w:bookmarkStart w:id="26" w:name="OLE_LINK1"/>
      <w:r>
        <w:rPr>
          <w:rFonts w:hint="eastAsia"/>
        </w:rPr>
        <w:t>本标准规定了</w:t>
      </w:r>
      <w:r>
        <w:rPr>
          <w:rFonts w:hint="eastAsia"/>
          <w:color w:val="auto"/>
        </w:rPr>
        <w:t>豌豆苗的采收、</w:t>
      </w:r>
      <w:r>
        <w:rPr>
          <w:rFonts w:hint="eastAsia"/>
          <w:color w:val="auto"/>
          <w:lang w:val="en-US" w:eastAsia="zh-CN"/>
        </w:rPr>
        <w:t>分级、</w:t>
      </w:r>
      <w:r>
        <w:rPr>
          <w:rFonts w:hint="eastAsia"/>
          <w:color w:val="auto"/>
        </w:rPr>
        <w:t>包装、预冷、</w:t>
      </w:r>
      <w:r>
        <w:rPr>
          <w:rFonts w:hint="eastAsia"/>
          <w:color w:val="auto"/>
          <w:lang w:val="en-US" w:eastAsia="zh-CN"/>
        </w:rPr>
        <w:t>入库、</w:t>
      </w:r>
      <w:r>
        <w:rPr>
          <w:rFonts w:hint="eastAsia"/>
          <w:color w:val="auto"/>
        </w:rPr>
        <w:t>贮藏</w:t>
      </w:r>
      <w:r>
        <w:rPr>
          <w:rFonts w:hint="eastAsia"/>
          <w:color w:val="auto"/>
          <w:lang w:val="en-US" w:eastAsia="zh-CN"/>
        </w:rPr>
        <w:t>期管理</w:t>
      </w:r>
      <w:r>
        <w:rPr>
          <w:rFonts w:hint="eastAsia"/>
          <w:color w:val="auto"/>
        </w:rPr>
        <w:t>、运输、记录</w:t>
      </w:r>
      <w:r>
        <w:rPr>
          <w:rFonts w:hint="eastAsia"/>
        </w:rPr>
        <w:t>要求。</w:t>
      </w:r>
    </w:p>
    <w:p>
      <w:pPr>
        <w:ind w:firstLine="420" w:firstLineChars="200"/>
      </w:pPr>
      <w:r>
        <w:rPr>
          <w:rFonts w:hint="eastAsia"/>
        </w:rPr>
        <w:t>本标准适用于豌豆苗菜的</w:t>
      </w:r>
      <w:r>
        <w:rPr>
          <w:rFonts w:hint="eastAsia"/>
          <w:lang w:val="en-US" w:eastAsia="zh-CN"/>
        </w:rPr>
        <w:t>采收贮运</w:t>
      </w:r>
      <w:r>
        <w:rPr>
          <w:rFonts w:hint="eastAsia"/>
        </w:rPr>
        <w:t>。</w:t>
      </w:r>
      <w:bookmarkEnd w:id="26"/>
    </w:p>
    <w:p>
      <w:pPr>
        <w:pStyle w:val="44"/>
        <w:spacing w:before="312" w:after="312"/>
      </w:pPr>
      <w:bookmarkStart w:id="27" w:name="_Toc52288517"/>
      <w:bookmarkStart w:id="28" w:name="_Toc70541892"/>
      <w:bookmarkStart w:id="29" w:name="_Toc44414104"/>
      <w:r>
        <w:rPr>
          <w:rFonts w:hint="eastAsia"/>
        </w:rPr>
        <w:t>规范性引用文件</w:t>
      </w:r>
      <w:bookmarkEnd w:id="27"/>
      <w:bookmarkEnd w:id="28"/>
      <w:bookmarkEnd w:id="29"/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GB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</w:t>
      </w:r>
      <w:r>
        <w:rPr>
          <w:rFonts w:asciiTheme="minorEastAsia" w:hAnsiTheme="minorEastAsia" w:eastAsiaTheme="minorEastAsia"/>
        </w:rPr>
        <w:t>2762</w:t>
      </w:r>
      <w:r>
        <w:rPr>
          <w:rFonts w:hint="eastAsia" w:asciiTheme="minorEastAsia" w:hAnsiTheme="minorEastAsia" w:eastAsiaTheme="minorEastAsia"/>
        </w:rPr>
        <w:t>食品中污染物限量</w:t>
      </w:r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GB 2763-2021 食品安全国家标准 食品中农药最大残留限量</w:t>
      </w:r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GB</w:t>
      </w:r>
      <w:r>
        <w:rPr>
          <w:rFonts w:asciiTheme="minorEastAsia" w:hAnsiTheme="minorEastAsia" w:eastAsiaTheme="minorEastAsia"/>
        </w:rPr>
        <w:t xml:space="preserve"> 4806.7 </w:t>
      </w:r>
      <w:r>
        <w:rPr>
          <w:rFonts w:hint="eastAsia" w:asciiTheme="minorEastAsia" w:hAnsiTheme="minorEastAsia" w:eastAsiaTheme="minorEastAsia"/>
        </w:rPr>
        <w:t>食品安全国家标准 食品接触用塑料材料及制品</w:t>
      </w:r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GB 7718 食品安全国家标准 预包装食品标签通则</w:t>
      </w:r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GB 22556-2008 豆芽卫生标准</w:t>
      </w:r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GB/T 2828.1-2012 计数抽样检验程序</w:t>
      </w:r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GB/T 29372-2012 食用农产品保鲜贮藏管理规范</w:t>
      </w:r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GB/T 5737 食品塑料周转箱</w:t>
      </w:r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JJF 1070 定量包装商品净含量计量检验规则</w:t>
      </w:r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NY/T 872-2004 芽菜</w:t>
      </w:r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DB22/T 948.8-2001 无公害芽菜类蔬菜生产技术规程</w:t>
      </w:r>
    </w:p>
    <w:p>
      <w:pPr>
        <w:pStyle w:val="44"/>
        <w:spacing w:before="312" w:after="312"/>
      </w:pPr>
      <w:bookmarkStart w:id="30" w:name="_Toc44414105"/>
      <w:bookmarkStart w:id="31" w:name="_Toc70541893"/>
      <w:bookmarkStart w:id="32" w:name="_Toc52288518"/>
      <w:r>
        <w:rPr>
          <w:rFonts w:hint="eastAsia"/>
        </w:rPr>
        <w:t>术</w:t>
      </w:r>
      <w:r>
        <w:t>语和定</w:t>
      </w:r>
      <w:r>
        <w:rPr>
          <w:rFonts w:hint="eastAsia"/>
        </w:rPr>
        <w:t>义</w:t>
      </w:r>
      <w:bookmarkEnd w:id="30"/>
      <w:bookmarkEnd w:id="31"/>
      <w:bookmarkEnd w:id="32"/>
    </w:p>
    <w:p>
      <w:pPr>
        <w:ind w:firstLine="420" w:firstLineChars="200"/>
      </w:pPr>
      <w:r>
        <w:rPr>
          <w:rFonts w:hint="eastAsia"/>
        </w:rPr>
        <w:t>本文件没有需要界定的术语和定义</w:t>
      </w:r>
    </w:p>
    <w:p>
      <w:pPr>
        <w:pStyle w:val="44"/>
        <w:spacing w:before="312" w:after="312"/>
      </w:pPr>
      <w:bookmarkStart w:id="33" w:name="_Toc52288520"/>
      <w:r>
        <w:rPr>
          <w:rFonts w:hint="eastAsia"/>
          <w:lang w:val="en-US" w:eastAsia="zh-CN"/>
        </w:rPr>
        <w:t>采收</w:t>
      </w:r>
    </w:p>
    <w:p>
      <w:pPr>
        <w:pStyle w:val="41"/>
        <w:numPr>
          <w:ilvl w:val="0"/>
          <w:numId w:val="0"/>
        </w:numPr>
        <w:spacing w:before="156" w:after="156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4.1 采前绿化</w:t>
      </w:r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采前对豌豆苗进行绿化，要求符合DB22/T 948.8-2001 豌豆苗绿化规定。</w:t>
      </w:r>
    </w:p>
    <w:p>
      <w:pPr>
        <w:pStyle w:val="41"/>
        <w:numPr>
          <w:ilvl w:val="0"/>
          <w:numId w:val="0"/>
        </w:numPr>
        <w:spacing w:before="156" w:after="156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4.2 采收</w:t>
      </w:r>
      <w:bookmarkStart w:id="34" w:name="_Toc70541897"/>
      <w:r>
        <w:rPr>
          <w:rFonts w:hint="eastAsia"/>
          <w:color w:val="auto"/>
          <w:lang w:val="en-US" w:eastAsia="zh-CN"/>
        </w:rPr>
        <w:t>质量</w:t>
      </w:r>
    </w:p>
    <w:bookmarkEnd w:id="34"/>
    <w:p>
      <w:pPr>
        <w:pStyle w:val="62"/>
        <w:numPr>
          <w:ilvl w:val="0"/>
          <w:numId w:val="0"/>
        </w:numPr>
        <w:ind w:firstLine="420" w:firstLineChars="200"/>
        <w:rPr>
          <w:rFonts w:hint="eastAsia" w:ascii="宋体" w:hAnsi="宋体" w:eastAsia="宋体" w:cs="Times New Roman"/>
          <w:sz w:val="21"/>
          <w:szCs w:val="22"/>
          <w:lang w:val="en-US" w:eastAsia="zh-CN" w:bidi="ar-SA"/>
        </w:rPr>
      </w:pPr>
      <w:bookmarkStart w:id="35" w:name="_Hlk118547664"/>
      <w:r>
        <w:rPr>
          <w:rFonts w:hint="eastAsia" w:ascii="宋体" w:hAnsi="宋体" w:eastAsia="宋体" w:cs="Times New Roman"/>
          <w:sz w:val="21"/>
          <w:szCs w:val="22"/>
          <w:lang w:val="en-US" w:eastAsia="zh-CN" w:bidi="ar-SA"/>
        </w:rPr>
        <w:t>芽苗翠绿色，柔嫩鲜亮，整齐一致，株高10cm～15cm</w:t>
      </w:r>
      <w:bookmarkEnd w:id="35"/>
      <w:r>
        <w:rPr>
          <w:rFonts w:hint="eastAsia" w:ascii="宋体" w:hAnsi="宋体" w:eastAsia="宋体" w:cs="Times New Roman"/>
          <w:sz w:val="21"/>
          <w:szCs w:val="22"/>
          <w:lang w:val="en-US" w:eastAsia="zh-CN" w:bidi="ar-SA"/>
        </w:rPr>
        <w:t>。</w:t>
      </w:r>
      <w:r>
        <w:rPr>
          <w:rFonts w:hint="eastAsia"/>
          <w:lang w:val="en-US" w:eastAsia="zh-CN"/>
        </w:rPr>
        <w:t>豌豆苗</w:t>
      </w:r>
      <w:r>
        <w:rPr>
          <w:rFonts w:hint="eastAsia"/>
        </w:rPr>
        <w:t>产品的污染物应符合G</w:t>
      </w:r>
      <w:r>
        <w:t>B 2762</w:t>
      </w:r>
      <w:r>
        <w:rPr>
          <w:rFonts w:hint="eastAsia"/>
        </w:rPr>
        <w:t>规定，农药的最大残留限量应符合G</w:t>
      </w:r>
      <w:r>
        <w:t>B 2763</w:t>
      </w:r>
      <w:r>
        <w:rPr>
          <w:rFonts w:hint="eastAsia"/>
        </w:rPr>
        <w:t>规定</w:t>
      </w:r>
      <w:r>
        <w:rPr>
          <w:rFonts w:hint="eastAsia"/>
          <w:lang w:eastAsia="zh-CN"/>
        </w:rPr>
        <w:t>。</w:t>
      </w:r>
      <w:r>
        <w:rPr>
          <w:rFonts w:hint="eastAsia" w:hAnsi="宋体"/>
        </w:rPr>
        <w:t>微生物指标应符合相应的卫生标准和</w:t>
      </w:r>
      <w:r>
        <w:rPr>
          <w:rFonts w:hAnsi="宋体"/>
        </w:rPr>
        <w:t xml:space="preserve">GB 22556 </w:t>
      </w:r>
      <w:r>
        <w:rPr>
          <w:rFonts w:hint="eastAsia" w:hAnsi="宋体"/>
        </w:rPr>
        <w:t>的规定。</w:t>
      </w:r>
    </w:p>
    <w:p>
      <w:pPr>
        <w:pStyle w:val="41"/>
        <w:numPr>
          <w:ilvl w:val="0"/>
          <w:numId w:val="0"/>
        </w:numPr>
        <w:spacing w:before="156" w:after="156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4.3 采收方法</w:t>
      </w:r>
    </w:p>
    <w:p>
      <w:pPr>
        <w:pStyle w:val="44"/>
        <w:numPr>
          <w:ilvl w:val="0"/>
          <w:numId w:val="0"/>
        </w:numPr>
        <w:spacing w:before="312" w:after="312"/>
        <w:ind w:firstLine="420"/>
        <w:rPr>
          <w:rFonts w:hint="eastAsia" w:ascii="宋体" w:hAnsi="宋体" w:eastAsiaTheme="minorEastAsia"/>
          <w:szCs w:val="22"/>
          <w:lang w:val="en-US" w:eastAsia="zh-CN"/>
        </w:rPr>
      </w:pPr>
      <w:bookmarkStart w:id="36" w:name="_Hlk118716021"/>
      <w:r>
        <w:rPr>
          <w:rFonts w:hint="eastAsia" w:ascii="宋体" w:hAnsi="宋体" w:eastAsia="宋体"/>
          <w:szCs w:val="22"/>
          <w:lang w:val="en-US" w:eastAsia="zh-CN"/>
        </w:rPr>
        <w:t>人工采收，从</w:t>
      </w:r>
      <w:r>
        <w:rPr>
          <w:rFonts w:hint="eastAsia" w:ascii="宋体" w:hAnsi="宋体" w:eastAsia="宋体"/>
          <w:szCs w:val="22"/>
        </w:rPr>
        <w:t>芽苗梢部7</w:t>
      </w:r>
      <w:r>
        <w:rPr>
          <w:rFonts w:asciiTheme="minorEastAsia" w:hAnsiTheme="minorEastAsia" w:eastAsiaTheme="minorEastAsia"/>
        </w:rPr>
        <w:t>cm</w:t>
      </w:r>
      <w:bookmarkStart w:id="37" w:name="OLE_LINK4"/>
      <w:r>
        <w:rPr>
          <w:rFonts w:hint="eastAsia" w:ascii="宋体" w:hAnsi="宋体" w:eastAsia="宋体"/>
          <w:szCs w:val="22"/>
        </w:rPr>
        <w:t>～</w:t>
      </w:r>
      <w:bookmarkEnd w:id="37"/>
      <w:r>
        <w:rPr>
          <w:rFonts w:hint="eastAsia" w:ascii="宋体" w:hAnsi="宋体" w:eastAsia="宋体"/>
          <w:szCs w:val="22"/>
        </w:rPr>
        <w:t>8</w:t>
      </w:r>
      <w:r>
        <w:rPr>
          <w:rFonts w:asciiTheme="minorEastAsia" w:hAnsiTheme="minorEastAsia" w:eastAsiaTheme="minorEastAsia"/>
        </w:rPr>
        <w:t>cm</w:t>
      </w:r>
      <w:r>
        <w:rPr>
          <w:rFonts w:hint="eastAsia" w:ascii="宋体" w:hAnsi="宋体" w:eastAsia="宋体"/>
          <w:szCs w:val="22"/>
        </w:rPr>
        <w:t>处剪割。</w:t>
      </w:r>
      <w:r>
        <w:rPr>
          <w:rFonts w:hint="eastAsia" w:ascii="宋体" w:hAnsi="宋体" w:eastAsia="宋体"/>
          <w:szCs w:val="22"/>
          <w:lang w:val="en-US" w:eastAsia="zh-CN"/>
        </w:rPr>
        <w:t>轻拿轻放整齐一致摆放于塑料周转箱</w:t>
      </w:r>
      <w:r>
        <w:rPr>
          <w:rFonts w:hint="eastAsia" w:ascii="宋体" w:hAnsi="宋体" w:eastAsia="宋体"/>
          <w:szCs w:val="22"/>
          <w:lang w:eastAsia="zh-CN"/>
        </w:rPr>
        <w:t>，</w:t>
      </w:r>
      <w:r>
        <w:rPr>
          <w:rFonts w:hint="eastAsia" w:ascii="宋体" w:hAnsi="宋体" w:eastAsia="宋体"/>
          <w:szCs w:val="22"/>
        </w:rPr>
        <w:t>单箱苗菜重量上限</w:t>
      </w:r>
      <w:r>
        <w:rPr>
          <w:rFonts w:hint="eastAsia" w:ascii="宋体" w:hAnsi="宋体" w:eastAsia="宋体"/>
          <w:szCs w:val="22"/>
          <w:lang w:val="en-US" w:eastAsia="zh-CN"/>
        </w:rPr>
        <w:t>5</w:t>
      </w:r>
      <w:r>
        <w:rPr>
          <w:rFonts w:hint="eastAsia" w:ascii="宋体" w:hAnsi="宋体" w:eastAsia="宋体"/>
          <w:szCs w:val="22"/>
        </w:rPr>
        <w:t>kg，每箱表面覆盖布毡</w:t>
      </w:r>
      <w:r>
        <w:rPr>
          <w:rFonts w:hint="eastAsia" w:ascii="宋体" w:hAnsi="宋体" w:eastAsia="宋体"/>
          <w:szCs w:val="22"/>
          <w:lang w:eastAsia="zh-CN"/>
        </w:rPr>
        <w:t>，</w:t>
      </w:r>
      <w:r>
        <w:rPr>
          <w:rFonts w:hint="eastAsia" w:ascii="宋体" w:hAnsi="宋体" w:eastAsia="宋体"/>
          <w:szCs w:val="22"/>
          <w:lang w:val="en-US" w:eastAsia="zh-CN"/>
        </w:rPr>
        <w:t>正确填写采收标签。塑料周转箱符合</w:t>
      </w:r>
      <w:r>
        <w:rPr>
          <w:rFonts w:asciiTheme="minorEastAsia" w:hAnsiTheme="minorEastAsia" w:eastAsiaTheme="minorEastAsia"/>
        </w:rPr>
        <w:t xml:space="preserve">GB/T </w:t>
      </w:r>
      <w:r>
        <w:rPr>
          <w:rFonts w:hint="eastAsia" w:asciiTheme="minorEastAsia" w:hAnsiTheme="minorEastAsia" w:eastAsiaTheme="minorEastAsia"/>
        </w:rPr>
        <w:t>5737</w:t>
      </w:r>
      <w:r>
        <w:rPr>
          <w:rFonts w:hint="eastAsia" w:asciiTheme="minorEastAsia" w:hAnsiTheme="minorEastAsia" w:eastAsiaTheme="minorEastAsia"/>
          <w:lang w:val="en-US" w:eastAsia="zh-CN"/>
        </w:rPr>
        <w:t>规定。</w:t>
      </w:r>
    </w:p>
    <w:bookmarkEnd w:id="36"/>
    <w:p>
      <w:pPr>
        <w:pStyle w:val="44"/>
        <w:spacing w:before="312" w:after="312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分级</w:t>
      </w:r>
    </w:p>
    <w:p>
      <w:pPr>
        <w:pStyle w:val="23"/>
        <w:rPr>
          <w:rFonts w:hint="eastAsia"/>
          <w:szCs w:val="20"/>
        </w:rPr>
      </w:pPr>
      <w:r>
        <w:rPr>
          <w:rFonts w:hint="default" w:ascii="宋体" w:hAnsi="宋体" w:eastAsia="宋体" w:cs="Times New Roman"/>
          <w:sz w:val="21"/>
          <w:szCs w:val="22"/>
          <w:lang w:val="en-US" w:eastAsia="zh-CN" w:bidi="ar-SA"/>
        </w:rPr>
        <w:t>采收后，剔除有机械损伤、老化、枯萎、病虫害</w:t>
      </w:r>
      <w:r>
        <w:rPr>
          <w:rFonts w:hint="eastAsia" w:hAnsi="宋体" w:cs="Times New Roman"/>
          <w:sz w:val="21"/>
          <w:szCs w:val="22"/>
          <w:lang w:val="en-US" w:eastAsia="zh-CN" w:bidi="ar-SA"/>
        </w:rPr>
        <w:t>芽苗</w:t>
      </w:r>
      <w:r>
        <w:rPr>
          <w:rFonts w:hint="default" w:ascii="宋体" w:hAnsi="宋体" w:eastAsia="宋体" w:cs="Times New Roman"/>
          <w:sz w:val="21"/>
          <w:szCs w:val="22"/>
          <w:lang w:val="en-US" w:eastAsia="zh-CN" w:bidi="ar-SA"/>
        </w:rPr>
        <w:t>，按照NY/T 872-2004</w:t>
      </w:r>
      <w:r>
        <w:rPr>
          <w:rFonts w:hint="eastAsia" w:hAnsi="宋体" w:cs="Times New Roman"/>
          <w:sz w:val="21"/>
          <w:szCs w:val="22"/>
          <w:lang w:val="en-US" w:eastAsia="zh-CN" w:bidi="ar-SA"/>
        </w:rPr>
        <w:t xml:space="preserve"> 白</w:t>
      </w:r>
      <w:r>
        <w:rPr>
          <w:rFonts w:hint="default" w:ascii="宋体" w:hAnsi="宋体" w:eastAsia="宋体" w:cs="Times New Roman"/>
          <w:sz w:val="21"/>
          <w:szCs w:val="22"/>
          <w:lang w:val="en-US" w:eastAsia="zh-CN" w:bidi="ar-SA"/>
        </w:rPr>
        <w:t>芽菜等级要求分级。</w:t>
      </w:r>
    </w:p>
    <w:p>
      <w:pPr>
        <w:pStyle w:val="44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预冷</w:t>
      </w:r>
    </w:p>
    <w:p>
      <w:pPr>
        <w:pStyle w:val="44"/>
        <w:numPr>
          <w:ilvl w:val="0"/>
          <w:numId w:val="0"/>
        </w:numPr>
        <w:spacing w:before="312" w:after="312"/>
        <w:ind w:firstLine="420"/>
        <w:rPr>
          <w:rFonts w:ascii="宋体" w:hAnsi="宋体" w:eastAsia="宋体"/>
          <w:szCs w:val="22"/>
        </w:rPr>
      </w:pPr>
      <w:r>
        <w:rPr>
          <w:rFonts w:hint="eastAsia" w:ascii="宋体" w:hAnsi="宋体" w:eastAsia="宋体"/>
          <w:szCs w:val="22"/>
        </w:rPr>
        <w:t>采用</w:t>
      </w:r>
      <w:r>
        <w:rPr>
          <w:rFonts w:hint="eastAsia" w:ascii="宋体" w:hAnsi="宋体" w:eastAsia="宋体"/>
          <w:szCs w:val="22"/>
          <w:lang w:val="en-US" w:eastAsia="zh-CN"/>
        </w:rPr>
        <w:t>机械</w:t>
      </w:r>
      <w:r>
        <w:rPr>
          <w:rFonts w:hint="eastAsia" w:ascii="宋体" w:hAnsi="宋体" w:eastAsia="宋体"/>
          <w:szCs w:val="22"/>
        </w:rPr>
        <w:t>冷风预冷</w:t>
      </w:r>
      <w:r>
        <w:rPr>
          <w:rFonts w:hint="eastAsia" w:ascii="宋体" w:hAnsi="宋体" w:eastAsia="宋体"/>
          <w:szCs w:val="22"/>
          <w:lang w:val="en-US" w:eastAsia="zh-CN"/>
        </w:rPr>
        <w:t>,使中心温度快速预冷至4℃</w:t>
      </w:r>
      <w:r>
        <w:rPr>
          <w:rFonts w:hint="eastAsia" w:ascii="宋体" w:hAnsi="宋体" w:eastAsia="宋体"/>
          <w:szCs w:val="22"/>
        </w:rPr>
        <w:t>～</w:t>
      </w:r>
      <w:r>
        <w:rPr>
          <w:rFonts w:hint="eastAsia" w:ascii="宋体" w:hAnsi="宋体" w:eastAsia="宋体"/>
          <w:szCs w:val="22"/>
          <w:lang w:val="en-US" w:eastAsia="zh-CN"/>
        </w:rPr>
        <w:t>7℃，</w:t>
      </w:r>
      <w:r>
        <w:rPr>
          <w:rFonts w:hint="eastAsia" w:ascii="宋体" w:hAnsi="宋体" w:eastAsia="宋体"/>
          <w:szCs w:val="22"/>
        </w:rPr>
        <w:t>预冷过程中采取适当加湿措施</w:t>
      </w:r>
      <w:bookmarkStart w:id="38" w:name="_Hlk118580779"/>
      <w:r>
        <w:rPr>
          <w:rFonts w:hint="eastAsia" w:ascii="宋体" w:hAnsi="宋体" w:eastAsia="宋体"/>
          <w:szCs w:val="22"/>
          <w:lang w:eastAsia="zh-CN"/>
        </w:rPr>
        <w:t>，</w:t>
      </w:r>
      <w:r>
        <w:rPr>
          <w:rFonts w:hint="eastAsia" w:ascii="宋体" w:hAnsi="宋体" w:eastAsia="宋体"/>
          <w:szCs w:val="22"/>
        </w:rPr>
        <w:t>预冷后及时贮藏。</w:t>
      </w:r>
      <w:bookmarkEnd w:id="38"/>
    </w:p>
    <w:p>
      <w:pPr>
        <w:pStyle w:val="44"/>
        <w:spacing w:before="312" w:after="312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包装</w:t>
      </w:r>
    </w:p>
    <w:p>
      <w:pPr>
        <w:pStyle w:val="23"/>
        <w:ind w:left="0" w:leftChars="0" w:firstLine="420" w:firstLineChars="200"/>
        <w:rPr>
          <w:rFonts w:hint="eastAsia" w:hAnsi="宋体"/>
          <w:snapToGrid w:val="0"/>
          <w:kern w:val="2"/>
          <w:lang w:val="en-US" w:eastAsia="zh-CN"/>
        </w:rPr>
      </w:pPr>
      <w:r>
        <w:rPr>
          <w:rFonts w:hint="eastAsia" w:hAnsi="宋体" w:cs="Times New Roman"/>
          <w:sz w:val="21"/>
          <w:szCs w:val="22"/>
          <w:lang w:val="en-US" w:eastAsia="zh-CN" w:bidi="ar-SA"/>
        </w:rPr>
        <w:t>产品应按照同一品种、同一组批、同一等级进行包装；小包装采用塑料盒包装建议净重0.1 kg/盒～0.2 kg/盒，以植株头尾一致摆放。装好的盒子整齐摆放于周转箱。所采用的塑料包装用品符合GB 4806.7食品接触用塑料材料及制品要求。执行GB 7718预包装食品标签通则。净含量应符合《定量包装商品计量监督管理办法》的规定；</w:t>
      </w:r>
      <w:r>
        <w:rPr>
          <w:rFonts w:hint="eastAsia"/>
          <w:lang w:val="en-US" w:eastAsia="zh-CN"/>
        </w:rPr>
        <w:t>散包装</w:t>
      </w:r>
      <w:r>
        <w:rPr>
          <w:rFonts w:hint="eastAsia" w:hAnsi="宋体"/>
          <w:snapToGrid w:val="0"/>
          <w:kern w:val="2"/>
          <w:lang w:val="en-US" w:eastAsia="zh-CN"/>
        </w:rPr>
        <w:t>入清洗消毒完的周转箱，箱底及四周应内衬专用纸。单箱上限5kg，应立即贮藏。</w:t>
      </w:r>
      <w:bookmarkStart w:id="42" w:name="_GoBack"/>
      <w:bookmarkEnd w:id="42"/>
    </w:p>
    <w:bookmarkEnd w:id="33"/>
    <w:p>
      <w:pPr>
        <w:pStyle w:val="44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入库</w:t>
      </w:r>
    </w:p>
    <w:p>
      <w:pPr>
        <w:pStyle w:val="41"/>
        <w:numPr>
          <w:ilvl w:val="0"/>
          <w:numId w:val="0"/>
        </w:numPr>
        <w:spacing w:before="156" w:after="156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8.1 冷库准备</w:t>
      </w:r>
    </w:p>
    <w:p>
      <w:pPr>
        <w:pStyle w:val="23"/>
      </w:pPr>
      <w:r>
        <w:rPr>
          <w:rFonts w:hint="eastAsia" w:ascii="宋体" w:hAnsi="宋体" w:eastAsia="宋体"/>
          <w:szCs w:val="22"/>
        </w:rPr>
        <w:t>选用冷库贮藏，应通风良好、清洁卫生，定期消毒，有防霉、防鼠、防虫设施。</w:t>
      </w:r>
      <w:r>
        <w:rPr>
          <w:rFonts w:hint="eastAsia"/>
        </w:rPr>
        <w:t>贮藏前对库房、包装容器、工具等进行清洁，消毒处理</w:t>
      </w:r>
      <w:r>
        <w:rPr>
          <w:rFonts w:hint="eastAsia"/>
          <w:lang w:val="en-US" w:eastAsia="zh-CN"/>
        </w:rPr>
        <w:t>符合</w:t>
      </w:r>
      <w:r>
        <w:rPr>
          <w:rFonts w:hint="eastAsia"/>
        </w:rPr>
        <w:t>GB/T 29372</w:t>
      </w:r>
      <w:r>
        <w:rPr>
          <w:rFonts w:hint="eastAsia"/>
          <w:lang w:val="en-US" w:eastAsia="zh-CN"/>
        </w:rPr>
        <w:t>消毒要求</w:t>
      </w:r>
      <w:r>
        <w:rPr>
          <w:rFonts w:hint="eastAsia"/>
        </w:rPr>
        <w:t>，消毒24</w:t>
      </w:r>
      <w:r>
        <w:rPr>
          <w:rFonts w:hint="eastAsia"/>
          <w:lang w:val="en-US" w:eastAsia="zh-CN"/>
        </w:rPr>
        <w:t>h</w:t>
      </w:r>
      <w:r>
        <w:rPr>
          <w:rFonts w:hint="eastAsia"/>
        </w:rPr>
        <w:t>～48h后进行通风。入库前，应提前开机将库房温度降至2℃</w:t>
      </w:r>
      <w:r>
        <w:rPr>
          <w:rFonts w:hint="eastAsia" w:hAnsi="宋体"/>
          <w:color w:val="000000"/>
          <w:szCs w:val="21"/>
        </w:rPr>
        <w:t>～</w:t>
      </w:r>
      <w:r>
        <w:rPr>
          <w:rFonts w:hint="eastAsia" w:hAnsi="宋体"/>
          <w:color w:val="000000"/>
          <w:szCs w:val="21"/>
          <w:lang w:val="en-US" w:eastAsia="zh-CN"/>
        </w:rPr>
        <w:t>4</w:t>
      </w:r>
      <w:r>
        <w:rPr>
          <w:rFonts w:hint="eastAsia" w:hAnsi="宋体"/>
          <w:color w:val="000000"/>
          <w:szCs w:val="21"/>
        </w:rPr>
        <w:t>℃。</w:t>
      </w:r>
    </w:p>
    <w:p>
      <w:pPr>
        <w:pStyle w:val="41"/>
        <w:numPr>
          <w:ilvl w:val="0"/>
          <w:numId w:val="0"/>
        </w:numPr>
        <w:spacing w:before="156" w:after="156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8.2 入库</w:t>
      </w:r>
    </w:p>
    <w:p>
      <w:pPr>
        <w:pStyle w:val="23"/>
      </w:pPr>
      <w:r>
        <w:rPr>
          <w:rFonts w:hint="eastAsia"/>
        </w:rPr>
        <w:t>包装好的</w:t>
      </w:r>
      <w:r>
        <w:rPr>
          <w:rFonts w:hint="eastAsia"/>
          <w:lang w:val="en-US" w:eastAsia="zh-CN"/>
        </w:rPr>
        <w:t>芽菜</w:t>
      </w:r>
      <w:r>
        <w:rPr>
          <w:rFonts w:hint="eastAsia"/>
        </w:rPr>
        <w:t>分批入库。库内堆码方式按照GB/</w:t>
      </w:r>
      <w:r>
        <w:t>T 29372</w:t>
      </w:r>
      <w:r>
        <w:rPr>
          <w:rFonts w:hint="eastAsia"/>
        </w:rPr>
        <w:t>的规定执行。</w:t>
      </w:r>
      <w:r>
        <w:rPr>
          <w:rFonts w:hint="eastAsia" w:ascii="宋体" w:hAnsi="宋体" w:eastAsia="宋体"/>
          <w:szCs w:val="22"/>
        </w:rPr>
        <w:t>产品不应与有毒、有害、有异味，易挥发、易腐蚀等物品贮存在同一库房。</w:t>
      </w:r>
    </w:p>
    <w:p>
      <w:pPr>
        <w:pStyle w:val="44"/>
        <w:spacing w:before="312" w:after="31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贮藏期管理</w:t>
      </w:r>
    </w:p>
    <w:p>
      <w:pPr>
        <w:pStyle w:val="41"/>
        <w:numPr>
          <w:ilvl w:val="0"/>
          <w:numId w:val="0"/>
        </w:numPr>
        <w:spacing w:before="156" w:after="156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9.1 贮藏条件</w:t>
      </w:r>
    </w:p>
    <w:p>
      <w:pPr>
        <w:pStyle w:val="23"/>
        <w:rPr>
          <w:rFonts w:hint="eastAsia"/>
          <w:color w:val="C00000"/>
          <w:lang w:eastAsia="zh-CN"/>
        </w:rPr>
      </w:pPr>
      <w:r>
        <w:rPr>
          <w:rFonts w:hint="eastAsia"/>
        </w:rPr>
        <w:t>温度2℃～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℃，</w:t>
      </w:r>
      <w:r>
        <w:rPr>
          <w:rFonts w:hint="eastAsia" w:hAnsi="宋体" w:cs="宋体"/>
        </w:rPr>
        <w:t>贮藏过程保持库温稳定，库内温度变化不易超过±</w:t>
      </w:r>
      <w:r>
        <w:rPr>
          <w:rFonts w:hint="eastAsia" w:hAnsi="宋体" w:cs="宋体"/>
          <w:lang w:val="en-US" w:eastAsia="zh-CN"/>
        </w:rPr>
        <w:t>1</w:t>
      </w:r>
      <w:r>
        <w:rPr>
          <w:rFonts w:hint="eastAsia" w:hAnsi="宋体" w:cs="宋体"/>
        </w:rPr>
        <w:t>℃，</w:t>
      </w:r>
      <w:r>
        <w:rPr>
          <w:rFonts w:hint="eastAsia"/>
        </w:rPr>
        <w:t>相对湿度</w:t>
      </w:r>
      <w:bookmarkStart w:id="39" w:name="_Hlk118580987"/>
      <w:r>
        <w:rPr>
          <w:rFonts w:hint="eastAsia"/>
          <w:lang w:val="en-US" w:eastAsia="zh-CN"/>
        </w:rPr>
        <w:t>85</w:t>
      </w:r>
      <w:r>
        <w:rPr>
          <w:rFonts w:hint="eastAsia"/>
        </w:rPr>
        <w:t>%～9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%</w:t>
      </w:r>
      <w:bookmarkEnd w:id="39"/>
      <w:r>
        <w:rPr>
          <w:rFonts w:hint="eastAsia"/>
        </w:rPr>
        <w:t>，注意通风</w:t>
      </w:r>
      <w:r>
        <w:rPr>
          <w:rFonts w:hint="eastAsia"/>
          <w:lang w:val="en-US" w:eastAsia="zh-CN"/>
        </w:rPr>
        <w:t>换气，宜</w:t>
      </w:r>
      <w:r>
        <w:rPr>
          <w:rFonts w:hint="eastAsia"/>
          <w:color w:val="auto"/>
        </w:rPr>
        <w:t>选择室外温度与库温接近时间段，防止库内温度有较大的波动。</w:t>
      </w:r>
    </w:p>
    <w:p>
      <w:pPr>
        <w:pStyle w:val="41"/>
        <w:numPr>
          <w:ilvl w:val="0"/>
          <w:numId w:val="0"/>
        </w:numPr>
        <w:spacing w:before="156" w:after="156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9.2 贮藏期限</w:t>
      </w:r>
    </w:p>
    <w:p>
      <w:pPr>
        <w:pStyle w:val="23"/>
        <w:rPr>
          <w:rFonts w:hint="default" w:ascii="宋体" w:hAnsi="Times New Roman" w:eastAsia="宋体" w:cs="Times New Roman"/>
          <w:sz w:val="21"/>
          <w:lang w:val="en-US" w:eastAsia="zh-CN" w:bidi="ar-SA"/>
        </w:rPr>
      </w:pPr>
      <w:r>
        <w:rPr>
          <w:rFonts w:hint="eastAsia"/>
        </w:rPr>
        <w:t>在2℃，相对湿度为</w:t>
      </w:r>
      <w:r>
        <w:rPr>
          <w:rFonts w:hint="eastAsia" w:hAnsi="宋体" w:cs="宋体"/>
        </w:rPr>
        <w:t>8</w:t>
      </w:r>
      <w:r>
        <w:rPr>
          <w:rFonts w:hAnsi="宋体" w:cs="宋体"/>
        </w:rPr>
        <w:t>5%</w:t>
      </w:r>
      <w:r>
        <w:rPr>
          <w:rFonts w:hint="eastAsia" w:hAnsi="宋体"/>
          <w:color w:val="000000"/>
          <w:szCs w:val="21"/>
        </w:rPr>
        <w:t>～9</w:t>
      </w:r>
      <w:r>
        <w:rPr>
          <w:rFonts w:hAnsi="宋体"/>
          <w:color w:val="000000"/>
          <w:szCs w:val="21"/>
        </w:rPr>
        <w:t>0%</w:t>
      </w:r>
      <w:r>
        <w:rPr>
          <w:rFonts w:hint="eastAsia"/>
        </w:rPr>
        <w:t>时，贮藏不超过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d；在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℃，相对湿度为</w:t>
      </w:r>
      <w:r>
        <w:rPr>
          <w:rFonts w:hint="eastAsia" w:hAnsi="宋体" w:cs="宋体"/>
        </w:rPr>
        <w:t>8</w:t>
      </w:r>
      <w:r>
        <w:rPr>
          <w:rFonts w:hAnsi="宋体" w:cs="宋体"/>
        </w:rPr>
        <w:t>5%</w:t>
      </w:r>
      <w:r>
        <w:rPr>
          <w:rFonts w:hint="eastAsia" w:hAnsi="宋体"/>
          <w:color w:val="000000"/>
          <w:szCs w:val="21"/>
        </w:rPr>
        <w:t>～9</w:t>
      </w:r>
      <w:r>
        <w:rPr>
          <w:rFonts w:hAnsi="宋体"/>
          <w:color w:val="000000"/>
          <w:szCs w:val="21"/>
        </w:rPr>
        <w:t>0%</w:t>
      </w:r>
      <w:r>
        <w:rPr>
          <w:rFonts w:hint="eastAsia"/>
        </w:rPr>
        <w:t>时，贮藏不超过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d；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lang w:val="en-US" w:eastAsia="zh-CN"/>
        </w:rPr>
        <w:t>在15℃常温下贮藏不超过2d。</w:t>
      </w:r>
    </w:p>
    <w:p>
      <w:pPr>
        <w:pStyle w:val="41"/>
        <w:numPr>
          <w:ilvl w:val="0"/>
          <w:numId w:val="0"/>
        </w:numPr>
        <w:spacing w:before="156" w:after="156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9.3 抽检</w:t>
      </w:r>
    </w:p>
    <w:p>
      <w:pPr>
        <w:pStyle w:val="23"/>
        <w:rPr>
          <w:rFonts w:hint="default" w:ascii="宋体" w:hAnsi="Times New Roman" w:eastAsia="宋体" w:cs="Times New Roman"/>
          <w:sz w:val="21"/>
          <w:lang w:val="en-US" w:eastAsia="zh-CN" w:bidi="ar-SA"/>
        </w:rPr>
      </w:pPr>
      <w:r>
        <w:rPr>
          <w:rFonts w:hint="eastAsia" w:cs="Times New Roman"/>
          <w:sz w:val="21"/>
          <w:lang w:val="en-US" w:eastAsia="zh-CN" w:bidi="ar-SA"/>
        </w:rPr>
        <w:t>按照GB/T 2828.1的规定，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每日对库内菜苗</w:t>
      </w:r>
      <w:r>
        <w:rPr>
          <w:rFonts w:hint="eastAsia" w:cs="Times New Roman"/>
          <w:sz w:val="21"/>
          <w:lang w:val="en-US" w:eastAsia="zh-CN" w:bidi="ar-SA"/>
        </w:rPr>
        <w:t>抽检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，并及时清理品质不合格菜品。</w:t>
      </w:r>
    </w:p>
    <w:p>
      <w:pPr>
        <w:pStyle w:val="44"/>
        <w:spacing w:before="312" w:after="312"/>
        <w:ind w:left="0" w:firstLine="0"/>
        <w:rPr>
          <w:rFonts w:hint="default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运输</w:t>
      </w:r>
    </w:p>
    <w:p>
      <w:pPr>
        <w:pStyle w:val="41"/>
        <w:numPr>
          <w:ilvl w:val="0"/>
          <w:numId w:val="0"/>
        </w:numPr>
        <w:spacing w:before="156" w:after="156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10.1 出库 </w:t>
      </w:r>
    </w:p>
    <w:p>
      <w:pPr>
        <w:pStyle w:val="44"/>
        <w:numPr>
          <w:ilvl w:val="0"/>
          <w:numId w:val="0"/>
        </w:numPr>
        <w:spacing w:before="312" w:after="312"/>
        <w:ind w:firstLine="420"/>
        <w:rPr>
          <w:rFonts w:ascii="宋体" w:hAnsi="宋体" w:eastAsia="宋体"/>
          <w:szCs w:val="22"/>
        </w:rPr>
      </w:pPr>
      <w:bookmarkStart w:id="40" w:name="_Hlk118716132"/>
      <w:r>
        <w:rPr>
          <w:rFonts w:hint="eastAsia" w:ascii="宋体" w:hAnsi="宋体" w:eastAsia="宋体"/>
          <w:szCs w:val="22"/>
        </w:rPr>
        <w:t>遵循先进先出原则，并做好详细记录</w:t>
      </w:r>
      <w:bookmarkEnd w:id="40"/>
      <w:r>
        <w:rPr>
          <w:rFonts w:hint="eastAsia" w:ascii="宋体" w:hAnsi="宋体" w:eastAsia="宋体"/>
          <w:szCs w:val="22"/>
        </w:rPr>
        <w:t>（产地、规格、等级、贮藏时间、出库数量及时间等信息）。 出库过程快速有序，对在库产品贮藏环境不造成明显影响。</w:t>
      </w:r>
    </w:p>
    <w:p>
      <w:pPr>
        <w:pStyle w:val="41"/>
        <w:numPr>
          <w:ilvl w:val="0"/>
          <w:numId w:val="0"/>
        </w:numPr>
        <w:spacing w:before="156" w:after="156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10.2 运输</w:t>
      </w:r>
    </w:p>
    <w:p>
      <w:pPr>
        <w:pStyle w:val="23"/>
        <w:ind w:left="0" w:leftChars="0" w:firstLine="0" w:firstLineChars="0"/>
        <w:rPr>
          <w:rFonts w:hint="default" w:ascii="宋体" w:hAnsi="宋体" w:eastAsia="宋体" w:cs="Times New Roman"/>
          <w:sz w:val="21"/>
          <w:szCs w:val="22"/>
          <w:lang w:val="en-US" w:eastAsia="zh-CN" w:bidi="ar-SA"/>
        </w:rPr>
      </w:pPr>
      <w:r>
        <w:rPr>
          <w:rFonts w:hint="eastAsia" w:ascii="黑体" w:hAnsi="Times New Roman" w:eastAsia="黑体" w:cs="Times New Roman"/>
          <w:sz w:val="21"/>
          <w:szCs w:val="20"/>
          <w:lang w:val="en-US" w:eastAsia="zh-CN" w:bidi="ar-SA"/>
        </w:rPr>
        <w:t>10.2.1</w:t>
      </w:r>
      <w:bookmarkStart w:id="41" w:name="_Hlk118716208"/>
      <w:r>
        <w:rPr>
          <w:rFonts w:hint="eastAsia" w:ascii="宋体" w:hAnsi="宋体" w:eastAsia="宋体" w:cs="Times New Roman"/>
          <w:sz w:val="21"/>
          <w:szCs w:val="22"/>
          <w:lang w:val="en-US" w:eastAsia="zh-CN" w:bidi="ar-SA"/>
        </w:rPr>
        <w:t>采用冷链运输，设备完备正常，货舱清洁卫生，无毒害。</w:t>
      </w:r>
    </w:p>
    <w:p>
      <w:pPr>
        <w:pStyle w:val="23"/>
        <w:ind w:left="0" w:leftChars="0" w:firstLine="0" w:firstLineChars="0"/>
        <w:rPr>
          <w:rFonts w:hint="default" w:ascii="宋体" w:hAnsi="宋体" w:eastAsia="宋体" w:cs="Times New Roman"/>
          <w:sz w:val="21"/>
          <w:szCs w:val="22"/>
          <w:lang w:val="en-US" w:eastAsia="zh-CN" w:bidi="ar-SA"/>
        </w:rPr>
      </w:pPr>
      <w:r>
        <w:rPr>
          <w:rFonts w:hint="eastAsia" w:ascii="黑体" w:hAnsi="Times New Roman" w:eastAsia="黑体" w:cs="Times New Roman"/>
          <w:sz w:val="21"/>
          <w:szCs w:val="20"/>
          <w:lang w:val="en-US" w:eastAsia="zh-CN" w:bidi="ar-SA"/>
        </w:rPr>
        <w:t>10.2.2</w:t>
      </w:r>
      <w:r>
        <w:rPr>
          <w:rFonts w:hint="eastAsia" w:ascii="宋体" w:hAnsi="宋体" w:eastAsia="宋体" w:cs="Times New Roman"/>
          <w:sz w:val="21"/>
          <w:szCs w:val="22"/>
          <w:lang w:val="en-US" w:eastAsia="zh-CN" w:bidi="ar-SA"/>
        </w:rPr>
        <w:t>装货前货舱预冷至温度</w:t>
      </w:r>
      <w:r>
        <w:rPr>
          <w:rFonts w:hint="default" w:ascii="宋体" w:hAnsi="宋体" w:eastAsia="宋体" w:cs="Times New Roman"/>
          <w:sz w:val="21"/>
          <w:szCs w:val="22"/>
          <w:lang w:val="en-US" w:eastAsia="zh-CN" w:bidi="ar-SA"/>
        </w:rPr>
        <w:t>2</w:t>
      </w:r>
      <w:r>
        <w:rPr>
          <w:rFonts w:hint="eastAsia" w:ascii="宋体" w:hAnsi="宋体" w:eastAsia="宋体"/>
          <w:szCs w:val="22"/>
          <w:lang w:val="en-US" w:eastAsia="zh-CN"/>
        </w:rPr>
        <w:t>℃</w:t>
      </w:r>
      <w:r>
        <w:rPr>
          <w:rFonts w:hint="eastAsia" w:ascii="宋体" w:hAnsi="宋体" w:eastAsia="宋体" w:cs="Times New Roman"/>
          <w:sz w:val="21"/>
          <w:szCs w:val="22"/>
          <w:lang w:val="en-US" w:eastAsia="zh-CN" w:bidi="ar-SA"/>
        </w:rPr>
        <w:t>～7℃，相对湿度85%～90%。要求轻装轻卸，舱内菜箱码垛四周留有空隙保证空气流通，并采取适当固定措施，减少运输中颠簸和剧烈震荡造成的机械损伤。</w:t>
      </w:r>
    </w:p>
    <w:bookmarkEnd w:id="41"/>
    <w:p>
      <w:pPr>
        <w:pStyle w:val="44"/>
        <w:numPr>
          <w:ilvl w:val="0"/>
          <w:numId w:val="0"/>
        </w:numPr>
        <w:spacing w:before="312" w:after="312"/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记录</w:t>
      </w:r>
    </w:p>
    <w:p>
      <w:pPr>
        <w:pStyle w:val="41"/>
        <w:numPr>
          <w:ilvl w:val="0"/>
          <w:numId w:val="0"/>
        </w:numPr>
        <w:spacing w:before="156" w:after="156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11.1贮藏记录</w:t>
      </w:r>
    </w:p>
    <w:p>
      <w:pPr>
        <w:pStyle w:val="23"/>
      </w:pPr>
      <w:r>
        <w:rPr>
          <w:rFonts w:hint="eastAsia"/>
        </w:rPr>
        <w:t>记录</w:t>
      </w:r>
      <w:r>
        <w:rPr>
          <w:rFonts w:hint="eastAsia"/>
          <w:lang w:val="en-US" w:eastAsia="zh-CN"/>
        </w:rPr>
        <w:t>豌豆苗产地、</w:t>
      </w:r>
      <w:r>
        <w:rPr>
          <w:rFonts w:hint="eastAsia"/>
        </w:rPr>
        <w:t>批次、库房消毒、入</w:t>
      </w:r>
      <w:r>
        <w:rPr>
          <w:rFonts w:hint="eastAsia"/>
          <w:lang w:val="en-US" w:eastAsia="zh-CN"/>
        </w:rPr>
        <w:t>库</w:t>
      </w:r>
      <w:r>
        <w:rPr>
          <w:rFonts w:hint="eastAsia"/>
        </w:rPr>
        <w:t>时间、出库时间，定时记录贮藏温度、湿度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抽检结果</w:t>
      </w:r>
      <w:r>
        <w:rPr>
          <w:rFonts w:hint="eastAsia"/>
        </w:rPr>
        <w:t>。贮藏记录保存二年。</w:t>
      </w:r>
    </w:p>
    <w:p>
      <w:pPr>
        <w:pStyle w:val="41"/>
        <w:numPr>
          <w:ilvl w:val="0"/>
          <w:numId w:val="0"/>
        </w:numPr>
        <w:spacing w:before="156" w:after="156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11.2 运输记录</w:t>
      </w:r>
    </w:p>
    <w:p>
      <w:pPr>
        <w:pStyle w:val="23"/>
      </w:pPr>
      <w:r>
        <w:rPr>
          <w:rFonts w:hint="eastAsia"/>
        </w:rPr>
        <w:t>详细记录</w:t>
      </w:r>
      <w:r>
        <w:rPr>
          <w:rFonts w:hint="eastAsia"/>
          <w:lang w:val="en-US" w:eastAsia="zh-CN"/>
        </w:rPr>
        <w:t>豌豆苗</w:t>
      </w:r>
      <w:r>
        <w:rPr>
          <w:rFonts w:hint="eastAsia"/>
        </w:rPr>
        <w:t>的品种、产地、规格、等级、数量、产品流向、运输时间、温湿度参数等相关数据，并保留相应的单据，应做到产品、标签、单据相符。</w:t>
      </w:r>
    </w:p>
    <w:p>
      <w:pPr>
        <w:pStyle w:val="23"/>
        <w:ind w:firstLine="0" w:firstLineChars="0"/>
      </w:pPr>
    </w:p>
    <w:p>
      <w:pPr>
        <w:pStyle w:val="23"/>
      </w:pPr>
    </w:p>
    <w:p>
      <w:pPr>
        <w:pStyle w:val="128"/>
        <w:framePr w:wrap="around" w:hAnchor="page" w:x="3732" w:y="1"/>
        <w:ind w:firstLine="1050"/>
      </w:pPr>
      <w:r>
        <w:t>________________________________</w:t>
      </w:r>
    </w:p>
    <w:p>
      <w:pPr>
        <w:pStyle w:val="23"/>
      </w:pPr>
      <w:r>
        <w:rPr>
          <w:rFonts w:hint="eastAsia"/>
        </w:rPr>
        <w:t xml:space="preserve">                </w:t>
      </w:r>
      <w:bookmarkEnd w:id="0"/>
      <w:bookmarkEnd w:id="25"/>
    </w:p>
    <w:sectPr>
      <w:footerReference r:id="rId11" w:type="default"/>
      <w:headerReference r:id="rId10" w:type="even"/>
      <w:footerReference r:id="rId12" w:type="even"/>
      <w:pgSz w:w="11906" w:h="16838"/>
      <w:pgMar w:top="567" w:right="1134" w:bottom="1134" w:left="1418" w:header="1418" w:footer="1134" w:gutter="0"/>
      <w:pgNumType w:fmt="decimal"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rFonts w:hint="eastAsia"/>
      </w:rPr>
      <w:t>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vENbh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bRgsgBAACbAwAADgAAAGRycy9lMm9Eb2MueG1srVPNjtMwEL4j8Q6W&#10;79RpD6hE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1ASxy1O/PL92+XHr8vPr2T5&#10;JgvUB6gx7yFgZhru/IDJsx/QmXkPKtr8RUYE44h1vsorh0REfrRerdcVhgTG5gvis8fnIUJ6K70l&#10;2WhoxPkVWfnpPaQxdU7J1Zy/18aUGRr3lwMxs4fl3sces5WG/TAR2vv2jHx6HH1DHW46JeadQ2Wx&#10;vzQbcTb2s3EMUR+6ska5HoTbY8ImSm+5wgg7FcaZFXbTfuWl+PNesh7/qe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YW0Y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7020" w:firstLineChars="3900"/>
    </w:pPr>
    <w:r>
      <w:rPr>
        <w:rFonts w:hint="eastAsia" w:ascii="黑体" w:hAnsi="黑体" w:eastAsia="黑体"/>
      </w:rPr>
      <w:t>DB XX</w:t>
    </w:r>
    <w:r>
      <w:rPr>
        <w:rFonts w:ascii="黑体" w:hAnsi="黑体" w:eastAsia="黑体"/>
      </w:rPr>
      <w:t>/</w:t>
    </w:r>
    <w:r>
      <w:rPr>
        <w:rFonts w:hint="eastAsia" w:ascii="黑体" w:hAnsi="黑体" w:eastAsia="黑体"/>
      </w:rPr>
      <w:t>T</w:t>
    </w:r>
    <w:r>
      <w:rPr>
        <w:rFonts w:ascii="黑体" w:hAnsi="黑体" w:eastAsia="黑体"/>
      </w:rPr>
      <w:t xml:space="preserve"> 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7020" w:firstLineChars="3900"/>
    </w:pPr>
    <w:r>
      <w:rPr>
        <w:rFonts w:hint="eastAsia" w:ascii="黑体" w:hAnsi="黑体" w:eastAsia="黑体"/>
      </w:rPr>
      <w:t>DB XX</w:t>
    </w:r>
    <w:r>
      <w:rPr>
        <w:rFonts w:ascii="黑体" w:hAnsi="黑体" w:eastAsia="黑体"/>
      </w:rPr>
      <w:t>/</w:t>
    </w:r>
    <w:r>
      <w:rPr>
        <w:rFonts w:hint="eastAsia" w:ascii="黑体" w:hAnsi="黑体" w:eastAsia="黑体"/>
      </w:rPr>
      <w:t>T</w:t>
    </w:r>
    <w:r>
      <w:rPr>
        <w:rFonts w:ascii="黑体" w:hAnsi="黑体" w:eastAsia="黑体"/>
      </w:rPr>
      <w:t xml:space="preserve"> ×××—××××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7020" w:firstLineChars="3900"/>
    </w:pPr>
    <w:r>
      <w:rPr>
        <w:rFonts w:hint="eastAsia" w:ascii="黑体" w:hAnsi="黑体" w:eastAsia="黑体"/>
      </w:rPr>
      <w:t>DB XX</w:t>
    </w:r>
    <w:r>
      <w:rPr>
        <w:rFonts w:ascii="黑体" w:hAnsi="黑体" w:eastAsia="黑体"/>
      </w:rPr>
      <w:t>/</w:t>
    </w:r>
    <w:r>
      <w:rPr>
        <w:rFonts w:hint="eastAsia" w:ascii="黑体" w:hAnsi="黑体" w:eastAsia="黑体"/>
      </w:rPr>
      <w:t>T</w:t>
    </w:r>
    <w:r>
      <w:rPr>
        <w:rFonts w:ascii="黑体" w:hAnsi="黑体" w:eastAsia="黑体"/>
      </w:rPr>
      <w:t xml:space="preserve"> 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rFonts w:hint="eastAsia" w:ascii="黑体" w:hAnsi="黑体" w:eastAsia="黑体"/>
      </w:rPr>
      <w:t>DB XX</w:t>
    </w:r>
    <w:r>
      <w:rPr>
        <w:rFonts w:ascii="黑体" w:hAnsi="黑体" w:eastAsia="黑体"/>
      </w:rPr>
      <w:t>/</w:t>
    </w:r>
    <w:r>
      <w:rPr>
        <w:rFonts w:hint="eastAsia" w:ascii="黑体" w:hAnsi="黑体" w:eastAsia="黑体"/>
      </w:rPr>
      <w:t>T</w:t>
    </w:r>
    <w:r>
      <w:rPr>
        <w:rFonts w:ascii="黑体" w:hAnsi="黑体" w:eastAsia="黑体"/>
      </w:rPr>
      <w:t xml:space="preserve"> 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6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1"/>
      <w:suff w:val="nothing"/>
      <w:lvlText w:val="%1.%2　"/>
      <w:lvlJc w:val="left"/>
      <w:pPr>
        <w:ind w:left="71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20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3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7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7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8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9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4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58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0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7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7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5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5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61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4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4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dit="forms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YzA3Yzc0NWE4MWE3MWUyZDIzYzg4YzRhMDVlNGQifQ=="/>
  </w:docVars>
  <w:rsids>
    <w:rsidRoot w:val="00035925"/>
    <w:rsid w:val="00000244"/>
    <w:rsid w:val="00000BB3"/>
    <w:rsid w:val="0000185F"/>
    <w:rsid w:val="0000367F"/>
    <w:rsid w:val="00004B91"/>
    <w:rsid w:val="00004E32"/>
    <w:rsid w:val="0000586F"/>
    <w:rsid w:val="00013D86"/>
    <w:rsid w:val="00013E02"/>
    <w:rsid w:val="0002143C"/>
    <w:rsid w:val="00022179"/>
    <w:rsid w:val="00025A65"/>
    <w:rsid w:val="00026C31"/>
    <w:rsid w:val="00027280"/>
    <w:rsid w:val="000320A7"/>
    <w:rsid w:val="000325EA"/>
    <w:rsid w:val="00032E0A"/>
    <w:rsid w:val="00033165"/>
    <w:rsid w:val="00034D2D"/>
    <w:rsid w:val="00035925"/>
    <w:rsid w:val="00036C2C"/>
    <w:rsid w:val="0003720F"/>
    <w:rsid w:val="00043E7D"/>
    <w:rsid w:val="00045A7C"/>
    <w:rsid w:val="00055371"/>
    <w:rsid w:val="00056A24"/>
    <w:rsid w:val="00057CE5"/>
    <w:rsid w:val="000607A3"/>
    <w:rsid w:val="000657F7"/>
    <w:rsid w:val="00067CDF"/>
    <w:rsid w:val="000709E3"/>
    <w:rsid w:val="000713B7"/>
    <w:rsid w:val="00074FBE"/>
    <w:rsid w:val="0007762A"/>
    <w:rsid w:val="00081F6E"/>
    <w:rsid w:val="00083A09"/>
    <w:rsid w:val="00087F7E"/>
    <w:rsid w:val="0009005E"/>
    <w:rsid w:val="000918A9"/>
    <w:rsid w:val="00092001"/>
    <w:rsid w:val="00092618"/>
    <w:rsid w:val="00092857"/>
    <w:rsid w:val="00092BD8"/>
    <w:rsid w:val="000930CD"/>
    <w:rsid w:val="000964C7"/>
    <w:rsid w:val="0009754A"/>
    <w:rsid w:val="000979D9"/>
    <w:rsid w:val="000A20A9"/>
    <w:rsid w:val="000A48B1"/>
    <w:rsid w:val="000A7E3F"/>
    <w:rsid w:val="000B2C50"/>
    <w:rsid w:val="000B2F0E"/>
    <w:rsid w:val="000B3143"/>
    <w:rsid w:val="000B405D"/>
    <w:rsid w:val="000B7929"/>
    <w:rsid w:val="000C0DB0"/>
    <w:rsid w:val="000C2BE6"/>
    <w:rsid w:val="000C6B05"/>
    <w:rsid w:val="000C6DD6"/>
    <w:rsid w:val="000C73D4"/>
    <w:rsid w:val="000D3D4C"/>
    <w:rsid w:val="000D4F51"/>
    <w:rsid w:val="000D6B1F"/>
    <w:rsid w:val="000D718B"/>
    <w:rsid w:val="000E0C46"/>
    <w:rsid w:val="000E15EE"/>
    <w:rsid w:val="000E3676"/>
    <w:rsid w:val="000F030C"/>
    <w:rsid w:val="000F129C"/>
    <w:rsid w:val="000F174F"/>
    <w:rsid w:val="00104E29"/>
    <w:rsid w:val="001056DE"/>
    <w:rsid w:val="00105C57"/>
    <w:rsid w:val="001123B2"/>
    <w:rsid w:val="001124C0"/>
    <w:rsid w:val="00117A25"/>
    <w:rsid w:val="00121293"/>
    <w:rsid w:val="0013175F"/>
    <w:rsid w:val="0013233B"/>
    <w:rsid w:val="0013364D"/>
    <w:rsid w:val="001343BB"/>
    <w:rsid w:val="00140F58"/>
    <w:rsid w:val="001415E8"/>
    <w:rsid w:val="001512B4"/>
    <w:rsid w:val="00153A26"/>
    <w:rsid w:val="00162079"/>
    <w:rsid w:val="001620A5"/>
    <w:rsid w:val="00164E53"/>
    <w:rsid w:val="00164E9D"/>
    <w:rsid w:val="00165D35"/>
    <w:rsid w:val="0016699D"/>
    <w:rsid w:val="001670D9"/>
    <w:rsid w:val="00175159"/>
    <w:rsid w:val="00175AD7"/>
    <w:rsid w:val="00176208"/>
    <w:rsid w:val="00177622"/>
    <w:rsid w:val="0017780C"/>
    <w:rsid w:val="001813B2"/>
    <w:rsid w:val="0018211B"/>
    <w:rsid w:val="00183FE1"/>
    <w:rsid w:val="001840D3"/>
    <w:rsid w:val="00184782"/>
    <w:rsid w:val="00184D0F"/>
    <w:rsid w:val="00185FB5"/>
    <w:rsid w:val="0018621E"/>
    <w:rsid w:val="00187A8A"/>
    <w:rsid w:val="001900F8"/>
    <w:rsid w:val="00191258"/>
    <w:rsid w:val="00192680"/>
    <w:rsid w:val="00193037"/>
    <w:rsid w:val="00193375"/>
    <w:rsid w:val="00193A2C"/>
    <w:rsid w:val="001A288E"/>
    <w:rsid w:val="001B1522"/>
    <w:rsid w:val="001B36ED"/>
    <w:rsid w:val="001B3D3A"/>
    <w:rsid w:val="001B6DC2"/>
    <w:rsid w:val="001B754B"/>
    <w:rsid w:val="001C149C"/>
    <w:rsid w:val="001C21AC"/>
    <w:rsid w:val="001C3689"/>
    <w:rsid w:val="001C47BA"/>
    <w:rsid w:val="001C4F98"/>
    <w:rsid w:val="001C59EA"/>
    <w:rsid w:val="001C685A"/>
    <w:rsid w:val="001D3556"/>
    <w:rsid w:val="001D406C"/>
    <w:rsid w:val="001D41EE"/>
    <w:rsid w:val="001D4BEB"/>
    <w:rsid w:val="001D71E6"/>
    <w:rsid w:val="001E0380"/>
    <w:rsid w:val="001E0B1B"/>
    <w:rsid w:val="001E13B1"/>
    <w:rsid w:val="001E2153"/>
    <w:rsid w:val="001F039B"/>
    <w:rsid w:val="001F3A19"/>
    <w:rsid w:val="001F5175"/>
    <w:rsid w:val="002009E4"/>
    <w:rsid w:val="00201053"/>
    <w:rsid w:val="0020251B"/>
    <w:rsid w:val="00206ABB"/>
    <w:rsid w:val="002073D3"/>
    <w:rsid w:val="00212EBD"/>
    <w:rsid w:val="00212FCA"/>
    <w:rsid w:val="00215D48"/>
    <w:rsid w:val="0021624B"/>
    <w:rsid w:val="00217935"/>
    <w:rsid w:val="0022185E"/>
    <w:rsid w:val="00227FED"/>
    <w:rsid w:val="0023030A"/>
    <w:rsid w:val="00230F08"/>
    <w:rsid w:val="00232288"/>
    <w:rsid w:val="00234467"/>
    <w:rsid w:val="00235BE6"/>
    <w:rsid w:val="00237D8D"/>
    <w:rsid w:val="00241DA2"/>
    <w:rsid w:val="00247A61"/>
    <w:rsid w:val="00247FEE"/>
    <w:rsid w:val="00250E7D"/>
    <w:rsid w:val="002523DB"/>
    <w:rsid w:val="002527DD"/>
    <w:rsid w:val="00252DAA"/>
    <w:rsid w:val="0025407A"/>
    <w:rsid w:val="002565D5"/>
    <w:rsid w:val="002622C0"/>
    <w:rsid w:val="002778AE"/>
    <w:rsid w:val="0028269A"/>
    <w:rsid w:val="00283590"/>
    <w:rsid w:val="00286973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1B28"/>
    <w:rsid w:val="002B4554"/>
    <w:rsid w:val="002B707C"/>
    <w:rsid w:val="002C72D8"/>
    <w:rsid w:val="002D11FA"/>
    <w:rsid w:val="002D17BC"/>
    <w:rsid w:val="002D18E2"/>
    <w:rsid w:val="002D19A4"/>
    <w:rsid w:val="002D2FF7"/>
    <w:rsid w:val="002D6352"/>
    <w:rsid w:val="002E0DDF"/>
    <w:rsid w:val="002E1ADC"/>
    <w:rsid w:val="002E2906"/>
    <w:rsid w:val="002E3396"/>
    <w:rsid w:val="002E5635"/>
    <w:rsid w:val="002E64C3"/>
    <w:rsid w:val="002E6A2C"/>
    <w:rsid w:val="002F035E"/>
    <w:rsid w:val="002F0FE8"/>
    <w:rsid w:val="002F1D8C"/>
    <w:rsid w:val="002F21DA"/>
    <w:rsid w:val="002F34B8"/>
    <w:rsid w:val="002F6A43"/>
    <w:rsid w:val="00301F39"/>
    <w:rsid w:val="00303D27"/>
    <w:rsid w:val="00305BEE"/>
    <w:rsid w:val="00313962"/>
    <w:rsid w:val="00316002"/>
    <w:rsid w:val="0031622D"/>
    <w:rsid w:val="0032074D"/>
    <w:rsid w:val="003234E0"/>
    <w:rsid w:val="00325926"/>
    <w:rsid w:val="00327A8A"/>
    <w:rsid w:val="003339A3"/>
    <w:rsid w:val="00336610"/>
    <w:rsid w:val="003370E9"/>
    <w:rsid w:val="0033769B"/>
    <w:rsid w:val="00341F5C"/>
    <w:rsid w:val="00343D23"/>
    <w:rsid w:val="00343F73"/>
    <w:rsid w:val="00345060"/>
    <w:rsid w:val="003451FB"/>
    <w:rsid w:val="00352629"/>
    <w:rsid w:val="0035323B"/>
    <w:rsid w:val="00353D19"/>
    <w:rsid w:val="0035785A"/>
    <w:rsid w:val="003609D2"/>
    <w:rsid w:val="00362E6F"/>
    <w:rsid w:val="00363F22"/>
    <w:rsid w:val="00364940"/>
    <w:rsid w:val="00375564"/>
    <w:rsid w:val="00376489"/>
    <w:rsid w:val="00377824"/>
    <w:rsid w:val="003818A4"/>
    <w:rsid w:val="00383191"/>
    <w:rsid w:val="00386DED"/>
    <w:rsid w:val="003912E7"/>
    <w:rsid w:val="00393947"/>
    <w:rsid w:val="00395141"/>
    <w:rsid w:val="003A0E27"/>
    <w:rsid w:val="003A14AD"/>
    <w:rsid w:val="003A2275"/>
    <w:rsid w:val="003A6A4F"/>
    <w:rsid w:val="003A7088"/>
    <w:rsid w:val="003A7F0A"/>
    <w:rsid w:val="003B00DF"/>
    <w:rsid w:val="003B1275"/>
    <w:rsid w:val="003B1778"/>
    <w:rsid w:val="003B6419"/>
    <w:rsid w:val="003C11CB"/>
    <w:rsid w:val="003C3017"/>
    <w:rsid w:val="003C6A77"/>
    <w:rsid w:val="003C75F3"/>
    <w:rsid w:val="003C78A3"/>
    <w:rsid w:val="003D0EC8"/>
    <w:rsid w:val="003D36AB"/>
    <w:rsid w:val="003E1867"/>
    <w:rsid w:val="003E5729"/>
    <w:rsid w:val="003E724E"/>
    <w:rsid w:val="003F1D40"/>
    <w:rsid w:val="003F22BB"/>
    <w:rsid w:val="003F2A5B"/>
    <w:rsid w:val="003F4EE0"/>
    <w:rsid w:val="003F5559"/>
    <w:rsid w:val="003F6861"/>
    <w:rsid w:val="00400473"/>
    <w:rsid w:val="00402153"/>
    <w:rsid w:val="004023FF"/>
    <w:rsid w:val="00402E26"/>
    <w:rsid w:val="00402FC1"/>
    <w:rsid w:val="00415FA8"/>
    <w:rsid w:val="004200D9"/>
    <w:rsid w:val="00421C6A"/>
    <w:rsid w:val="00425082"/>
    <w:rsid w:val="00431DEB"/>
    <w:rsid w:val="00432BE2"/>
    <w:rsid w:val="0044259D"/>
    <w:rsid w:val="004439D9"/>
    <w:rsid w:val="004455B1"/>
    <w:rsid w:val="00446B29"/>
    <w:rsid w:val="004524BE"/>
    <w:rsid w:val="0045272D"/>
    <w:rsid w:val="00453F9A"/>
    <w:rsid w:val="00454CC3"/>
    <w:rsid w:val="00461DB1"/>
    <w:rsid w:val="00464903"/>
    <w:rsid w:val="00471E91"/>
    <w:rsid w:val="00474079"/>
    <w:rsid w:val="00474675"/>
    <w:rsid w:val="0047470C"/>
    <w:rsid w:val="00480981"/>
    <w:rsid w:val="00484C88"/>
    <w:rsid w:val="00495D13"/>
    <w:rsid w:val="004A203E"/>
    <w:rsid w:val="004A35F9"/>
    <w:rsid w:val="004A4662"/>
    <w:rsid w:val="004A7A3B"/>
    <w:rsid w:val="004A7E02"/>
    <w:rsid w:val="004B157A"/>
    <w:rsid w:val="004B24C1"/>
    <w:rsid w:val="004B3092"/>
    <w:rsid w:val="004B49B1"/>
    <w:rsid w:val="004B557C"/>
    <w:rsid w:val="004C1319"/>
    <w:rsid w:val="004C292F"/>
    <w:rsid w:val="004C4CA6"/>
    <w:rsid w:val="004C657F"/>
    <w:rsid w:val="004D19F2"/>
    <w:rsid w:val="004D306F"/>
    <w:rsid w:val="004D4B02"/>
    <w:rsid w:val="004D4F76"/>
    <w:rsid w:val="004E4B13"/>
    <w:rsid w:val="004E4B8C"/>
    <w:rsid w:val="004E5A47"/>
    <w:rsid w:val="004E7487"/>
    <w:rsid w:val="004F1E8F"/>
    <w:rsid w:val="00500A7C"/>
    <w:rsid w:val="005036E2"/>
    <w:rsid w:val="00510280"/>
    <w:rsid w:val="00513D73"/>
    <w:rsid w:val="005148B3"/>
    <w:rsid w:val="00514A43"/>
    <w:rsid w:val="00515E9C"/>
    <w:rsid w:val="00517298"/>
    <w:rsid w:val="005174E5"/>
    <w:rsid w:val="005178E0"/>
    <w:rsid w:val="005201A8"/>
    <w:rsid w:val="00520898"/>
    <w:rsid w:val="00522393"/>
    <w:rsid w:val="00522620"/>
    <w:rsid w:val="00525656"/>
    <w:rsid w:val="00525BF3"/>
    <w:rsid w:val="00530E6E"/>
    <w:rsid w:val="00531461"/>
    <w:rsid w:val="00534C02"/>
    <w:rsid w:val="0053708C"/>
    <w:rsid w:val="00537962"/>
    <w:rsid w:val="0054044C"/>
    <w:rsid w:val="0054264B"/>
    <w:rsid w:val="00543786"/>
    <w:rsid w:val="00545A49"/>
    <w:rsid w:val="005463CC"/>
    <w:rsid w:val="00546D0D"/>
    <w:rsid w:val="0055153A"/>
    <w:rsid w:val="005533D7"/>
    <w:rsid w:val="00554B63"/>
    <w:rsid w:val="00555CE3"/>
    <w:rsid w:val="00561BE9"/>
    <w:rsid w:val="00562CF6"/>
    <w:rsid w:val="0056544B"/>
    <w:rsid w:val="00567177"/>
    <w:rsid w:val="005703DE"/>
    <w:rsid w:val="00570B0A"/>
    <w:rsid w:val="005710BC"/>
    <w:rsid w:val="005755F1"/>
    <w:rsid w:val="0058212F"/>
    <w:rsid w:val="00582BBE"/>
    <w:rsid w:val="0058464E"/>
    <w:rsid w:val="0058650E"/>
    <w:rsid w:val="00597082"/>
    <w:rsid w:val="005A01CB"/>
    <w:rsid w:val="005A19A9"/>
    <w:rsid w:val="005A519B"/>
    <w:rsid w:val="005A58FF"/>
    <w:rsid w:val="005A5EAF"/>
    <w:rsid w:val="005A6491"/>
    <w:rsid w:val="005A64C0"/>
    <w:rsid w:val="005B1827"/>
    <w:rsid w:val="005B1985"/>
    <w:rsid w:val="005B3C11"/>
    <w:rsid w:val="005C1C28"/>
    <w:rsid w:val="005C43D0"/>
    <w:rsid w:val="005C560B"/>
    <w:rsid w:val="005C6DB5"/>
    <w:rsid w:val="005D3842"/>
    <w:rsid w:val="005E19E7"/>
    <w:rsid w:val="005E2392"/>
    <w:rsid w:val="005F4379"/>
    <w:rsid w:val="005F75D0"/>
    <w:rsid w:val="00601622"/>
    <w:rsid w:val="00601B60"/>
    <w:rsid w:val="00606620"/>
    <w:rsid w:val="0060789B"/>
    <w:rsid w:val="0061037E"/>
    <w:rsid w:val="00613FAA"/>
    <w:rsid w:val="00616C36"/>
    <w:rsid w:val="0061716C"/>
    <w:rsid w:val="006171AF"/>
    <w:rsid w:val="00617868"/>
    <w:rsid w:val="006211CD"/>
    <w:rsid w:val="006227DF"/>
    <w:rsid w:val="006243A1"/>
    <w:rsid w:val="00626005"/>
    <w:rsid w:val="00632E56"/>
    <w:rsid w:val="006343F1"/>
    <w:rsid w:val="00635CBA"/>
    <w:rsid w:val="00636EFC"/>
    <w:rsid w:val="0064338B"/>
    <w:rsid w:val="00646542"/>
    <w:rsid w:val="006504F4"/>
    <w:rsid w:val="0065366F"/>
    <w:rsid w:val="00654BC9"/>
    <w:rsid w:val="006552FD"/>
    <w:rsid w:val="006560EB"/>
    <w:rsid w:val="00656F0B"/>
    <w:rsid w:val="00662F03"/>
    <w:rsid w:val="00663733"/>
    <w:rsid w:val="00663AF3"/>
    <w:rsid w:val="00666B6C"/>
    <w:rsid w:val="00675B1E"/>
    <w:rsid w:val="00677B54"/>
    <w:rsid w:val="00682682"/>
    <w:rsid w:val="00682702"/>
    <w:rsid w:val="00687FC9"/>
    <w:rsid w:val="00692368"/>
    <w:rsid w:val="00695192"/>
    <w:rsid w:val="006A2EBC"/>
    <w:rsid w:val="006A5EA0"/>
    <w:rsid w:val="006A783B"/>
    <w:rsid w:val="006A7B33"/>
    <w:rsid w:val="006B00BC"/>
    <w:rsid w:val="006B3B51"/>
    <w:rsid w:val="006B455B"/>
    <w:rsid w:val="006B497F"/>
    <w:rsid w:val="006B4E13"/>
    <w:rsid w:val="006B6773"/>
    <w:rsid w:val="006B6A25"/>
    <w:rsid w:val="006B75DD"/>
    <w:rsid w:val="006C047C"/>
    <w:rsid w:val="006C39AA"/>
    <w:rsid w:val="006C3D8B"/>
    <w:rsid w:val="006C578C"/>
    <w:rsid w:val="006C67E0"/>
    <w:rsid w:val="006C7ABA"/>
    <w:rsid w:val="006D0A13"/>
    <w:rsid w:val="006D0D60"/>
    <w:rsid w:val="006D1122"/>
    <w:rsid w:val="006D317E"/>
    <w:rsid w:val="006D3B1E"/>
    <w:rsid w:val="006D3C00"/>
    <w:rsid w:val="006D67D4"/>
    <w:rsid w:val="006E06AD"/>
    <w:rsid w:val="006E3675"/>
    <w:rsid w:val="006E4A7F"/>
    <w:rsid w:val="006F0967"/>
    <w:rsid w:val="006F0CE3"/>
    <w:rsid w:val="006F0FC3"/>
    <w:rsid w:val="006F2274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16923"/>
    <w:rsid w:val="00721419"/>
    <w:rsid w:val="00724EFB"/>
    <w:rsid w:val="00726575"/>
    <w:rsid w:val="00730310"/>
    <w:rsid w:val="007339CE"/>
    <w:rsid w:val="00740A49"/>
    <w:rsid w:val="007419C3"/>
    <w:rsid w:val="007446A8"/>
    <w:rsid w:val="00745938"/>
    <w:rsid w:val="00746559"/>
    <w:rsid w:val="007467A7"/>
    <w:rsid w:val="007469DD"/>
    <w:rsid w:val="0074741B"/>
    <w:rsid w:val="0074759E"/>
    <w:rsid w:val="007478EA"/>
    <w:rsid w:val="0075415C"/>
    <w:rsid w:val="00757097"/>
    <w:rsid w:val="007606CB"/>
    <w:rsid w:val="00761E8B"/>
    <w:rsid w:val="00763502"/>
    <w:rsid w:val="00780DE2"/>
    <w:rsid w:val="00782129"/>
    <w:rsid w:val="007834A1"/>
    <w:rsid w:val="007913AB"/>
    <w:rsid w:val="007914F7"/>
    <w:rsid w:val="00791935"/>
    <w:rsid w:val="007930DD"/>
    <w:rsid w:val="007931C7"/>
    <w:rsid w:val="00795C73"/>
    <w:rsid w:val="007A2BDB"/>
    <w:rsid w:val="007A4809"/>
    <w:rsid w:val="007A49E9"/>
    <w:rsid w:val="007B1625"/>
    <w:rsid w:val="007B1FAC"/>
    <w:rsid w:val="007B706E"/>
    <w:rsid w:val="007B71EB"/>
    <w:rsid w:val="007C0748"/>
    <w:rsid w:val="007C2D73"/>
    <w:rsid w:val="007C4AC3"/>
    <w:rsid w:val="007C6205"/>
    <w:rsid w:val="007C686A"/>
    <w:rsid w:val="007C728E"/>
    <w:rsid w:val="007D04A3"/>
    <w:rsid w:val="007D0BE0"/>
    <w:rsid w:val="007D204F"/>
    <w:rsid w:val="007D2C53"/>
    <w:rsid w:val="007D3D60"/>
    <w:rsid w:val="007E1980"/>
    <w:rsid w:val="007E22FF"/>
    <w:rsid w:val="007E4B76"/>
    <w:rsid w:val="007E5043"/>
    <w:rsid w:val="007E5EA8"/>
    <w:rsid w:val="007F0CF1"/>
    <w:rsid w:val="007F12A5"/>
    <w:rsid w:val="007F2D74"/>
    <w:rsid w:val="007F3FB7"/>
    <w:rsid w:val="007F4CF1"/>
    <w:rsid w:val="007F758D"/>
    <w:rsid w:val="007F7D52"/>
    <w:rsid w:val="00800BEB"/>
    <w:rsid w:val="00802D2A"/>
    <w:rsid w:val="0080484A"/>
    <w:rsid w:val="00805589"/>
    <w:rsid w:val="008057A5"/>
    <w:rsid w:val="00805E2F"/>
    <w:rsid w:val="0080654C"/>
    <w:rsid w:val="008071C6"/>
    <w:rsid w:val="00810880"/>
    <w:rsid w:val="0081161E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43A78"/>
    <w:rsid w:val="008504A8"/>
    <w:rsid w:val="00851B58"/>
    <w:rsid w:val="0085282E"/>
    <w:rsid w:val="00865B12"/>
    <w:rsid w:val="00865E06"/>
    <w:rsid w:val="0087198C"/>
    <w:rsid w:val="00872C1F"/>
    <w:rsid w:val="00873B42"/>
    <w:rsid w:val="00875D43"/>
    <w:rsid w:val="00877CB0"/>
    <w:rsid w:val="008805AC"/>
    <w:rsid w:val="00880D1A"/>
    <w:rsid w:val="00884468"/>
    <w:rsid w:val="008856D8"/>
    <w:rsid w:val="00886ED1"/>
    <w:rsid w:val="0089159F"/>
    <w:rsid w:val="00892E82"/>
    <w:rsid w:val="00893277"/>
    <w:rsid w:val="008943AB"/>
    <w:rsid w:val="00894D89"/>
    <w:rsid w:val="00895FA9"/>
    <w:rsid w:val="008A1035"/>
    <w:rsid w:val="008A12D7"/>
    <w:rsid w:val="008A6E08"/>
    <w:rsid w:val="008B0EED"/>
    <w:rsid w:val="008C0BE9"/>
    <w:rsid w:val="008C1B58"/>
    <w:rsid w:val="008C39AE"/>
    <w:rsid w:val="008C40DF"/>
    <w:rsid w:val="008C4734"/>
    <w:rsid w:val="008C590D"/>
    <w:rsid w:val="008D447E"/>
    <w:rsid w:val="008D7566"/>
    <w:rsid w:val="008E031B"/>
    <w:rsid w:val="008E0560"/>
    <w:rsid w:val="008E07F8"/>
    <w:rsid w:val="008E2D8C"/>
    <w:rsid w:val="008E567B"/>
    <w:rsid w:val="008E7029"/>
    <w:rsid w:val="008E7EF6"/>
    <w:rsid w:val="008F01AB"/>
    <w:rsid w:val="008F1F98"/>
    <w:rsid w:val="008F2340"/>
    <w:rsid w:val="008F2790"/>
    <w:rsid w:val="008F6758"/>
    <w:rsid w:val="00900FD4"/>
    <w:rsid w:val="00903A15"/>
    <w:rsid w:val="009040DD"/>
    <w:rsid w:val="00904739"/>
    <w:rsid w:val="00905B47"/>
    <w:rsid w:val="0090690F"/>
    <w:rsid w:val="00906C83"/>
    <w:rsid w:val="00911391"/>
    <w:rsid w:val="0091331C"/>
    <w:rsid w:val="009137BD"/>
    <w:rsid w:val="0091503D"/>
    <w:rsid w:val="00921D3A"/>
    <w:rsid w:val="00924DD3"/>
    <w:rsid w:val="00925AAA"/>
    <w:rsid w:val="00927073"/>
    <w:rsid w:val="009279DE"/>
    <w:rsid w:val="00927AB9"/>
    <w:rsid w:val="00927B37"/>
    <w:rsid w:val="00927FB7"/>
    <w:rsid w:val="00930116"/>
    <w:rsid w:val="00930625"/>
    <w:rsid w:val="00941082"/>
    <w:rsid w:val="0094212C"/>
    <w:rsid w:val="00943C16"/>
    <w:rsid w:val="00944853"/>
    <w:rsid w:val="0094609D"/>
    <w:rsid w:val="0095378C"/>
    <w:rsid w:val="00953CF1"/>
    <w:rsid w:val="00954689"/>
    <w:rsid w:val="0095472A"/>
    <w:rsid w:val="00954A76"/>
    <w:rsid w:val="00955BFB"/>
    <w:rsid w:val="0096085A"/>
    <w:rsid w:val="009617C9"/>
    <w:rsid w:val="00961BC7"/>
    <w:rsid w:val="00961C93"/>
    <w:rsid w:val="00962B4E"/>
    <w:rsid w:val="0096331B"/>
    <w:rsid w:val="009633C7"/>
    <w:rsid w:val="00965324"/>
    <w:rsid w:val="00967092"/>
    <w:rsid w:val="0097091E"/>
    <w:rsid w:val="0097151E"/>
    <w:rsid w:val="009760D3"/>
    <w:rsid w:val="009763F7"/>
    <w:rsid w:val="00977132"/>
    <w:rsid w:val="00981A4B"/>
    <w:rsid w:val="00982250"/>
    <w:rsid w:val="00982501"/>
    <w:rsid w:val="00983D33"/>
    <w:rsid w:val="00984358"/>
    <w:rsid w:val="009877D3"/>
    <w:rsid w:val="00991DE0"/>
    <w:rsid w:val="0099309F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603A"/>
    <w:rsid w:val="009C2D0E"/>
    <w:rsid w:val="009C3DAC"/>
    <w:rsid w:val="009C4289"/>
    <w:rsid w:val="009C42E0"/>
    <w:rsid w:val="009C74E8"/>
    <w:rsid w:val="009D3230"/>
    <w:rsid w:val="009D452F"/>
    <w:rsid w:val="009D5362"/>
    <w:rsid w:val="009D5C8A"/>
    <w:rsid w:val="009D654A"/>
    <w:rsid w:val="009E1415"/>
    <w:rsid w:val="009E6116"/>
    <w:rsid w:val="009E7D6F"/>
    <w:rsid w:val="009E7E25"/>
    <w:rsid w:val="009F319A"/>
    <w:rsid w:val="009F6A9C"/>
    <w:rsid w:val="009F7334"/>
    <w:rsid w:val="009F7D8C"/>
    <w:rsid w:val="00A028D1"/>
    <w:rsid w:val="00A02E43"/>
    <w:rsid w:val="00A043B3"/>
    <w:rsid w:val="00A05368"/>
    <w:rsid w:val="00A065F9"/>
    <w:rsid w:val="00A07011"/>
    <w:rsid w:val="00A07F34"/>
    <w:rsid w:val="00A07F8A"/>
    <w:rsid w:val="00A11015"/>
    <w:rsid w:val="00A1163C"/>
    <w:rsid w:val="00A22154"/>
    <w:rsid w:val="00A24058"/>
    <w:rsid w:val="00A25C38"/>
    <w:rsid w:val="00A35824"/>
    <w:rsid w:val="00A36BBE"/>
    <w:rsid w:val="00A37C20"/>
    <w:rsid w:val="00A40D9E"/>
    <w:rsid w:val="00A41DF7"/>
    <w:rsid w:val="00A420B1"/>
    <w:rsid w:val="00A42ECA"/>
    <w:rsid w:val="00A4307A"/>
    <w:rsid w:val="00A46DEF"/>
    <w:rsid w:val="00A47CF1"/>
    <w:rsid w:val="00A47EBB"/>
    <w:rsid w:val="00A51454"/>
    <w:rsid w:val="00A51CDD"/>
    <w:rsid w:val="00A563F8"/>
    <w:rsid w:val="00A56BBA"/>
    <w:rsid w:val="00A6445D"/>
    <w:rsid w:val="00A65F6C"/>
    <w:rsid w:val="00A6730D"/>
    <w:rsid w:val="00A71625"/>
    <w:rsid w:val="00A71B9B"/>
    <w:rsid w:val="00A751C7"/>
    <w:rsid w:val="00A764C4"/>
    <w:rsid w:val="00A80008"/>
    <w:rsid w:val="00A84CE5"/>
    <w:rsid w:val="00A87844"/>
    <w:rsid w:val="00A90C8C"/>
    <w:rsid w:val="00A9227B"/>
    <w:rsid w:val="00A95B0A"/>
    <w:rsid w:val="00A97A55"/>
    <w:rsid w:val="00AA038C"/>
    <w:rsid w:val="00AA3471"/>
    <w:rsid w:val="00AA7A09"/>
    <w:rsid w:val="00AB1B38"/>
    <w:rsid w:val="00AB3B50"/>
    <w:rsid w:val="00AB3D62"/>
    <w:rsid w:val="00AC05B1"/>
    <w:rsid w:val="00AC450C"/>
    <w:rsid w:val="00AD340B"/>
    <w:rsid w:val="00AD356C"/>
    <w:rsid w:val="00AE2914"/>
    <w:rsid w:val="00AE3F99"/>
    <w:rsid w:val="00AE6D15"/>
    <w:rsid w:val="00AE7023"/>
    <w:rsid w:val="00AE78AA"/>
    <w:rsid w:val="00AF0EF3"/>
    <w:rsid w:val="00AF1F49"/>
    <w:rsid w:val="00AF217D"/>
    <w:rsid w:val="00AF2D81"/>
    <w:rsid w:val="00AF2FA1"/>
    <w:rsid w:val="00B015DC"/>
    <w:rsid w:val="00B02463"/>
    <w:rsid w:val="00B04182"/>
    <w:rsid w:val="00B05ECF"/>
    <w:rsid w:val="00B07AE3"/>
    <w:rsid w:val="00B11430"/>
    <w:rsid w:val="00B12A5D"/>
    <w:rsid w:val="00B242F4"/>
    <w:rsid w:val="00B24739"/>
    <w:rsid w:val="00B2477A"/>
    <w:rsid w:val="00B24D1C"/>
    <w:rsid w:val="00B30072"/>
    <w:rsid w:val="00B30481"/>
    <w:rsid w:val="00B3312F"/>
    <w:rsid w:val="00B34A0E"/>
    <w:rsid w:val="00B353EB"/>
    <w:rsid w:val="00B4016F"/>
    <w:rsid w:val="00B407AC"/>
    <w:rsid w:val="00B43374"/>
    <w:rsid w:val="00B439C4"/>
    <w:rsid w:val="00B43ACB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7777A"/>
    <w:rsid w:val="00B805AF"/>
    <w:rsid w:val="00B81508"/>
    <w:rsid w:val="00B82BD5"/>
    <w:rsid w:val="00B869EC"/>
    <w:rsid w:val="00B92383"/>
    <w:rsid w:val="00B9397A"/>
    <w:rsid w:val="00B9633D"/>
    <w:rsid w:val="00B967D5"/>
    <w:rsid w:val="00BA148C"/>
    <w:rsid w:val="00BA2EBE"/>
    <w:rsid w:val="00BA496B"/>
    <w:rsid w:val="00BA5911"/>
    <w:rsid w:val="00BA5F58"/>
    <w:rsid w:val="00BB0F28"/>
    <w:rsid w:val="00BB458A"/>
    <w:rsid w:val="00BB693F"/>
    <w:rsid w:val="00BB6C11"/>
    <w:rsid w:val="00BC5953"/>
    <w:rsid w:val="00BD00D3"/>
    <w:rsid w:val="00BD1659"/>
    <w:rsid w:val="00BD3AA9"/>
    <w:rsid w:val="00BD4A18"/>
    <w:rsid w:val="00BD6DB2"/>
    <w:rsid w:val="00BD73A1"/>
    <w:rsid w:val="00BD7947"/>
    <w:rsid w:val="00BE11CF"/>
    <w:rsid w:val="00BE21AB"/>
    <w:rsid w:val="00BE55CB"/>
    <w:rsid w:val="00BE7067"/>
    <w:rsid w:val="00BF2E49"/>
    <w:rsid w:val="00BF3BB2"/>
    <w:rsid w:val="00BF617A"/>
    <w:rsid w:val="00C0379D"/>
    <w:rsid w:val="00C03931"/>
    <w:rsid w:val="00C0463E"/>
    <w:rsid w:val="00C04B1B"/>
    <w:rsid w:val="00C05FE3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4E1"/>
    <w:rsid w:val="00C34397"/>
    <w:rsid w:val="00C40503"/>
    <w:rsid w:val="00C4095D"/>
    <w:rsid w:val="00C41CE6"/>
    <w:rsid w:val="00C4220D"/>
    <w:rsid w:val="00C435CB"/>
    <w:rsid w:val="00C5407F"/>
    <w:rsid w:val="00C57376"/>
    <w:rsid w:val="00C57A9C"/>
    <w:rsid w:val="00C601D2"/>
    <w:rsid w:val="00C65679"/>
    <w:rsid w:val="00C65BCC"/>
    <w:rsid w:val="00C66970"/>
    <w:rsid w:val="00C71F4D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B6C99"/>
    <w:rsid w:val="00CB722E"/>
    <w:rsid w:val="00CC1F0D"/>
    <w:rsid w:val="00CC3E0C"/>
    <w:rsid w:val="00CC58D3"/>
    <w:rsid w:val="00CC784D"/>
    <w:rsid w:val="00CC7D78"/>
    <w:rsid w:val="00CD5D33"/>
    <w:rsid w:val="00CE4864"/>
    <w:rsid w:val="00CF003E"/>
    <w:rsid w:val="00CF0746"/>
    <w:rsid w:val="00CF1E15"/>
    <w:rsid w:val="00D00A8D"/>
    <w:rsid w:val="00D03268"/>
    <w:rsid w:val="00D0337B"/>
    <w:rsid w:val="00D05B43"/>
    <w:rsid w:val="00D07777"/>
    <w:rsid w:val="00D079B2"/>
    <w:rsid w:val="00D114E9"/>
    <w:rsid w:val="00D13BF8"/>
    <w:rsid w:val="00D15568"/>
    <w:rsid w:val="00D16999"/>
    <w:rsid w:val="00D17CD8"/>
    <w:rsid w:val="00D17F04"/>
    <w:rsid w:val="00D2527C"/>
    <w:rsid w:val="00D309C5"/>
    <w:rsid w:val="00D313B3"/>
    <w:rsid w:val="00D339A1"/>
    <w:rsid w:val="00D35B8E"/>
    <w:rsid w:val="00D40F07"/>
    <w:rsid w:val="00D429C6"/>
    <w:rsid w:val="00D47748"/>
    <w:rsid w:val="00D5178F"/>
    <w:rsid w:val="00D518DF"/>
    <w:rsid w:val="00D54CC3"/>
    <w:rsid w:val="00D6041A"/>
    <w:rsid w:val="00D61258"/>
    <w:rsid w:val="00D633EB"/>
    <w:rsid w:val="00D65DDF"/>
    <w:rsid w:val="00D72BD9"/>
    <w:rsid w:val="00D736AC"/>
    <w:rsid w:val="00D747AA"/>
    <w:rsid w:val="00D75535"/>
    <w:rsid w:val="00D75A7E"/>
    <w:rsid w:val="00D81F39"/>
    <w:rsid w:val="00D82280"/>
    <w:rsid w:val="00D82FF7"/>
    <w:rsid w:val="00D84271"/>
    <w:rsid w:val="00D847FE"/>
    <w:rsid w:val="00D86B9C"/>
    <w:rsid w:val="00D900CD"/>
    <w:rsid w:val="00D90A39"/>
    <w:rsid w:val="00D9123D"/>
    <w:rsid w:val="00D913BF"/>
    <w:rsid w:val="00D964EA"/>
    <w:rsid w:val="00D966D0"/>
    <w:rsid w:val="00DA05AB"/>
    <w:rsid w:val="00DA0C59"/>
    <w:rsid w:val="00DA3991"/>
    <w:rsid w:val="00DA6699"/>
    <w:rsid w:val="00DA72A1"/>
    <w:rsid w:val="00DA7F95"/>
    <w:rsid w:val="00DB01F1"/>
    <w:rsid w:val="00DB3222"/>
    <w:rsid w:val="00DB7E6C"/>
    <w:rsid w:val="00DC4F68"/>
    <w:rsid w:val="00DC64B0"/>
    <w:rsid w:val="00DC6B1E"/>
    <w:rsid w:val="00DD113C"/>
    <w:rsid w:val="00DD252A"/>
    <w:rsid w:val="00DD5949"/>
    <w:rsid w:val="00DD5A29"/>
    <w:rsid w:val="00DD5D9D"/>
    <w:rsid w:val="00DE19F2"/>
    <w:rsid w:val="00DE2E5C"/>
    <w:rsid w:val="00DE35CB"/>
    <w:rsid w:val="00DF0EF0"/>
    <w:rsid w:val="00DF21E9"/>
    <w:rsid w:val="00DF22C7"/>
    <w:rsid w:val="00DF5588"/>
    <w:rsid w:val="00DF5CC9"/>
    <w:rsid w:val="00E005D3"/>
    <w:rsid w:val="00E00F14"/>
    <w:rsid w:val="00E01CB8"/>
    <w:rsid w:val="00E0517B"/>
    <w:rsid w:val="00E06386"/>
    <w:rsid w:val="00E075C5"/>
    <w:rsid w:val="00E1051A"/>
    <w:rsid w:val="00E111F3"/>
    <w:rsid w:val="00E11668"/>
    <w:rsid w:val="00E118E7"/>
    <w:rsid w:val="00E122B7"/>
    <w:rsid w:val="00E13711"/>
    <w:rsid w:val="00E21B55"/>
    <w:rsid w:val="00E21F6B"/>
    <w:rsid w:val="00E221D3"/>
    <w:rsid w:val="00E24EB4"/>
    <w:rsid w:val="00E26580"/>
    <w:rsid w:val="00E27EDC"/>
    <w:rsid w:val="00E30635"/>
    <w:rsid w:val="00E320ED"/>
    <w:rsid w:val="00E33AFB"/>
    <w:rsid w:val="00E34218"/>
    <w:rsid w:val="00E4555B"/>
    <w:rsid w:val="00E46282"/>
    <w:rsid w:val="00E5190B"/>
    <w:rsid w:val="00E5216E"/>
    <w:rsid w:val="00E5529C"/>
    <w:rsid w:val="00E65397"/>
    <w:rsid w:val="00E657C6"/>
    <w:rsid w:val="00E673A5"/>
    <w:rsid w:val="00E75D40"/>
    <w:rsid w:val="00E8152D"/>
    <w:rsid w:val="00E81965"/>
    <w:rsid w:val="00E81A88"/>
    <w:rsid w:val="00E82344"/>
    <w:rsid w:val="00E84C82"/>
    <w:rsid w:val="00E84D64"/>
    <w:rsid w:val="00E85C6F"/>
    <w:rsid w:val="00E87408"/>
    <w:rsid w:val="00E914C4"/>
    <w:rsid w:val="00E934F5"/>
    <w:rsid w:val="00E96961"/>
    <w:rsid w:val="00EA0E83"/>
    <w:rsid w:val="00EA5A87"/>
    <w:rsid w:val="00EA72EC"/>
    <w:rsid w:val="00EB11CB"/>
    <w:rsid w:val="00EB1327"/>
    <w:rsid w:val="00EB1C71"/>
    <w:rsid w:val="00EB275A"/>
    <w:rsid w:val="00EB57CA"/>
    <w:rsid w:val="00EB5880"/>
    <w:rsid w:val="00EB786A"/>
    <w:rsid w:val="00EC1578"/>
    <w:rsid w:val="00EC1BFC"/>
    <w:rsid w:val="00EC1C72"/>
    <w:rsid w:val="00EC20A4"/>
    <w:rsid w:val="00EC3356"/>
    <w:rsid w:val="00EC3CC9"/>
    <w:rsid w:val="00EC5D85"/>
    <w:rsid w:val="00EC680A"/>
    <w:rsid w:val="00ED511C"/>
    <w:rsid w:val="00ED7229"/>
    <w:rsid w:val="00EE03A5"/>
    <w:rsid w:val="00EE2220"/>
    <w:rsid w:val="00EE25CB"/>
    <w:rsid w:val="00EE2BED"/>
    <w:rsid w:val="00EE374B"/>
    <w:rsid w:val="00EE4A87"/>
    <w:rsid w:val="00EF2869"/>
    <w:rsid w:val="00F004D3"/>
    <w:rsid w:val="00F0505A"/>
    <w:rsid w:val="00F05D60"/>
    <w:rsid w:val="00F07224"/>
    <w:rsid w:val="00F074B4"/>
    <w:rsid w:val="00F07FD3"/>
    <w:rsid w:val="00F11BB5"/>
    <w:rsid w:val="00F12271"/>
    <w:rsid w:val="00F1296C"/>
    <w:rsid w:val="00F1410E"/>
    <w:rsid w:val="00F1417B"/>
    <w:rsid w:val="00F1712D"/>
    <w:rsid w:val="00F17A17"/>
    <w:rsid w:val="00F17F19"/>
    <w:rsid w:val="00F208A0"/>
    <w:rsid w:val="00F2115E"/>
    <w:rsid w:val="00F250B1"/>
    <w:rsid w:val="00F27B3D"/>
    <w:rsid w:val="00F30ABD"/>
    <w:rsid w:val="00F34B99"/>
    <w:rsid w:val="00F40B02"/>
    <w:rsid w:val="00F41E81"/>
    <w:rsid w:val="00F47FDE"/>
    <w:rsid w:val="00F51720"/>
    <w:rsid w:val="00F51CF2"/>
    <w:rsid w:val="00F52DAB"/>
    <w:rsid w:val="00F543F0"/>
    <w:rsid w:val="00F55CAD"/>
    <w:rsid w:val="00F55E3E"/>
    <w:rsid w:val="00F571D2"/>
    <w:rsid w:val="00F57601"/>
    <w:rsid w:val="00F62B67"/>
    <w:rsid w:val="00F73F99"/>
    <w:rsid w:val="00F74DE8"/>
    <w:rsid w:val="00F75F80"/>
    <w:rsid w:val="00F81D29"/>
    <w:rsid w:val="00F83D38"/>
    <w:rsid w:val="00F90BE5"/>
    <w:rsid w:val="00F91C4D"/>
    <w:rsid w:val="00F92FD9"/>
    <w:rsid w:val="00F95FE3"/>
    <w:rsid w:val="00FA16B2"/>
    <w:rsid w:val="00FA216C"/>
    <w:rsid w:val="00FA37B1"/>
    <w:rsid w:val="00FA3E0B"/>
    <w:rsid w:val="00FA448E"/>
    <w:rsid w:val="00FA5930"/>
    <w:rsid w:val="00FA5EF7"/>
    <w:rsid w:val="00FA6684"/>
    <w:rsid w:val="00FA731E"/>
    <w:rsid w:val="00FA7BD0"/>
    <w:rsid w:val="00FB034A"/>
    <w:rsid w:val="00FB1DCF"/>
    <w:rsid w:val="00FB2B38"/>
    <w:rsid w:val="00FB61CE"/>
    <w:rsid w:val="00FB75EA"/>
    <w:rsid w:val="00FB7A07"/>
    <w:rsid w:val="00FC04CC"/>
    <w:rsid w:val="00FC2066"/>
    <w:rsid w:val="00FC6358"/>
    <w:rsid w:val="00FD1381"/>
    <w:rsid w:val="00FD320D"/>
    <w:rsid w:val="00FE1B98"/>
    <w:rsid w:val="00FE23DE"/>
    <w:rsid w:val="00FE3E78"/>
    <w:rsid w:val="00FF1801"/>
    <w:rsid w:val="00FF588C"/>
    <w:rsid w:val="00FF6842"/>
    <w:rsid w:val="00FF784E"/>
    <w:rsid w:val="02E11168"/>
    <w:rsid w:val="02E53F71"/>
    <w:rsid w:val="03187410"/>
    <w:rsid w:val="038B1487"/>
    <w:rsid w:val="04A70542"/>
    <w:rsid w:val="04B35139"/>
    <w:rsid w:val="05CD222A"/>
    <w:rsid w:val="06F757B1"/>
    <w:rsid w:val="09992B4F"/>
    <w:rsid w:val="0B3F3282"/>
    <w:rsid w:val="0B5A00BC"/>
    <w:rsid w:val="0E715E49"/>
    <w:rsid w:val="10042CED"/>
    <w:rsid w:val="166149F5"/>
    <w:rsid w:val="1A0A7151"/>
    <w:rsid w:val="1C0320AA"/>
    <w:rsid w:val="1ED815CC"/>
    <w:rsid w:val="206228B2"/>
    <w:rsid w:val="266100F9"/>
    <w:rsid w:val="28017CB6"/>
    <w:rsid w:val="28302479"/>
    <w:rsid w:val="28650375"/>
    <w:rsid w:val="2C772424"/>
    <w:rsid w:val="2CA945A8"/>
    <w:rsid w:val="2FED29FE"/>
    <w:rsid w:val="301B756B"/>
    <w:rsid w:val="32F3657D"/>
    <w:rsid w:val="33D63772"/>
    <w:rsid w:val="364A2958"/>
    <w:rsid w:val="37F05781"/>
    <w:rsid w:val="3AB02FA5"/>
    <w:rsid w:val="3B062099"/>
    <w:rsid w:val="3C66712A"/>
    <w:rsid w:val="3D581DFE"/>
    <w:rsid w:val="3E9230EE"/>
    <w:rsid w:val="3EE33949"/>
    <w:rsid w:val="434150E2"/>
    <w:rsid w:val="436A67A8"/>
    <w:rsid w:val="44C304A5"/>
    <w:rsid w:val="454D4212"/>
    <w:rsid w:val="46E15C10"/>
    <w:rsid w:val="49C83E68"/>
    <w:rsid w:val="4A761B16"/>
    <w:rsid w:val="4AEA6060"/>
    <w:rsid w:val="4C5440D8"/>
    <w:rsid w:val="4DE4148C"/>
    <w:rsid w:val="52A511EA"/>
    <w:rsid w:val="56D77DE0"/>
    <w:rsid w:val="57493F00"/>
    <w:rsid w:val="581A4CC2"/>
    <w:rsid w:val="584D65AC"/>
    <w:rsid w:val="5B865931"/>
    <w:rsid w:val="5BF1724E"/>
    <w:rsid w:val="5CEC5CA3"/>
    <w:rsid w:val="5D5061F6"/>
    <w:rsid w:val="5EF57055"/>
    <w:rsid w:val="619C7C5C"/>
    <w:rsid w:val="638D1F52"/>
    <w:rsid w:val="64BD6867"/>
    <w:rsid w:val="666D1BC7"/>
    <w:rsid w:val="675F31A6"/>
    <w:rsid w:val="69561038"/>
    <w:rsid w:val="6A961AD3"/>
    <w:rsid w:val="6AD466B8"/>
    <w:rsid w:val="6B1940CB"/>
    <w:rsid w:val="70335C2F"/>
    <w:rsid w:val="70B054D2"/>
    <w:rsid w:val="74A013B9"/>
    <w:rsid w:val="75BA64AB"/>
    <w:rsid w:val="75D532E5"/>
    <w:rsid w:val="764C7A4B"/>
    <w:rsid w:val="76EE465E"/>
    <w:rsid w:val="79C63670"/>
    <w:rsid w:val="7B0408F4"/>
    <w:rsid w:val="7BB5399C"/>
    <w:rsid w:val="7C076E23"/>
    <w:rsid w:val="7C350F81"/>
    <w:rsid w:val="7C38637B"/>
    <w:rsid w:val="7C556308"/>
    <w:rsid w:val="7E0B3D48"/>
    <w:rsid w:val="7F9F6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Date"/>
    <w:basedOn w:val="1"/>
    <w:next w:val="1"/>
    <w:link w:val="143"/>
    <w:qFormat/>
    <w:uiPriority w:val="0"/>
    <w:pPr>
      <w:ind w:left="100" w:leftChars="2500"/>
    </w:pPr>
  </w:style>
  <w:style w:type="paragraph" w:styleId="15">
    <w:name w:val="endnote text"/>
    <w:basedOn w:val="1"/>
    <w:semiHidden/>
    <w:qFormat/>
    <w:uiPriority w:val="0"/>
    <w:pPr>
      <w:snapToGrid w:val="0"/>
      <w:jc w:val="left"/>
    </w:pPr>
  </w:style>
  <w:style w:type="paragraph" w:styleId="16">
    <w:name w:val="Balloon Text"/>
    <w:basedOn w:val="1"/>
    <w:link w:val="140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8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0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1">
    <w:name w:val="index heading"/>
    <w:basedOn w:val="1"/>
    <w:next w:val="22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2">
    <w:name w:val="index 1"/>
    <w:basedOn w:val="1"/>
    <w:next w:val="23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3">
    <w:name w:val="段"/>
    <w:link w:val="40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5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6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7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8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29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0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2">
    <w:name w:val="Table Grid"/>
    <w:basedOn w:val="31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4">
    <w:name w:val="Strong"/>
    <w:basedOn w:val="33"/>
    <w:qFormat/>
    <w:uiPriority w:val="22"/>
    <w:rPr>
      <w:b/>
      <w:bCs/>
    </w:rPr>
  </w:style>
  <w:style w:type="character" w:styleId="35">
    <w:name w:val="endnote reference"/>
    <w:semiHidden/>
    <w:qFormat/>
    <w:uiPriority w:val="0"/>
    <w:rPr>
      <w:vertAlign w:val="superscript"/>
    </w:rPr>
  </w:style>
  <w:style w:type="character" w:styleId="36">
    <w:name w:val="page number"/>
    <w:qFormat/>
    <w:uiPriority w:val="0"/>
    <w:rPr>
      <w:rFonts w:ascii="Times New Roman" w:hAnsi="Times New Roman" w:eastAsia="宋体"/>
      <w:sz w:val="18"/>
    </w:rPr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9">
    <w:name w:val="footnote reference"/>
    <w:semiHidden/>
    <w:qFormat/>
    <w:uiPriority w:val="0"/>
    <w:rPr>
      <w:vertAlign w:val="superscript"/>
    </w:rPr>
  </w:style>
  <w:style w:type="character" w:customStyle="1" w:styleId="40">
    <w:name w:val="段 Char"/>
    <w:link w:val="23"/>
    <w:qFormat/>
    <w:uiPriority w:val="99"/>
    <w:rPr>
      <w:rFonts w:ascii="宋体"/>
      <w:sz w:val="21"/>
      <w:lang w:val="en-US" w:eastAsia="zh-CN" w:bidi="ar-SA"/>
    </w:rPr>
  </w:style>
  <w:style w:type="paragraph" w:customStyle="1" w:styleId="41">
    <w:name w:val="一级条标题"/>
    <w:next w:val="23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章标题"/>
    <w:next w:val="23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二级条标题"/>
    <w:basedOn w:val="41"/>
    <w:next w:val="2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6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7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目次、标准名称标题"/>
    <w:basedOn w:val="1"/>
    <w:next w:val="23"/>
    <w:link w:val="138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0">
    <w:name w:val="三级条标题"/>
    <w:basedOn w:val="45"/>
    <w:next w:val="23"/>
    <w:qFormat/>
    <w:uiPriority w:val="0"/>
    <w:pPr>
      <w:numPr>
        <w:ilvl w:val="3"/>
      </w:numPr>
      <w:outlineLvl w:val="4"/>
    </w:pPr>
  </w:style>
  <w:style w:type="paragraph" w:customStyle="1" w:styleId="51">
    <w:name w:val="示例"/>
    <w:next w:val="52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四级条标题"/>
    <w:basedOn w:val="50"/>
    <w:next w:val="23"/>
    <w:qFormat/>
    <w:uiPriority w:val="0"/>
    <w:pPr>
      <w:numPr>
        <w:ilvl w:val="4"/>
      </w:numPr>
      <w:outlineLvl w:val="5"/>
    </w:pPr>
  </w:style>
  <w:style w:type="paragraph" w:customStyle="1" w:styleId="55">
    <w:name w:val="五级条标题"/>
    <w:basedOn w:val="54"/>
    <w:next w:val="23"/>
    <w:qFormat/>
    <w:uiPriority w:val="0"/>
    <w:pPr>
      <w:numPr>
        <w:ilvl w:val="5"/>
      </w:numPr>
      <w:outlineLvl w:val="6"/>
    </w:pPr>
  </w:style>
  <w:style w:type="paragraph" w:customStyle="1" w:styleId="56">
    <w:name w:val="注："/>
    <w:next w:val="23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7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8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0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示例×："/>
    <w:basedOn w:val="44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2">
    <w:name w:val="二级无"/>
    <w:basedOn w:val="4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3">
    <w:name w:val="注：（正文）"/>
    <w:basedOn w:val="56"/>
    <w:next w:val="23"/>
    <w:qFormat/>
    <w:uiPriority w:val="0"/>
    <w:pPr>
      <w:numPr>
        <w:numId w:val="9"/>
      </w:numPr>
      <w:ind w:left="726" w:hanging="363"/>
    </w:pPr>
  </w:style>
  <w:style w:type="paragraph" w:customStyle="1" w:styleId="64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6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8">
    <w:name w:val="标准书眉_偶数页"/>
    <w:basedOn w:val="43"/>
    <w:next w:val="1"/>
    <w:qFormat/>
    <w:uiPriority w:val="0"/>
    <w:pPr>
      <w:jc w:val="left"/>
    </w:pPr>
  </w:style>
  <w:style w:type="paragraph" w:customStyle="1" w:styleId="6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0">
    <w:name w:val="参考文献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1">
    <w:name w:val="参考文献、索引标题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3">
    <w:name w:val="发布部门"/>
    <w:next w:val="23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4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5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8">
    <w:name w:val="封面标准英文名称"/>
    <w:basedOn w:val="77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79">
    <w:name w:val="封面一致性程度标识"/>
    <w:basedOn w:val="78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80">
    <w:name w:val="封面标准文稿类别"/>
    <w:basedOn w:val="79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81">
    <w:name w:val="封面标准文稿编辑信息"/>
    <w:basedOn w:val="80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8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3">
    <w:name w:val="附录标识"/>
    <w:basedOn w:val="1"/>
    <w:next w:val="23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4">
    <w:name w:val="附录标题"/>
    <w:basedOn w:val="23"/>
    <w:next w:val="23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5">
    <w:name w:val="附录表标号"/>
    <w:basedOn w:val="1"/>
    <w:next w:val="23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6">
    <w:name w:val="附录表标题"/>
    <w:basedOn w:val="1"/>
    <w:next w:val="23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7">
    <w:name w:val="附录二级条标题"/>
    <w:basedOn w:val="1"/>
    <w:next w:val="23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8">
    <w:name w:val="附录二级无"/>
    <w:basedOn w:val="8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9">
    <w:name w:val="附录公式"/>
    <w:basedOn w:val="23"/>
    <w:next w:val="23"/>
    <w:link w:val="90"/>
    <w:qFormat/>
    <w:uiPriority w:val="0"/>
  </w:style>
  <w:style w:type="character" w:customStyle="1" w:styleId="90">
    <w:name w:val="附录公式 Char"/>
    <w:basedOn w:val="40"/>
    <w:link w:val="89"/>
    <w:qFormat/>
    <w:uiPriority w:val="0"/>
    <w:rPr>
      <w:rFonts w:ascii="宋体"/>
      <w:sz w:val="21"/>
      <w:lang w:val="en-US" w:eastAsia="zh-CN" w:bidi="ar-SA"/>
    </w:rPr>
  </w:style>
  <w:style w:type="paragraph" w:customStyle="1" w:styleId="91">
    <w:name w:val="附录公式编号制表符"/>
    <w:basedOn w:val="1"/>
    <w:next w:val="2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2">
    <w:name w:val="附录三级条标题"/>
    <w:basedOn w:val="87"/>
    <w:next w:val="23"/>
    <w:qFormat/>
    <w:uiPriority w:val="0"/>
    <w:pPr>
      <w:numPr>
        <w:ilvl w:val="4"/>
      </w:numPr>
      <w:outlineLvl w:val="4"/>
    </w:pPr>
  </w:style>
  <w:style w:type="paragraph" w:customStyle="1" w:styleId="93">
    <w:name w:val="附录三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附录四级条标题"/>
    <w:basedOn w:val="92"/>
    <w:next w:val="23"/>
    <w:qFormat/>
    <w:uiPriority w:val="0"/>
    <w:pPr>
      <w:numPr>
        <w:ilvl w:val="5"/>
      </w:numPr>
      <w:outlineLvl w:val="5"/>
    </w:pPr>
  </w:style>
  <w:style w:type="paragraph" w:customStyle="1" w:styleId="96">
    <w:name w:val="附录四级无"/>
    <w:basedOn w:val="9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7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8">
    <w:name w:val="附录图标题"/>
    <w:basedOn w:val="1"/>
    <w:next w:val="23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9">
    <w:name w:val="附录五级条标题"/>
    <w:basedOn w:val="95"/>
    <w:next w:val="23"/>
    <w:qFormat/>
    <w:uiPriority w:val="0"/>
    <w:pPr>
      <w:numPr>
        <w:ilvl w:val="6"/>
      </w:numPr>
      <w:outlineLvl w:val="6"/>
    </w:pPr>
  </w:style>
  <w:style w:type="paragraph" w:customStyle="1" w:styleId="100">
    <w:name w:val="附录五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章标题"/>
    <w:next w:val="23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2">
    <w:name w:val="附录一级条标题"/>
    <w:basedOn w:val="101"/>
    <w:next w:val="23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3">
    <w:name w:val="附录一级无"/>
    <w:basedOn w:val="10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4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6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其他标准标志"/>
    <w:basedOn w:val="65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09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0">
    <w:name w:val="其他发布部门"/>
    <w:basedOn w:val="73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11">
    <w:name w:val="前言、引言标题"/>
    <w:next w:val="2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2">
    <w:name w:val="三级无"/>
    <w:basedOn w:val="5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3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4">
    <w:name w:val="示例后文字"/>
    <w:basedOn w:val="23"/>
    <w:next w:val="23"/>
    <w:qFormat/>
    <w:uiPriority w:val="0"/>
    <w:pPr>
      <w:ind w:firstLine="360"/>
    </w:pPr>
    <w:rPr>
      <w:sz w:val="18"/>
    </w:rPr>
  </w:style>
  <w:style w:type="paragraph" w:customStyle="1" w:styleId="115">
    <w:name w:val="首示例"/>
    <w:next w:val="23"/>
    <w:link w:val="116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6">
    <w:name w:val="首示例 Char"/>
    <w:link w:val="115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7">
    <w:name w:val="四级无"/>
    <w:basedOn w:val="5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8">
    <w:name w:val="条文脚注"/>
    <w:basedOn w:val="24"/>
    <w:qFormat/>
    <w:uiPriority w:val="0"/>
    <w:pPr>
      <w:numPr>
        <w:numId w:val="0"/>
      </w:numPr>
      <w:jc w:val="both"/>
    </w:pPr>
  </w:style>
  <w:style w:type="paragraph" w:customStyle="1" w:styleId="119">
    <w:name w:val="图标脚注说明"/>
    <w:basedOn w:val="23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0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21">
    <w:name w:val="图的脚注"/>
    <w:next w:val="23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3">
    <w:name w:val="五级无"/>
    <w:basedOn w:val="5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4">
    <w:name w:val="一级无"/>
    <w:basedOn w:val="4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5">
    <w:name w:val="正文表标题"/>
    <w:next w:val="23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正文公式编号制表符"/>
    <w:basedOn w:val="23"/>
    <w:next w:val="23"/>
    <w:qFormat/>
    <w:uiPriority w:val="0"/>
    <w:pPr>
      <w:ind w:firstLine="0" w:firstLineChars="0"/>
    </w:pPr>
  </w:style>
  <w:style w:type="paragraph" w:customStyle="1" w:styleId="127">
    <w:name w:val="正文图标题"/>
    <w:next w:val="23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8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9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30">
    <w:name w:val="其他实施日期"/>
    <w:basedOn w:val="113"/>
    <w:qFormat/>
    <w:uiPriority w:val="0"/>
    <w:pPr>
      <w:framePr w:wrap="around"/>
    </w:pPr>
  </w:style>
  <w:style w:type="paragraph" w:customStyle="1" w:styleId="131">
    <w:name w:val="封面标准名称2"/>
    <w:basedOn w:val="77"/>
    <w:qFormat/>
    <w:uiPriority w:val="0"/>
    <w:pPr>
      <w:framePr w:wrap="around" w:y="4469"/>
      <w:spacing w:beforeLines="630"/>
    </w:pPr>
  </w:style>
  <w:style w:type="paragraph" w:customStyle="1" w:styleId="132">
    <w:name w:val="封面标准英文名称2"/>
    <w:basedOn w:val="78"/>
    <w:qFormat/>
    <w:uiPriority w:val="0"/>
    <w:pPr>
      <w:framePr w:wrap="around" w:y="4469"/>
    </w:pPr>
  </w:style>
  <w:style w:type="paragraph" w:customStyle="1" w:styleId="133">
    <w:name w:val="封面一致性程度标识2"/>
    <w:basedOn w:val="79"/>
    <w:qFormat/>
    <w:uiPriority w:val="0"/>
    <w:pPr>
      <w:framePr w:wrap="around" w:y="4469"/>
    </w:pPr>
  </w:style>
  <w:style w:type="paragraph" w:customStyle="1" w:styleId="134">
    <w:name w:val="封面标准文稿类别2"/>
    <w:basedOn w:val="80"/>
    <w:qFormat/>
    <w:uiPriority w:val="0"/>
    <w:pPr>
      <w:framePr w:wrap="around" w:y="4469"/>
    </w:pPr>
  </w:style>
  <w:style w:type="paragraph" w:customStyle="1" w:styleId="135">
    <w:name w:val="封面标准文稿编辑信息2"/>
    <w:basedOn w:val="81"/>
    <w:qFormat/>
    <w:uiPriority w:val="0"/>
    <w:pPr>
      <w:framePr w:wrap="around" w:y="4469"/>
    </w:pPr>
  </w:style>
  <w:style w:type="paragraph" w:customStyle="1" w:styleId="136">
    <w:name w:val="标准名称"/>
    <w:basedOn w:val="49"/>
    <w:link w:val="139"/>
    <w:qFormat/>
    <w:uiPriority w:val="0"/>
  </w:style>
  <w:style w:type="character" w:styleId="137">
    <w:name w:val="Placeholder Text"/>
    <w:basedOn w:val="33"/>
    <w:semiHidden/>
    <w:qFormat/>
    <w:uiPriority w:val="99"/>
    <w:rPr>
      <w:color w:val="808080"/>
    </w:rPr>
  </w:style>
  <w:style w:type="character" w:customStyle="1" w:styleId="138">
    <w:name w:val="目次、标准名称标题 Char"/>
    <w:basedOn w:val="33"/>
    <w:link w:val="49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9">
    <w:name w:val="标准名称 Char"/>
    <w:basedOn w:val="138"/>
    <w:link w:val="13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40">
    <w:name w:val="批注框文本 字符"/>
    <w:basedOn w:val="33"/>
    <w:link w:val="16"/>
    <w:qFormat/>
    <w:uiPriority w:val="0"/>
    <w:rPr>
      <w:kern w:val="2"/>
      <w:sz w:val="18"/>
      <w:szCs w:val="18"/>
    </w:rPr>
  </w:style>
  <w:style w:type="character" w:customStyle="1" w:styleId="141">
    <w:name w:val="未处理的提及1"/>
    <w:basedOn w:val="3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42">
    <w:name w:val="网格型11"/>
    <w:basedOn w:val="31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3">
    <w:name w:val="日期 字符"/>
    <w:basedOn w:val="33"/>
    <w:link w:val="14"/>
    <w:qFormat/>
    <w:uiPriority w:val="0"/>
    <w:rPr>
      <w:kern w:val="2"/>
      <w:sz w:val="21"/>
      <w:szCs w:val="24"/>
    </w:rPr>
  </w:style>
  <w:style w:type="character" w:customStyle="1" w:styleId="144">
    <w:name w:val="标题 3 字符"/>
    <w:basedOn w:val="33"/>
    <w:link w:val="2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14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glossaryDocument" Target="glossary/document.xml"/><Relationship Id="rId18" Type="http://schemas.openxmlformats.org/officeDocument/2006/relationships/fontTable" Target="fontTable.xml"/><Relationship Id="rId17" Type="http://schemas.microsoft.com/office/2006/relationships/keyMapCustomizations" Target="customizations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4F113A"/>
    <w:rsid w:val="0002647A"/>
    <w:rsid w:val="0002653F"/>
    <w:rsid w:val="00036A91"/>
    <w:rsid w:val="00080DE3"/>
    <w:rsid w:val="00087E40"/>
    <w:rsid w:val="000C73CF"/>
    <w:rsid w:val="001132F9"/>
    <w:rsid w:val="00114ABC"/>
    <w:rsid w:val="00143137"/>
    <w:rsid w:val="001B5300"/>
    <w:rsid w:val="001C16E0"/>
    <w:rsid w:val="002068C7"/>
    <w:rsid w:val="00252C91"/>
    <w:rsid w:val="002A753C"/>
    <w:rsid w:val="002D1A57"/>
    <w:rsid w:val="002E782B"/>
    <w:rsid w:val="00323E80"/>
    <w:rsid w:val="003372E5"/>
    <w:rsid w:val="003750AF"/>
    <w:rsid w:val="00375685"/>
    <w:rsid w:val="003F7833"/>
    <w:rsid w:val="0040331A"/>
    <w:rsid w:val="00430F92"/>
    <w:rsid w:val="004957DC"/>
    <w:rsid w:val="004B6512"/>
    <w:rsid w:val="004B7EB2"/>
    <w:rsid w:val="004F113A"/>
    <w:rsid w:val="004F1EC5"/>
    <w:rsid w:val="00515A81"/>
    <w:rsid w:val="005335DD"/>
    <w:rsid w:val="0057026F"/>
    <w:rsid w:val="00593817"/>
    <w:rsid w:val="00595E09"/>
    <w:rsid w:val="005D6303"/>
    <w:rsid w:val="00600D9D"/>
    <w:rsid w:val="006573E1"/>
    <w:rsid w:val="006620B1"/>
    <w:rsid w:val="006642BE"/>
    <w:rsid w:val="00674FBA"/>
    <w:rsid w:val="006B08CA"/>
    <w:rsid w:val="006B6D9B"/>
    <w:rsid w:val="006D02E4"/>
    <w:rsid w:val="00704FC4"/>
    <w:rsid w:val="007216E9"/>
    <w:rsid w:val="0072231D"/>
    <w:rsid w:val="007464F4"/>
    <w:rsid w:val="007C6ACB"/>
    <w:rsid w:val="007E2797"/>
    <w:rsid w:val="00800293"/>
    <w:rsid w:val="00820E7E"/>
    <w:rsid w:val="008E024D"/>
    <w:rsid w:val="008E06A3"/>
    <w:rsid w:val="008F0268"/>
    <w:rsid w:val="008F6079"/>
    <w:rsid w:val="00902EF8"/>
    <w:rsid w:val="00982DAC"/>
    <w:rsid w:val="009B16B1"/>
    <w:rsid w:val="009E38C9"/>
    <w:rsid w:val="009F539E"/>
    <w:rsid w:val="00A45CB9"/>
    <w:rsid w:val="00A75E36"/>
    <w:rsid w:val="00A94E45"/>
    <w:rsid w:val="00AD6808"/>
    <w:rsid w:val="00AE5FF4"/>
    <w:rsid w:val="00B42764"/>
    <w:rsid w:val="00B717AC"/>
    <w:rsid w:val="00B93D33"/>
    <w:rsid w:val="00BC67AA"/>
    <w:rsid w:val="00BE7586"/>
    <w:rsid w:val="00C875D2"/>
    <w:rsid w:val="00C9080B"/>
    <w:rsid w:val="00C91200"/>
    <w:rsid w:val="00C91709"/>
    <w:rsid w:val="00CB0B2B"/>
    <w:rsid w:val="00D33BA6"/>
    <w:rsid w:val="00D4454B"/>
    <w:rsid w:val="00D65DD7"/>
    <w:rsid w:val="00D73EF8"/>
    <w:rsid w:val="00DA4409"/>
    <w:rsid w:val="00E95A08"/>
    <w:rsid w:val="00EA15BD"/>
    <w:rsid w:val="00EA32AC"/>
    <w:rsid w:val="00EE7442"/>
    <w:rsid w:val="00EF35DB"/>
    <w:rsid w:val="00F722D9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1112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72F71-F964-4D0B-B4A0-AE3766A28F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7</Pages>
  <Words>1928</Words>
  <Characters>2395</Characters>
  <Lines>24</Lines>
  <Paragraphs>6</Paragraphs>
  <TotalTime>4</TotalTime>
  <ScaleCrop>false</ScaleCrop>
  <LinksUpToDate>false</LinksUpToDate>
  <CharactersWithSpaces>2481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2022-10-24T02:27:00Z</dcterms:created>
  <dc:creator>CNIS</dc:creator>
  <cp:lastModifiedBy>咖ㅇㅈㅇ</cp:lastModifiedBy>
  <dcterms:modified xsi:type="dcterms:W3CDTF">2023-04-13T05:09:23Z</dcterms:modified>
  <dc:title>标准名称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C034F9BE7FF34EC0A5301026819EA460</vt:lpwstr>
  </property>
</Properties>
</file>