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02970">
        <w:tc>
          <w:tcPr>
            <w:tcW w:w="509" w:type="dxa"/>
          </w:tcPr>
          <w:p w:rsidR="00902970" w:rsidRDefault="00B40937">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02970" w:rsidRDefault="00B40937">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65.020.20 </w:t>
            </w:r>
            <w:r>
              <w:rPr>
                <w:rFonts w:ascii="黑体" w:eastAsia="黑体" w:hAnsi="黑体"/>
                <w:sz w:val="21"/>
                <w:szCs w:val="21"/>
              </w:rPr>
              <w:fldChar w:fldCharType="end"/>
            </w:r>
            <w:bookmarkEnd w:id="0"/>
          </w:p>
        </w:tc>
      </w:tr>
      <w:tr w:rsidR="00902970">
        <w:tc>
          <w:tcPr>
            <w:tcW w:w="509" w:type="dxa"/>
          </w:tcPr>
          <w:p w:rsidR="00902970" w:rsidRDefault="00B40937">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902970" w:rsidRDefault="00B40937">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66</w:t>
            </w:r>
            <w:r>
              <w:rPr>
                <w:rFonts w:ascii="黑体" w:eastAsia="黑体" w:hAnsi="黑体"/>
                <w:sz w:val="21"/>
                <w:szCs w:val="21"/>
              </w:rPr>
              <w:fldChar w:fldCharType="end"/>
            </w:r>
            <w:bookmarkEnd w:id="1"/>
          </w:p>
        </w:tc>
      </w:tr>
    </w:tbl>
    <w:tbl>
      <w:tblPr>
        <w:tblStyle w:val="affffa"/>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902970">
        <w:tc>
          <w:tcPr>
            <w:tcW w:w="6407" w:type="dxa"/>
          </w:tcPr>
          <w:p w:rsidR="00902970" w:rsidRDefault="00B40937">
            <w:pPr>
              <w:pStyle w:val="afffff2"/>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w:t>
            </w:r>
            <w:r>
              <w:rPr>
                <w:rFonts w:hint="eastAsia"/>
              </w:rPr>
              <w:t>1</w:t>
            </w:r>
            <w:r>
              <w:fldChar w:fldCharType="end"/>
            </w:r>
            <w:bookmarkEnd w:id="3"/>
          </w:p>
        </w:tc>
      </w:tr>
    </w:tbl>
    <w:p w:rsidR="00902970" w:rsidRDefault="00B40937">
      <w:pPr>
        <w:pStyle w:val="afffff3"/>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902970" w:rsidRDefault="00B40937">
      <w:pPr>
        <w:pStyle w:val="affffffffff5"/>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val="fr-FR"/>
        </w:rPr>
        <w:t>2</w:t>
      </w:r>
      <w:r>
        <w:rPr>
          <w:rFonts w:hint="eastAsia"/>
        </w:rPr>
        <w:t>023</w:t>
      </w:r>
      <w:r>
        <w:fldChar w:fldCharType="end"/>
      </w:r>
      <w:bookmarkEnd w:id="7"/>
    </w:p>
    <w:p w:rsidR="00902970" w:rsidRDefault="00B40937">
      <w:pPr>
        <w:pStyle w:val="affffffffff6"/>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902970" w:rsidRDefault="00B4093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02970" w:rsidRDefault="00902970">
      <w:pPr>
        <w:pStyle w:val="afffff3"/>
        <w:framePr w:w="9639" w:h="6976" w:hRule="exact" w:hSpace="0" w:vSpace="0" w:wrap="around" w:hAnchor="page" w:y="6408"/>
        <w:jc w:val="center"/>
        <w:rPr>
          <w:rFonts w:ascii="黑体" w:eastAsia="黑体" w:hAnsi="黑体"/>
          <w:b w:val="0"/>
          <w:bCs w:val="0"/>
          <w:w w:val="100"/>
        </w:rPr>
      </w:pPr>
    </w:p>
    <w:p w:rsidR="00902970" w:rsidRDefault="00B40937">
      <w:pPr>
        <w:pStyle w:val="affffffffff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刺嫩芽生产全程质量控制技术规范</w:t>
      </w:r>
      <w:r>
        <w:fldChar w:fldCharType="end"/>
      </w:r>
      <w:bookmarkEnd w:id="9"/>
    </w:p>
    <w:p w:rsidR="00902970" w:rsidRDefault="00902970">
      <w:pPr>
        <w:framePr w:w="9639" w:h="6974" w:hRule="exact" w:wrap="around" w:vAnchor="page" w:hAnchor="page" w:x="1419" w:y="6408" w:anchorLock="1"/>
        <w:ind w:left="-1418"/>
      </w:pPr>
    </w:p>
    <w:p w:rsidR="00902970" w:rsidRDefault="00B40937">
      <w:pPr>
        <w:pStyle w:val="afffffffb"/>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Technical Regulation for quality control in the whole process of thorn bud production     </w:t>
      </w:r>
      <w:r>
        <w:rPr>
          <w:rFonts w:ascii="黑体" w:eastAsia="黑体" w:hAnsi="黑体"/>
          <w:szCs w:val="28"/>
        </w:rPr>
        <w:fldChar w:fldCharType="end"/>
      </w:r>
      <w:bookmarkEnd w:id="10"/>
    </w:p>
    <w:p w:rsidR="00902970" w:rsidRDefault="00902970">
      <w:pPr>
        <w:framePr w:w="9639" w:h="6974" w:hRule="exact" w:wrap="around" w:vAnchor="page" w:hAnchor="page" w:x="1419" w:y="6408" w:anchorLock="1"/>
        <w:spacing w:line="760" w:lineRule="exact"/>
        <w:ind w:left="-1418"/>
      </w:pPr>
    </w:p>
    <w:p w:rsidR="00902970" w:rsidRDefault="00902970">
      <w:pPr>
        <w:pStyle w:val="afffffffb"/>
        <w:framePr w:w="9639" w:h="6974" w:hRule="exact" w:wrap="around" w:vAnchor="page" w:hAnchor="page" w:x="1419" w:y="6408" w:anchorLock="1"/>
        <w:textAlignment w:val="bottom"/>
        <w:rPr>
          <w:rFonts w:eastAsia="黑体"/>
          <w:szCs w:val="28"/>
        </w:rPr>
      </w:pPr>
    </w:p>
    <w:p w:rsidR="00902970" w:rsidRDefault="00B40937">
      <w:pPr>
        <w:pStyle w:val="a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4"/>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902970" w:rsidRDefault="00B40937">
      <w:pPr>
        <w:pStyle w:val="a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902970" w:rsidRDefault="00B40937">
      <w:pPr>
        <w:pStyle w:val="afffffffb"/>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902970" w:rsidRDefault="00B40937">
      <w:pPr>
        <w:pStyle w:val="affffffffff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902970" w:rsidRDefault="00B40937">
      <w:pPr>
        <w:pStyle w:val="affffffffff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w:t>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902970" w:rsidRDefault="00B40937">
      <w:pPr>
        <w:pStyle w:val="affffffffb"/>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w:instrText>
      </w:r>
      <w:r>
        <w:rPr>
          <w:rFonts w:hAnsi="黑体"/>
          <w:w w:val="100"/>
          <w:sz w:val="28"/>
        </w:rPr>
        <w:instrText xml:space="preserve">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c"/>
          <w:rFonts w:hAnsi="黑体" w:hint="eastAsia"/>
          <w:position w:val="0"/>
        </w:rPr>
        <w:t>发</w:t>
      </w:r>
      <w:r>
        <w:rPr>
          <w:rStyle w:val="afffffffffffc"/>
          <w:rFonts w:hAnsi="黑体" w:hint="eastAsia"/>
          <w:spacing w:val="0"/>
          <w:position w:val="0"/>
        </w:rPr>
        <w:t>布</w:t>
      </w:r>
    </w:p>
    <w:p w:rsidR="00902970" w:rsidRDefault="00B40937">
      <w:pPr>
        <w:rPr>
          <w:rFonts w:ascii="宋体" w:hAnsi="宋体"/>
          <w:sz w:val="28"/>
          <w:szCs w:val="28"/>
        </w:rPr>
        <w:sectPr w:rsidR="00902970">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902970" w:rsidRDefault="00B40937">
      <w:pPr>
        <w:pStyle w:val="a6"/>
        <w:spacing w:before="900" w:after="468"/>
      </w:pPr>
      <w:bookmarkStart w:id="21" w:name="BookMark2"/>
      <w:r>
        <w:rPr>
          <w:spacing w:val="320"/>
        </w:rPr>
        <w:lastRenderedPageBreak/>
        <w:t>前</w:t>
      </w:r>
      <w:r>
        <w:t>言</w:t>
      </w:r>
    </w:p>
    <w:p w:rsidR="00902970" w:rsidRDefault="00B40937">
      <w:pPr>
        <w:pStyle w:val="afffffffffffd"/>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902970" w:rsidRDefault="00B40937">
      <w:pPr>
        <w:pStyle w:val="afffffffffffd"/>
      </w:pPr>
      <w:r>
        <w:rPr>
          <w:rFonts w:hint="eastAsia"/>
        </w:rPr>
        <w:t>请注意本文件的某些内容可能涉及专利。本文件的发布机构不承担识别专利的责任。</w:t>
      </w:r>
    </w:p>
    <w:p w:rsidR="00902970" w:rsidRDefault="00B40937">
      <w:pPr>
        <w:pStyle w:val="afffffffffffd"/>
      </w:pPr>
      <w:r>
        <w:rPr>
          <w:rFonts w:hint="eastAsia"/>
        </w:rPr>
        <w:t>本文件由辽宁省农业农村厅提出并归口。</w:t>
      </w:r>
    </w:p>
    <w:p w:rsidR="00902970" w:rsidRDefault="00B40937">
      <w:pPr>
        <w:pStyle w:val="afffffffffffd"/>
      </w:pPr>
      <w:r>
        <w:rPr>
          <w:rFonts w:hint="eastAsia"/>
        </w:rPr>
        <w:t>本文件起草单位：抚顺农垦实业集团有限公司、辽宁省农业科学院。</w:t>
      </w:r>
    </w:p>
    <w:p w:rsidR="00902970" w:rsidRDefault="00B40937">
      <w:pPr>
        <w:pStyle w:val="afffff8"/>
        <w:ind w:firstLine="420"/>
      </w:pPr>
      <w:r>
        <w:rPr>
          <w:rFonts w:hint="eastAsia"/>
        </w:rPr>
        <w:t>本文件主要起草人：赵颖、李宏阳、闫刚、刘长远、刘丽、王秀娟、关天舒、王辉、李柏宏、王建忠、</w:t>
      </w:r>
      <w:proofErr w:type="gramStart"/>
      <w:r>
        <w:rPr>
          <w:rFonts w:hint="eastAsia"/>
        </w:rPr>
        <w:t>郭</w:t>
      </w:r>
      <w:proofErr w:type="gramEnd"/>
      <w:r>
        <w:rPr>
          <w:rFonts w:hint="eastAsia"/>
        </w:rPr>
        <w:t>春景、吴限</w:t>
      </w:r>
      <w:proofErr w:type="gramStart"/>
      <w:r>
        <w:rPr>
          <w:rFonts w:hint="eastAsia"/>
        </w:rPr>
        <w:t>鑫</w:t>
      </w:r>
      <w:proofErr w:type="gramEnd"/>
      <w:r>
        <w:rPr>
          <w:rFonts w:hint="eastAsia"/>
        </w:rPr>
        <w:t>、娄春荣、宫亮、董环、纪迎杰、于金成、袁立新、韩艳秋、钟振东。</w:t>
      </w:r>
    </w:p>
    <w:p w:rsidR="00902970" w:rsidRDefault="00B40937">
      <w:pPr>
        <w:pStyle w:val="afffffffffffd"/>
      </w:pPr>
      <w:r>
        <w:rPr>
          <w:rFonts w:hint="eastAsia"/>
        </w:rPr>
        <w:t>本文件发布实施后，任何单位和个人如有问题和意见建议，均可以通过来电和来函等方式进行反馈，我们将及时答复并认真处理，根</w:t>
      </w:r>
      <w:r>
        <w:rPr>
          <w:rFonts w:hint="eastAsia"/>
        </w:rPr>
        <w:t>据实际情况依法进行评估及复审。</w:t>
      </w:r>
    </w:p>
    <w:p w:rsidR="00902970" w:rsidRDefault="00B40937">
      <w:pPr>
        <w:pStyle w:val="afffffffffffd"/>
      </w:pPr>
      <w:r>
        <w:rPr>
          <w:rFonts w:hint="eastAsia"/>
        </w:rPr>
        <w:t>归口管理部门通讯地址：辽宁省农业农村厅（沈阳市和平区太原北街</w:t>
      </w:r>
      <w:r>
        <w:rPr>
          <w:rFonts w:hint="eastAsia"/>
        </w:rPr>
        <w:t>2</w:t>
      </w:r>
      <w:r>
        <w:rPr>
          <w:rFonts w:hint="eastAsia"/>
        </w:rPr>
        <w:t>号），联系电话：</w:t>
      </w:r>
      <w:r>
        <w:rPr>
          <w:rFonts w:hint="eastAsia"/>
        </w:rPr>
        <w:t>024-23447862</w:t>
      </w:r>
      <w:r>
        <w:rPr>
          <w:rFonts w:hint="eastAsia"/>
        </w:rPr>
        <w:t>。</w:t>
      </w:r>
    </w:p>
    <w:p w:rsidR="00902970" w:rsidRDefault="00B40937">
      <w:pPr>
        <w:pStyle w:val="afffffffffffd"/>
      </w:pPr>
      <w:r>
        <w:rPr>
          <w:rFonts w:hint="eastAsia"/>
        </w:rPr>
        <w:t>文件起草单位通讯地址：抚顺农垦实业集团有限公司（抚顺市东洲</w:t>
      </w:r>
      <w:r>
        <w:t>区</w:t>
      </w:r>
      <w:proofErr w:type="gramStart"/>
      <w:r>
        <w:rPr>
          <w:rFonts w:hint="eastAsia"/>
        </w:rPr>
        <w:t>兰山</w:t>
      </w:r>
      <w:proofErr w:type="gramEnd"/>
      <w:r>
        <w:rPr>
          <w:rFonts w:hint="eastAsia"/>
        </w:rPr>
        <w:t>乡），联系电话：</w:t>
      </w:r>
      <w:r>
        <w:rPr>
          <w:rFonts w:hint="eastAsia"/>
        </w:rPr>
        <w:t>024-54172052</w:t>
      </w:r>
      <w:r>
        <w:rPr>
          <w:rFonts w:hint="eastAsia"/>
        </w:rPr>
        <w:t>；辽宁省农业科学院（沈阳市沈河区东陵路</w:t>
      </w:r>
      <w:r>
        <w:rPr>
          <w:rFonts w:hint="eastAsia"/>
        </w:rPr>
        <w:t>84</w:t>
      </w:r>
      <w:r>
        <w:rPr>
          <w:rFonts w:hint="eastAsia"/>
        </w:rPr>
        <w:t>号），联系电话：</w:t>
      </w:r>
      <w:r>
        <w:rPr>
          <w:rFonts w:hint="eastAsia"/>
        </w:rPr>
        <w:t>024-31029897</w:t>
      </w:r>
      <w:r>
        <w:rPr>
          <w:rFonts w:hint="eastAsia"/>
        </w:rPr>
        <w:t>。</w:t>
      </w:r>
    </w:p>
    <w:p w:rsidR="00902970" w:rsidRDefault="00902970">
      <w:pPr>
        <w:pStyle w:val="afffffffffffd"/>
      </w:pPr>
    </w:p>
    <w:p w:rsidR="00902970" w:rsidRDefault="00902970">
      <w:pPr>
        <w:pStyle w:val="afffff8"/>
        <w:ind w:firstLine="420"/>
      </w:pPr>
    </w:p>
    <w:p w:rsidR="00902970" w:rsidRDefault="00902970">
      <w:pPr>
        <w:pStyle w:val="afffff8"/>
        <w:ind w:firstLine="420"/>
      </w:pPr>
    </w:p>
    <w:p w:rsidR="00902970" w:rsidRDefault="00902970">
      <w:pPr>
        <w:pStyle w:val="afffff8"/>
        <w:ind w:firstLine="420"/>
      </w:pPr>
    </w:p>
    <w:p w:rsidR="00902970" w:rsidRDefault="00902970">
      <w:pPr>
        <w:pStyle w:val="afffff8"/>
        <w:ind w:firstLine="420"/>
      </w:pPr>
    </w:p>
    <w:p w:rsidR="00902970" w:rsidRDefault="00902970">
      <w:pPr>
        <w:pStyle w:val="afffff8"/>
        <w:ind w:firstLine="420"/>
      </w:pPr>
    </w:p>
    <w:p w:rsidR="00902970" w:rsidRDefault="00902970">
      <w:pPr>
        <w:pStyle w:val="afffff8"/>
        <w:ind w:firstLineChars="0" w:firstLine="0"/>
        <w:sectPr w:rsidR="00902970">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p>
    <w:p w:rsidR="00902970" w:rsidRDefault="00902970">
      <w:pPr>
        <w:spacing w:line="20" w:lineRule="exact"/>
        <w:jc w:val="center"/>
        <w:rPr>
          <w:rFonts w:ascii="黑体" w:eastAsia="黑体" w:hAnsi="黑体"/>
          <w:sz w:val="32"/>
          <w:szCs w:val="32"/>
        </w:rPr>
      </w:pPr>
      <w:bookmarkStart w:id="22" w:name="BookMark4"/>
      <w:bookmarkEnd w:id="21"/>
    </w:p>
    <w:p w:rsidR="00902970" w:rsidRDefault="00902970">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30B99165078A4C56AF1F28E704040C9C"/>
        </w:placeholder>
      </w:sdtPr>
      <w:sdtEndPr/>
      <w:sdtContent>
        <w:p w:rsidR="00902970" w:rsidRDefault="00B40937">
          <w:pPr>
            <w:pStyle w:val="afffffffffb"/>
            <w:spacing w:beforeLines="1" w:before="3" w:afterLines="220" w:after="686"/>
          </w:pPr>
          <w:proofErr w:type="gramStart"/>
          <w:r>
            <w:rPr>
              <w:rFonts w:hint="eastAsia"/>
            </w:rPr>
            <w:t>刺</w:t>
          </w:r>
          <w:proofErr w:type="gramEnd"/>
          <w:r>
            <w:rPr>
              <w:rFonts w:hint="eastAsia"/>
            </w:rPr>
            <w:t>嫩芽生产全程质量控制技术规范</w:t>
          </w:r>
        </w:p>
      </w:sdtContent>
    </w:sdt>
    <w:p w:rsidR="00902970" w:rsidRDefault="00B40937">
      <w:pPr>
        <w:pStyle w:val="af2"/>
      </w:pPr>
      <w:bookmarkStart w:id="24" w:name="_Toc50121676"/>
      <w:bookmarkStart w:id="25" w:name="_Toc50469571"/>
      <w:bookmarkStart w:id="26" w:name="_Toc72421514"/>
      <w:bookmarkStart w:id="27" w:name="_Toc72421340"/>
      <w:bookmarkStart w:id="28" w:name="_Toc48306875"/>
      <w:bookmarkStart w:id="29" w:name="_Toc72421226"/>
      <w:bookmarkStart w:id="30" w:name="_Toc72421611"/>
      <w:bookmarkStart w:id="31" w:name="_Toc79066562"/>
      <w:bookmarkStart w:id="32" w:name="_Toc79066524"/>
      <w:bookmarkStart w:id="33" w:name="_Toc26986771"/>
      <w:bookmarkStart w:id="34" w:name="_Toc17233325"/>
      <w:bookmarkStart w:id="35" w:name="_Toc24884211"/>
      <w:bookmarkStart w:id="36" w:name="_Toc17233333"/>
      <w:bookmarkStart w:id="37" w:name="_Toc97191423"/>
      <w:bookmarkStart w:id="38" w:name="_Toc24884218"/>
      <w:bookmarkStart w:id="39" w:name="_Toc26648465"/>
      <w:bookmarkStart w:id="40" w:name="_Toc26718930"/>
      <w:bookmarkStart w:id="41" w:name="_Toc26986530"/>
      <w:bookmarkEnd w:id="23"/>
      <w:r>
        <w:rPr>
          <w:rFonts w:hint="eastAsia"/>
        </w:rPr>
        <w:t>范围</w:t>
      </w:r>
      <w:bookmarkEnd w:id="24"/>
      <w:bookmarkEnd w:id="25"/>
      <w:bookmarkEnd w:id="26"/>
      <w:bookmarkEnd w:id="27"/>
      <w:bookmarkEnd w:id="28"/>
      <w:bookmarkEnd w:id="29"/>
      <w:bookmarkEnd w:id="30"/>
      <w:bookmarkEnd w:id="31"/>
      <w:bookmarkEnd w:id="32"/>
    </w:p>
    <w:p w:rsidR="00902970" w:rsidRDefault="00B40937">
      <w:pPr>
        <w:pStyle w:val="afffffffffffd"/>
      </w:pPr>
      <w:r>
        <w:rPr>
          <w:rFonts w:hint="eastAsia"/>
        </w:rPr>
        <w:t>本文件规定了刺嫩芽生产的产地环境、育苗、定植、田间管理、病虫害防治、收获</w:t>
      </w:r>
      <w:r>
        <w:rPr>
          <w:rFonts w:hint="eastAsia"/>
        </w:rPr>
        <w:t>和贮藏</w:t>
      </w:r>
      <w:r>
        <w:rPr>
          <w:rFonts w:hint="eastAsia"/>
        </w:rPr>
        <w:t>等技术要求。</w:t>
      </w:r>
    </w:p>
    <w:p w:rsidR="00902970" w:rsidRDefault="00B40937">
      <w:pPr>
        <w:pStyle w:val="afffffffffffd"/>
      </w:pPr>
      <w:r>
        <w:rPr>
          <w:rFonts w:hint="eastAsia"/>
        </w:rPr>
        <w:t>本文件适用于</w:t>
      </w:r>
      <w:proofErr w:type="gramStart"/>
      <w:r>
        <w:rPr>
          <w:rFonts w:hint="eastAsia"/>
        </w:rPr>
        <w:t>刺</w:t>
      </w:r>
      <w:proofErr w:type="gramEnd"/>
      <w:r>
        <w:rPr>
          <w:rFonts w:hint="eastAsia"/>
        </w:rPr>
        <w:t>嫩芽</w:t>
      </w:r>
      <w:r>
        <w:rPr>
          <w:rFonts w:hint="eastAsia"/>
        </w:rPr>
        <w:t>露地和设施</w:t>
      </w:r>
      <w:r>
        <w:rPr>
          <w:rFonts w:hint="eastAsia"/>
        </w:rPr>
        <w:t>生产。</w:t>
      </w:r>
    </w:p>
    <w:p w:rsidR="00902970" w:rsidRDefault="00B40937">
      <w:pPr>
        <w:pStyle w:val="af2"/>
      </w:pPr>
      <w:bookmarkStart w:id="42" w:name="_Toc48306876"/>
      <w:bookmarkStart w:id="43" w:name="_Toc72421341"/>
      <w:bookmarkStart w:id="44" w:name="_Toc79066525"/>
      <w:bookmarkStart w:id="45" w:name="_Toc79066563"/>
      <w:bookmarkStart w:id="46" w:name="_Toc50121677"/>
      <w:bookmarkStart w:id="47" w:name="_Toc72421612"/>
      <w:bookmarkStart w:id="48" w:name="_Toc50469572"/>
      <w:bookmarkStart w:id="49" w:name="_Toc72421227"/>
      <w:bookmarkStart w:id="50" w:name="_Toc72421515"/>
      <w:r>
        <w:rPr>
          <w:rFonts w:hint="eastAsia"/>
        </w:rPr>
        <w:t>规范性引用文件</w:t>
      </w:r>
      <w:bookmarkEnd w:id="42"/>
      <w:bookmarkEnd w:id="43"/>
      <w:bookmarkEnd w:id="44"/>
      <w:bookmarkEnd w:id="45"/>
      <w:bookmarkEnd w:id="46"/>
      <w:bookmarkEnd w:id="47"/>
      <w:bookmarkEnd w:id="48"/>
      <w:bookmarkEnd w:id="49"/>
      <w:bookmarkEnd w:id="50"/>
    </w:p>
    <w:p w:rsidR="00902970" w:rsidRDefault="00B40937">
      <w:pPr>
        <w:pStyle w:val="afffffffffffd"/>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902970" w:rsidRDefault="00B40937">
      <w:pPr>
        <w:pStyle w:val="afffffffffffd"/>
        <w:rPr>
          <w:rFonts w:ascii="Times New Roman"/>
        </w:rPr>
      </w:pPr>
      <w:r>
        <w:rPr>
          <w:rFonts w:ascii="Times New Roman" w:hint="eastAsia"/>
        </w:rPr>
        <w:t xml:space="preserve">GB 3095 </w:t>
      </w:r>
      <w:r>
        <w:rPr>
          <w:rFonts w:ascii="Times New Roman" w:hint="eastAsia"/>
        </w:rPr>
        <w:t>环境空气质量标准</w:t>
      </w:r>
    </w:p>
    <w:p w:rsidR="00902970" w:rsidRDefault="00B40937">
      <w:pPr>
        <w:pStyle w:val="afffffffffffd"/>
        <w:rPr>
          <w:rFonts w:ascii="Times New Roman"/>
        </w:rPr>
      </w:pPr>
      <w:r>
        <w:rPr>
          <w:rFonts w:ascii="Times New Roman" w:hint="eastAsia"/>
        </w:rPr>
        <w:t xml:space="preserve">GB 3838 </w:t>
      </w:r>
      <w:r>
        <w:rPr>
          <w:rFonts w:ascii="Times New Roman" w:hint="eastAsia"/>
        </w:rPr>
        <w:t>地表水环境质量标准</w:t>
      </w:r>
      <w:r>
        <w:rPr>
          <w:rFonts w:ascii="Times New Roman" w:hint="eastAsia"/>
        </w:rPr>
        <w:t xml:space="preserve"> </w:t>
      </w:r>
    </w:p>
    <w:p w:rsidR="00902970" w:rsidRDefault="00B40937">
      <w:pPr>
        <w:pStyle w:val="afffffffffffd"/>
        <w:rPr>
          <w:rFonts w:ascii="Times New Roman"/>
        </w:rPr>
      </w:pPr>
      <w:r>
        <w:rPr>
          <w:rFonts w:ascii="Times New Roman" w:hint="eastAsia"/>
        </w:rPr>
        <w:t xml:space="preserve">GB 5084 </w:t>
      </w:r>
      <w:r>
        <w:rPr>
          <w:rFonts w:ascii="Times New Roman" w:hint="eastAsia"/>
        </w:rPr>
        <w:t>农田灌溉水质标准</w:t>
      </w:r>
    </w:p>
    <w:p w:rsidR="00902970" w:rsidRDefault="00B40937">
      <w:pPr>
        <w:pStyle w:val="afffffffffffd"/>
        <w:rPr>
          <w:rFonts w:ascii="Times New Roman"/>
        </w:rPr>
      </w:pPr>
      <w:r>
        <w:rPr>
          <w:rFonts w:ascii="Times New Roman" w:hint="eastAsia"/>
        </w:rPr>
        <w:t>GB/T 8321</w:t>
      </w:r>
      <w:r>
        <w:rPr>
          <w:rFonts w:ascii="Times New Roman" w:hint="eastAsia"/>
        </w:rPr>
        <w:t>（所有部分）</w:t>
      </w:r>
      <w:r>
        <w:rPr>
          <w:rFonts w:ascii="Times New Roman" w:hint="eastAsia"/>
        </w:rPr>
        <w:t xml:space="preserve"> </w:t>
      </w:r>
      <w:r>
        <w:rPr>
          <w:rFonts w:ascii="Times New Roman" w:hint="eastAsia"/>
        </w:rPr>
        <w:t>农药合理使用准则</w:t>
      </w:r>
    </w:p>
    <w:p w:rsidR="00902970" w:rsidRDefault="00B40937">
      <w:pPr>
        <w:pStyle w:val="afffffffffffd"/>
        <w:rPr>
          <w:rFonts w:ascii="Times New Roman"/>
        </w:rPr>
      </w:pPr>
      <w:r>
        <w:rPr>
          <w:rFonts w:ascii="Times New Roman" w:hint="eastAsia"/>
        </w:rPr>
        <w:t xml:space="preserve">GB 15618 </w:t>
      </w:r>
      <w:r>
        <w:rPr>
          <w:rFonts w:ascii="Times New Roman" w:hint="eastAsia"/>
        </w:rPr>
        <w:t>土壤环境质量</w:t>
      </w:r>
      <w:r>
        <w:rPr>
          <w:rFonts w:ascii="Times New Roman" w:hint="eastAsia"/>
        </w:rPr>
        <w:t xml:space="preserve"> </w:t>
      </w:r>
      <w:r>
        <w:rPr>
          <w:rFonts w:ascii="Times New Roman" w:hint="eastAsia"/>
        </w:rPr>
        <w:t>农用地土壤污染风险管控标准（试行）</w:t>
      </w:r>
    </w:p>
    <w:p w:rsidR="00902970" w:rsidRDefault="00B40937">
      <w:pPr>
        <w:pStyle w:val="afffffffffffd"/>
        <w:rPr>
          <w:rFonts w:ascii="Times New Roman"/>
        </w:rPr>
      </w:pPr>
      <w:r>
        <w:rPr>
          <w:rFonts w:ascii="Times New Roman" w:hint="eastAsia"/>
        </w:rPr>
        <w:t>GB/T 2</w:t>
      </w:r>
      <w:r>
        <w:rPr>
          <w:rFonts w:ascii="Times New Roman" w:hint="eastAsia"/>
        </w:rPr>
        <w:t>6432</w:t>
      </w:r>
      <w:r>
        <w:rPr>
          <w:rFonts w:ascii="Times New Roman" w:hint="eastAsia"/>
        </w:rPr>
        <w:t xml:space="preserve"> </w:t>
      </w:r>
      <w:r>
        <w:rPr>
          <w:rFonts w:ascii="Times New Roman" w:hint="eastAsia"/>
        </w:rPr>
        <w:t>新鲜蔬菜贮藏与运输准则</w:t>
      </w:r>
    </w:p>
    <w:p w:rsidR="00902970" w:rsidRDefault="00B40937">
      <w:pPr>
        <w:pStyle w:val="afffffffffffd"/>
        <w:rPr>
          <w:rFonts w:ascii="Times New Roman"/>
        </w:rPr>
      </w:pPr>
      <w:r>
        <w:rPr>
          <w:rFonts w:ascii="Times New Roman"/>
        </w:rPr>
        <w:t xml:space="preserve">NY/T </w:t>
      </w:r>
      <w:r>
        <w:rPr>
          <w:rFonts w:ascii="Times New Roman" w:hint="eastAsia"/>
        </w:rPr>
        <w:t>496</w:t>
      </w:r>
      <w:r>
        <w:rPr>
          <w:rFonts w:ascii="Times New Roman"/>
        </w:rPr>
        <w:t xml:space="preserve"> </w:t>
      </w:r>
      <w:r>
        <w:rPr>
          <w:rFonts w:ascii="Times New Roman" w:hint="eastAsia"/>
        </w:rPr>
        <w:t>肥料</w:t>
      </w:r>
      <w:r>
        <w:rPr>
          <w:rFonts w:ascii="Times New Roman"/>
        </w:rPr>
        <w:t>合理使用准则</w:t>
      </w:r>
      <w:r>
        <w:rPr>
          <w:rFonts w:ascii="Times New Roman" w:hint="eastAsia"/>
        </w:rPr>
        <w:t xml:space="preserve"> </w:t>
      </w:r>
      <w:r>
        <w:rPr>
          <w:rFonts w:ascii="Times New Roman" w:hint="eastAsia"/>
        </w:rPr>
        <w:t>通则</w:t>
      </w:r>
    </w:p>
    <w:p w:rsidR="00902970" w:rsidRDefault="00B40937">
      <w:pPr>
        <w:pStyle w:val="afffffffffffd"/>
        <w:rPr>
          <w:rFonts w:ascii="Times New Roman"/>
        </w:rPr>
      </w:pPr>
      <w:r>
        <w:rPr>
          <w:rFonts w:ascii="Times New Roman"/>
        </w:rPr>
        <w:t>NY</w:t>
      </w:r>
      <w:r>
        <w:rPr>
          <w:rFonts w:ascii="Times New Roman" w:hint="eastAsia"/>
        </w:rPr>
        <w:t>/T</w:t>
      </w:r>
      <w:r>
        <w:rPr>
          <w:rFonts w:ascii="Times New Roman"/>
        </w:rPr>
        <w:t xml:space="preserve"> 52</w:t>
      </w:r>
      <w:r>
        <w:rPr>
          <w:rFonts w:ascii="Times New Roman"/>
        </w:rPr>
        <w:t>5</w:t>
      </w:r>
      <w:r>
        <w:rPr>
          <w:rFonts w:ascii="Times New Roman" w:hint="eastAsia"/>
        </w:rPr>
        <w:t xml:space="preserve"> </w:t>
      </w:r>
      <w:r>
        <w:rPr>
          <w:rFonts w:ascii="Times New Roman"/>
        </w:rPr>
        <w:t>有机肥料</w:t>
      </w:r>
    </w:p>
    <w:p w:rsidR="00902970" w:rsidRDefault="00B40937">
      <w:pPr>
        <w:pStyle w:val="afffffffffffd"/>
        <w:rPr>
          <w:rFonts w:ascii="Times New Roman"/>
        </w:rPr>
      </w:pPr>
      <w:r>
        <w:rPr>
          <w:rFonts w:ascii="Times New Roman"/>
        </w:rPr>
        <w:t>NY/T</w:t>
      </w:r>
      <w:r>
        <w:rPr>
          <w:rFonts w:ascii="Times New Roman" w:hint="eastAsia"/>
        </w:rPr>
        <w:t xml:space="preserve"> 1276 </w:t>
      </w:r>
      <w:r>
        <w:rPr>
          <w:rFonts w:ascii="Times New Roman" w:hint="eastAsia"/>
        </w:rPr>
        <w:t>农药安全使用规范</w:t>
      </w:r>
      <w:r>
        <w:rPr>
          <w:rFonts w:ascii="Times New Roman" w:hint="eastAsia"/>
        </w:rPr>
        <w:t xml:space="preserve"> </w:t>
      </w:r>
      <w:r>
        <w:rPr>
          <w:rFonts w:ascii="Times New Roman" w:hint="eastAsia"/>
        </w:rPr>
        <w:t>总则</w:t>
      </w:r>
    </w:p>
    <w:p w:rsidR="00902970" w:rsidRDefault="00B40937">
      <w:pPr>
        <w:pStyle w:val="afffffffffffd"/>
        <w:rPr>
          <w:rFonts w:ascii="Times New Roman"/>
        </w:rPr>
      </w:pPr>
      <w:r>
        <w:rPr>
          <w:rFonts w:ascii="Times New Roman"/>
        </w:rPr>
        <w:t>DB21</w:t>
      </w:r>
      <w:r>
        <w:rPr>
          <w:rFonts w:ascii="Times New Roman" w:hint="eastAsia"/>
        </w:rPr>
        <w:t>/</w:t>
      </w:r>
      <w:r>
        <w:rPr>
          <w:rFonts w:ascii="Times New Roman"/>
        </w:rPr>
        <w:t>T 3327</w:t>
      </w:r>
      <w:r>
        <w:rPr>
          <w:rFonts w:ascii="Times New Roman" w:hint="eastAsia"/>
        </w:rPr>
        <w:t xml:space="preserve"> </w:t>
      </w:r>
      <w:r>
        <w:rPr>
          <w:rFonts w:ascii="Times New Roman"/>
        </w:rPr>
        <w:t>刺嫩芽贮运生产技术规程</w:t>
      </w:r>
    </w:p>
    <w:p w:rsidR="00902970" w:rsidRDefault="00B40937">
      <w:pPr>
        <w:pStyle w:val="af2"/>
      </w:pPr>
      <w:bookmarkStart w:id="51" w:name="_Toc50469573"/>
      <w:bookmarkStart w:id="52" w:name="_Toc72421228"/>
      <w:bookmarkStart w:id="53" w:name="_Toc72421342"/>
      <w:bookmarkStart w:id="54" w:name="_Toc79066564"/>
      <w:bookmarkStart w:id="55" w:name="_Toc72421516"/>
      <w:bookmarkStart w:id="56" w:name="_Toc79066526"/>
      <w:bookmarkStart w:id="57" w:name="_Toc50121678"/>
      <w:bookmarkStart w:id="58" w:name="_Toc72421613"/>
      <w:r>
        <w:t>术语</w:t>
      </w:r>
      <w:r>
        <w:rPr>
          <w:rFonts w:hint="eastAsia"/>
        </w:rPr>
        <w:t>和</w:t>
      </w:r>
      <w:r>
        <w:t>定义</w:t>
      </w:r>
      <w:bookmarkEnd w:id="51"/>
      <w:bookmarkEnd w:id="52"/>
      <w:bookmarkEnd w:id="53"/>
      <w:bookmarkEnd w:id="54"/>
      <w:bookmarkEnd w:id="55"/>
      <w:bookmarkEnd w:id="56"/>
      <w:bookmarkEnd w:id="57"/>
      <w:bookmarkEnd w:id="58"/>
    </w:p>
    <w:p w:rsidR="00902970" w:rsidRDefault="00B40937">
      <w:pPr>
        <w:pStyle w:val="afffffffffffd"/>
      </w:pPr>
      <w:r>
        <w:rPr>
          <w:rFonts w:hint="eastAsia"/>
        </w:rPr>
        <w:t>下列术语和定义适用于本文件。</w:t>
      </w:r>
    </w:p>
    <w:p w:rsidR="00902970" w:rsidRDefault="00902970">
      <w:pPr>
        <w:pStyle w:val="af3"/>
      </w:pPr>
      <w:bookmarkStart w:id="59" w:name="_Toc72421517"/>
      <w:bookmarkStart w:id="60" w:name="_Toc72421343"/>
      <w:bookmarkStart w:id="61" w:name="_Toc79066527"/>
      <w:bookmarkStart w:id="62" w:name="_Toc72421229"/>
      <w:bookmarkEnd w:id="59"/>
      <w:bookmarkEnd w:id="60"/>
      <w:bookmarkEnd w:id="61"/>
      <w:bookmarkEnd w:id="62"/>
    </w:p>
    <w:p w:rsidR="00902970" w:rsidRDefault="00B40937">
      <w:pPr>
        <w:pStyle w:val="af3"/>
        <w:numPr>
          <w:ilvl w:val="0"/>
          <w:numId w:val="0"/>
        </w:numPr>
        <w:ind w:firstLineChars="200" w:firstLine="420"/>
      </w:pPr>
      <w:r>
        <w:rPr>
          <w:rFonts w:hint="eastAsia"/>
        </w:rPr>
        <w:t>水培</w:t>
      </w:r>
      <w:r>
        <w:rPr>
          <w:rFonts w:hint="eastAsia"/>
        </w:rPr>
        <w:t xml:space="preserve"> Hydroponic cultivation</w:t>
      </w:r>
    </w:p>
    <w:p w:rsidR="00902970" w:rsidRDefault="00B40937">
      <w:pPr>
        <w:pStyle w:val="afffffffffffd"/>
      </w:pPr>
      <w:r>
        <w:rPr>
          <w:rFonts w:hint="eastAsia"/>
        </w:rPr>
        <w:t>在水中栽培植物。</w:t>
      </w:r>
    </w:p>
    <w:p w:rsidR="00902970" w:rsidRDefault="00902970">
      <w:pPr>
        <w:pStyle w:val="af3"/>
      </w:pPr>
    </w:p>
    <w:p w:rsidR="00902970" w:rsidRDefault="00B40937">
      <w:pPr>
        <w:pStyle w:val="af3"/>
        <w:numPr>
          <w:ilvl w:val="0"/>
          <w:numId w:val="0"/>
        </w:numPr>
        <w:ind w:firstLineChars="200" w:firstLine="420"/>
      </w:pPr>
      <w:r>
        <w:rPr>
          <w:rFonts w:hint="eastAsia"/>
        </w:rPr>
        <w:t>地径</w:t>
      </w:r>
      <w:r>
        <w:rPr>
          <w:rFonts w:hint="eastAsia"/>
        </w:rPr>
        <w:t xml:space="preserve"> ground diameter for stem</w:t>
      </w:r>
    </w:p>
    <w:p w:rsidR="00902970" w:rsidRDefault="00B40937">
      <w:pPr>
        <w:pStyle w:val="afffffffffffd"/>
      </w:pPr>
      <w:r>
        <w:rPr>
          <w:rFonts w:hint="eastAsia"/>
        </w:rPr>
        <w:t>苗干靠近地表面处的直径。</w:t>
      </w:r>
    </w:p>
    <w:p w:rsidR="00902970" w:rsidRDefault="00B40937">
      <w:pPr>
        <w:pStyle w:val="af2"/>
      </w:pPr>
      <w:bookmarkStart w:id="63" w:name="_Toc48157646"/>
      <w:bookmarkStart w:id="64" w:name="_Toc79066531"/>
      <w:bookmarkStart w:id="65" w:name="_Toc47446055"/>
      <w:bookmarkStart w:id="66" w:name="_Toc72421344"/>
      <w:bookmarkStart w:id="67" w:name="_Toc50469574"/>
      <w:bookmarkStart w:id="68" w:name="_Toc48305929"/>
      <w:bookmarkStart w:id="69" w:name="_Toc47262945"/>
      <w:bookmarkStart w:id="70" w:name="_Toc47209638"/>
      <w:bookmarkStart w:id="71" w:name="_Toc47361826"/>
      <w:bookmarkStart w:id="72" w:name="_Toc46772204"/>
      <w:bookmarkStart w:id="73" w:name="_Toc47208730"/>
      <w:bookmarkStart w:id="74" w:name="_Toc47206401"/>
      <w:bookmarkStart w:id="75" w:name="_Toc47209872"/>
      <w:bookmarkStart w:id="76" w:name="_Toc47262992"/>
      <w:bookmarkStart w:id="77" w:name="_Toc47262773"/>
      <w:bookmarkStart w:id="78" w:name="_Toc79066565"/>
      <w:bookmarkStart w:id="79" w:name="_Toc47208048"/>
      <w:bookmarkStart w:id="80" w:name="_Toc48157162"/>
      <w:bookmarkStart w:id="81" w:name="_Toc46733957"/>
      <w:bookmarkStart w:id="82" w:name="_Toc47275224"/>
      <w:bookmarkStart w:id="83" w:name="_Toc47206496"/>
      <w:bookmarkStart w:id="84" w:name="_Toc47206890"/>
      <w:bookmarkStart w:id="85" w:name="_Toc50121679"/>
      <w:bookmarkStart w:id="86" w:name="_Toc72421614"/>
      <w:bookmarkStart w:id="87" w:name="_Toc48306138"/>
      <w:bookmarkStart w:id="88" w:name="_Toc72421230"/>
      <w:bookmarkStart w:id="89" w:name="_Toc47262733"/>
      <w:bookmarkStart w:id="90" w:name="_Toc72421518"/>
      <w:bookmarkStart w:id="91" w:name="_Toc48306877"/>
      <w:r>
        <w:rPr>
          <w:rFonts w:hint="eastAsia"/>
        </w:rPr>
        <w:t>产地环境</w:t>
      </w:r>
      <w:bookmarkStart w:id="92" w:name="_GoBack"/>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902970" w:rsidRDefault="00B40937">
      <w:pPr>
        <w:pStyle w:val="afffffffffffd"/>
        <w:rPr>
          <w:rFonts w:ascii="Times New Roman"/>
        </w:rPr>
      </w:pPr>
      <w:r>
        <w:rPr>
          <w:rFonts w:hint="eastAsia"/>
        </w:rPr>
        <w:lastRenderedPageBreak/>
        <w:t>产地应选择生态条件良好</w:t>
      </w:r>
      <w:r>
        <w:rPr>
          <w:rFonts w:hint="eastAsia"/>
        </w:rPr>
        <w:t>，</w:t>
      </w:r>
      <w:r>
        <w:rPr>
          <w:rFonts w:hint="eastAsia"/>
        </w:rPr>
        <w:t>远离污染源</w:t>
      </w:r>
      <w:r>
        <w:rPr>
          <w:rFonts w:hint="eastAsia"/>
        </w:rPr>
        <w:t>，</w:t>
      </w:r>
      <w:r>
        <w:rPr>
          <w:rFonts w:hint="eastAsia"/>
        </w:rPr>
        <w:t>适合</w:t>
      </w:r>
      <w:proofErr w:type="gramStart"/>
      <w:r>
        <w:rPr>
          <w:rFonts w:hint="eastAsia"/>
        </w:rPr>
        <w:t>刺</w:t>
      </w:r>
      <w:proofErr w:type="gramEnd"/>
      <w:r>
        <w:rPr>
          <w:rFonts w:hint="eastAsia"/>
        </w:rPr>
        <w:t>嫩芽生长的生态环境地区</w:t>
      </w:r>
      <w:r>
        <w:rPr>
          <w:rFonts w:hint="eastAsia"/>
        </w:rPr>
        <w:t>。</w:t>
      </w:r>
      <w:r>
        <w:rPr>
          <w:rFonts w:ascii="Times New Roman"/>
        </w:rPr>
        <w:t>产地环境</w:t>
      </w:r>
      <w:r>
        <w:rPr>
          <w:rFonts w:ascii="Times New Roman" w:hint="eastAsia"/>
        </w:rPr>
        <w:t>空气质量</w:t>
      </w:r>
      <w:r>
        <w:rPr>
          <w:rFonts w:ascii="Times New Roman"/>
        </w:rPr>
        <w:t>应符合</w:t>
      </w:r>
      <w:r>
        <w:rPr>
          <w:rFonts w:ascii="Times New Roman" w:hint="eastAsia"/>
        </w:rPr>
        <w:t>GB 3095</w:t>
      </w:r>
      <w:r>
        <w:rPr>
          <w:rFonts w:ascii="Times New Roman" w:hint="eastAsia"/>
        </w:rPr>
        <w:t>的规定、</w:t>
      </w:r>
      <w:r>
        <w:rPr>
          <w:rFonts w:ascii="Times New Roman" w:hint="eastAsia"/>
        </w:rPr>
        <w:t>地表水环境质量符合</w:t>
      </w:r>
      <w:r>
        <w:rPr>
          <w:rFonts w:ascii="Times New Roman" w:hint="eastAsia"/>
        </w:rPr>
        <w:t>GB 3838</w:t>
      </w:r>
      <w:r>
        <w:rPr>
          <w:rFonts w:ascii="Times New Roman" w:hint="eastAsia"/>
        </w:rPr>
        <w:t>的规定、</w:t>
      </w:r>
      <w:r>
        <w:rPr>
          <w:rFonts w:ascii="Times New Roman" w:hint="eastAsia"/>
        </w:rPr>
        <w:t>农田灌溉水质应符合</w:t>
      </w:r>
      <w:r>
        <w:rPr>
          <w:rFonts w:ascii="Times New Roman" w:hint="eastAsia"/>
        </w:rPr>
        <w:t xml:space="preserve">GB </w:t>
      </w:r>
      <w:r>
        <w:rPr>
          <w:rFonts w:ascii="Times New Roman" w:hint="eastAsia"/>
        </w:rPr>
        <w:t>5084</w:t>
      </w:r>
      <w:r>
        <w:rPr>
          <w:rFonts w:ascii="Times New Roman" w:hint="eastAsia"/>
        </w:rPr>
        <w:t>的规定、土壤环境质量应符合</w:t>
      </w:r>
      <w:r>
        <w:rPr>
          <w:rFonts w:ascii="Times New Roman" w:hint="eastAsia"/>
        </w:rPr>
        <w:t>GB 15618</w:t>
      </w:r>
      <w:r>
        <w:rPr>
          <w:rFonts w:ascii="Times New Roman"/>
        </w:rPr>
        <w:t>的规定。</w:t>
      </w:r>
    </w:p>
    <w:p w:rsidR="00902970" w:rsidRDefault="00B40937">
      <w:pPr>
        <w:pStyle w:val="af2"/>
      </w:pPr>
      <w:bookmarkStart w:id="93" w:name="_Toc72421520"/>
      <w:bookmarkStart w:id="94" w:name="_Toc72421232"/>
      <w:bookmarkStart w:id="95" w:name="_Toc79066567"/>
      <w:bookmarkStart w:id="96" w:name="_Toc72421616"/>
      <w:bookmarkStart w:id="97" w:name="_Toc72421346"/>
      <w:bookmarkStart w:id="98" w:name="_Toc79066533"/>
      <w:r>
        <w:rPr>
          <w:rFonts w:hint="eastAsia"/>
        </w:rPr>
        <w:t>露地</w:t>
      </w:r>
      <w:proofErr w:type="gramStart"/>
      <w:r>
        <w:rPr>
          <w:rFonts w:hint="eastAsia"/>
        </w:rPr>
        <w:t>刺</w:t>
      </w:r>
      <w:proofErr w:type="gramEnd"/>
      <w:r>
        <w:rPr>
          <w:rFonts w:hint="eastAsia"/>
        </w:rPr>
        <w:t>嫩芽生产</w:t>
      </w:r>
    </w:p>
    <w:bookmarkEnd w:id="93"/>
    <w:bookmarkEnd w:id="94"/>
    <w:bookmarkEnd w:id="95"/>
    <w:bookmarkEnd w:id="96"/>
    <w:bookmarkEnd w:id="97"/>
    <w:bookmarkEnd w:id="98"/>
    <w:p w:rsidR="00902970" w:rsidRDefault="00B40937">
      <w:pPr>
        <w:pStyle w:val="af3"/>
      </w:pPr>
      <w:r>
        <w:rPr>
          <w:rFonts w:hint="eastAsia"/>
        </w:rPr>
        <w:t>品种选择</w:t>
      </w:r>
    </w:p>
    <w:p w:rsidR="00902970" w:rsidRDefault="00B40937">
      <w:pPr>
        <w:ind w:firstLineChars="200" w:firstLine="420"/>
      </w:pPr>
      <w:r>
        <w:rPr>
          <w:rFonts w:hint="eastAsia"/>
        </w:rPr>
        <w:t>选择</w:t>
      </w:r>
      <w:r>
        <w:rPr>
          <w:rFonts w:hint="eastAsia"/>
        </w:rPr>
        <w:t>优质、抗逆性强适合本地区生长的刺嫩芽</w:t>
      </w:r>
      <w:r>
        <w:rPr>
          <w:rFonts w:hint="eastAsia"/>
        </w:rPr>
        <w:t>品种。</w:t>
      </w:r>
    </w:p>
    <w:p w:rsidR="00902970" w:rsidRDefault="00B40937">
      <w:pPr>
        <w:pStyle w:val="af3"/>
      </w:pPr>
      <w:r>
        <w:rPr>
          <w:rFonts w:hint="eastAsia"/>
        </w:rPr>
        <w:t>种子采集与保存</w:t>
      </w:r>
    </w:p>
    <w:p w:rsidR="00902970" w:rsidRDefault="00B40937">
      <w:pPr>
        <w:pStyle w:val="afffffffffffd"/>
      </w:pPr>
      <w:r>
        <w:rPr>
          <w:rFonts w:hint="eastAsia"/>
        </w:rPr>
        <w:t>在刺嫩芽</w:t>
      </w:r>
      <w:r>
        <w:rPr>
          <w:rFonts w:hint="eastAsia"/>
        </w:rPr>
        <w:t>成熟</w:t>
      </w:r>
      <w:r>
        <w:rPr>
          <w:rFonts w:hint="eastAsia"/>
        </w:rPr>
        <w:t>时采集</w:t>
      </w:r>
      <w:r>
        <w:rPr>
          <w:rFonts w:hint="eastAsia"/>
        </w:rPr>
        <w:t>果实，</w:t>
      </w:r>
      <w:r>
        <w:rPr>
          <w:rFonts w:hint="eastAsia"/>
        </w:rPr>
        <w:t>采取手工或机械手段脱皮</w:t>
      </w:r>
      <w:r>
        <w:rPr>
          <w:rFonts w:hint="eastAsia"/>
        </w:rPr>
        <w:t>，</w:t>
      </w:r>
      <w:r>
        <w:rPr>
          <w:rFonts w:hint="eastAsia"/>
        </w:rPr>
        <w:t>用清水浸泡</w:t>
      </w:r>
      <w:r>
        <w:rPr>
          <w:rFonts w:hint="eastAsia"/>
        </w:rPr>
        <w:t>3 h</w:t>
      </w:r>
      <w:r>
        <w:rPr>
          <w:rFonts w:hint="eastAsia"/>
        </w:rPr>
        <w:t>～</w:t>
      </w:r>
      <w:r>
        <w:rPr>
          <w:rFonts w:hint="eastAsia"/>
        </w:rPr>
        <w:t>4 h</w:t>
      </w:r>
      <w:r>
        <w:rPr>
          <w:rFonts w:hint="eastAsia"/>
        </w:rPr>
        <w:t>，去除果肉和</w:t>
      </w:r>
      <w:proofErr w:type="gramStart"/>
      <w:r>
        <w:rPr>
          <w:rFonts w:hint="eastAsia"/>
        </w:rPr>
        <w:t>秕</w:t>
      </w:r>
      <w:proofErr w:type="gramEnd"/>
      <w:r>
        <w:rPr>
          <w:rFonts w:hint="eastAsia"/>
        </w:rPr>
        <w:t>种子，捞取成熟种子，按照种子</w:t>
      </w:r>
      <w:r>
        <w:rPr>
          <w:rFonts w:hint="eastAsia"/>
        </w:rPr>
        <w:t>:</w:t>
      </w:r>
      <w:r>
        <w:rPr>
          <w:rFonts w:hint="eastAsia"/>
        </w:rPr>
        <w:t>过筛沙子体积比为</w:t>
      </w:r>
      <w:r>
        <w:rPr>
          <w:rFonts w:hint="eastAsia"/>
        </w:rPr>
        <w:t>1:3</w:t>
      </w:r>
      <w:r>
        <w:rPr>
          <w:rFonts w:hint="eastAsia"/>
        </w:rPr>
        <w:t>比例混拌均匀，放入透气性良好的沙袋中，置于阴凉处，放置</w:t>
      </w:r>
      <w:r>
        <w:rPr>
          <w:rFonts w:hint="eastAsia"/>
        </w:rPr>
        <w:t>15 d</w:t>
      </w:r>
      <w:r>
        <w:rPr>
          <w:rFonts w:hint="eastAsia"/>
        </w:rPr>
        <w:t>，期间每隔</w:t>
      </w:r>
      <w:r>
        <w:rPr>
          <w:rFonts w:hint="eastAsia"/>
        </w:rPr>
        <w:t>3 d</w:t>
      </w:r>
      <w:r>
        <w:rPr>
          <w:rFonts w:hint="eastAsia"/>
        </w:rPr>
        <w:t>翻一次，保持湿度</w:t>
      </w:r>
      <w:r>
        <w:rPr>
          <w:rFonts w:hint="eastAsia"/>
        </w:rPr>
        <w:t>60%</w:t>
      </w:r>
      <w:r>
        <w:rPr>
          <w:rFonts w:hint="eastAsia"/>
        </w:rPr>
        <w:t>～</w:t>
      </w:r>
      <w:r>
        <w:rPr>
          <w:rFonts w:hint="eastAsia"/>
        </w:rPr>
        <w:t>70%</w:t>
      </w:r>
      <w:r>
        <w:rPr>
          <w:rFonts w:hint="eastAsia"/>
        </w:rPr>
        <w:t>，</w:t>
      </w:r>
      <w:r>
        <w:rPr>
          <w:rFonts w:hint="eastAsia"/>
        </w:rPr>
        <w:t>之后将其埋在透水性好的沙壤土中，沙袋上覆土厚度为</w:t>
      </w:r>
      <w:r>
        <w:rPr>
          <w:rFonts w:hint="eastAsia"/>
        </w:rPr>
        <w:t>15 cm</w:t>
      </w:r>
      <w:r>
        <w:rPr>
          <w:rFonts w:hint="eastAsia"/>
        </w:rPr>
        <w:t>～</w:t>
      </w:r>
      <w:r>
        <w:rPr>
          <w:rFonts w:hint="eastAsia"/>
        </w:rPr>
        <w:t>20 cm</w:t>
      </w:r>
      <w:r>
        <w:rPr>
          <w:rFonts w:hint="eastAsia"/>
        </w:rPr>
        <w:t>，自然越冬保存。</w:t>
      </w:r>
    </w:p>
    <w:p w:rsidR="00902970" w:rsidRDefault="00B40937">
      <w:pPr>
        <w:pStyle w:val="af3"/>
      </w:pPr>
      <w:r>
        <w:rPr>
          <w:rFonts w:hint="eastAsia"/>
        </w:rPr>
        <w:t>第一年苗木繁殖</w:t>
      </w:r>
    </w:p>
    <w:p w:rsidR="00902970" w:rsidRDefault="00B40937">
      <w:pPr>
        <w:pStyle w:val="af4"/>
        <w:spacing w:before="156" w:after="156"/>
      </w:pPr>
      <w:r>
        <w:rPr>
          <w:rFonts w:hint="eastAsia"/>
        </w:rPr>
        <w:t>播种前种子</w:t>
      </w:r>
      <w:r>
        <w:rPr>
          <w:rFonts w:hint="eastAsia"/>
        </w:rPr>
        <w:t>处理</w:t>
      </w:r>
    </w:p>
    <w:p w:rsidR="00902970" w:rsidRDefault="00B40937">
      <w:pPr>
        <w:pStyle w:val="afffffffffffd"/>
      </w:pPr>
      <w:r>
        <w:rPr>
          <w:rFonts w:hint="eastAsia"/>
        </w:rPr>
        <w:t>春季覆土化冻后将前期保存的种子取出放</w:t>
      </w:r>
      <w:r>
        <w:rPr>
          <w:rFonts w:hint="eastAsia"/>
        </w:rPr>
        <w:t>在</w:t>
      </w:r>
      <w:r>
        <w:rPr>
          <w:rFonts w:hint="eastAsia"/>
        </w:rPr>
        <w:t>阴凉处，播种</w:t>
      </w:r>
      <w:proofErr w:type="gramStart"/>
      <w:r>
        <w:rPr>
          <w:rFonts w:hint="eastAsia"/>
        </w:rPr>
        <w:t>前</w:t>
      </w:r>
      <w:r>
        <w:rPr>
          <w:rFonts w:hint="eastAsia"/>
        </w:rPr>
        <w:t>采用</w:t>
      </w:r>
      <w:proofErr w:type="gramEnd"/>
      <w:r>
        <w:rPr>
          <w:rFonts w:hint="eastAsia"/>
        </w:rPr>
        <w:t>赤霉素</w:t>
      </w:r>
      <w:r>
        <w:rPr>
          <w:rFonts w:hint="eastAsia"/>
        </w:rPr>
        <w:t>按照药种比例为</w:t>
      </w:r>
      <w:r>
        <w:rPr>
          <w:rFonts w:hint="eastAsia"/>
        </w:rPr>
        <w:t>50</w:t>
      </w:r>
      <w:r>
        <w:rPr>
          <w:rFonts w:hint="eastAsia"/>
        </w:rPr>
        <w:t xml:space="preserve"> </w:t>
      </w:r>
      <w:r>
        <w:rPr>
          <w:rFonts w:hint="eastAsia"/>
        </w:rPr>
        <w:t>mg/kg</w:t>
      </w:r>
      <w:r>
        <w:rPr>
          <w:rFonts w:hint="eastAsia"/>
        </w:rPr>
        <w:t>浸种</w:t>
      </w:r>
      <w:r>
        <w:rPr>
          <w:rFonts w:hint="eastAsia"/>
        </w:rPr>
        <w:t>24</w:t>
      </w:r>
      <w:r>
        <w:rPr>
          <w:rFonts w:hint="eastAsia"/>
        </w:rPr>
        <w:t xml:space="preserve"> </w:t>
      </w:r>
      <w:r>
        <w:rPr>
          <w:rFonts w:hint="eastAsia"/>
        </w:rPr>
        <w:t>h</w:t>
      </w:r>
      <w:r>
        <w:rPr>
          <w:rFonts w:hint="eastAsia"/>
        </w:rPr>
        <w:t>，</w:t>
      </w:r>
      <w:r>
        <w:rPr>
          <w:rFonts w:hint="eastAsia"/>
        </w:rPr>
        <w:t>或在自然</w:t>
      </w:r>
      <w:r>
        <w:rPr>
          <w:rFonts w:hint="eastAsia"/>
        </w:rPr>
        <w:t>环境下催芽，待种子</w:t>
      </w:r>
      <w:r>
        <w:rPr>
          <w:rFonts w:hint="eastAsia"/>
        </w:rPr>
        <w:t>5%</w:t>
      </w:r>
      <w:r>
        <w:rPr>
          <w:rFonts w:hint="eastAsia"/>
        </w:rPr>
        <w:t>萌芽时</w:t>
      </w:r>
      <w:r>
        <w:rPr>
          <w:rFonts w:hint="eastAsia"/>
        </w:rPr>
        <w:t>播种。</w:t>
      </w:r>
    </w:p>
    <w:p w:rsidR="00902970" w:rsidRDefault="00B40937">
      <w:pPr>
        <w:pStyle w:val="af4"/>
        <w:spacing w:before="156" w:after="156"/>
      </w:pPr>
      <w:r>
        <w:rPr>
          <w:rFonts w:hint="eastAsia"/>
        </w:rPr>
        <w:t>苗床</w:t>
      </w:r>
      <w:r>
        <w:rPr>
          <w:rFonts w:hint="eastAsia"/>
        </w:rPr>
        <w:t>栽培</w:t>
      </w:r>
      <w:r>
        <w:rPr>
          <w:rFonts w:hint="eastAsia"/>
        </w:rPr>
        <w:t>与肥料施用</w:t>
      </w:r>
    </w:p>
    <w:p w:rsidR="00902970" w:rsidRDefault="00B40937">
      <w:pPr>
        <w:ind w:firstLineChars="200" w:firstLine="420"/>
      </w:pPr>
      <w:r>
        <w:rPr>
          <w:rFonts w:hint="eastAsia"/>
        </w:rPr>
        <w:t>生产</w:t>
      </w:r>
      <w:proofErr w:type="gramStart"/>
      <w:r>
        <w:rPr>
          <w:rFonts w:hint="eastAsia"/>
        </w:rPr>
        <w:t>田选择</w:t>
      </w:r>
      <w:proofErr w:type="gramEnd"/>
      <w:r>
        <w:rPr>
          <w:rFonts w:hint="eastAsia"/>
        </w:rPr>
        <w:t>苗床栽培，</w:t>
      </w:r>
      <w:r>
        <w:rPr>
          <w:rFonts w:hint="eastAsia"/>
        </w:rPr>
        <w:t>苗床</w:t>
      </w:r>
      <w:r>
        <w:rPr>
          <w:rFonts w:hint="eastAsia"/>
        </w:rPr>
        <w:t>面</w:t>
      </w:r>
      <w:r>
        <w:rPr>
          <w:rFonts w:hint="eastAsia"/>
        </w:rPr>
        <w:t>宽</w:t>
      </w:r>
      <w:r>
        <w:rPr>
          <w:rFonts w:hint="eastAsia"/>
        </w:rPr>
        <w:t>为</w:t>
      </w:r>
      <w:r>
        <w:rPr>
          <w:rFonts w:hint="eastAsia"/>
        </w:rPr>
        <w:t xml:space="preserve">1.2 </w:t>
      </w:r>
      <w:r>
        <w:rPr>
          <w:rFonts w:hint="eastAsia"/>
        </w:rPr>
        <w:t>m</w:t>
      </w:r>
      <w:r>
        <w:rPr>
          <w:rFonts w:hint="eastAsia"/>
        </w:rPr>
        <w:t>～</w:t>
      </w:r>
      <w:r>
        <w:rPr>
          <w:rFonts w:hint="eastAsia"/>
        </w:rPr>
        <w:t>1.</w:t>
      </w:r>
      <w:r>
        <w:rPr>
          <w:rFonts w:hint="eastAsia"/>
        </w:rPr>
        <w:t xml:space="preserve">4 </w:t>
      </w:r>
      <w:r>
        <w:rPr>
          <w:rFonts w:hint="eastAsia"/>
        </w:rPr>
        <w:t>m</w:t>
      </w:r>
      <w:r>
        <w:rPr>
          <w:rFonts w:hint="eastAsia"/>
        </w:rPr>
        <w:t>，高</w:t>
      </w:r>
      <w:r>
        <w:rPr>
          <w:rFonts w:hint="eastAsia"/>
        </w:rPr>
        <w:t>为</w:t>
      </w:r>
      <w:r>
        <w:rPr>
          <w:rFonts w:hint="eastAsia"/>
        </w:rPr>
        <w:t xml:space="preserve">20 </w:t>
      </w:r>
      <w:r>
        <w:rPr>
          <w:rFonts w:hint="eastAsia"/>
        </w:rPr>
        <w:t>cm</w:t>
      </w:r>
      <w:r>
        <w:rPr>
          <w:rFonts w:hint="eastAsia"/>
        </w:rPr>
        <w:t>～</w:t>
      </w:r>
      <w:r>
        <w:rPr>
          <w:rFonts w:hint="eastAsia"/>
        </w:rPr>
        <w:t xml:space="preserve">30 </w:t>
      </w:r>
      <w:r>
        <w:rPr>
          <w:rFonts w:hint="eastAsia"/>
        </w:rPr>
        <w:t>cm</w:t>
      </w:r>
      <w:r>
        <w:rPr>
          <w:rFonts w:hint="eastAsia"/>
        </w:rPr>
        <w:t>。</w:t>
      </w:r>
      <w:r>
        <w:rPr>
          <w:rFonts w:hint="eastAsia"/>
        </w:rPr>
        <w:t>按照</w:t>
      </w:r>
      <w:r>
        <w:rPr>
          <w:rFonts w:hint="eastAsia"/>
        </w:rPr>
        <w:t>每</w:t>
      </w:r>
      <w:r>
        <w:rPr>
          <w:rFonts w:hint="eastAsia"/>
        </w:rPr>
        <w:t>667</w:t>
      </w:r>
      <w:r>
        <w:rPr>
          <w:rFonts w:hint="eastAsia"/>
        </w:rPr>
        <w:t xml:space="preserve"> </w:t>
      </w:r>
      <w:r>
        <w:rPr>
          <w:rFonts w:hint="eastAsia"/>
        </w:rPr>
        <w:t>m</w:t>
      </w:r>
      <w:r>
        <w:rPr>
          <w:rFonts w:hint="eastAsia"/>
        </w:rPr>
        <w:t>²撒施腐熟优质农家肥</w:t>
      </w:r>
      <w:r>
        <w:rPr>
          <w:rFonts w:hint="eastAsia"/>
        </w:rPr>
        <w:t>3000</w:t>
      </w:r>
      <w:r>
        <w:rPr>
          <w:rFonts w:hint="eastAsia"/>
        </w:rPr>
        <w:t xml:space="preserve"> </w:t>
      </w:r>
      <w:r>
        <w:rPr>
          <w:rFonts w:hint="eastAsia"/>
        </w:rPr>
        <w:t>kg</w:t>
      </w:r>
      <w:r>
        <w:rPr>
          <w:rFonts w:hint="eastAsia"/>
        </w:rPr>
        <w:t>～</w:t>
      </w:r>
      <w:r>
        <w:rPr>
          <w:rFonts w:hint="eastAsia"/>
        </w:rPr>
        <w:t>5000</w:t>
      </w:r>
      <w:r>
        <w:rPr>
          <w:rFonts w:hint="eastAsia"/>
        </w:rPr>
        <w:t xml:space="preserve"> </w:t>
      </w:r>
      <w:r>
        <w:rPr>
          <w:rFonts w:hint="eastAsia"/>
        </w:rPr>
        <w:t>kg</w:t>
      </w:r>
      <w:r>
        <w:rPr>
          <w:rFonts w:hint="eastAsia"/>
        </w:rPr>
        <w:t>，</w:t>
      </w:r>
      <w:r>
        <w:rPr>
          <w:rFonts w:ascii="Times New Roman" w:hAnsi="Times New Roman" w:hint="eastAsia"/>
        </w:rPr>
        <w:t>复合肥（</w:t>
      </w:r>
      <w:r>
        <w:rPr>
          <w:rFonts w:ascii="Times New Roman" w:hAnsi="Times New Roman"/>
        </w:rPr>
        <w:t>N-</w:t>
      </w:r>
      <w:r>
        <w:rPr>
          <w:rFonts w:ascii="Times New Roman" w:hAnsi="Times New Roman"/>
        </w:rPr>
        <w:t>P</w:t>
      </w:r>
      <w:r>
        <w:rPr>
          <w:rFonts w:ascii="Times New Roman" w:hAnsi="Times New Roman"/>
          <w:vertAlign w:val="subscript"/>
        </w:rPr>
        <w:t>2</w:t>
      </w:r>
      <w:r>
        <w:rPr>
          <w:rFonts w:ascii="Times New Roman" w:hAnsi="Times New Roman"/>
        </w:rPr>
        <w:t>O</w:t>
      </w:r>
      <w:r>
        <w:rPr>
          <w:rFonts w:ascii="Times New Roman" w:hAnsi="Times New Roman"/>
          <w:vertAlign w:val="subscript"/>
        </w:rPr>
        <w:t>5</w:t>
      </w:r>
      <w:r>
        <w:rPr>
          <w:rFonts w:ascii="Times New Roman" w:hAnsi="Times New Roman"/>
        </w:rPr>
        <w:t>-</w:t>
      </w:r>
      <w:r>
        <w:rPr>
          <w:rFonts w:ascii="Times New Roman" w:hAnsi="Times New Roman"/>
        </w:rPr>
        <w:t>K</w:t>
      </w:r>
      <w:r>
        <w:rPr>
          <w:rFonts w:ascii="Times New Roman" w:hAnsi="Times New Roman"/>
          <w:vertAlign w:val="subscript"/>
        </w:rPr>
        <w:t>2</w:t>
      </w:r>
      <w:r>
        <w:rPr>
          <w:rFonts w:ascii="Times New Roman" w:hAnsi="Times New Roman"/>
        </w:rPr>
        <w:t>O</w:t>
      </w:r>
      <w:r>
        <w:rPr>
          <w:rFonts w:ascii="Times New Roman" w:hAnsi="Times New Roman"/>
        </w:rPr>
        <w:t>:15-15-15</w:t>
      </w:r>
      <w:r>
        <w:rPr>
          <w:rFonts w:ascii="Times New Roman" w:hAnsi="Times New Roman" w:hint="eastAsia"/>
        </w:rPr>
        <w:t>）</w:t>
      </w:r>
      <w:r>
        <w:rPr>
          <w:rFonts w:ascii="Times New Roman" w:hAnsi="Times New Roman" w:hint="eastAsia"/>
        </w:rPr>
        <w:t>10 kg</w:t>
      </w:r>
      <w:r>
        <w:rPr>
          <w:rFonts w:ascii="Times New Roman" w:hAnsi="Times New Roman" w:hint="eastAsia"/>
        </w:rPr>
        <w:t>～</w:t>
      </w:r>
      <w:r>
        <w:rPr>
          <w:rFonts w:ascii="Times New Roman" w:hAnsi="Times New Roman" w:hint="eastAsia"/>
        </w:rPr>
        <w:t>20 kg</w:t>
      </w:r>
      <w:r>
        <w:rPr>
          <w:rFonts w:ascii="宋体" w:hAnsi="宋体" w:cs="宋体" w:hint="eastAsia"/>
          <w:bCs/>
          <w:kern w:val="44"/>
        </w:rPr>
        <w:t>，</w:t>
      </w:r>
      <w:r>
        <w:rPr>
          <w:rFonts w:hint="eastAsia"/>
        </w:rPr>
        <w:t>随整地做床均匀混入</w:t>
      </w:r>
      <w:r>
        <w:rPr>
          <w:rFonts w:hint="eastAsia"/>
        </w:rPr>
        <w:t>苗床</w:t>
      </w:r>
      <w:r>
        <w:rPr>
          <w:rFonts w:hint="eastAsia"/>
        </w:rPr>
        <w:t>土中</w:t>
      </w:r>
      <w:r>
        <w:rPr>
          <w:rFonts w:hint="eastAsia"/>
        </w:rPr>
        <w:t>，</w:t>
      </w:r>
      <w:r>
        <w:rPr>
          <w:rFonts w:ascii="宋体" w:hAnsi="宋体" w:cs="宋体" w:hint="eastAsia"/>
          <w:bCs/>
          <w:kern w:val="44"/>
        </w:rPr>
        <w:t>肥料使用</w:t>
      </w:r>
      <w:r>
        <w:rPr>
          <w:rFonts w:hint="eastAsia"/>
        </w:rPr>
        <w:t>符合</w:t>
      </w:r>
      <w:r>
        <w:rPr>
          <w:rFonts w:ascii="Times New Roman"/>
        </w:rPr>
        <w:t>NY</w:t>
      </w:r>
      <w:r>
        <w:rPr>
          <w:rFonts w:ascii="Times New Roman" w:hint="eastAsia"/>
        </w:rPr>
        <w:t>/T</w:t>
      </w:r>
      <w:r>
        <w:rPr>
          <w:rFonts w:ascii="Times New Roman"/>
        </w:rPr>
        <w:t xml:space="preserve"> 525</w:t>
      </w:r>
      <w:r>
        <w:rPr>
          <w:rFonts w:ascii="Times New Roman" w:hint="eastAsia"/>
        </w:rPr>
        <w:t xml:space="preserve"> </w:t>
      </w:r>
      <w:r>
        <w:rPr>
          <w:rFonts w:ascii="Times New Roman" w:hint="eastAsia"/>
        </w:rPr>
        <w:t>和</w:t>
      </w:r>
      <w:r>
        <w:rPr>
          <w:rFonts w:ascii="Times New Roman"/>
        </w:rPr>
        <w:t xml:space="preserve">NY/T </w:t>
      </w:r>
      <w:r>
        <w:rPr>
          <w:rFonts w:ascii="Times New Roman" w:hint="eastAsia"/>
        </w:rPr>
        <w:t>496</w:t>
      </w:r>
      <w:r>
        <w:rPr>
          <w:rFonts w:ascii="Times New Roman" w:hint="eastAsia"/>
        </w:rPr>
        <w:t>的规定</w:t>
      </w:r>
      <w:r>
        <w:rPr>
          <w:rFonts w:hint="eastAsia"/>
        </w:rPr>
        <w:t>。</w:t>
      </w:r>
    </w:p>
    <w:p w:rsidR="00902970" w:rsidRDefault="00B40937">
      <w:pPr>
        <w:pStyle w:val="af4"/>
        <w:spacing w:before="156" w:after="156"/>
      </w:pPr>
      <w:r>
        <w:rPr>
          <w:rFonts w:hint="eastAsia"/>
        </w:rPr>
        <w:t>播种</w:t>
      </w:r>
      <w:r>
        <w:rPr>
          <w:rFonts w:hint="eastAsia"/>
        </w:rPr>
        <w:t>与苗床土壤消毒</w:t>
      </w:r>
    </w:p>
    <w:p w:rsidR="00902970" w:rsidRDefault="00B40937">
      <w:pPr>
        <w:pStyle w:val="afffffffffffd"/>
      </w:pPr>
      <w:r>
        <w:rPr>
          <w:rFonts w:hint="eastAsia"/>
        </w:rPr>
        <w:t>每</w:t>
      </w:r>
      <w:r>
        <w:rPr>
          <w:rFonts w:hint="eastAsia"/>
        </w:rPr>
        <w:t>667</w:t>
      </w:r>
      <w:r>
        <w:rPr>
          <w:rFonts w:hint="eastAsia"/>
        </w:rPr>
        <w:t xml:space="preserve"> m</w:t>
      </w:r>
      <w:r>
        <w:rPr>
          <w:rFonts w:hint="eastAsia"/>
        </w:rPr>
        <w:t>²</w:t>
      </w:r>
      <w:r>
        <w:rPr>
          <w:rFonts w:hint="eastAsia"/>
        </w:rPr>
        <w:t>播种量为</w:t>
      </w:r>
      <w:r>
        <w:rPr>
          <w:rFonts w:hint="eastAsia"/>
        </w:rPr>
        <w:t>2 kg</w:t>
      </w:r>
      <w:r>
        <w:rPr>
          <w:rFonts w:hint="eastAsia"/>
        </w:rPr>
        <w:t>～</w:t>
      </w:r>
      <w:r>
        <w:rPr>
          <w:rFonts w:hint="eastAsia"/>
        </w:rPr>
        <w:t xml:space="preserve">3 </w:t>
      </w:r>
      <w:r>
        <w:rPr>
          <w:rFonts w:hint="eastAsia"/>
        </w:rPr>
        <w:t>kg</w:t>
      </w:r>
      <w:r>
        <w:rPr>
          <w:rFonts w:hint="eastAsia"/>
        </w:rPr>
        <w:t>新鲜</w:t>
      </w:r>
      <w:r>
        <w:rPr>
          <w:rFonts w:hint="eastAsia"/>
        </w:rPr>
        <w:t>种</w:t>
      </w:r>
      <w:r>
        <w:rPr>
          <w:rFonts w:hint="eastAsia"/>
        </w:rPr>
        <w:t>子</w:t>
      </w:r>
      <w:r>
        <w:rPr>
          <w:rFonts w:hint="eastAsia"/>
        </w:rPr>
        <w:t>。将混有细沙的</w:t>
      </w:r>
      <w:r>
        <w:rPr>
          <w:rFonts w:hint="eastAsia"/>
        </w:rPr>
        <w:t>催芽</w:t>
      </w:r>
      <w:r>
        <w:rPr>
          <w:rFonts w:hint="eastAsia"/>
        </w:rPr>
        <w:t>种子均匀撒在苗床上，</w:t>
      </w:r>
      <w:r>
        <w:rPr>
          <w:rFonts w:hint="eastAsia"/>
        </w:rPr>
        <w:t>用滚子压实</w:t>
      </w:r>
      <w:r>
        <w:rPr>
          <w:rFonts w:hint="eastAsia"/>
        </w:rPr>
        <w:t>。</w:t>
      </w:r>
      <w:r>
        <w:rPr>
          <w:rFonts w:hint="eastAsia"/>
        </w:rPr>
        <w:t>播种后苗床进行土壤消毒，可选用</w:t>
      </w:r>
      <w:r>
        <w:rPr>
          <w:rFonts w:hAnsi="宋体" w:cs="宋体" w:hint="eastAsia"/>
          <w:kern w:val="2"/>
          <w:szCs w:val="21"/>
        </w:rPr>
        <w:t>3%</w:t>
      </w:r>
      <w:r>
        <w:rPr>
          <w:rFonts w:hAnsi="宋体" w:cs="宋体" w:hint="eastAsia"/>
          <w:kern w:val="2"/>
          <w:szCs w:val="21"/>
        </w:rPr>
        <w:t>甲霜·</w:t>
      </w:r>
      <w:proofErr w:type="gramStart"/>
      <w:r>
        <w:rPr>
          <w:rFonts w:hAnsi="宋体" w:cs="宋体" w:hint="eastAsia"/>
          <w:kern w:val="2"/>
          <w:szCs w:val="21"/>
        </w:rPr>
        <w:t>噁霉灵水剂</w:t>
      </w:r>
      <w:proofErr w:type="gramEnd"/>
      <w:r>
        <w:rPr>
          <w:rFonts w:hAnsi="宋体" w:cs="宋体" w:hint="eastAsia"/>
          <w:kern w:val="2"/>
          <w:szCs w:val="21"/>
        </w:rPr>
        <w:t>或</w:t>
      </w:r>
      <w:r>
        <w:rPr>
          <w:rFonts w:hAnsi="宋体" w:cs="宋体" w:hint="eastAsia"/>
          <w:kern w:val="2"/>
          <w:szCs w:val="21"/>
        </w:rPr>
        <w:t>30%</w:t>
      </w:r>
      <w:r>
        <w:rPr>
          <w:rFonts w:hAnsi="宋体" w:cs="宋体" w:hint="eastAsia"/>
          <w:kern w:val="2"/>
          <w:szCs w:val="21"/>
        </w:rPr>
        <w:t>霜霉·</w:t>
      </w:r>
      <w:proofErr w:type="gramStart"/>
      <w:r>
        <w:rPr>
          <w:rFonts w:hAnsi="宋体" w:cs="宋体" w:hint="eastAsia"/>
          <w:kern w:val="2"/>
          <w:szCs w:val="21"/>
        </w:rPr>
        <w:t>噁霉灵水剂</w:t>
      </w:r>
      <w:proofErr w:type="gramEnd"/>
      <w:r>
        <w:rPr>
          <w:rFonts w:hAnsi="宋体" w:cs="宋体" w:hint="eastAsia"/>
          <w:kern w:val="2"/>
          <w:szCs w:val="21"/>
        </w:rPr>
        <w:t>浇灌。</w:t>
      </w:r>
      <w:r>
        <w:rPr>
          <w:rFonts w:hAnsi="宋体" w:cs="宋体" w:hint="eastAsia"/>
          <w:kern w:val="2"/>
          <w:szCs w:val="21"/>
        </w:rPr>
        <w:t>如有地下害虫可选择辛硫磷等药剂处理土壤。</w:t>
      </w:r>
      <w:r>
        <w:rPr>
          <w:rFonts w:hint="eastAsia"/>
        </w:rPr>
        <w:t>用稻草覆盖苗床并</w:t>
      </w:r>
      <w:r>
        <w:rPr>
          <w:rFonts w:hint="eastAsia"/>
        </w:rPr>
        <w:t>浇透水</w:t>
      </w:r>
      <w:r>
        <w:rPr>
          <w:rFonts w:hint="eastAsia"/>
        </w:rPr>
        <w:t>，</w:t>
      </w:r>
      <w:r>
        <w:rPr>
          <w:rFonts w:hint="eastAsia"/>
        </w:rPr>
        <w:t>覆盖物可保持苗床湿度</w:t>
      </w:r>
      <w:r>
        <w:rPr>
          <w:rFonts w:hint="eastAsia"/>
        </w:rPr>
        <w:t>。</w:t>
      </w:r>
    </w:p>
    <w:p w:rsidR="00902970" w:rsidRDefault="00B40937">
      <w:pPr>
        <w:pStyle w:val="af4"/>
        <w:spacing w:before="156" w:after="156"/>
      </w:pPr>
      <w:r>
        <w:rPr>
          <w:rFonts w:hint="eastAsia"/>
        </w:rPr>
        <w:t>免耕除草</w:t>
      </w:r>
    </w:p>
    <w:p w:rsidR="00902970" w:rsidRDefault="00B40937">
      <w:pPr>
        <w:pStyle w:val="afffffffffffd"/>
        <w:rPr>
          <w:rFonts w:hAnsi="宋体" w:cs="宋体"/>
          <w:kern w:val="2"/>
          <w:szCs w:val="21"/>
        </w:rPr>
      </w:pPr>
      <w:r>
        <w:rPr>
          <w:rFonts w:hAnsi="宋体" w:cs="宋体" w:hint="eastAsia"/>
          <w:kern w:val="2"/>
          <w:szCs w:val="21"/>
        </w:rPr>
        <w:t>播种后出苗前</w:t>
      </w:r>
      <w:r>
        <w:rPr>
          <w:rFonts w:hAnsi="宋体" w:cs="宋体" w:hint="eastAsia"/>
          <w:kern w:val="2"/>
          <w:szCs w:val="21"/>
        </w:rPr>
        <w:t>在苗床上</w:t>
      </w:r>
      <w:r>
        <w:rPr>
          <w:rFonts w:hAnsi="宋体" w:cs="宋体" w:hint="eastAsia"/>
          <w:kern w:val="2"/>
          <w:szCs w:val="21"/>
        </w:rPr>
        <w:t>喷</w:t>
      </w:r>
      <w:r>
        <w:rPr>
          <w:rFonts w:hAnsi="宋体" w:cs="宋体" w:hint="eastAsia"/>
          <w:kern w:val="2"/>
          <w:szCs w:val="21"/>
        </w:rPr>
        <w:t>施</w:t>
      </w:r>
      <w:r>
        <w:rPr>
          <w:rFonts w:hAnsi="宋体" w:cs="宋体" w:hint="eastAsia"/>
          <w:kern w:val="2"/>
          <w:szCs w:val="21"/>
        </w:rPr>
        <w:t>二</w:t>
      </w:r>
      <w:proofErr w:type="gramStart"/>
      <w:r>
        <w:rPr>
          <w:rFonts w:hAnsi="宋体" w:cs="宋体" w:hint="eastAsia"/>
          <w:kern w:val="2"/>
          <w:szCs w:val="21"/>
        </w:rPr>
        <w:t>甲戊</w:t>
      </w:r>
      <w:proofErr w:type="gramEnd"/>
      <w:r>
        <w:rPr>
          <w:rFonts w:hAnsi="宋体" w:cs="宋体" w:hint="eastAsia"/>
          <w:kern w:val="2"/>
          <w:szCs w:val="21"/>
        </w:rPr>
        <w:t>灵</w:t>
      </w:r>
      <w:r>
        <w:rPr>
          <w:rFonts w:hAnsi="宋体" w:cs="宋体" w:hint="eastAsia"/>
          <w:kern w:val="2"/>
          <w:szCs w:val="21"/>
        </w:rPr>
        <w:t>除草剂</w:t>
      </w:r>
      <w:r>
        <w:rPr>
          <w:rFonts w:hAnsi="宋体" w:cs="宋体" w:hint="eastAsia"/>
          <w:kern w:val="2"/>
          <w:szCs w:val="21"/>
        </w:rPr>
        <w:t>，</w:t>
      </w:r>
      <w:r>
        <w:rPr>
          <w:rFonts w:hAnsi="宋体" w:cs="宋体" w:hint="eastAsia"/>
          <w:kern w:val="2"/>
          <w:szCs w:val="21"/>
        </w:rPr>
        <w:t>防除杂草。</w:t>
      </w:r>
    </w:p>
    <w:p w:rsidR="00902970" w:rsidRDefault="00B40937">
      <w:pPr>
        <w:pStyle w:val="af4"/>
        <w:spacing w:before="156" w:after="156"/>
      </w:pPr>
      <w:r>
        <w:rPr>
          <w:rFonts w:hint="eastAsia"/>
        </w:rPr>
        <w:t>水分</w:t>
      </w:r>
      <w:r>
        <w:rPr>
          <w:rFonts w:hint="eastAsia"/>
        </w:rPr>
        <w:t>管理</w:t>
      </w:r>
    </w:p>
    <w:p w:rsidR="00902970" w:rsidRDefault="00B40937">
      <w:pPr>
        <w:pStyle w:val="afffffffffffd"/>
      </w:pPr>
      <w:r>
        <w:rPr>
          <w:rFonts w:hint="eastAsia"/>
        </w:rPr>
        <w:t>第一次浇透水后，实时浇水，始终保持表土潮湿状态</w:t>
      </w:r>
      <w:r>
        <w:rPr>
          <w:rFonts w:hint="eastAsia"/>
        </w:rPr>
        <w:t>。</w:t>
      </w:r>
    </w:p>
    <w:p w:rsidR="00902970" w:rsidRDefault="00B40937">
      <w:pPr>
        <w:pStyle w:val="af4"/>
        <w:spacing w:before="156" w:after="156"/>
      </w:pPr>
      <w:r>
        <w:rPr>
          <w:rFonts w:hint="eastAsia"/>
        </w:rPr>
        <w:t>追肥</w:t>
      </w:r>
    </w:p>
    <w:p w:rsidR="00902970" w:rsidRDefault="00B40937">
      <w:pPr>
        <w:pStyle w:val="af4"/>
        <w:numPr>
          <w:ilvl w:val="0"/>
          <w:numId w:val="0"/>
        </w:numPr>
        <w:spacing w:before="156" w:after="156"/>
        <w:ind w:firstLineChars="200" w:firstLine="420"/>
        <w:rPr>
          <w:rFonts w:ascii="宋体" w:eastAsia="宋体"/>
        </w:rPr>
      </w:pPr>
      <w:r>
        <w:rPr>
          <w:rFonts w:ascii="宋体" w:eastAsia="宋体" w:hint="eastAsia"/>
        </w:rPr>
        <w:t>在生长季节可追施磷酸二氢钾</w:t>
      </w:r>
      <w:r>
        <w:rPr>
          <w:rFonts w:ascii="宋体" w:eastAsia="宋体" w:hint="eastAsia"/>
        </w:rPr>
        <w:t>1</w:t>
      </w:r>
      <w:r>
        <w:rPr>
          <w:rFonts w:ascii="宋体" w:eastAsia="宋体" w:hint="eastAsia"/>
        </w:rPr>
        <w:t>次</w:t>
      </w:r>
      <w:r>
        <w:rPr>
          <w:rFonts w:hint="eastAsia"/>
        </w:rPr>
        <w:t>～</w:t>
      </w:r>
      <w:r>
        <w:rPr>
          <w:rFonts w:ascii="宋体" w:eastAsia="宋体" w:hint="eastAsia"/>
        </w:rPr>
        <w:t>2</w:t>
      </w:r>
      <w:r>
        <w:rPr>
          <w:rFonts w:ascii="宋体" w:eastAsia="宋体" w:hint="eastAsia"/>
        </w:rPr>
        <w:t>次，</w:t>
      </w:r>
      <w:r>
        <w:rPr>
          <w:rFonts w:ascii="宋体" w:eastAsia="宋体" w:hAnsi="宋体" w:cs="宋体" w:hint="eastAsia"/>
        </w:rPr>
        <w:t>每</w:t>
      </w:r>
      <w:r>
        <w:rPr>
          <w:rFonts w:ascii="宋体" w:eastAsia="宋体" w:hAnsi="宋体" w:cs="宋体" w:hint="eastAsia"/>
        </w:rPr>
        <w:t>667</w:t>
      </w:r>
      <w:r>
        <w:rPr>
          <w:rFonts w:ascii="宋体" w:eastAsia="宋体" w:hAnsi="宋体" w:cs="宋体" w:hint="eastAsia"/>
        </w:rPr>
        <w:t xml:space="preserve"> </w:t>
      </w:r>
      <w:r>
        <w:rPr>
          <w:rFonts w:ascii="宋体" w:eastAsia="宋体" w:hAnsi="宋体" w:cs="宋体" w:hint="eastAsia"/>
        </w:rPr>
        <w:t>m</w:t>
      </w:r>
      <w:r>
        <w:rPr>
          <w:rFonts w:ascii="宋体" w:eastAsia="宋体" w:hAnsi="宋体" w:cs="宋体" w:hint="eastAsia"/>
        </w:rPr>
        <w:t>²</w:t>
      </w:r>
      <w:r>
        <w:rPr>
          <w:rFonts w:ascii="宋体" w:eastAsia="宋体" w:hAnsi="宋体" w:cs="宋体" w:hint="eastAsia"/>
        </w:rPr>
        <w:t>次</w:t>
      </w:r>
      <w:r>
        <w:rPr>
          <w:rFonts w:ascii="宋体" w:eastAsia="宋体" w:hAnsi="宋体" w:cs="宋体" w:hint="eastAsia"/>
        </w:rPr>
        <w:t>按照</w:t>
      </w:r>
      <w:r>
        <w:rPr>
          <w:rFonts w:ascii="宋体" w:eastAsia="宋体" w:hAnsi="宋体" w:cs="宋体" w:hint="eastAsia"/>
        </w:rPr>
        <w:t>200 g</w:t>
      </w:r>
      <w:r>
        <w:rPr>
          <w:rFonts w:ascii="宋体" w:eastAsia="宋体" w:hAnsi="宋体" w:cs="宋体" w:hint="eastAsia"/>
        </w:rPr>
        <w:t>施用</w:t>
      </w:r>
      <w:r>
        <w:rPr>
          <w:rFonts w:ascii="宋体" w:eastAsia="宋体" w:hint="eastAsia"/>
        </w:rPr>
        <w:t>，肥料使用符合</w:t>
      </w:r>
      <w:r>
        <w:rPr>
          <w:rFonts w:ascii="宋体" w:eastAsia="宋体" w:hint="eastAsia"/>
        </w:rPr>
        <w:t>NY/T 496</w:t>
      </w:r>
      <w:r>
        <w:rPr>
          <w:rFonts w:ascii="宋体" w:eastAsia="宋体" w:hint="eastAsia"/>
        </w:rPr>
        <w:t>的规定。</w:t>
      </w:r>
    </w:p>
    <w:p w:rsidR="00902970" w:rsidRDefault="00B40937">
      <w:pPr>
        <w:pStyle w:val="af4"/>
        <w:spacing w:before="156" w:after="156"/>
      </w:pPr>
      <w:r>
        <w:rPr>
          <w:rFonts w:hint="eastAsia"/>
        </w:rPr>
        <w:t>病虫害防治</w:t>
      </w:r>
    </w:p>
    <w:p w:rsidR="00902970" w:rsidRDefault="00B40937">
      <w:pPr>
        <w:pStyle w:val="afffffffffffd"/>
        <w:rPr>
          <w:rFonts w:ascii="Times New Roman"/>
        </w:rPr>
      </w:pPr>
      <w:r>
        <w:rPr>
          <w:rFonts w:ascii="Times New Roman" w:hAnsi="宋体"/>
        </w:rPr>
        <w:lastRenderedPageBreak/>
        <w:t>贯彻</w:t>
      </w:r>
      <w:r>
        <w:rPr>
          <w:rFonts w:ascii="Times New Roman" w:hint="eastAsia"/>
        </w:rPr>
        <w:t>“</w:t>
      </w:r>
      <w:r>
        <w:rPr>
          <w:rFonts w:ascii="Times New Roman" w:hAnsi="宋体"/>
        </w:rPr>
        <w:t>预防为主，综合防治</w:t>
      </w:r>
      <w:r>
        <w:rPr>
          <w:rFonts w:ascii="Times New Roman" w:hint="eastAsia"/>
        </w:rPr>
        <w:t>”</w:t>
      </w:r>
      <w:r>
        <w:rPr>
          <w:rFonts w:ascii="Times New Roman" w:hAnsi="宋体"/>
        </w:rPr>
        <w:t>的植保方针，农药使用应符合</w:t>
      </w:r>
      <w:r>
        <w:rPr>
          <w:rFonts w:ascii="Times New Roman" w:hint="eastAsia"/>
        </w:rPr>
        <w:t>GB/T 8321</w:t>
      </w:r>
      <w:r>
        <w:rPr>
          <w:rFonts w:ascii="Times New Roman" w:hint="eastAsia"/>
        </w:rPr>
        <w:t>和</w:t>
      </w:r>
      <w:r>
        <w:rPr>
          <w:rFonts w:ascii="Times New Roman"/>
        </w:rPr>
        <w:t>NY/T</w:t>
      </w:r>
      <w:r>
        <w:rPr>
          <w:rFonts w:ascii="Times New Roman" w:hint="eastAsia"/>
        </w:rPr>
        <w:t xml:space="preserve"> 1276</w:t>
      </w:r>
      <w:r>
        <w:rPr>
          <w:rFonts w:ascii="Times New Roman" w:hAnsi="宋体"/>
        </w:rPr>
        <w:t>的规定。</w:t>
      </w:r>
    </w:p>
    <w:p w:rsidR="00902970" w:rsidRDefault="00B40937">
      <w:pPr>
        <w:pStyle w:val="af4"/>
        <w:numPr>
          <w:ilvl w:val="3"/>
          <w:numId w:val="32"/>
        </w:numPr>
        <w:spacing w:before="156" w:after="156"/>
      </w:pPr>
      <w:r>
        <w:rPr>
          <w:rFonts w:hint="eastAsia"/>
        </w:rPr>
        <w:t>物理防治</w:t>
      </w:r>
    </w:p>
    <w:p w:rsidR="00902970" w:rsidRDefault="00B40937">
      <w:pPr>
        <w:pStyle w:val="afffffffffffd"/>
      </w:pPr>
      <w:r>
        <w:rPr>
          <w:rFonts w:hint="eastAsia"/>
        </w:rPr>
        <w:t>发现病株及时挖出或拔出。</w:t>
      </w:r>
    </w:p>
    <w:p w:rsidR="00902970" w:rsidRDefault="00B40937">
      <w:pPr>
        <w:pStyle w:val="af4"/>
        <w:numPr>
          <w:ilvl w:val="3"/>
          <w:numId w:val="32"/>
        </w:numPr>
        <w:spacing w:before="156" w:after="156"/>
      </w:pPr>
      <w:r>
        <w:rPr>
          <w:rFonts w:hint="eastAsia"/>
        </w:rPr>
        <w:t>生物防治</w:t>
      </w:r>
    </w:p>
    <w:p w:rsidR="00902970" w:rsidRDefault="00B40937">
      <w:pPr>
        <w:pStyle w:val="afffffffffffd"/>
      </w:pPr>
      <w:r>
        <w:rPr>
          <w:rFonts w:ascii="Times New Roman" w:hAnsi="宋体"/>
        </w:rPr>
        <w:t>在发病前或发病初期</w:t>
      </w:r>
      <w:r>
        <w:rPr>
          <w:rFonts w:ascii="Times New Roman" w:hAnsi="宋体" w:hint="eastAsia"/>
        </w:rPr>
        <w:t>优先使用生物农药进行防治，</w:t>
      </w:r>
      <w:r>
        <w:rPr>
          <w:rFonts w:hint="eastAsia"/>
        </w:rPr>
        <w:t>病虫害防治药剂及方法见附录</w:t>
      </w:r>
      <w:r>
        <w:rPr>
          <w:rFonts w:hint="eastAsia"/>
        </w:rPr>
        <w:t>A</w:t>
      </w:r>
      <w:r>
        <w:rPr>
          <w:rFonts w:hint="eastAsia"/>
        </w:rPr>
        <w:t>。</w:t>
      </w:r>
    </w:p>
    <w:p w:rsidR="00902970" w:rsidRDefault="00B40937">
      <w:pPr>
        <w:pStyle w:val="af4"/>
        <w:numPr>
          <w:ilvl w:val="3"/>
          <w:numId w:val="32"/>
        </w:numPr>
        <w:spacing w:before="156" w:after="156"/>
      </w:pPr>
      <w:r>
        <w:rPr>
          <w:rFonts w:hint="eastAsia"/>
        </w:rPr>
        <w:t>化学防治</w:t>
      </w:r>
    </w:p>
    <w:p w:rsidR="00902970" w:rsidRDefault="00B40937">
      <w:pPr>
        <w:pStyle w:val="afffffffffffd"/>
      </w:pPr>
      <w:r>
        <w:rPr>
          <w:rFonts w:hint="eastAsia"/>
        </w:rPr>
        <w:t>苗期病害和地下害虫防治药剂及方法见附录</w:t>
      </w:r>
      <w:r>
        <w:rPr>
          <w:rFonts w:hint="eastAsia"/>
        </w:rPr>
        <w:t>A</w:t>
      </w:r>
      <w:r>
        <w:rPr>
          <w:rFonts w:hint="eastAsia"/>
        </w:rPr>
        <w:t>。</w:t>
      </w:r>
    </w:p>
    <w:p w:rsidR="00902970" w:rsidRDefault="00B40937">
      <w:pPr>
        <w:pStyle w:val="af3"/>
      </w:pPr>
      <w:r>
        <w:rPr>
          <w:rFonts w:hint="eastAsia"/>
        </w:rPr>
        <w:t>第二年栽培生产</w:t>
      </w:r>
    </w:p>
    <w:p w:rsidR="00902970" w:rsidRDefault="00B40937">
      <w:pPr>
        <w:pStyle w:val="af4"/>
        <w:spacing w:before="156" w:after="156"/>
      </w:pPr>
      <w:r>
        <w:rPr>
          <w:rFonts w:hint="eastAsia"/>
        </w:rPr>
        <w:t>起苗</w:t>
      </w:r>
    </w:p>
    <w:p w:rsidR="00902970" w:rsidRDefault="00B40937">
      <w:pPr>
        <w:pStyle w:val="afffffffffffd"/>
      </w:pPr>
      <w:r>
        <w:rPr>
          <w:rFonts w:hint="eastAsia"/>
        </w:rPr>
        <w:t>在</w:t>
      </w:r>
      <w:r>
        <w:rPr>
          <w:rFonts w:hint="eastAsia"/>
        </w:rPr>
        <w:t>春季露地</w:t>
      </w:r>
      <w:r>
        <w:rPr>
          <w:rFonts w:hint="eastAsia"/>
        </w:rPr>
        <w:t>冻土化开时，采取机器或人工方式起苗，挑选无病</w:t>
      </w:r>
      <w:proofErr w:type="gramStart"/>
      <w:r>
        <w:rPr>
          <w:rFonts w:hint="eastAsia"/>
        </w:rPr>
        <w:t>健康且地径</w:t>
      </w:r>
      <w:proofErr w:type="gramEnd"/>
      <w:r>
        <w:rPr>
          <w:rFonts w:hint="eastAsia"/>
        </w:rPr>
        <w:t>0.4 mm</w:t>
      </w:r>
      <w:r>
        <w:rPr>
          <w:rFonts w:hint="eastAsia"/>
        </w:rPr>
        <w:t>以上的秧苗用于栽培生产。</w:t>
      </w:r>
    </w:p>
    <w:p w:rsidR="00902970" w:rsidRDefault="00B40937">
      <w:pPr>
        <w:pStyle w:val="af4"/>
        <w:spacing w:before="156" w:after="156"/>
      </w:pPr>
      <w:r>
        <w:rPr>
          <w:rFonts w:hint="eastAsia"/>
        </w:rPr>
        <w:t>定植</w:t>
      </w:r>
    </w:p>
    <w:p w:rsidR="00902970" w:rsidRDefault="00B40937">
      <w:pPr>
        <w:pStyle w:val="afffffffffffd"/>
      </w:pPr>
      <w:r>
        <w:rPr>
          <w:rFonts w:hint="eastAsia"/>
        </w:rPr>
        <w:t>种苗移栽定植</w:t>
      </w:r>
      <w:r>
        <w:rPr>
          <w:rFonts w:hint="eastAsia"/>
        </w:rPr>
        <w:t>，</w:t>
      </w:r>
      <w:r>
        <w:rPr>
          <w:rFonts w:hint="eastAsia"/>
        </w:rPr>
        <w:t>每</w:t>
      </w:r>
      <w:r>
        <w:rPr>
          <w:rFonts w:hint="eastAsia"/>
        </w:rPr>
        <w:t>667</w:t>
      </w:r>
      <w:r>
        <w:rPr>
          <w:rFonts w:hint="eastAsia"/>
        </w:rPr>
        <w:t xml:space="preserve"> </w:t>
      </w:r>
      <w:r>
        <w:rPr>
          <w:rFonts w:hint="eastAsia"/>
        </w:rPr>
        <w:t>m</w:t>
      </w:r>
      <w:r>
        <w:rPr>
          <w:rFonts w:hint="eastAsia"/>
        </w:rPr>
        <w:t>²定植</w:t>
      </w:r>
      <w:r>
        <w:rPr>
          <w:rFonts w:hint="eastAsia"/>
        </w:rPr>
        <w:t>1400</w:t>
      </w:r>
      <w:r>
        <w:rPr>
          <w:rFonts w:hint="eastAsia"/>
        </w:rPr>
        <w:t>株</w:t>
      </w:r>
      <w:r>
        <w:rPr>
          <w:rFonts w:hint="eastAsia"/>
        </w:rPr>
        <w:t>～</w:t>
      </w:r>
      <w:r>
        <w:rPr>
          <w:rFonts w:hint="eastAsia"/>
        </w:rPr>
        <w:t>1</w:t>
      </w:r>
      <w:r>
        <w:rPr>
          <w:rFonts w:hint="eastAsia"/>
        </w:rPr>
        <w:t>700</w:t>
      </w:r>
      <w:r>
        <w:rPr>
          <w:rFonts w:hint="eastAsia"/>
        </w:rPr>
        <w:t>株。</w:t>
      </w:r>
    </w:p>
    <w:p w:rsidR="00902970" w:rsidRDefault="00B40937">
      <w:pPr>
        <w:pStyle w:val="af4"/>
        <w:spacing w:before="156" w:after="156"/>
      </w:pPr>
      <w:r>
        <w:rPr>
          <w:rFonts w:hint="eastAsia"/>
        </w:rPr>
        <w:t>除草</w:t>
      </w:r>
    </w:p>
    <w:p w:rsidR="00902970" w:rsidRDefault="00B40937">
      <w:pPr>
        <w:pStyle w:val="afffffffffffd"/>
      </w:pPr>
      <w:r>
        <w:rPr>
          <w:rFonts w:hint="eastAsia"/>
        </w:rPr>
        <w:t>及时除草</w:t>
      </w:r>
      <w:r>
        <w:rPr>
          <w:rFonts w:hint="eastAsia"/>
        </w:rPr>
        <w:t>，</w:t>
      </w:r>
      <w:r>
        <w:rPr>
          <w:rFonts w:hint="eastAsia"/>
        </w:rPr>
        <w:t>避免</w:t>
      </w:r>
      <w:r>
        <w:rPr>
          <w:rFonts w:hint="eastAsia"/>
        </w:rPr>
        <w:t>伤</w:t>
      </w:r>
      <w:r>
        <w:rPr>
          <w:rFonts w:hint="eastAsia"/>
        </w:rPr>
        <w:t>根和伤</w:t>
      </w:r>
      <w:r>
        <w:rPr>
          <w:rFonts w:hint="eastAsia"/>
        </w:rPr>
        <w:t>苗。</w:t>
      </w:r>
    </w:p>
    <w:p w:rsidR="00902970" w:rsidRDefault="00B40937">
      <w:pPr>
        <w:pStyle w:val="af4"/>
        <w:spacing w:before="156" w:after="156"/>
      </w:pPr>
      <w:r>
        <w:rPr>
          <w:rFonts w:hint="eastAsia"/>
        </w:rPr>
        <w:t>追肥</w:t>
      </w:r>
    </w:p>
    <w:p w:rsidR="00902970" w:rsidRDefault="00B40937">
      <w:pPr>
        <w:pStyle w:val="afffffffffffd"/>
      </w:pPr>
      <w:r>
        <w:rPr>
          <w:rFonts w:hint="eastAsia"/>
        </w:rPr>
        <w:t>当植株叶片展开时，</w:t>
      </w:r>
      <w:r>
        <w:rPr>
          <w:rFonts w:hint="eastAsia"/>
        </w:rPr>
        <w:t>每</w:t>
      </w:r>
      <w:r>
        <w:rPr>
          <w:rFonts w:hint="eastAsia"/>
        </w:rPr>
        <w:t>667</w:t>
      </w:r>
      <w:r>
        <w:rPr>
          <w:rFonts w:hint="eastAsia"/>
        </w:rPr>
        <w:t xml:space="preserve"> </w:t>
      </w:r>
      <w:r>
        <w:rPr>
          <w:rFonts w:hint="eastAsia"/>
        </w:rPr>
        <w:t>m</w:t>
      </w:r>
      <w:r>
        <w:rPr>
          <w:rFonts w:hint="eastAsia"/>
        </w:rPr>
        <w:t>²</w:t>
      </w:r>
      <w:r>
        <w:rPr>
          <w:rFonts w:hint="eastAsia"/>
        </w:rPr>
        <w:t>撒施复合肥</w:t>
      </w:r>
      <w:r>
        <w:rPr>
          <w:rFonts w:hAnsi="宋体" w:cs="宋体" w:hint="eastAsia"/>
          <w:bCs/>
          <w:kern w:val="44"/>
          <w:szCs w:val="21"/>
        </w:rPr>
        <w:t>（</w:t>
      </w:r>
      <w:r>
        <w:rPr>
          <w:rFonts w:ascii="Times New Roman"/>
        </w:rPr>
        <w:t>N-</w:t>
      </w:r>
      <w:r>
        <w:rPr>
          <w:rFonts w:ascii="Times New Roman"/>
          <w:szCs w:val="21"/>
        </w:rPr>
        <w:t>P</w:t>
      </w:r>
      <w:r>
        <w:rPr>
          <w:rFonts w:ascii="Times New Roman"/>
          <w:szCs w:val="21"/>
          <w:vertAlign w:val="subscript"/>
        </w:rPr>
        <w:t>2</w:t>
      </w:r>
      <w:r>
        <w:rPr>
          <w:rFonts w:ascii="Times New Roman"/>
          <w:szCs w:val="21"/>
        </w:rPr>
        <w:t>O</w:t>
      </w:r>
      <w:r>
        <w:rPr>
          <w:rFonts w:ascii="Times New Roman"/>
          <w:szCs w:val="21"/>
          <w:vertAlign w:val="subscript"/>
        </w:rPr>
        <w:t>5</w:t>
      </w:r>
      <w:r>
        <w:rPr>
          <w:rFonts w:ascii="Times New Roman"/>
        </w:rPr>
        <w:t>-</w:t>
      </w:r>
      <w:r>
        <w:rPr>
          <w:rFonts w:ascii="Times New Roman"/>
          <w:szCs w:val="21"/>
        </w:rPr>
        <w:t>K</w:t>
      </w:r>
      <w:r>
        <w:rPr>
          <w:rFonts w:ascii="Times New Roman"/>
          <w:szCs w:val="21"/>
          <w:vertAlign w:val="subscript"/>
        </w:rPr>
        <w:t>2</w:t>
      </w:r>
      <w:r>
        <w:rPr>
          <w:rFonts w:ascii="Times New Roman"/>
          <w:szCs w:val="21"/>
        </w:rPr>
        <w:t>O</w:t>
      </w:r>
      <w:r>
        <w:rPr>
          <w:rFonts w:ascii="Times New Roman"/>
        </w:rPr>
        <w:t>:15-15-15</w:t>
      </w:r>
      <w:r>
        <w:rPr>
          <w:rFonts w:hAnsi="宋体" w:cs="宋体" w:hint="eastAsia"/>
          <w:bCs/>
          <w:kern w:val="44"/>
          <w:szCs w:val="21"/>
        </w:rPr>
        <w:t>）</w:t>
      </w:r>
      <w:r>
        <w:rPr>
          <w:rFonts w:hAnsi="宋体" w:cs="宋体" w:hint="eastAsia"/>
          <w:bCs/>
          <w:kern w:val="44"/>
          <w:szCs w:val="21"/>
        </w:rPr>
        <w:t xml:space="preserve">8 </w:t>
      </w:r>
      <w:r>
        <w:rPr>
          <w:rFonts w:hAnsi="宋体" w:cs="宋体" w:hint="eastAsia"/>
          <w:bCs/>
          <w:kern w:val="44"/>
          <w:szCs w:val="21"/>
        </w:rPr>
        <w:t>kg</w:t>
      </w:r>
      <w:r>
        <w:rPr>
          <w:rFonts w:hint="eastAsia"/>
        </w:rPr>
        <w:t>～</w:t>
      </w:r>
      <w:r>
        <w:rPr>
          <w:rFonts w:hAnsi="宋体" w:cs="宋体" w:hint="eastAsia"/>
          <w:bCs/>
          <w:kern w:val="44"/>
          <w:szCs w:val="21"/>
        </w:rPr>
        <w:t xml:space="preserve">10 </w:t>
      </w:r>
      <w:r>
        <w:rPr>
          <w:rFonts w:hAnsi="宋体" w:cs="宋体" w:hint="eastAsia"/>
          <w:bCs/>
          <w:kern w:val="44"/>
          <w:szCs w:val="21"/>
        </w:rPr>
        <w:t>kg</w:t>
      </w:r>
      <w:r>
        <w:rPr>
          <w:rFonts w:hAnsi="宋体" w:cs="宋体" w:hint="eastAsia"/>
          <w:bCs/>
          <w:kern w:val="44"/>
          <w:szCs w:val="21"/>
        </w:rPr>
        <w:t>。</w:t>
      </w:r>
    </w:p>
    <w:p w:rsidR="00902970" w:rsidRDefault="00B40937">
      <w:pPr>
        <w:pStyle w:val="af4"/>
        <w:spacing w:before="156" w:after="156"/>
      </w:pPr>
      <w:r>
        <w:rPr>
          <w:rFonts w:hint="eastAsia"/>
        </w:rPr>
        <w:t>病虫害防治</w:t>
      </w:r>
    </w:p>
    <w:p w:rsidR="00902970" w:rsidRDefault="00B40937">
      <w:pPr>
        <w:pStyle w:val="afffffffffffd"/>
      </w:pPr>
      <w:r>
        <w:rPr>
          <w:rFonts w:hint="eastAsia"/>
        </w:rPr>
        <w:t>参照</w:t>
      </w:r>
      <w:r>
        <w:rPr>
          <w:rFonts w:hint="eastAsia"/>
        </w:rPr>
        <w:t xml:space="preserve">5.3.7 </w:t>
      </w:r>
      <w:r>
        <w:rPr>
          <w:rFonts w:hint="eastAsia"/>
        </w:rPr>
        <w:t>病虫害防治执行。</w:t>
      </w:r>
    </w:p>
    <w:p w:rsidR="00902970" w:rsidRDefault="00B40937">
      <w:pPr>
        <w:pStyle w:val="af3"/>
      </w:pPr>
      <w:r>
        <w:rPr>
          <w:rFonts w:hint="eastAsia"/>
        </w:rPr>
        <w:t>第三年及以后栽培生产</w:t>
      </w:r>
    </w:p>
    <w:p w:rsidR="00902970" w:rsidRDefault="00B40937">
      <w:pPr>
        <w:pStyle w:val="af4"/>
        <w:spacing w:before="156" w:after="156"/>
      </w:pPr>
      <w:r>
        <w:rPr>
          <w:rFonts w:hint="eastAsia"/>
        </w:rPr>
        <w:t>采收</w:t>
      </w:r>
    </w:p>
    <w:p w:rsidR="00902970" w:rsidRDefault="00B40937">
      <w:pPr>
        <w:ind w:firstLineChars="200" w:firstLine="420"/>
      </w:pPr>
      <w:r>
        <w:rPr>
          <w:rFonts w:hint="eastAsia"/>
        </w:rPr>
        <w:t>当</w:t>
      </w:r>
      <w:r>
        <w:rPr>
          <w:rFonts w:hint="eastAsia"/>
        </w:rPr>
        <w:t>春季</w:t>
      </w:r>
      <w:proofErr w:type="gramStart"/>
      <w:r>
        <w:rPr>
          <w:rFonts w:hint="eastAsia"/>
        </w:rPr>
        <w:t>刺</w:t>
      </w:r>
      <w:proofErr w:type="gramEnd"/>
      <w:r>
        <w:rPr>
          <w:rFonts w:hint="eastAsia"/>
        </w:rPr>
        <w:t>嫩芽</w:t>
      </w:r>
      <w:r>
        <w:rPr>
          <w:rFonts w:hint="eastAsia"/>
        </w:rPr>
        <w:t>顶芽长</w:t>
      </w:r>
      <w:r>
        <w:rPr>
          <w:rFonts w:hint="eastAsia"/>
        </w:rPr>
        <w:t>15</w:t>
      </w:r>
      <w:r>
        <w:rPr>
          <w:rFonts w:hint="eastAsia"/>
        </w:rPr>
        <w:t xml:space="preserve"> </w:t>
      </w:r>
      <w:r>
        <w:rPr>
          <w:rFonts w:hint="eastAsia"/>
        </w:rPr>
        <w:t>cm</w:t>
      </w:r>
      <w:r>
        <w:rPr>
          <w:rFonts w:hint="eastAsia"/>
        </w:rPr>
        <w:t>～</w:t>
      </w:r>
      <w:r>
        <w:rPr>
          <w:rFonts w:hint="eastAsia"/>
        </w:rPr>
        <w:t>20</w:t>
      </w:r>
      <w:r>
        <w:rPr>
          <w:rFonts w:hint="eastAsia"/>
        </w:rPr>
        <w:t xml:space="preserve"> </w:t>
      </w:r>
      <w:r>
        <w:rPr>
          <w:rFonts w:hint="eastAsia"/>
        </w:rPr>
        <w:t>cm</w:t>
      </w:r>
      <w:r>
        <w:rPr>
          <w:rFonts w:hint="eastAsia"/>
        </w:rPr>
        <w:t>，</w:t>
      </w:r>
      <w:r>
        <w:rPr>
          <w:rFonts w:hint="eastAsia"/>
        </w:rPr>
        <w:t>并且</w:t>
      </w:r>
      <w:r>
        <w:rPr>
          <w:rFonts w:hint="eastAsia"/>
        </w:rPr>
        <w:t>叶片尚未展开时</w:t>
      </w:r>
      <w:r>
        <w:rPr>
          <w:rFonts w:hint="eastAsia"/>
        </w:rPr>
        <w:t>进行</w:t>
      </w:r>
      <w:r>
        <w:rPr>
          <w:rFonts w:hint="eastAsia"/>
        </w:rPr>
        <w:t>采收</w:t>
      </w:r>
      <w:r>
        <w:rPr>
          <w:rFonts w:hint="eastAsia"/>
        </w:rPr>
        <w:t>。</w:t>
      </w:r>
      <w:r>
        <w:rPr>
          <w:rFonts w:hint="eastAsia"/>
        </w:rPr>
        <w:t>顶芽采收后，当</w:t>
      </w:r>
      <w:r>
        <w:rPr>
          <w:rFonts w:hint="eastAsia"/>
        </w:rPr>
        <w:t>侧芽长</w:t>
      </w:r>
      <w:r>
        <w:rPr>
          <w:rFonts w:hint="eastAsia"/>
        </w:rPr>
        <w:t>5</w:t>
      </w:r>
      <w:r>
        <w:rPr>
          <w:rFonts w:hint="eastAsia"/>
        </w:rPr>
        <w:t xml:space="preserve"> </w:t>
      </w:r>
      <w:r>
        <w:rPr>
          <w:rFonts w:hint="eastAsia"/>
        </w:rPr>
        <w:t>cm</w:t>
      </w:r>
      <w:r>
        <w:rPr>
          <w:rFonts w:hint="eastAsia"/>
        </w:rPr>
        <w:t>～</w:t>
      </w:r>
      <w:r>
        <w:rPr>
          <w:rFonts w:hint="eastAsia"/>
        </w:rPr>
        <w:t>10</w:t>
      </w:r>
      <w:r>
        <w:rPr>
          <w:rFonts w:hint="eastAsia"/>
        </w:rPr>
        <w:t xml:space="preserve"> </w:t>
      </w:r>
      <w:r>
        <w:rPr>
          <w:rFonts w:hint="eastAsia"/>
        </w:rPr>
        <w:t>cm</w:t>
      </w:r>
      <w:r>
        <w:rPr>
          <w:rFonts w:hint="eastAsia"/>
        </w:rPr>
        <w:t>时采收侧芽或副芽，可采收</w:t>
      </w:r>
      <w:r>
        <w:rPr>
          <w:rFonts w:hint="eastAsia"/>
        </w:rPr>
        <w:t>2</w:t>
      </w:r>
      <w:r>
        <w:rPr>
          <w:rFonts w:hint="eastAsia"/>
        </w:rPr>
        <w:t>次</w:t>
      </w:r>
      <w:r>
        <w:rPr>
          <w:rFonts w:hint="eastAsia"/>
        </w:rPr>
        <w:t>～</w:t>
      </w:r>
      <w:r>
        <w:rPr>
          <w:rFonts w:hint="eastAsia"/>
        </w:rPr>
        <w:t>3</w:t>
      </w:r>
      <w:r>
        <w:rPr>
          <w:rFonts w:hint="eastAsia"/>
        </w:rPr>
        <w:t>次。</w:t>
      </w:r>
    </w:p>
    <w:p w:rsidR="00902970" w:rsidRDefault="00B40937">
      <w:pPr>
        <w:pStyle w:val="af4"/>
        <w:spacing w:before="156" w:after="156"/>
      </w:pPr>
      <w:r>
        <w:rPr>
          <w:rFonts w:hint="eastAsia"/>
        </w:rPr>
        <w:t>栽培管理</w:t>
      </w:r>
    </w:p>
    <w:p w:rsidR="00902970" w:rsidRDefault="00B40937">
      <w:pPr>
        <w:ind w:firstLineChars="200" w:firstLine="420"/>
        <w:rPr>
          <w:rFonts w:ascii="Times New Roman" w:hAnsi="Times New Roman"/>
        </w:rPr>
      </w:pPr>
      <w:r>
        <w:rPr>
          <w:rFonts w:ascii="Times New Roman" w:hAnsi="Times New Roman" w:hint="eastAsia"/>
        </w:rPr>
        <w:t>在顶芽采收后，</w:t>
      </w:r>
      <w:r>
        <w:rPr>
          <w:rFonts w:ascii="Times New Roman" w:hAnsi="Times New Roman" w:hint="eastAsia"/>
        </w:rPr>
        <w:t>对刺嫩芽植株进行修剪，</w:t>
      </w:r>
      <w:proofErr w:type="gramStart"/>
      <w:r>
        <w:rPr>
          <w:rFonts w:ascii="Times New Roman" w:hAnsi="Times New Roman" w:hint="eastAsia"/>
        </w:rPr>
        <w:t>首次可</w:t>
      </w:r>
      <w:r>
        <w:rPr>
          <w:rFonts w:ascii="Times New Roman" w:hAnsi="Times New Roman" w:hint="eastAsia"/>
        </w:rPr>
        <w:t>距地面</w:t>
      </w:r>
      <w:proofErr w:type="gramEnd"/>
      <w:r>
        <w:rPr>
          <w:rFonts w:hint="eastAsia"/>
        </w:rPr>
        <w:t>4</w:t>
      </w:r>
      <w:r>
        <w:rPr>
          <w:rFonts w:ascii="Times New Roman" w:hAnsi="Times New Roman" w:hint="eastAsia"/>
        </w:rPr>
        <w:t>0</w:t>
      </w:r>
      <w:r>
        <w:rPr>
          <w:rFonts w:ascii="Times New Roman" w:hAnsi="Times New Roman" w:hint="eastAsia"/>
        </w:rPr>
        <w:t xml:space="preserve"> cm</w:t>
      </w:r>
      <w:r>
        <w:rPr>
          <w:rFonts w:ascii="Times New Roman" w:hAnsi="Times New Roman" w:hint="eastAsia"/>
        </w:rPr>
        <w:t>～</w:t>
      </w:r>
      <w:r>
        <w:rPr>
          <w:rFonts w:hint="eastAsia"/>
        </w:rPr>
        <w:t>5</w:t>
      </w:r>
      <w:r>
        <w:rPr>
          <w:rFonts w:ascii="Times New Roman" w:hAnsi="Times New Roman" w:hint="eastAsia"/>
        </w:rPr>
        <w:t>0</w:t>
      </w:r>
      <w:r>
        <w:rPr>
          <w:rFonts w:ascii="Times New Roman" w:hAnsi="Times New Roman" w:hint="eastAsia"/>
        </w:rPr>
        <w:t xml:space="preserve"> </w:t>
      </w:r>
      <w:r>
        <w:rPr>
          <w:rFonts w:ascii="Times New Roman" w:hAnsi="Times New Roman" w:hint="eastAsia"/>
        </w:rPr>
        <w:t>cm</w:t>
      </w:r>
      <w:r>
        <w:rPr>
          <w:rFonts w:ascii="Times New Roman" w:hAnsi="Times New Roman" w:hint="eastAsia"/>
        </w:rPr>
        <w:t>进行植株</w:t>
      </w:r>
      <w:r>
        <w:rPr>
          <w:rFonts w:ascii="Times New Roman" w:hAnsi="Times New Roman" w:hint="eastAsia"/>
        </w:rPr>
        <w:t>修剪，</w:t>
      </w:r>
      <w:r>
        <w:rPr>
          <w:rFonts w:hint="eastAsia"/>
        </w:rPr>
        <w:t>并确保</w:t>
      </w:r>
      <w:r>
        <w:rPr>
          <w:rFonts w:ascii="Times New Roman" w:hAnsi="Times New Roman" w:hint="eastAsia"/>
        </w:rPr>
        <w:t>枝条有</w:t>
      </w:r>
      <w:r>
        <w:rPr>
          <w:rFonts w:ascii="Times New Roman" w:hAnsi="Times New Roman" w:hint="eastAsia"/>
        </w:rPr>
        <w:t>2</w:t>
      </w:r>
      <w:r>
        <w:rPr>
          <w:rFonts w:ascii="Times New Roman" w:hAnsi="Times New Roman" w:hint="eastAsia"/>
        </w:rPr>
        <w:t>个健壮饱满侧芽。</w:t>
      </w:r>
      <w:r>
        <w:rPr>
          <w:rFonts w:hint="eastAsia"/>
        </w:rPr>
        <w:t>第四年修剪应在</w:t>
      </w:r>
      <w:r>
        <w:rPr>
          <w:rFonts w:ascii="Times New Roman" w:hAnsi="Times New Roman" w:hint="eastAsia"/>
        </w:rPr>
        <w:t>距分叉部位</w:t>
      </w:r>
      <w:r>
        <w:rPr>
          <w:rFonts w:hint="eastAsia"/>
        </w:rPr>
        <w:t>2</w:t>
      </w:r>
      <w:r>
        <w:rPr>
          <w:rFonts w:ascii="Times New Roman" w:hAnsi="Times New Roman" w:hint="eastAsia"/>
        </w:rPr>
        <w:t>0</w:t>
      </w:r>
      <w:r>
        <w:rPr>
          <w:rFonts w:ascii="Times New Roman" w:hAnsi="Times New Roman" w:hint="eastAsia"/>
        </w:rPr>
        <w:t xml:space="preserve"> </w:t>
      </w:r>
      <w:r>
        <w:rPr>
          <w:rFonts w:ascii="Times New Roman" w:hAnsi="Times New Roman" w:hint="eastAsia"/>
        </w:rPr>
        <w:t>cm</w:t>
      </w:r>
      <w:r>
        <w:rPr>
          <w:rFonts w:ascii="Times New Roman" w:hAnsi="Times New Roman" w:hint="eastAsia"/>
        </w:rPr>
        <w:t>处</w:t>
      </w:r>
      <w:r>
        <w:rPr>
          <w:rFonts w:ascii="Times New Roman" w:hAnsi="Times New Roman" w:hint="eastAsia"/>
        </w:rPr>
        <w:t>剪断，</w:t>
      </w:r>
      <w:r>
        <w:rPr>
          <w:rFonts w:hint="eastAsia"/>
        </w:rPr>
        <w:t>并保留</w:t>
      </w:r>
      <w:r>
        <w:rPr>
          <w:rFonts w:hint="eastAsia"/>
        </w:rPr>
        <w:t>2</w:t>
      </w:r>
      <w:r>
        <w:rPr>
          <w:rFonts w:hint="eastAsia"/>
        </w:rPr>
        <w:t>个侧芽，从第五年开始根据植株长势可采取平茬处理</w:t>
      </w:r>
      <w:r>
        <w:rPr>
          <w:rFonts w:ascii="Times New Roman" w:hAnsi="Times New Roman" w:hint="eastAsia"/>
        </w:rPr>
        <w:t>。</w:t>
      </w:r>
    </w:p>
    <w:p w:rsidR="00902970" w:rsidRDefault="00B40937">
      <w:pPr>
        <w:pStyle w:val="af4"/>
        <w:spacing w:before="156" w:after="156"/>
      </w:pPr>
      <w:r>
        <w:rPr>
          <w:rFonts w:hint="eastAsia"/>
        </w:rPr>
        <w:t>追肥</w:t>
      </w:r>
    </w:p>
    <w:p w:rsidR="00902970" w:rsidRDefault="00B40937">
      <w:pPr>
        <w:pStyle w:val="afffffffffffd"/>
        <w:rPr>
          <w:rFonts w:hAnsi="宋体" w:cs="宋体"/>
          <w:bCs/>
          <w:kern w:val="44"/>
          <w:szCs w:val="21"/>
        </w:rPr>
      </w:pPr>
      <w:r>
        <w:rPr>
          <w:rFonts w:hint="eastAsia"/>
        </w:rPr>
        <w:t>每</w:t>
      </w:r>
      <w:r>
        <w:rPr>
          <w:rFonts w:hint="eastAsia"/>
        </w:rPr>
        <w:t>667</w:t>
      </w:r>
      <w:r>
        <w:rPr>
          <w:rFonts w:hint="eastAsia"/>
        </w:rPr>
        <w:t xml:space="preserve"> </w:t>
      </w:r>
      <w:r>
        <w:rPr>
          <w:rFonts w:hint="eastAsia"/>
        </w:rPr>
        <w:t>m</w:t>
      </w:r>
      <w:r>
        <w:rPr>
          <w:rFonts w:hint="eastAsia"/>
        </w:rPr>
        <w:t>²</w:t>
      </w:r>
      <w:r>
        <w:rPr>
          <w:rFonts w:hint="eastAsia"/>
        </w:rPr>
        <w:t>撒施复合肥</w:t>
      </w:r>
      <w:r>
        <w:rPr>
          <w:rFonts w:hAnsi="宋体" w:cs="宋体" w:hint="eastAsia"/>
          <w:bCs/>
          <w:kern w:val="44"/>
          <w:szCs w:val="21"/>
        </w:rPr>
        <w:t>（</w:t>
      </w:r>
      <w:r>
        <w:rPr>
          <w:rFonts w:ascii="Times New Roman"/>
        </w:rPr>
        <w:t>N-</w:t>
      </w:r>
      <w:r>
        <w:rPr>
          <w:rFonts w:ascii="Times New Roman"/>
          <w:szCs w:val="21"/>
        </w:rPr>
        <w:t>P</w:t>
      </w:r>
      <w:r>
        <w:rPr>
          <w:rFonts w:ascii="Times New Roman"/>
          <w:szCs w:val="21"/>
          <w:vertAlign w:val="subscript"/>
        </w:rPr>
        <w:t>2</w:t>
      </w:r>
      <w:r>
        <w:rPr>
          <w:rFonts w:ascii="Times New Roman"/>
          <w:szCs w:val="21"/>
        </w:rPr>
        <w:t>O</w:t>
      </w:r>
      <w:r>
        <w:rPr>
          <w:rFonts w:ascii="Times New Roman"/>
          <w:szCs w:val="21"/>
          <w:vertAlign w:val="subscript"/>
        </w:rPr>
        <w:t>5</w:t>
      </w:r>
      <w:r>
        <w:rPr>
          <w:rFonts w:ascii="Times New Roman"/>
        </w:rPr>
        <w:t>-</w:t>
      </w:r>
      <w:r>
        <w:rPr>
          <w:rFonts w:ascii="Times New Roman"/>
          <w:szCs w:val="21"/>
        </w:rPr>
        <w:t>K</w:t>
      </w:r>
      <w:r>
        <w:rPr>
          <w:rFonts w:ascii="Times New Roman"/>
          <w:szCs w:val="21"/>
          <w:vertAlign w:val="subscript"/>
        </w:rPr>
        <w:t>2</w:t>
      </w:r>
      <w:r>
        <w:rPr>
          <w:rFonts w:ascii="Times New Roman"/>
          <w:szCs w:val="21"/>
        </w:rPr>
        <w:t>O</w:t>
      </w:r>
      <w:r>
        <w:rPr>
          <w:rFonts w:ascii="Times New Roman"/>
        </w:rPr>
        <w:t>:15-15-15</w:t>
      </w:r>
      <w:r>
        <w:rPr>
          <w:rFonts w:hAnsi="宋体" w:cs="宋体" w:hint="eastAsia"/>
          <w:bCs/>
          <w:kern w:val="44"/>
          <w:szCs w:val="21"/>
        </w:rPr>
        <w:t>）</w:t>
      </w:r>
      <w:r>
        <w:rPr>
          <w:rFonts w:hAnsi="宋体" w:cs="宋体" w:hint="eastAsia"/>
          <w:bCs/>
          <w:kern w:val="44"/>
          <w:szCs w:val="21"/>
        </w:rPr>
        <w:t xml:space="preserve">15 </w:t>
      </w:r>
      <w:r>
        <w:rPr>
          <w:rFonts w:hAnsi="宋体" w:cs="宋体" w:hint="eastAsia"/>
          <w:bCs/>
          <w:kern w:val="44"/>
          <w:szCs w:val="21"/>
        </w:rPr>
        <w:t>kg</w:t>
      </w:r>
      <w:r>
        <w:rPr>
          <w:rFonts w:hint="eastAsia"/>
        </w:rPr>
        <w:t>～</w:t>
      </w:r>
      <w:r>
        <w:rPr>
          <w:rFonts w:hAnsi="宋体" w:cs="宋体" w:hint="eastAsia"/>
          <w:bCs/>
          <w:kern w:val="44"/>
          <w:szCs w:val="21"/>
        </w:rPr>
        <w:t xml:space="preserve">25 </w:t>
      </w:r>
      <w:r>
        <w:rPr>
          <w:rFonts w:hAnsi="宋体" w:cs="宋体" w:hint="eastAsia"/>
          <w:bCs/>
          <w:kern w:val="44"/>
          <w:szCs w:val="21"/>
        </w:rPr>
        <w:t>kg</w:t>
      </w:r>
      <w:r>
        <w:rPr>
          <w:rFonts w:hAnsi="宋体" w:cs="宋体" w:hint="eastAsia"/>
          <w:bCs/>
          <w:kern w:val="44"/>
          <w:szCs w:val="21"/>
        </w:rPr>
        <w:t>，</w:t>
      </w:r>
      <w:r>
        <w:rPr>
          <w:rFonts w:hAnsi="宋体" w:cs="宋体" w:hint="eastAsia"/>
          <w:bCs/>
          <w:kern w:val="44"/>
          <w:szCs w:val="21"/>
        </w:rPr>
        <w:t>根据植株长势，适当增减。</w:t>
      </w:r>
    </w:p>
    <w:p w:rsidR="00902970" w:rsidRDefault="00B40937">
      <w:pPr>
        <w:pStyle w:val="af4"/>
        <w:tabs>
          <w:tab w:val="center" w:pos="4201"/>
          <w:tab w:val="right" w:leader="dot" w:pos="9298"/>
        </w:tabs>
        <w:spacing w:before="156" w:after="156"/>
      </w:pPr>
      <w:r>
        <w:rPr>
          <w:rFonts w:hint="eastAsia"/>
        </w:rPr>
        <w:lastRenderedPageBreak/>
        <w:t>病虫害防治</w:t>
      </w:r>
    </w:p>
    <w:p w:rsidR="00902970" w:rsidRDefault="00B40937">
      <w:pPr>
        <w:pStyle w:val="afffffffffffd"/>
        <w:rPr>
          <w:rFonts w:hAnsi="宋体" w:cs="宋体"/>
          <w:bCs/>
          <w:kern w:val="44"/>
          <w:szCs w:val="21"/>
        </w:rPr>
      </w:pPr>
      <w:r>
        <w:rPr>
          <w:rFonts w:hAnsi="宋体" w:cs="宋体" w:hint="eastAsia"/>
          <w:bCs/>
          <w:kern w:val="44"/>
          <w:szCs w:val="21"/>
        </w:rPr>
        <w:t>参照</w:t>
      </w:r>
      <w:r>
        <w:rPr>
          <w:rFonts w:hAnsi="宋体" w:cs="宋体" w:hint="eastAsia"/>
          <w:bCs/>
          <w:kern w:val="44"/>
          <w:szCs w:val="21"/>
        </w:rPr>
        <w:t xml:space="preserve">5.3.7 </w:t>
      </w:r>
      <w:r>
        <w:rPr>
          <w:rFonts w:hAnsi="宋体" w:cs="宋体" w:hint="eastAsia"/>
          <w:bCs/>
          <w:kern w:val="44"/>
          <w:szCs w:val="21"/>
        </w:rPr>
        <w:t>病虫害防治执行。</w:t>
      </w:r>
    </w:p>
    <w:p w:rsidR="00902970" w:rsidRDefault="00B40937">
      <w:pPr>
        <w:pStyle w:val="af2"/>
      </w:pPr>
      <w:r>
        <w:rPr>
          <w:rFonts w:hint="eastAsia"/>
        </w:rPr>
        <w:t>日光温室</w:t>
      </w:r>
      <w:proofErr w:type="gramStart"/>
      <w:r>
        <w:rPr>
          <w:rFonts w:hint="eastAsia"/>
        </w:rPr>
        <w:t>刺</w:t>
      </w:r>
      <w:proofErr w:type="gramEnd"/>
      <w:r>
        <w:rPr>
          <w:rFonts w:hint="eastAsia"/>
        </w:rPr>
        <w:t>嫩芽生产</w:t>
      </w:r>
    </w:p>
    <w:p w:rsidR="00902970" w:rsidRDefault="00B40937">
      <w:pPr>
        <w:pStyle w:val="af3"/>
        <w:rPr>
          <w:szCs w:val="20"/>
        </w:rPr>
      </w:pPr>
      <w:r>
        <w:rPr>
          <w:rFonts w:hint="eastAsia"/>
          <w:szCs w:val="20"/>
        </w:rPr>
        <w:t>水培槽修建</w:t>
      </w:r>
      <w:r>
        <w:rPr>
          <w:rFonts w:hint="eastAsia"/>
          <w:szCs w:val="20"/>
        </w:rPr>
        <w:t xml:space="preserve"> </w:t>
      </w:r>
    </w:p>
    <w:p w:rsidR="00902970" w:rsidRDefault="00B40937">
      <w:pPr>
        <w:pStyle w:val="afffffffffffd"/>
      </w:pPr>
      <w:r>
        <w:rPr>
          <w:rFonts w:hint="eastAsia"/>
        </w:rPr>
        <w:t>在</w:t>
      </w:r>
      <w:r>
        <w:rPr>
          <w:rFonts w:hint="eastAsia"/>
        </w:rPr>
        <w:t>日光温室内按</w:t>
      </w:r>
      <w:r>
        <w:rPr>
          <w:rFonts w:hint="eastAsia"/>
        </w:rPr>
        <w:t>南北向作槽，</w:t>
      </w:r>
      <w:proofErr w:type="gramStart"/>
      <w:r>
        <w:rPr>
          <w:rFonts w:hint="eastAsia"/>
        </w:rPr>
        <w:t>槽高</w:t>
      </w:r>
      <w:r>
        <w:rPr>
          <w:rFonts w:hint="eastAsia"/>
        </w:rPr>
        <w:t>为</w:t>
      </w:r>
      <w:proofErr w:type="gramEnd"/>
      <w:r>
        <w:rPr>
          <w:rFonts w:hint="eastAsia"/>
        </w:rPr>
        <w:t>25</w:t>
      </w:r>
      <w:r>
        <w:rPr>
          <w:rFonts w:hint="eastAsia"/>
        </w:rPr>
        <w:t xml:space="preserve"> cm</w:t>
      </w:r>
      <w:r>
        <w:rPr>
          <w:rFonts w:hint="eastAsia"/>
        </w:rPr>
        <w:t>～</w:t>
      </w:r>
      <w:r>
        <w:rPr>
          <w:rFonts w:hint="eastAsia"/>
        </w:rPr>
        <w:t xml:space="preserve">30 </w:t>
      </w:r>
      <w:r>
        <w:rPr>
          <w:rFonts w:hint="eastAsia"/>
        </w:rPr>
        <w:t>cm</w:t>
      </w:r>
      <w:r>
        <w:rPr>
          <w:rFonts w:hint="eastAsia"/>
        </w:rPr>
        <w:t>，</w:t>
      </w:r>
      <w:r>
        <w:rPr>
          <w:rFonts w:hint="eastAsia"/>
        </w:rPr>
        <w:t>宽度</w:t>
      </w:r>
      <w:r>
        <w:rPr>
          <w:rFonts w:hint="eastAsia"/>
        </w:rPr>
        <w:t>为</w:t>
      </w:r>
      <w:r>
        <w:rPr>
          <w:rFonts w:hint="eastAsia"/>
        </w:rPr>
        <w:t>1.8 m</w:t>
      </w:r>
      <w:r>
        <w:rPr>
          <w:rFonts w:hint="eastAsia"/>
        </w:rPr>
        <w:t>～</w:t>
      </w:r>
      <w:r>
        <w:rPr>
          <w:rFonts w:hint="eastAsia"/>
        </w:rPr>
        <w:t xml:space="preserve">2 </w:t>
      </w:r>
      <w:r>
        <w:rPr>
          <w:rFonts w:hint="eastAsia"/>
        </w:rPr>
        <w:t>m</w:t>
      </w:r>
      <w:r>
        <w:rPr>
          <w:rFonts w:hint="eastAsia"/>
        </w:rPr>
        <w:t>。</w:t>
      </w:r>
      <w:r>
        <w:rPr>
          <w:rFonts w:hint="eastAsia"/>
        </w:rPr>
        <w:t>水培槽之间留</w:t>
      </w:r>
      <w:r>
        <w:rPr>
          <w:rFonts w:hint="eastAsia"/>
        </w:rPr>
        <w:t>30</w:t>
      </w:r>
      <w:r>
        <w:rPr>
          <w:rFonts w:hint="eastAsia"/>
        </w:rPr>
        <w:t xml:space="preserve"> </w:t>
      </w:r>
      <w:r>
        <w:rPr>
          <w:rFonts w:hint="eastAsia"/>
        </w:rPr>
        <w:t>cm</w:t>
      </w:r>
      <w:r>
        <w:rPr>
          <w:rFonts w:hint="eastAsia"/>
        </w:rPr>
        <w:t>～</w:t>
      </w:r>
      <w:r>
        <w:rPr>
          <w:rFonts w:hint="eastAsia"/>
        </w:rPr>
        <w:t>40</w:t>
      </w:r>
      <w:r>
        <w:rPr>
          <w:rFonts w:hint="eastAsia"/>
        </w:rPr>
        <w:t xml:space="preserve"> </w:t>
      </w:r>
      <w:r>
        <w:rPr>
          <w:rFonts w:hint="eastAsia"/>
        </w:rPr>
        <w:t>cm</w:t>
      </w:r>
      <w:r>
        <w:rPr>
          <w:rFonts w:hint="eastAsia"/>
        </w:rPr>
        <w:t>宽的作业道</w:t>
      </w:r>
      <w:r>
        <w:rPr>
          <w:rFonts w:hint="eastAsia"/>
        </w:rPr>
        <w:t>。</w:t>
      </w:r>
      <w:r>
        <w:rPr>
          <w:rFonts w:hint="eastAsia"/>
        </w:rPr>
        <w:t>槽</w:t>
      </w:r>
      <w:r>
        <w:rPr>
          <w:rFonts w:hint="eastAsia"/>
        </w:rPr>
        <w:t>底部放置</w:t>
      </w:r>
      <w:r>
        <w:rPr>
          <w:rFonts w:hint="eastAsia"/>
        </w:rPr>
        <w:t>5 cm</w:t>
      </w:r>
      <w:r>
        <w:rPr>
          <w:rFonts w:hint="eastAsia"/>
        </w:rPr>
        <w:t>～</w:t>
      </w:r>
      <w:r>
        <w:rPr>
          <w:rFonts w:hint="eastAsia"/>
        </w:rPr>
        <w:t>10 cm</w:t>
      </w:r>
      <w:r>
        <w:rPr>
          <w:rFonts w:hint="eastAsia"/>
        </w:rPr>
        <w:t>厚细沙，其上</w:t>
      </w:r>
      <w:r>
        <w:rPr>
          <w:rFonts w:hint="eastAsia"/>
        </w:rPr>
        <w:t>铺</w:t>
      </w:r>
      <w:r>
        <w:rPr>
          <w:rFonts w:hint="eastAsia"/>
        </w:rPr>
        <w:t>规格为</w:t>
      </w:r>
      <w:r>
        <w:rPr>
          <w:rFonts w:hint="eastAsia"/>
        </w:rPr>
        <w:t>0.0</w:t>
      </w:r>
      <w:r>
        <w:rPr>
          <w:rFonts w:hint="eastAsia"/>
        </w:rPr>
        <w:t xml:space="preserve">8 </w:t>
      </w:r>
      <w:r>
        <w:rPr>
          <w:rFonts w:hint="eastAsia"/>
        </w:rPr>
        <w:t>mm</w:t>
      </w:r>
      <w:r>
        <w:rPr>
          <w:rFonts w:hint="eastAsia"/>
        </w:rPr>
        <w:t>～</w:t>
      </w:r>
      <w:r>
        <w:rPr>
          <w:rFonts w:hint="eastAsia"/>
        </w:rPr>
        <w:t>0.</w:t>
      </w:r>
      <w:r>
        <w:rPr>
          <w:rFonts w:hint="eastAsia"/>
        </w:rPr>
        <w:t xml:space="preserve">1 </w:t>
      </w:r>
      <w:r>
        <w:rPr>
          <w:rFonts w:hint="eastAsia"/>
        </w:rPr>
        <w:t>mm</w:t>
      </w:r>
      <w:r>
        <w:rPr>
          <w:rFonts w:hint="eastAsia"/>
        </w:rPr>
        <w:t>农膜，四周搭在床框上</w:t>
      </w:r>
      <w:r>
        <w:rPr>
          <w:rFonts w:hint="eastAsia"/>
        </w:rPr>
        <w:t>。</w:t>
      </w:r>
      <w:r>
        <w:rPr>
          <w:rFonts w:hint="eastAsia"/>
        </w:rPr>
        <w:t>在农膜上铺</w:t>
      </w:r>
      <w:r>
        <w:rPr>
          <w:rFonts w:hint="eastAsia"/>
        </w:rPr>
        <w:t>编制物</w:t>
      </w:r>
      <w:r>
        <w:rPr>
          <w:rFonts w:hint="eastAsia"/>
        </w:rPr>
        <w:t>，</w:t>
      </w:r>
      <w:r>
        <w:rPr>
          <w:rFonts w:hint="eastAsia"/>
        </w:rPr>
        <w:t>防止枝条刺破农膜。</w:t>
      </w:r>
    </w:p>
    <w:p w:rsidR="00902970" w:rsidRDefault="00B40937">
      <w:pPr>
        <w:pStyle w:val="af3"/>
        <w:rPr>
          <w:szCs w:val="20"/>
        </w:rPr>
      </w:pPr>
      <w:r>
        <w:rPr>
          <w:rFonts w:hint="eastAsia"/>
          <w:szCs w:val="20"/>
        </w:rPr>
        <w:t>枝条采集时间</w:t>
      </w:r>
      <w:r>
        <w:rPr>
          <w:rFonts w:hint="eastAsia"/>
          <w:szCs w:val="20"/>
        </w:rPr>
        <w:t>及保藏</w:t>
      </w:r>
    </w:p>
    <w:p w:rsidR="00902970" w:rsidRDefault="00B40937">
      <w:pPr>
        <w:pStyle w:val="af3"/>
        <w:numPr>
          <w:ilvl w:val="0"/>
          <w:numId w:val="0"/>
        </w:numPr>
        <w:ind w:firstLineChars="200" w:firstLine="420"/>
        <w:rPr>
          <w:rFonts w:ascii="宋体" w:eastAsia="宋体"/>
          <w:szCs w:val="20"/>
        </w:rPr>
      </w:pPr>
      <w:r>
        <w:rPr>
          <w:rFonts w:ascii="宋体" w:eastAsia="宋体" w:hint="eastAsia"/>
          <w:szCs w:val="20"/>
        </w:rPr>
        <w:t>上冻后采集成熟枝条，采集时应选择顶芽下</w:t>
      </w:r>
      <w:r>
        <w:rPr>
          <w:rFonts w:ascii="宋体" w:eastAsia="宋体" w:hint="eastAsia"/>
          <w:szCs w:val="20"/>
        </w:rPr>
        <w:t>2 cm</w:t>
      </w:r>
      <w:r>
        <w:rPr>
          <w:rFonts w:ascii="宋体" w:eastAsia="宋体" w:hint="eastAsia"/>
          <w:szCs w:val="20"/>
        </w:rPr>
        <w:t>处直径大于</w:t>
      </w:r>
      <w:r>
        <w:rPr>
          <w:rFonts w:ascii="宋体" w:eastAsia="宋体" w:hint="eastAsia"/>
          <w:szCs w:val="20"/>
        </w:rPr>
        <w:t>1.3 cm</w:t>
      </w:r>
      <w:r>
        <w:rPr>
          <w:rFonts w:ascii="宋体" w:eastAsia="宋体" w:hint="eastAsia"/>
          <w:szCs w:val="20"/>
        </w:rPr>
        <w:t>的芽苞饱满、无病健壮枝条。采集的枝条放于阴凉处，用覆盖物覆盖，避免风抽干。</w:t>
      </w:r>
    </w:p>
    <w:p w:rsidR="00902970" w:rsidRDefault="00B40937">
      <w:pPr>
        <w:pStyle w:val="af3"/>
        <w:rPr>
          <w:szCs w:val="20"/>
        </w:rPr>
      </w:pPr>
      <w:r>
        <w:rPr>
          <w:rFonts w:hint="eastAsia"/>
          <w:szCs w:val="20"/>
        </w:rPr>
        <w:t>枝条处理</w:t>
      </w:r>
    </w:p>
    <w:p w:rsidR="00902970" w:rsidRDefault="00B40937">
      <w:pPr>
        <w:pStyle w:val="afffffffffffd"/>
      </w:pPr>
      <w:r>
        <w:rPr>
          <w:rFonts w:hint="eastAsia"/>
        </w:rPr>
        <w:t>在距离枝条芽</w:t>
      </w:r>
      <w:r>
        <w:rPr>
          <w:rFonts w:hint="eastAsia"/>
        </w:rPr>
        <w:t>苞</w:t>
      </w:r>
      <w:r>
        <w:rPr>
          <w:rFonts w:hint="eastAsia"/>
        </w:rPr>
        <w:t>下面</w:t>
      </w:r>
      <w:r>
        <w:rPr>
          <w:rFonts w:hint="eastAsia"/>
        </w:rPr>
        <w:t>50 cm</w:t>
      </w:r>
      <w:r>
        <w:rPr>
          <w:rFonts w:hint="eastAsia"/>
        </w:rPr>
        <w:t>～</w:t>
      </w:r>
      <w:r>
        <w:rPr>
          <w:rFonts w:hint="eastAsia"/>
        </w:rPr>
        <w:t>60 cm</w:t>
      </w:r>
      <w:r>
        <w:rPr>
          <w:rFonts w:hint="eastAsia"/>
        </w:rPr>
        <w:t>处切断，长度保持一致，按照每</w:t>
      </w:r>
      <w:r>
        <w:rPr>
          <w:rFonts w:hint="eastAsia"/>
        </w:rPr>
        <w:t>5</w:t>
      </w:r>
      <w:r>
        <w:rPr>
          <w:rFonts w:hint="eastAsia"/>
        </w:rPr>
        <w:t>0</w:t>
      </w:r>
      <w:r>
        <w:rPr>
          <w:rFonts w:hint="eastAsia"/>
        </w:rPr>
        <w:t>个</w:t>
      </w:r>
      <w:r>
        <w:rPr>
          <w:rFonts w:hint="eastAsia"/>
        </w:rPr>
        <w:t>～</w:t>
      </w:r>
      <w:r>
        <w:rPr>
          <w:rFonts w:hint="eastAsia"/>
        </w:rPr>
        <w:t>10</w:t>
      </w:r>
      <w:r>
        <w:rPr>
          <w:rFonts w:hint="eastAsia"/>
        </w:rPr>
        <w:t>0</w:t>
      </w:r>
      <w:r>
        <w:rPr>
          <w:rFonts w:hint="eastAsia"/>
        </w:rPr>
        <w:t>个枝条捆绑。</w:t>
      </w:r>
    </w:p>
    <w:p w:rsidR="00902970" w:rsidRDefault="00B40937">
      <w:pPr>
        <w:pStyle w:val="af3"/>
        <w:rPr>
          <w:szCs w:val="20"/>
        </w:rPr>
      </w:pPr>
      <w:r>
        <w:rPr>
          <w:rFonts w:hint="eastAsia"/>
          <w:szCs w:val="20"/>
        </w:rPr>
        <w:t>栽培方式</w:t>
      </w:r>
      <w:r>
        <w:rPr>
          <w:rFonts w:hint="eastAsia"/>
          <w:szCs w:val="20"/>
        </w:rPr>
        <w:t xml:space="preserve"> </w:t>
      </w:r>
    </w:p>
    <w:p w:rsidR="00902970" w:rsidRDefault="00B40937">
      <w:pPr>
        <w:pStyle w:val="afffffffffffd"/>
      </w:pPr>
      <w:r>
        <w:rPr>
          <w:rFonts w:hint="eastAsia"/>
        </w:rPr>
        <w:t>将成捆的枝条竖直</w:t>
      </w:r>
      <w:r>
        <w:rPr>
          <w:rFonts w:hint="eastAsia"/>
        </w:rPr>
        <w:t>紧实地</w:t>
      </w:r>
      <w:r>
        <w:rPr>
          <w:rFonts w:hint="eastAsia"/>
        </w:rPr>
        <w:t>摆放水培槽中，</w:t>
      </w:r>
      <w:r>
        <w:rPr>
          <w:rFonts w:hint="eastAsia"/>
        </w:rPr>
        <w:t>放置</w:t>
      </w:r>
      <w:r>
        <w:rPr>
          <w:rFonts w:hint="eastAsia"/>
        </w:rPr>
        <w:t>24 h</w:t>
      </w:r>
      <w:r>
        <w:rPr>
          <w:rFonts w:hint="eastAsia"/>
        </w:rPr>
        <w:t>后注入清水，并将枝条喷湿。按</w:t>
      </w:r>
      <w:r>
        <w:rPr>
          <w:rFonts w:hint="eastAsia"/>
        </w:rPr>
        <w:t>50mg/kg</w:t>
      </w:r>
      <w:r>
        <w:rPr>
          <w:rFonts w:hint="eastAsia"/>
        </w:rPr>
        <w:t>浓度喷施赤霉素，盖塑料膜保湿</w:t>
      </w:r>
      <w:r>
        <w:rPr>
          <w:rFonts w:hint="eastAsia"/>
        </w:rPr>
        <w:t>24 h</w:t>
      </w:r>
      <w:r>
        <w:rPr>
          <w:rFonts w:hint="eastAsia"/>
        </w:rPr>
        <w:t>。之后每天对枝条喷水一次。</w:t>
      </w:r>
    </w:p>
    <w:p w:rsidR="00902970" w:rsidRDefault="00B40937">
      <w:pPr>
        <w:pStyle w:val="af3"/>
        <w:rPr>
          <w:szCs w:val="20"/>
        </w:rPr>
      </w:pPr>
      <w:r>
        <w:rPr>
          <w:rFonts w:hint="eastAsia"/>
          <w:szCs w:val="20"/>
        </w:rPr>
        <w:t>温湿度管理</w:t>
      </w:r>
    </w:p>
    <w:p w:rsidR="00902970" w:rsidRDefault="00B40937">
      <w:pPr>
        <w:pStyle w:val="afffffffffffd"/>
        <w:rPr>
          <w:rFonts w:ascii="黑体"/>
        </w:rPr>
      </w:pPr>
      <w:r>
        <w:rPr>
          <w:rFonts w:hint="eastAsia"/>
        </w:rPr>
        <w:t>日光</w:t>
      </w:r>
      <w:r>
        <w:rPr>
          <w:rFonts w:hint="eastAsia"/>
        </w:rPr>
        <w:t>温室</w:t>
      </w:r>
      <w:r>
        <w:rPr>
          <w:rFonts w:hint="eastAsia"/>
        </w:rPr>
        <w:t>白天</w:t>
      </w:r>
      <w:r>
        <w:rPr>
          <w:rFonts w:hint="eastAsia"/>
        </w:rPr>
        <w:t>温度应保持在</w:t>
      </w:r>
      <w:r>
        <w:rPr>
          <w:rFonts w:hint="eastAsia"/>
        </w:rPr>
        <w:t>1</w:t>
      </w:r>
      <w:r>
        <w:rPr>
          <w:rFonts w:hint="eastAsia"/>
        </w:rPr>
        <w:t>6</w:t>
      </w:r>
      <w:r>
        <w:rPr>
          <w:rFonts w:hint="eastAsia"/>
        </w:rPr>
        <w:t>℃～</w:t>
      </w:r>
      <w:r>
        <w:rPr>
          <w:rFonts w:hint="eastAsia"/>
        </w:rPr>
        <w:t>20</w:t>
      </w:r>
      <w:r>
        <w:rPr>
          <w:rFonts w:hint="eastAsia"/>
        </w:rPr>
        <w:t>℃，</w:t>
      </w:r>
      <w:r>
        <w:rPr>
          <w:rFonts w:hint="eastAsia"/>
        </w:rPr>
        <w:t>夜间温度不低于</w:t>
      </w:r>
      <w:r>
        <w:rPr>
          <w:rFonts w:hint="eastAsia"/>
        </w:rPr>
        <w:t>5</w:t>
      </w:r>
      <w:r>
        <w:rPr>
          <w:rFonts w:hAnsi="宋体" w:cs="宋体" w:hint="eastAsia"/>
        </w:rPr>
        <w:t>℃</w:t>
      </w:r>
      <w:r>
        <w:rPr>
          <w:rFonts w:hint="eastAsia"/>
        </w:rPr>
        <w:t>，</w:t>
      </w:r>
      <w:r>
        <w:rPr>
          <w:rFonts w:hint="eastAsia"/>
        </w:rPr>
        <w:t>湿度保持</w:t>
      </w:r>
      <w:r>
        <w:rPr>
          <w:rFonts w:hint="eastAsia"/>
        </w:rPr>
        <w:t>70%</w:t>
      </w:r>
      <w:r>
        <w:rPr>
          <w:rFonts w:hint="eastAsia"/>
        </w:rPr>
        <w:t>～</w:t>
      </w:r>
      <w:r>
        <w:rPr>
          <w:rFonts w:hint="eastAsia"/>
        </w:rPr>
        <w:t>8</w:t>
      </w:r>
      <w:r>
        <w:rPr>
          <w:rFonts w:hint="eastAsia"/>
        </w:rPr>
        <w:t>0</w:t>
      </w:r>
      <w:r>
        <w:rPr>
          <w:rFonts w:hint="eastAsia"/>
        </w:rPr>
        <w:t>%</w:t>
      </w:r>
      <w:r>
        <w:rPr>
          <w:rFonts w:hint="eastAsia"/>
        </w:rPr>
        <w:t>。</w:t>
      </w:r>
    </w:p>
    <w:p w:rsidR="00902970" w:rsidRDefault="00B40937">
      <w:pPr>
        <w:pStyle w:val="af3"/>
        <w:rPr>
          <w:szCs w:val="20"/>
        </w:rPr>
      </w:pPr>
      <w:r>
        <w:rPr>
          <w:rFonts w:hint="eastAsia"/>
          <w:szCs w:val="20"/>
        </w:rPr>
        <w:t>换水管理</w:t>
      </w:r>
    </w:p>
    <w:p w:rsidR="00902970" w:rsidRDefault="00B40937">
      <w:pPr>
        <w:pStyle w:val="afffffffffffd"/>
      </w:pPr>
      <w:r>
        <w:rPr>
          <w:rFonts w:hint="eastAsia"/>
        </w:rPr>
        <w:t>每隔</w:t>
      </w:r>
      <w:r>
        <w:rPr>
          <w:rFonts w:hint="eastAsia"/>
        </w:rPr>
        <w:t>5 d</w:t>
      </w:r>
      <w:r>
        <w:rPr>
          <w:rFonts w:hint="eastAsia"/>
        </w:rPr>
        <w:t>～</w:t>
      </w:r>
      <w:r>
        <w:rPr>
          <w:rFonts w:hint="eastAsia"/>
        </w:rPr>
        <w:t>7 d</w:t>
      </w:r>
      <w:r>
        <w:rPr>
          <w:rFonts w:hint="eastAsia"/>
        </w:rPr>
        <w:t>换一次水，开始采摘后</w:t>
      </w:r>
      <w:r>
        <w:rPr>
          <w:rFonts w:hint="eastAsia"/>
        </w:rPr>
        <w:t>3 d</w:t>
      </w:r>
      <w:r>
        <w:rPr>
          <w:rFonts w:hint="eastAsia"/>
        </w:rPr>
        <w:t>换一次水。</w:t>
      </w:r>
    </w:p>
    <w:p w:rsidR="00902970" w:rsidRDefault="00B40937">
      <w:pPr>
        <w:pStyle w:val="af3"/>
        <w:rPr>
          <w:szCs w:val="20"/>
        </w:rPr>
      </w:pPr>
      <w:r>
        <w:rPr>
          <w:rFonts w:hint="eastAsia"/>
          <w:szCs w:val="20"/>
        </w:rPr>
        <w:t>病虫害防治</w:t>
      </w:r>
    </w:p>
    <w:p w:rsidR="00902970" w:rsidRDefault="00B40937">
      <w:pPr>
        <w:pStyle w:val="afffffffffffd"/>
        <w:rPr>
          <w:rFonts w:hAnsi="宋体" w:cs="宋体"/>
          <w:bCs/>
          <w:kern w:val="44"/>
          <w:szCs w:val="21"/>
        </w:rPr>
      </w:pPr>
      <w:r>
        <w:rPr>
          <w:rFonts w:hint="eastAsia"/>
        </w:rPr>
        <w:t>参照</w:t>
      </w:r>
      <w:r>
        <w:rPr>
          <w:rFonts w:hint="eastAsia"/>
        </w:rPr>
        <w:t xml:space="preserve">5.3.7 </w:t>
      </w:r>
      <w:r>
        <w:rPr>
          <w:rFonts w:hint="eastAsia"/>
        </w:rPr>
        <w:t>病虫害防治执行。</w:t>
      </w:r>
    </w:p>
    <w:p w:rsidR="00902970" w:rsidRDefault="00B40937">
      <w:pPr>
        <w:pStyle w:val="af3"/>
        <w:rPr>
          <w:szCs w:val="20"/>
        </w:rPr>
      </w:pPr>
      <w:r>
        <w:rPr>
          <w:rFonts w:hint="eastAsia"/>
          <w:szCs w:val="20"/>
        </w:rPr>
        <w:t>收获</w:t>
      </w:r>
    </w:p>
    <w:p w:rsidR="00902970" w:rsidRDefault="00B40937">
      <w:pPr>
        <w:ind w:firstLineChars="200" w:firstLine="420"/>
      </w:pPr>
      <w:r>
        <w:rPr>
          <w:rFonts w:hint="eastAsia"/>
        </w:rPr>
        <w:t>当</w:t>
      </w:r>
      <w:r>
        <w:rPr>
          <w:rFonts w:hint="eastAsia"/>
        </w:rPr>
        <w:t>顶芽长</w:t>
      </w:r>
      <w:r>
        <w:rPr>
          <w:rFonts w:hint="eastAsia"/>
        </w:rPr>
        <w:t xml:space="preserve">20 </w:t>
      </w:r>
      <w:r>
        <w:rPr>
          <w:rFonts w:hint="eastAsia"/>
        </w:rPr>
        <w:t>cm</w:t>
      </w:r>
      <w:r>
        <w:rPr>
          <w:rFonts w:hint="eastAsia"/>
        </w:rPr>
        <w:t>～</w:t>
      </w:r>
      <w:r>
        <w:rPr>
          <w:rFonts w:hint="eastAsia"/>
        </w:rPr>
        <w:t>2</w:t>
      </w:r>
      <w:r>
        <w:rPr>
          <w:rFonts w:hint="eastAsia"/>
        </w:rPr>
        <w:t xml:space="preserve">5 </w:t>
      </w:r>
      <w:r>
        <w:rPr>
          <w:rFonts w:hint="eastAsia"/>
        </w:rPr>
        <w:t>cm</w:t>
      </w:r>
      <w:r>
        <w:rPr>
          <w:rFonts w:hint="eastAsia"/>
        </w:rPr>
        <w:t>时采收。</w:t>
      </w:r>
    </w:p>
    <w:p w:rsidR="00902970" w:rsidRDefault="00B40937">
      <w:pPr>
        <w:pStyle w:val="af3"/>
        <w:rPr>
          <w:szCs w:val="20"/>
        </w:rPr>
      </w:pPr>
      <w:r>
        <w:rPr>
          <w:rFonts w:hint="eastAsia"/>
          <w:szCs w:val="20"/>
        </w:rPr>
        <w:t>包装与贮藏</w:t>
      </w:r>
    </w:p>
    <w:p w:rsidR="00902970" w:rsidRDefault="00B40937">
      <w:pPr>
        <w:pStyle w:val="afffffffffffd"/>
      </w:pPr>
      <w:r>
        <w:rPr>
          <w:rFonts w:hAnsi="宋体" w:cs="宋体" w:hint="eastAsia"/>
          <w:bCs/>
          <w:szCs w:val="21"/>
        </w:rPr>
        <w:t>包装</w:t>
      </w:r>
      <w:r>
        <w:rPr>
          <w:rFonts w:hAnsi="宋体" w:cs="宋体" w:hint="eastAsia"/>
          <w:bCs/>
          <w:szCs w:val="21"/>
        </w:rPr>
        <w:t>、贮藏</w:t>
      </w:r>
      <w:r>
        <w:rPr>
          <w:rFonts w:hAnsi="宋体" w:cs="宋体" w:hint="eastAsia"/>
          <w:bCs/>
          <w:szCs w:val="21"/>
        </w:rPr>
        <w:t>应符合</w:t>
      </w:r>
      <w:r>
        <w:rPr>
          <w:rFonts w:ascii="Times New Roman" w:hint="eastAsia"/>
        </w:rPr>
        <w:t>GB/T 2</w:t>
      </w:r>
      <w:r>
        <w:rPr>
          <w:rFonts w:ascii="Times New Roman" w:hint="eastAsia"/>
        </w:rPr>
        <w:t>6432</w:t>
      </w:r>
      <w:r>
        <w:rPr>
          <w:rFonts w:hAnsi="宋体" w:cs="宋体" w:hint="eastAsia"/>
          <w:bCs/>
          <w:szCs w:val="21"/>
        </w:rPr>
        <w:t>和</w:t>
      </w:r>
      <w:r>
        <w:rPr>
          <w:rFonts w:ascii="Times New Roman"/>
        </w:rPr>
        <w:t>DB21</w:t>
      </w:r>
      <w:r>
        <w:rPr>
          <w:rFonts w:ascii="Times New Roman" w:hint="eastAsia"/>
        </w:rPr>
        <w:t>/</w:t>
      </w:r>
      <w:r>
        <w:rPr>
          <w:rFonts w:ascii="Times New Roman"/>
        </w:rPr>
        <w:t>T 3327-2020</w:t>
      </w:r>
      <w:r>
        <w:rPr>
          <w:rFonts w:ascii="Times New Roman" w:hint="eastAsia"/>
        </w:rPr>
        <w:t>的</w:t>
      </w:r>
      <w:r>
        <w:rPr>
          <w:rFonts w:hAnsi="宋体" w:cs="宋体" w:hint="eastAsia"/>
          <w:bCs/>
          <w:szCs w:val="21"/>
        </w:rPr>
        <w:t>要求。</w:t>
      </w:r>
    </w:p>
    <w:bookmarkEnd w:id="33"/>
    <w:bookmarkEnd w:id="34"/>
    <w:bookmarkEnd w:id="35"/>
    <w:bookmarkEnd w:id="36"/>
    <w:bookmarkEnd w:id="37"/>
    <w:bookmarkEnd w:id="38"/>
    <w:bookmarkEnd w:id="39"/>
    <w:bookmarkEnd w:id="40"/>
    <w:bookmarkEnd w:id="41"/>
    <w:p w:rsidR="00902970" w:rsidRDefault="00902970">
      <w:pPr>
        <w:pStyle w:val="afffff8"/>
        <w:ind w:firstLine="420"/>
      </w:pPr>
    </w:p>
    <w:p w:rsidR="00902970" w:rsidRDefault="00902970">
      <w:pPr>
        <w:pStyle w:val="afffff8"/>
        <w:ind w:firstLine="420"/>
      </w:pPr>
    </w:p>
    <w:p w:rsidR="00902970" w:rsidRDefault="00902970">
      <w:pPr>
        <w:pStyle w:val="afffff8"/>
        <w:ind w:firstLine="420"/>
      </w:pPr>
    </w:p>
    <w:p w:rsidR="00902970" w:rsidRDefault="00902970">
      <w:pPr>
        <w:pStyle w:val="afffff8"/>
        <w:ind w:firstLine="420"/>
      </w:pPr>
    </w:p>
    <w:p w:rsidR="00902970" w:rsidRDefault="00902970">
      <w:pPr>
        <w:pStyle w:val="afffff8"/>
        <w:ind w:firstLine="420"/>
      </w:pPr>
    </w:p>
    <w:p w:rsidR="00902970" w:rsidRDefault="00902970">
      <w:pPr>
        <w:pStyle w:val="afb"/>
        <w:rPr>
          <w:vanish w:val="0"/>
        </w:rPr>
      </w:pPr>
      <w:bookmarkStart w:id="99" w:name="BookMark5"/>
      <w:bookmarkEnd w:id="22"/>
    </w:p>
    <w:p w:rsidR="00902970" w:rsidRDefault="00902970">
      <w:pPr>
        <w:pStyle w:val="aff1"/>
        <w:rPr>
          <w:vanish w:val="0"/>
        </w:rPr>
      </w:pPr>
    </w:p>
    <w:p w:rsidR="00902970" w:rsidRDefault="00B40937">
      <w:pPr>
        <w:pStyle w:val="aff6"/>
        <w:spacing w:after="156"/>
      </w:pPr>
      <w:r>
        <w:lastRenderedPageBreak/>
        <w:br/>
      </w:r>
      <w:r>
        <w:rPr>
          <w:rFonts w:hint="eastAsia"/>
        </w:rPr>
        <w:t>（资料性）</w:t>
      </w:r>
      <w:r>
        <w:br/>
      </w:r>
      <w:r>
        <w:rPr>
          <w:rFonts w:hint="eastAsia"/>
        </w:rPr>
        <w:t>刺嫩芽主要病虫草害防治方法</w:t>
      </w:r>
    </w:p>
    <w:p w:rsidR="00902970" w:rsidRDefault="00B40937">
      <w:pPr>
        <w:pStyle w:val="aff2"/>
        <w:spacing w:before="156" w:after="156"/>
      </w:pPr>
      <w:bookmarkStart w:id="100" w:name="_Toc72421372"/>
      <w:bookmarkStart w:id="101" w:name="_Toc48306165"/>
      <w:bookmarkStart w:id="102" w:name="_Toc50469601"/>
      <w:bookmarkStart w:id="103" w:name="_Toc48306904"/>
      <w:bookmarkStart w:id="104" w:name="_Toc72421259"/>
      <w:bookmarkStart w:id="105" w:name="_Toc72421623"/>
      <w:bookmarkStart w:id="106" w:name="_Toc48305956"/>
      <w:bookmarkStart w:id="107" w:name="_Toc50121707"/>
      <w:bookmarkStart w:id="108" w:name="_Toc79066574"/>
      <w:bookmarkStart w:id="109" w:name="_Toc72421547"/>
      <w:bookmarkStart w:id="110" w:name="_Toc79066560"/>
      <w:proofErr w:type="gramStart"/>
      <w:r>
        <w:rPr>
          <w:rFonts w:hint="eastAsia"/>
        </w:rPr>
        <w:t>刺</w:t>
      </w:r>
      <w:proofErr w:type="gramEnd"/>
      <w:r>
        <w:rPr>
          <w:rFonts w:hint="eastAsia"/>
        </w:rPr>
        <w:t>嫩芽</w:t>
      </w:r>
      <w:r>
        <w:t>主要病虫</w:t>
      </w:r>
      <w:r>
        <w:rPr>
          <w:rFonts w:hint="eastAsia"/>
        </w:rPr>
        <w:t>草</w:t>
      </w:r>
      <w:r>
        <w:t>害</w:t>
      </w:r>
      <w:r>
        <w:rPr>
          <w:rFonts w:hint="eastAsia"/>
        </w:rPr>
        <w:t>防治</w:t>
      </w:r>
      <w:r>
        <w:t>方法</w:t>
      </w:r>
      <w:bookmarkEnd w:id="100"/>
      <w:bookmarkEnd w:id="101"/>
      <w:bookmarkEnd w:id="102"/>
      <w:bookmarkEnd w:id="103"/>
      <w:bookmarkEnd w:id="104"/>
      <w:bookmarkEnd w:id="105"/>
      <w:bookmarkEnd w:id="106"/>
      <w:bookmarkEnd w:id="107"/>
      <w:bookmarkEnd w:id="108"/>
      <w:bookmarkEnd w:id="109"/>
      <w:bookmarkEnd w:id="110"/>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15"/>
        <w:gridCol w:w="3228"/>
        <w:gridCol w:w="2240"/>
        <w:gridCol w:w="1220"/>
      </w:tblGrid>
      <w:tr w:rsidR="00902970">
        <w:trPr>
          <w:trHeight w:val="480"/>
          <w:tblHeader/>
          <w:jc w:val="center"/>
        </w:trPr>
        <w:tc>
          <w:tcPr>
            <w:tcW w:w="2315" w:type="dxa"/>
            <w:tcBorders>
              <w:top w:val="single" w:sz="8" w:space="0" w:color="auto"/>
              <w:bottom w:val="single" w:sz="8" w:space="0" w:color="auto"/>
            </w:tcBorders>
            <w:shd w:val="clear" w:color="auto" w:fill="auto"/>
            <w:vAlign w:val="center"/>
          </w:tcPr>
          <w:p w:rsidR="00902970" w:rsidRDefault="00B40937">
            <w:pPr>
              <w:pStyle w:val="afffffffffc"/>
            </w:pPr>
            <w:r>
              <w:rPr>
                <w:rFonts w:hint="eastAsia"/>
                <w:szCs w:val="21"/>
              </w:rPr>
              <w:t>病虫害种类</w:t>
            </w:r>
          </w:p>
        </w:tc>
        <w:tc>
          <w:tcPr>
            <w:tcW w:w="3228" w:type="dxa"/>
            <w:tcBorders>
              <w:top w:val="single" w:sz="8" w:space="0" w:color="auto"/>
              <w:bottom w:val="single" w:sz="8" w:space="0" w:color="auto"/>
            </w:tcBorders>
            <w:shd w:val="clear" w:color="auto" w:fill="auto"/>
            <w:vAlign w:val="center"/>
          </w:tcPr>
          <w:p w:rsidR="00902970" w:rsidRDefault="00B40937">
            <w:pPr>
              <w:pStyle w:val="afffffffffc"/>
            </w:pPr>
            <w:r>
              <w:rPr>
                <w:rFonts w:hint="eastAsia"/>
              </w:rPr>
              <w:t>防治药剂</w:t>
            </w:r>
          </w:p>
        </w:tc>
        <w:tc>
          <w:tcPr>
            <w:tcW w:w="2240" w:type="dxa"/>
            <w:tcBorders>
              <w:top w:val="single" w:sz="8" w:space="0" w:color="auto"/>
              <w:bottom w:val="single" w:sz="8" w:space="0" w:color="auto"/>
            </w:tcBorders>
            <w:shd w:val="clear" w:color="auto" w:fill="auto"/>
            <w:vAlign w:val="center"/>
          </w:tcPr>
          <w:p w:rsidR="00902970" w:rsidRDefault="00B40937">
            <w:pPr>
              <w:pStyle w:val="afffffffffc"/>
            </w:pPr>
            <w:r>
              <w:rPr>
                <w:rFonts w:hint="eastAsia"/>
              </w:rPr>
              <w:t>每</w:t>
            </w:r>
            <w:r>
              <w:rPr>
                <w:rFonts w:hint="eastAsia"/>
              </w:rPr>
              <w:t>667 m</w:t>
            </w:r>
            <w:r>
              <w:rPr>
                <w:rFonts w:hint="eastAsia"/>
                <w:vertAlign w:val="superscript"/>
              </w:rPr>
              <w:t>2</w:t>
            </w:r>
            <w:r>
              <w:rPr>
                <w:rFonts w:hint="eastAsia"/>
              </w:rPr>
              <w:t>剂量或使用倍数</w:t>
            </w:r>
          </w:p>
        </w:tc>
        <w:tc>
          <w:tcPr>
            <w:tcW w:w="1220" w:type="dxa"/>
            <w:tcBorders>
              <w:top w:val="single" w:sz="8" w:space="0" w:color="auto"/>
              <w:bottom w:val="single" w:sz="8" w:space="0" w:color="auto"/>
            </w:tcBorders>
            <w:shd w:val="clear" w:color="auto" w:fill="auto"/>
            <w:vAlign w:val="center"/>
          </w:tcPr>
          <w:p w:rsidR="00902970" w:rsidRDefault="00B40937">
            <w:pPr>
              <w:pStyle w:val="afffffffffc"/>
            </w:pPr>
            <w:r>
              <w:rPr>
                <w:rFonts w:hint="eastAsia"/>
              </w:rPr>
              <w:t>使用方法</w:t>
            </w:r>
          </w:p>
        </w:tc>
      </w:tr>
      <w:tr w:rsidR="00902970">
        <w:trPr>
          <w:trHeight w:val="480"/>
          <w:jc w:val="center"/>
        </w:trPr>
        <w:tc>
          <w:tcPr>
            <w:tcW w:w="2315" w:type="dxa"/>
            <w:vMerge w:val="restart"/>
            <w:tcBorders>
              <w:top w:val="single" w:sz="8" w:space="0" w:color="auto"/>
            </w:tcBorders>
            <w:shd w:val="clear" w:color="auto" w:fill="auto"/>
            <w:vAlign w:val="center"/>
          </w:tcPr>
          <w:p w:rsidR="00902970" w:rsidRDefault="00B40937">
            <w:pPr>
              <w:pStyle w:val="afffffffffc"/>
            </w:pPr>
            <w:r>
              <w:rPr>
                <w:rFonts w:hint="eastAsia"/>
              </w:rPr>
              <w:t>灰霉病</w:t>
            </w:r>
          </w:p>
          <w:p w:rsidR="00902970" w:rsidRDefault="00902970">
            <w:pPr>
              <w:pStyle w:val="afffffffffc"/>
            </w:pPr>
          </w:p>
        </w:tc>
        <w:tc>
          <w:tcPr>
            <w:tcW w:w="3228" w:type="dxa"/>
            <w:tcBorders>
              <w:top w:val="single" w:sz="8" w:space="0" w:color="auto"/>
            </w:tcBorders>
            <w:shd w:val="clear" w:color="auto" w:fill="auto"/>
            <w:vAlign w:val="center"/>
          </w:tcPr>
          <w:p w:rsidR="00902970" w:rsidRDefault="00B40937">
            <w:pPr>
              <w:pStyle w:val="afffffffffc"/>
            </w:pPr>
            <w:r>
              <w:rPr>
                <w:rFonts w:hint="eastAsia"/>
              </w:rPr>
              <w:t xml:space="preserve">1.0 </w:t>
            </w:r>
            <w:r>
              <w:rPr>
                <w:rFonts w:hint="eastAsia"/>
              </w:rPr>
              <w:t>亿</w:t>
            </w:r>
            <w:r>
              <w:rPr>
                <w:rFonts w:hint="eastAsia"/>
              </w:rPr>
              <w:t xml:space="preserve"> </w:t>
            </w:r>
            <w:proofErr w:type="spellStart"/>
            <w:r>
              <w:rPr>
                <w:rFonts w:hint="eastAsia"/>
              </w:rPr>
              <w:t>cfu</w:t>
            </w:r>
            <w:proofErr w:type="spellEnd"/>
            <w:r>
              <w:rPr>
                <w:rFonts w:hint="eastAsia"/>
              </w:rPr>
              <w:t>/</w:t>
            </w:r>
            <w:r>
              <w:rPr>
                <w:rFonts w:hint="eastAsia"/>
              </w:rPr>
              <w:t>克哈</w:t>
            </w:r>
            <w:proofErr w:type="gramStart"/>
            <w:r>
              <w:rPr>
                <w:rFonts w:hint="eastAsia"/>
              </w:rPr>
              <w:t>茨</w:t>
            </w:r>
            <w:proofErr w:type="gramEnd"/>
            <w:r>
              <w:rPr>
                <w:rFonts w:hint="eastAsia"/>
              </w:rPr>
              <w:t>木霉菌水分散粒剂</w:t>
            </w:r>
          </w:p>
        </w:tc>
        <w:tc>
          <w:tcPr>
            <w:tcW w:w="2240" w:type="dxa"/>
            <w:tcBorders>
              <w:top w:val="single" w:sz="8" w:space="0" w:color="auto"/>
            </w:tcBorders>
            <w:shd w:val="clear" w:color="auto" w:fill="auto"/>
            <w:vAlign w:val="center"/>
          </w:tcPr>
          <w:p w:rsidR="00902970" w:rsidRDefault="00B40937">
            <w:pPr>
              <w:pStyle w:val="afffffffffc"/>
            </w:pPr>
            <w:r>
              <w:rPr>
                <w:rFonts w:hint="eastAsia"/>
              </w:rPr>
              <w:t xml:space="preserve">60 </w:t>
            </w:r>
            <w:r>
              <w:rPr>
                <w:rFonts w:hint="eastAsia"/>
              </w:rPr>
              <w:t>g</w:t>
            </w:r>
            <w:r>
              <w:rPr>
                <w:rFonts w:hint="eastAsia"/>
              </w:rPr>
              <w:t>～</w:t>
            </w:r>
            <w:r>
              <w:rPr>
                <w:rFonts w:hint="eastAsia"/>
              </w:rPr>
              <w:t>100 g</w:t>
            </w:r>
          </w:p>
        </w:tc>
        <w:tc>
          <w:tcPr>
            <w:tcW w:w="1220" w:type="dxa"/>
            <w:tcBorders>
              <w:top w:val="single" w:sz="8" w:space="0" w:color="auto"/>
            </w:tcBorders>
            <w:shd w:val="clear" w:color="auto" w:fill="auto"/>
            <w:vAlign w:val="center"/>
          </w:tcPr>
          <w:p w:rsidR="00902970" w:rsidRDefault="00B40937">
            <w:pPr>
              <w:pStyle w:val="afffffffffc"/>
            </w:pPr>
            <w:r>
              <w:rPr>
                <w:rFonts w:hint="eastAsia"/>
              </w:rPr>
              <w:t>喷雾</w:t>
            </w:r>
          </w:p>
        </w:tc>
      </w:tr>
      <w:tr w:rsidR="00902970">
        <w:trPr>
          <w:trHeight w:val="503"/>
          <w:jc w:val="center"/>
        </w:trPr>
        <w:tc>
          <w:tcPr>
            <w:tcW w:w="2315" w:type="dxa"/>
            <w:vMerge/>
            <w:shd w:val="clear" w:color="auto" w:fill="auto"/>
            <w:vAlign w:val="center"/>
          </w:tcPr>
          <w:p w:rsidR="00902970" w:rsidRDefault="00902970">
            <w:pPr>
              <w:pStyle w:val="afffffffffc"/>
            </w:pPr>
          </w:p>
        </w:tc>
        <w:tc>
          <w:tcPr>
            <w:tcW w:w="3228" w:type="dxa"/>
            <w:shd w:val="clear" w:color="auto" w:fill="auto"/>
            <w:vAlign w:val="center"/>
          </w:tcPr>
          <w:p w:rsidR="00902970" w:rsidRDefault="00B40937">
            <w:pPr>
              <w:pStyle w:val="afffffffffc"/>
            </w:pPr>
            <w:r>
              <w:rPr>
                <w:rFonts w:hint="eastAsia"/>
              </w:rPr>
              <w:t xml:space="preserve">2 </w:t>
            </w:r>
            <w:r>
              <w:rPr>
                <w:rFonts w:hint="eastAsia"/>
              </w:rPr>
              <w:t>亿孢子</w:t>
            </w:r>
            <w:r>
              <w:rPr>
                <w:rFonts w:hint="eastAsia"/>
              </w:rPr>
              <w:t>/</w:t>
            </w:r>
            <w:r>
              <w:rPr>
                <w:rFonts w:hint="eastAsia"/>
              </w:rPr>
              <w:t>克木霉菌可湿性粉剂</w:t>
            </w:r>
          </w:p>
        </w:tc>
        <w:tc>
          <w:tcPr>
            <w:tcW w:w="2240" w:type="dxa"/>
            <w:shd w:val="clear" w:color="auto" w:fill="auto"/>
            <w:vAlign w:val="center"/>
          </w:tcPr>
          <w:p w:rsidR="00902970" w:rsidRDefault="00B40937">
            <w:pPr>
              <w:pStyle w:val="afffffffffc"/>
            </w:pPr>
            <w:r>
              <w:rPr>
                <w:rFonts w:hint="eastAsia"/>
              </w:rPr>
              <w:t>185 g</w:t>
            </w:r>
            <w:r>
              <w:rPr>
                <w:rFonts w:hint="eastAsia"/>
              </w:rPr>
              <w:t>～</w:t>
            </w:r>
            <w:r>
              <w:rPr>
                <w:rFonts w:hint="eastAsia"/>
              </w:rPr>
              <w:t>250 g</w:t>
            </w:r>
          </w:p>
        </w:tc>
        <w:tc>
          <w:tcPr>
            <w:tcW w:w="1220" w:type="dxa"/>
            <w:shd w:val="clear" w:color="auto" w:fill="auto"/>
            <w:vAlign w:val="center"/>
          </w:tcPr>
          <w:p w:rsidR="00902970" w:rsidRDefault="00B40937">
            <w:pPr>
              <w:pStyle w:val="afffffffffc"/>
            </w:pPr>
            <w:r>
              <w:rPr>
                <w:rFonts w:hint="eastAsia"/>
              </w:rPr>
              <w:t>喷雾</w:t>
            </w:r>
          </w:p>
        </w:tc>
      </w:tr>
      <w:tr w:rsidR="00902970">
        <w:trPr>
          <w:trHeight w:val="457"/>
          <w:jc w:val="center"/>
        </w:trPr>
        <w:tc>
          <w:tcPr>
            <w:tcW w:w="2315" w:type="dxa"/>
            <w:vMerge w:val="restart"/>
            <w:shd w:val="clear" w:color="auto" w:fill="auto"/>
            <w:vAlign w:val="center"/>
          </w:tcPr>
          <w:p w:rsidR="00902970" w:rsidRDefault="00B40937">
            <w:pPr>
              <w:pStyle w:val="afffffffffc"/>
            </w:pPr>
            <w:r>
              <w:rPr>
                <w:rFonts w:hint="eastAsia"/>
              </w:rPr>
              <w:t>软腐病</w:t>
            </w:r>
          </w:p>
        </w:tc>
        <w:tc>
          <w:tcPr>
            <w:tcW w:w="3228" w:type="dxa"/>
            <w:shd w:val="clear" w:color="auto" w:fill="auto"/>
            <w:vAlign w:val="center"/>
          </w:tcPr>
          <w:p w:rsidR="00902970" w:rsidRDefault="00B40937">
            <w:pPr>
              <w:pStyle w:val="afffffffffc"/>
            </w:pPr>
            <w:r>
              <w:rPr>
                <w:rFonts w:hint="eastAsia"/>
              </w:rPr>
              <w:t>0.3%</w:t>
            </w:r>
            <w:r>
              <w:rPr>
                <w:rFonts w:hint="eastAsia"/>
              </w:rPr>
              <w:t>四霉素水剂</w:t>
            </w:r>
          </w:p>
        </w:tc>
        <w:tc>
          <w:tcPr>
            <w:tcW w:w="2240" w:type="dxa"/>
            <w:shd w:val="clear" w:color="auto" w:fill="auto"/>
            <w:vAlign w:val="center"/>
          </w:tcPr>
          <w:p w:rsidR="00902970" w:rsidRDefault="00B40937">
            <w:pPr>
              <w:pStyle w:val="afffffffffc"/>
            </w:pPr>
            <w:r>
              <w:rPr>
                <w:rFonts w:hint="eastAsia"/>
              </w:rPr>
              <w:t>50 mL</w:t>
            </w:r>
            <w:r>
              <w:rPr>
                <w:rFonts w:hint="eastAsia"/>
              </w:rPr>
              <w:t>～</w:t>
            </w:r>
            <w:r>
              <w:rPr>
                <w:rFonts w:hint="eastAsia"/>
              </w:rPr>
              <w:t>65 mL</w:t>
            </w:r>
          </w:p>
        </w:tc>
        <w:tc>
          <w:tcPr>
            <w:tcW w:w="1220" w:type="dxa"/>
            <w:shd w:val="clear" w:color="auto" w:fill="auto"/>
            <w:vAlign w:val="center"/>
          </w:tcPr>
          <w:p w:rsidR="00902970" w:rsidRDefault="00B40937">
            <w:pPr>
              <w:pStyle w:val="afffffffffc"/>
            </w:pPr>
            <w:r>
              <w:rPr>
                <w:rFonts w:hint="eastAsia"/>
              </w:rPr>
              <w:t>喷雾</w:t>
            </w:r>
          </w:p>
        </w:tc>
      </w:tr>
      <w:tr w:rsidR="00902970">
        <w:trPr>
          <w:trHeight w:val="503"/>
          <w:jc w:val="center"/>
        </w:trPr>
        <w:tc>
          <w:tcPr>
            <w:tcW w:w="2315" w:type="dxa"/>
            <w:vMerge/>
            <w:shd w:val="clear" w:color="auto" w:fill="auto"/>
            <w:vAlign w:val="center"/>
          </w:tcPr>
          <w:p w:rsidR="00902970" w:rsidRDefault="00902970">
            <w:pPr>
              <w:pStyle w:val="afffffffffc"/>
            </w:pPr>
          </w:p>
        </w:tc>
        <w:tc>
          <w:tcPr>
            <w:tcW w:w="3228" w:type="dxa"/>
            <w:shd w:val="clear" w:color="auto" w:fill="auto"/>
            <w:vAlign w:val="center"/>
          </w:tcPr>
          <w:p w:rsidR="00902970" w:rsidRDefault="00B40937">
            <w:pPr>
              <w:pStyle w:val="afffffffffc"/>
            </w:pPr>
            <w:r>
              <w:rPr>
                <w:rFonts w:hint="eastAsia"/>
              </w:rPr>
              <w:t>6%</w:t>
            </w:r>
            <w:r>
              <w:rPr>
                <w:rFonts w:hint="eastAsia"/>
              </w:rPr>
              <w:t>春雷霉素可溶液剂</w:t>
            </w:r>
          </w:p>
        </w:tc>
        <w:tc>
          <w:tcPr>
            <w:tcW w:w="2240" w:type="dxa"/>
            <w:shd w:val="clear" w:color="auto" w:fill="auto"/>
            <w:vAlign w:val="center"/>
          </w:tcPr>
          <w:p w:rsidR="00902970" w:rsidRDefault="00B40937">
            <w:pPr>
              <w:pStyle w:val="afffffffffc"/>
            </w:pPr>
            <w:r>
              <w:rPr>
                <w:rFonts w:hint="eastAsia"/>
              </w:rPr>
              <w:t>47 mL</w:t>
            </w:r>
            <w:r>
              <w:rPr>
                <w:rFonts w:hint="eastAsia"/>
              </w:rPr>
              <w:t>～</w:t>
            </w:r>
            <w:r>
              <w:rPr>
                <w:rFonts w:hint="eastAsia"/>
              </w:rPr>
              <w:t>58 mL</w:t>
            </w:r>
          </w:p>
        </w:tc>
        <w:tc>
          <w:tcPr>
            <w:tcW w:w="1220" w:type="dxa"/>
            <w:shd w:val="clear" w:color="auto" w:fill="auto"/>
            <w:vAlign w:val="center"/>
          </w:tcPr>
          <w:p w:rsidR="00902970" w:rsidRDefault="00B40937">
            <w:pPr>
              <w:pStyle w:val="afffffffffc"/>
            </w:pPr>
            <w:r>
              <w:rPr>
                <w:rFonts w:hint="eastAsia"/>
              </w:rPr>
              <w:t>喷雾</w:t>
            </w:r>
          </w:p>
        </w:tc>
      </w:tr>
      <w:tr w:rsidR="00902970">
        <w:trPr>
          <w:trHeight w:val="480"/>
          <w:jc w:val="center"/>
        </w:trPr>
        <w:tc>
          <w:tcPr>
            <w:tcW w:w="2315" w:type="dxa"/>
            <w:vMerge/>
            <w:shd w:val="clear" w:color="auto" w:fill="auto"/>
            <w:vAlign w:val="center"/>
          </w:tcPr>
          <w:p w:rsidR="00902970" w:rsidRDefault="00902970">
            <w:pPr>
              <w:pStyle w:val="afffffffffc"/>
            </w:pPr>
          </w:p>
        </w:tc>
        <w:tc>
          <w:tcPr>
            <w:tcW w:w="3228" w:type="dxa"/>
            <w:shd w:val="clear" w:color="auto" w:fill="auto"/>
            <w:vAlign w:val="center"/>
          </w:tcPr>
          <w:p w:rsidR="00902970" w:rsidRDefault="00B40937">
            <w:pPr>
              <w:pStyle w:val="afffffffffc"/>
            </w:pPr>
            <w:r>
              <w:rPr>
                <w:rFonts w:hint="eastAsia"/>
              </w:rPr>
              <w:t>3%</w:t>
            </w:r>
            <w:r>
              <w:rPr>
                <w:rFonts w:hint="eastAsia"/>
              </w:rPr>
              <w:t>中生菌素可溶液剂</w:t>
            </w:r>
          </w:p>
        </w:tc>
        <w:tc>
          <w:tcPr>
            <w:tcW w:w="2240" w:type="dxa"/>
            <w:shd w:val="clear" w:color="auto" w:fill="auto"/>
            <w:vAlign w:val="center"/>
          </w:tcPr>
          <w:p w:rsidR="00902970" w:rsidRDefault="00B40937">
            <w:pPr>
              <w:pStyle w:val="afffffffffc"/>
            </w:pPr>
            <w:r>
              <w:rPr>
                <w:rFonts w:hint="eastAsia"/>
              </w:rPr>
              <w:t>80 mL</w:t>
            </w:r>
            <w:r>
              <w:rPr>
                <w:rFonts w:hint="eastAsia"/>
              </w:rPr>
              <w:t>～</w:t>
            </w:r>
            <w:r>
              <w:rPr>
                <w:rFonts w:hint="eastAsia"/>
              </w:rPr>
              <w:t>110 mL</w:t>
            </w:r>
          </w:p>
        </w:tc>
        <w:tc>
          <w:tcPr>
            <w:tcW w:w="1220" w:type="dxa"/>
            <w:shd w:val="clear" w:color="auto" w:fill="auto"/>
            <w:vAlign w:val="center"/>
          </w:tcPr>
          <w:p w:rsidR="00902970" w:rsidRDefault="00B40937">
            <w:pPr>
              <w:pStyle w:val="afffffffffc"/>
            </w:pPr>
            <w:r>
              <w:rPr>
                <w:rFonts w:hint="eastAsia"/>
              </w:rPr>
              <w:t>喷雾</w:t>
            </w:r>
          </w:p>
        </w:tc>
      </w:tr>
      <w:tr w:rsidR="00902970">
        <w:trPr>
          <w:trHeight w:val="480"/>
          <w:jc w:val="center"/>
        </w:trPr>
        <w:tc>
          <w:tcPr>
            <w:tcW w:w="2315" w:type="dxa"/>
            <w:vMerge w:val="restart"/>
            <w:shd w:val="clear" w:color="auto" w:fill="auto"/>
            <w:vAlign w:val="center"/>
          </w:tcPr>
          <w:p w:rsidR="00902970" w:rsidRDefault="00B40937">
            <w:pPr>
              <w:pStyle w:val="afffffffffc"/>
            </w:pPr>
            <w:r>
              <w:rPr>
                <w:rFonts w:hint="eastAsia"/>
              </w:rPr>
              <w:t>拟尾</w:t>
            </w:r>
            <w:proofErr w:type="gramStart"/>
            <w:r>
              <w:rPr>
                <w:rFonts w:hint="eastAsia"/>
              </w:rPr>
              <w:t>孢</w:t>
            </w:r>
            <w:proofErr w:type="gramEnd"/>
            <w:r>
              <w:rPr>
                <w:rFonts w:hint="eastAsia"/>
              </w:rPr>
              <w:t>叶斑病、</w:t>
            </w:r>
          </w:p>
          <w:p w:rsidR="00902970" w:rsidRDefault="00B40937">
            <w:pPr>
              <w:pStyle w:val="afffffffffc"/>
            </w:pPr>
            <w:proofErr w:type="gramStart"/>
            <w:r>
              <w:rPr>
                <w:rFonts w:hint="eastAsia"/>
              </w:rPr>
              <w:t>拟茎点疮痂</w:t>
            </w:r>
            <w:proofErr w:type="gramEnd"/>
            <w:r>
              <w:rPr>
                <w:rFonts w:hint="eastAsia"/>
              </w:rPr>
              <w:t>病</w:t>
            </w:r>
          </w:p>
        </w:tc>
        <w:tc>
          <w:tcPr>
            <w:tcW w:w="3228" w:type="dxa"/>
            <w:shd w:val="clear" w:color="auto" w:fill="auto"/>
            <w:vAlign w:val="center"/>
          </w:tcPr>
          <w:p w:rsidR="00902970" w:rsidRDefault="00B40937">
            <w:pPr>
              <w:pStyle w:val="afffffffffc"/>
            </w:pPr>
            <w:r>
              <w:rPr>
                <w:rFonts w:hint="eastAsia"/>
              </w:rPr>
              <w:t>10%</w:t>
            </w:r>
            <w:r>
              <w:rPr>
                <w:rFonts w:hint="eastAsia"/>
              </w:rPr>
              <w:t>多抗霉素可湿性粉剂</w:t>
            </w:r>
          </w:p>
        </w:tc>
        <w:tc>
          <w:tcPr>
            <w:tcW w:w="2240" w:type="dxa"/>
            <w:shd w:val="clear" w:color="auto" w:fill="auto"/>
            <w:vAlign w:val="center"/>
          </w:tcPr>
          <w:p w:rsidR="00902970" w:rsidRDefault="00B40937">
            <w:pPr>
              <w:pStyle w:val="afffffffffc"/>
            </w:pPr>
            <w:r>
              <w:rPr>
                <w:rFonts w:hint="eastAsia"/>
              </w:rPr>
              <w:t>100 g</w:t>
            </w:r>
            <w:r>
              <w:rPr>
                <w:rFonts w:hint="eastAsia"/>
              </w:rPr>
              <w:t>～</w:t>
            </w:r>
            <w:r>
              <w:rPr>
                <w:rFonts w:hint="eastAsia"/>
              </w:rPr>
              <w:t>140 g</w:t>
            </w:r>
          </w:p>
        </w:tc>
        <w:tc>
          <w:tcPr>
            <w:tcW w:w="1220" w:type="dxa"/>
            <w:shd w:val="clear" w:color="auto" w:fill="auto"/>
            <w:vAlign w:val="center"/>
          </w:tcPr>
          <w:p w:rsidR="00902970" w:rsidRDefault="00B40937">
            <w:pPr>
              <w:pStyle w:val="afffffffffc"/>
            </w:pPr>
            <w:r>
              <w:rPr>
                <w:rFonts w:hint="eastAsia"/>
              </w:rPr>
              <w:t>喷雾</w:t>
            </w:r>
          </w:p>
        </w:tc>
      </w:tr>
      <w:tr w:rsidR="00902970">
        <w:trPr>
          <w:trHeight w:val="480"/>
          <w:jc w:val="center"/>
        </w:trPr>
        <w:tc>
          <w:tcPr>
            <w:tcW w:w="2315" w:type="dxa"/>
            <w:vMerge/>
            <w:shd w:val="clear" w:color="auto" w:fill="auto"/>
            <w:vAlign w:val="center"/>
          </w:tcPr>
          <w:p w:rsidR="00902970" w:rsidRDefault="00902970">
            <w:pPr>
              <w:pStyle w:val="afffffffffc"/>
            </w:pPr>
          </w:p>
        </w:tc>
        <w:tc>
          <w:tcPr>
            <w:tcW w:w="3228" w:type="dxa"/>
            <w:shd w:val="clear" w:color="auto" w:fill="auto"/>
            <w:vAlign w:val="center"/>
          </w:tcPr>
          <w:p w:rsidR="00902970" w:rsidRDefault="00B40937">
            <w:pPr>
              <w:pStyle w:val="afffffffffc"/>
            </w:pPr>
            <w:r>
              <w:rPr>
                <w:rFonts w:hint="eastAsia"/>
              </w:rPr>
              <w:t>6%</w:t>
            </w:r>
            <w:r>
              <w:rPr>
                <w:rFonts w:hint="eastAsia"/>
              </w:rPr>
              <w:t>春雷霉素水剂</w:t>
            </w:r>
          </w:p>
        </w:tc>
        <w:tc>
          <w:tcPr>
            <w:tcW w:w="2240" w:type="dxa"/>
            <w:shd w:val="clear" w:color="auto" w:fill="auto"/>
            <w:vAlign w:val="center"/>
          </w:tcPr>
          <w:p w:rsidR="00902970" w:rsidRDefault="00B40937">
            <w:pPr>
              <w:pStyle w:val="afffffffffc"/>
            </w:pPr>
            <w:r>
              <w:rPr>
                <w:rFonts w:hint="eastAsia"/>
              </w:rPr>
              <w:t>53 mL</w:t>
            </w:r>
            <w:r>
              <w:rPr>
                <w:rFonts w:hint="eastAsia"/>
              </w:rPr>
              <w:t>～</w:t>
            </w:r>
            <w:r>
              <w:rPr>
                <w:rFonts w:hint="eastAsia"/>
              </w:rPr>
              <w:t>58 mL</w:t>
            </w:r>
          </w:p>
        </w:tc>
        <w:tc>
          <w:tcPr>
            <w:tcW w:w="1220" w:type="dxa"/>
            <w:shd w:val="clear" w:color="auto" w:fill="auto"/>
            <w:vAlign w:val="center"/>
          </w:tcPr>
          <w:p w:rsidR="00902970" w:rsidRDefault="00B40937">
            <w:pPr>
              <w:pStyle w:val="afffffffffc"/>
            </w:pPr>
            <w:r>
              <w:rPr>
                <w:rFonts w:hint="eastAsia"/>
              </w:rPr>
              <w:t>喷雾</w:t>
            </w:r>
          </w:p>
        </w:tc>
      </w:tr>
      <w:tr w:rsidR="00902970">
        <w:trPr>
          <w:trHeight w:val="480"/>
          <w:jc w:val="center"/>
        </w:trPr>
        <w:tc>
          <w:tcPr>
            <w:tcW w:w="2315" w:type="dxa"/>
            <w:vMerge w:val="restart"/>
            <w:shd w:val="clear" w:color="auto" w:fill="auto"/>
            <w:vAlign w:val="center"/>
          </w:tcPr>
          <w:p w:rsidR="00902970" w:rsidRDefault="00B40937">
            <w:pPr>
              <w:pStyle w:val="afffffffffc"/>
            </w:pPr>
            <w:r>
              <w:rPr>
                <w:rFonts w:hint="eastAsia"/>
              </w:rPr>
              <w:t>苗期病害</w:t>
            </w:r>
          </w:p>
          <w:p w:rsidR="00902970" w:rsidRDefault="00B40937">
            <w:pPr>
              <w:pStyle w:val="afffffffffc"/>
            </w:pPr>
            <w:r>
              <w:rPr>
                <w:rFonts w:hint="eastAsia"/>
              </w:rPr>
              <w:t>（立枯病、根腐病、猝倒病）</w:t>
            </w:r>
          </w:p>
        </w:tc>
        <w:tc>
          <w:tcPr>
            <w:tcW w:w="3228" w:type="dxa"/>
            <w:shd w:val="clear" w:color="auto" w:fill="auto"/>
            <w:vAlign w:val="center"/>
          </w:tcPr>
          <w:p w:rsidR="00902970" w:rsidRDefault="00B40937">
            <w:pPr>
              <w:pStyle w:val="afffffffffc"/>
            </w:pPr>
            <w:r>
              <w:rPr>
                <w:rFonts w:hint="eastAsia"/>
              </w:rPr>
              <w:t>3%</w:t>
            </w:r>
            <w:r>
              <w:rPr>
                <w:rFonts w:hint="eastAsia"/>
              </w:rPr>
              <w:t>甲霜·</w:t>
            </w:r>
            <w:proofErr w:type="gramStart"/>
            <w:r>
              <w:rPr>
                <w:rFonts w:hint="eastAsia"/>
              </w:rPr>
              <w:t>噁霉灵水剂</w:t>
            </w:r>
            <w:proofErr w:type="gramEnd"/>
          </w:p>
        </w:tc>
        <w:tc>
          <w:tcPr>
            <w:tcW w:w="2240" w:type="dxa"/>
            <w:shd w:val="clear" w:color="auto" w:fill="auto"/>
            <w:vAlign w:val="center"/>
          </w:tcPr>
          <w:p w:rsidR="00902970" w:rsidRDefault="00B40937">
            <w:pPr>
              <w:pStyle w:val="afffffffffc"/>
            </w:pPr>
            <w:r>
              <w:rPr>
                <w:rFonts w:hint="eastAsia"/>
              </w:rPr>
              <w:t>600</w:t>
            </w:r>
            <w:r>
              <w:rPr>
                <w:rFonts w:hint="eastAsia"/>
              </w:rPr>
              <w:t>倍～</w:t>
            </w:r>
            <w:r>
              <w:rPr>
                <w:rFonts w:hint="eastAsia"/>
              </w:rPr>
              <w:t>700</w:t>
            </w:r>
            <w:r>
              <w:rPr>
                <w:rFonts w:hint="eastAsia"/>
              </w:rPr>
              <w:t>倍</w:t>
            </w:r>
          </w:p>
        </w:tc>
        <w:tc>
          <w:tcPr>
            <w:tcW w:w="1220" w:type="dxa"/>
            <w:shd w:val="clear" w:color="auto" w:fill="auto"/>
            <w:vAlign w:val="center"/>
          </w:tcPr>
          <w:p w:rsidR="00902970" w:rsidRDefault="00B40937">
            <w:pPr>
              <w:pStyle w:val="afffffffffc"/>
            </w:pPr>
            <w:r>
              <w:rPr>
                <w:rFonts w:hint="eastAsia"/>
              </w:rPr>
              <w:t>浇灌</w:t>
            </w:r>
          </w:p>
        </w:tc>
      </w:tr>
      <w:tr w:rsidR="00902970">
        <w:trPr>
          <w:trHeight w:val="480"/>
          <w:jc w:val="center"/>
        </w:trPr>
        <w:tc>
          <w:tcPr>
            <w:tcW w:w="2315" w:type="dxa"/>
            <w:vMerge/>
            <w:shd w:val="clear" w:color="auto" w:fill="auto"/>
            <w:vAlign w:val="center"/>
          </w:tcPr>
          <w:p w:rsidR="00902970" w:rsidRDefault="00902970">
            <w:pPr>
              <w:pStyle w:val="afffffffffc"/>
            </w:pPr>
          </w:p>
        </w:tc>
        <w:tc>
          <w:tcPr>
            <w:tcW w:w="3228" w:type="dxa"/>
            <w:shd w:val="clear" w:color="auto" w:fill="auto"/>
            <w:vAlign w:val="center"/>
          </w:tcPr>
          <w:p w:rsidR="00902970" w:rsidRDefault="00B40937">
            <w:pPr>
              <w:pStyle w:val="afffffffffc"/>
            </w:pPr>
            <w:r>
              <w:rPr>
                <w:rFonts w:hint="eastAsia"/>
              </w:rPr>
              <w:t>30%</w:t>
            </w:r>
            <w:r>
              <w:rPr>
                <w:rFonts w:hint="eastAsia"/>
              </w:rPr>
              <w:t>霜霉·</w:t>
            </w:r>
            <w:proofErr w:type="gramStart"/>
            <w:r>
              <w:rPr>
                <w:rFonts w:hint="eastAsia"/>
              </w:rPr>
              <w:t>噁霉灵水剂</w:t>
            </w:r>
            <w:proofErr w:type="gramEnd"/>
          </w:p>
        </w:tc>
        <w:tc>
          <w:tcPr>
            <w:tcW w:w="2240" w:type="dxa"/>
            <w:shd w:val="clear" w:color="auto" w:fill="auto"/>
            <w:vAlign w:val="center"/>
          </w:tcPr>
          <w:p w:rsidR="00902970" w:rsidRDefault="00B40937">
            <w:pPr>
              <w:pStyle w:val="afffffffffc"/>
            </w:pPr>
            <w:r>
              <w:rPr>
                <w:rFonts w:hint="eastAsia"/>
              </w:rPr>
              <w:t>400</w:t>
            </w:r>
            <w:r>
              <w:rPr>
                <w:rFonts w:hint="eastAsia"/>
              </w:rPr>
              <w:t>倍～</w:t>
            </w:r>
            <w:r>
              <w:rPr>
                <w:rFonts w:hint="eastAsia"/>
              </w:rPr>
              <w:t>500</w:t>
            </w:r>
            <w:r>
              <w:rPr>
                <w:rFonts w:hint="eastAsia"/>
              </w:rPr>
              <w:t>倍</w:t>
            </w:r>
          </w:p>
        </w:tc>
        <w:tc>
          <w:tcPr>
            <w:tcW w:w="1220" w:type="dxa"/>
            <w:shd w:val="clear" w:color="auto" w:fill="auto"/>
            <w:vAlign w:val="center"/>
          </w:tcPr>
          <w:p w:rsidR="00902970" w:rsidRDefault="00B40937">
            <w:pPr>
              <w:pStyle w:val="afffffffffc"/>
            </w:pPr>
            <w:r>
              <w:rPr>
                <w:rFonts w:hint="eastAsia"/>
              </w:rPr>
              <w:t>浇灌</w:t>
            </w:r>
          </w:p>
        </w:tc>
      </w:tr>
      <w:tr w:rsidR="00902970">
        <w:trPr>
          <w:trHeight w:val="457"/>
          <w:jc w:val="center"/>
        </w:trPr>
        <w:tc>
          <w:tcPr>
            <w:tcW w:w="2315" w:type="dxa"/>
            <w:shd w:val="clear" w:color="auto" w:fill="auto"/>
            <w:vAlign w:val="center"/>
          </w:tcPr>
          <w:p w:rsidR="00902970" w:rsidRDefault="00B40937">
            <w:pPr>
              <w:pStyle w:val="afffffffffc"/>
            </w:pPr>
            <w:r>
              <w:rPr>
                <w:rFonts w:hint="eastAsia"/>
              </w:rPr>
              <w:t>苜蓿夜蛾</w:t>
            </w:r>
          </w:p>
        </w:tc>
        <w:tc>
          <w:tcPr>
            <w:tcW w:w="3228" w:type="dxa"/>
            <w:shd w:val="clear" w:color="auto" w:fill="auto"/>
            <w:vAlign w:val="center"/>
          </w:tcPr>
          <w:p w:rsidR="00902970" w:rsidRDefault="00B40937">
            <w:pPr>
              <w:pStyle w:val="afffffffffc"/>
            </w:pPr>
            <w:r>
              <w:rPr>
                <w:rFonts w:hint="eastAsia"/>
              </w:rPr>
              <w:t>1.8%</w:t>
            </w:r>
            <w:r>
              <w:rPr>
                <w:rFonts w:hint="eastAsia"/>
              </w:rPr>
              <w:t>阿维菌素乳油</w:t>
            </w:r>
          </w:p>
        </w:tc>
        <w:tc>
          <w:tcPr>
            <w:tcW w:w="2240" w:type="dxa"/>
            <w:shd w:val="clear" w:color="auto" w:fill="auto"/>
            <w:vAlign w:val="center"/>
          </w:tcPr>
          <w:p w:rsidR="00902970" w:rsidRDefault="00B40937">
            <w:pPr>
              <w:pStyle w:val="afffffffffc"/>
            </w:pPr>
            <w:r>
              <w:rPr>
                <w:rFonts w:hint="eastAsia"/>
              </w:rPr>
              <w:t>40 mL</w:t>
            </w:r>
            <w:r>
              <w:rPr>
                <w:rFonts w:hint="eastAsia"/>
              </w:rPr>
              <w:t>～</w:t>
            </w:r>
            <w:r>
              <w:rPr>
                <w:rFonts w:hint="eastAsia"/>
              </w:rPr>
              <w:t>80 mL</w:t>
            </w:r>
          </w:p>
        </w:tc>
        <w:tc>
          <w:tcPr>
            <w:tcW w:w="1220" w:type="dxa"/>
            <w:shd w:val="clear" w:color="auto" w:fill="auto"/>
            <w:vAlign w:val="center"/>
          </w:tcPr>
          <w:p w:rsidR="00902970" w:rsidRDefault="00B40937">
            <w:pPr>
              <w:pStyle w:val="afffffffffc"/>
            </w:pPr>
            <w:r>
              <w:rPr>
                <w:rFonts w:hint="eastAsia"/>
              </w:rPr>
              <w:t>喷雾</w:t>
            </w:r>
          </w:p>
        </w:tc>
      </w:tr>
      <w:tr w:rsidR="00902970">
        <w:trPr>
          <w:trHeight w:val="480"/>
          <w:jc w:val="center"/>
        </w:trPr>
        <w:tc>
          <w:tcPr>
            <w:tcW w:w="2315" w:type="dxa"/>
            <w:shd w:val="clear" w:color="auto" w:fill="auto"/>
            <w:vAlign w:val="center"/>
          </w:tcPr>
          <w:p w:rsidR="00902970" w:rsidRDefault="00B40937">
            <w:pPr>
              <w:pStyle w:val="afffffffffc"/>
            </w:pPr>
            <w:r>
              <w:rPr>
                <w:rFonts w:hint="eastAsia"/>
              </w:rPr>
              <w:t>地下害虫</w:t>
            </w:r>
          </w:p>
        </w:tc>
        <w:tc>
          <w:tcPr>
            <w:tcW w:w="3228" w:type="dxa"/>
            <w:shd w:val="clear" w:color="auto" w:fill="auto"/>
            <w:vAlign w:val="center"/>
          </w:tcPr>
          <w:p w:rsidR="00902970" w:rsidRDefault="00B40937">
            <w:pPr>
              <w:pStyle w:val="afffffffffc"/>
            </w:pPr>
            <w:r>
              <w:rPr>
                <w:rFonts w:hint="eastAsia"/>
              </w:rPr>
              <w:t>3%</w:t>
            </w:r>
            <w:r>
              <w:rPr>
                <w:rFonts w:hint="eastAsia"/>
              </w:rPr>
              <w:t>辛硫磷颗粒剂</w:t>
            </w:r>
          </w:p>
        </w:tc>
        <w:tc>
          <w:tcPr>
            <w:tcW w:w="2240" w:type="dxa"/>
            <w:shd w:val="clear" w:color="auto" w:fill="auto"/>
            <w:vAlign w:val="center"/>
          </w:tcPr>
          <w:p w:rsidR="00902970" w:rsidRDefault="00B40937">
            <w:pPr>
              <w:pStyle w:val="afffffffffc"/>
            </w:pPr>
            <w:r>
              <w:rPr>
                <w:rFonts w:hint="eastAsia"/>
              </w:rPr>
              <w:t>4000 g</w:t>
            </w:r>
            <w:r>
              <w:rPr>
                <w:rFonts w:hint="eastAsia"/>
              </w:rPr>
              <w:t>～</w:t>
            </w:r>
            <w:r>
              <w:rPr>
                <w:rFonts w:hint="eastAsia"/>
              </w:rPr>
              <w:t>8333 g</w:t>
            </w:r>
          </w:p>
        </w:tc>
        <w:tc>
          <w:tcPr>
            <w:tcW w:w="1220" w:type="dxa"/>
            <w:shd w:val="clear" w:color="auto" w:fill="auto"/>
            <w:vAlign w:val="center"/>
          </w:tcPr>
          <w:p w:rsidR="00902970" w:rsidRDefault="00B40937">
            <w:pPr>
              <w:pStyle w:val="afffffffffc"/>
            </w:pPr>
            <w:r>
              <w:rPr>
                <w:rFonts w:hint="eastAsia"/>
              </w:rPr>
              <w:t>沟施</w:t>
            </w:r>
          </w:p>
        </w:tc>
      </w:tr>
      <w:tr w:rsidR="00902970">
        <w:trPr>
          <w:trHeight w:val="457"/>
          <w:jc w:val="center"/>
        </w:trPr>
        <w:tc>
          <w:tcPr>
            <w:tcW w:w="2315" w:type="dxa"/>
            <w:shd w:val="clear" w:color="auto" w:fill="auto"/>
            <w:vAlign w:val="center"/>
          </w:tcPr>
          <w:p w:rsidR="00902970" w:rsidRDefault="00B40937">
            <w:pPr>
              <w:pStyle w:val="afffffffffc"/>
            </w:pPr>
            <w:r>
              <w:rPr>
                <w:rFonts w:hint="eastAsia"/>
              </w:rPr>
              <w:t>一年生杂草</w:t>
            </w:r>
          </w:p>
        </w:tc>
        <w:tc>
          <w:tcPr>
            <w:tcW w:w="3228" w:type="dxa"/>
            <w:shd w:val="clear" w:color="auto" w:fill="auto"/>
            <w:vAlign w:val="center"/>
          </w:tcPr>
          <w:p w:rsidR="00902970" w:rsidRDefault="00B40937">
            <w:pPr>
              <w:pStyle w:val="afffffffffc"/>
            </w:pPr>
            <w:r>
              <w:rPr>
                <w:rFonts w:hint="eastAsia"/>
              </w:rPr>
              <w:t>33%</w:t>
            </w:r>
            <w:r>
              <w:rPr>
                <w:rFonts w:hint="eastAsia"/>
              </w:rPr>
              <w:t>二</w:t>
            </w:r>
            <w:proofErr w:type="gramStart"/>
            <w:r>
              <w:rPr>
                <w:rFonts w:hint="eastAsia"/>
              </w:rPr>
              <w:t>甲戊</w:t>
            </w:r>
            <w:proofErr w:type="gramEnd"/>
            <w:r>
              <w:rPr>
                <w:rFonts w:hint="eastAsia"/>
              </w:rPr>
              <w:t>灵乳油</w:t>
            </w:r>
          </w:p>
        </w:tc>
        <w:tc>
          <w:tcPr>
            <w:tcW w:w="2240" w:type="dxa"/>
            <w:shd w:val="clear" w:color="auto" w:fill="auto"/>
            <w:vAlign w:val="center"/>
          </w:tcPr>
          <w:p w:rsidR="00902970" w:rsidRDefault="00B40937">
            <w:pPr>
              <w:pStyle w:val="afffffffffc"/>
            </w:pPr>
            <w:r>
              <w:rPr>
                <w:rFonts w:hint="eastAsia"/>
              </w:rPr>
              <w:t>100 mL</w:t>
            </w:r>
            <w:r>
              <w:rPr>
                <w:rFonts w:hint="eastAsia"/>
              </w:rPr>
              <w:t>～</w:t>
            </w:r>
            <w:r>
              <w:rPr>
                <w:rFonts w:hint="eastAsia"/>
              </w:rPr>
              <w:t>150 mL</w:t>
            </w:r>
          </w:p>
        </w:tc>
        <w:tc>
          <w:tcPr>
            <w:tcW w:w="1220" w:type="dxa"/>
            <w:shd w:val="clear" w:color="auto" w:fill="auto"/>
            <w:vAlign w:val="center"/>
          </w:tcPr>
          <w:p w:rsidR="00902970" w:rsidRDefault="00B40937">
            <w:pPr>
              <w:pStyle w:val="afffffffffc"/>
            </w:pPr>
            <w:r>
              <w:rPr>
                <w:rFonts w:hint="eastAsia"/>
              </w:rPr>
              <w:t>土壤喷施</w:t>
            </w:r>
          </w:p>
        </w:tc>
      </w:tr>
      <w:tr w:rsidR="00902970">
        <w:trPr>
          <w:trHeight w:val="480"/>
          <w:jc w:val="center"/>
        </w:trPr>
        <w:tc>
          <w:tcPr>
            <w:tcW w:w="9003" w:type="dxa"/>
            <w:gridSpan w:val="4"/>
            <w:shd w:val="clear" w:color="auto" w:fill="auto"/>
            <w:vAlign w:val="center"/>
          </w:tcPr>
          <w:p w:rsidR="00902970" w:rsidRDefault="00B40937">
            <w:pPr>
              <w:pStyle w:val="afffffffffffe"/>
              <w:tabs>
                <w:tab w:val="clear" w:pos="360"/>
              </w:tabs>
              <w:ind w:left="363"/>
              <w:jc w:val="left"/>
            </w:pPr>
            <w:r>
              <w:rPr>
                <w:rFonts w:ascii="黑体" w:eastAsia="黑体" w:hAnsi="黑体" w:cs="黑体" w:hint="eastAsia"/>
              </w:rPr>
              <w:t>注</w:t>
            </w:r>
            <w:r>
              <w:rPr>
                <w:rFonts w:ascii="黑体" w:eastAsia="黑体" w:hAnsi="黑体" w:cs="黑体" w:hint="eastAsia"/>
              </w:rPr>
              <w:t>1</w:t>
            </w:r>
            <w:r>
              <w:rPr>
                <w:rFonts w:ascii="黑体" w:eastAsia="黑体" w:hAnsi="黑体" w:cs="黑体" w:hint="eastAsia"/>
              </w:rPr>
              <w:t>：</w:t>
            </w:r>
            <w:r>
              <w:rPr>
                <w:rFonts w:hint="eastAsia"/>
              </w:rPr>
              <w:t>严格选用在刺嫩芽</w:t>
            </w:r>
            <w:r>
              <w:t>及相应病虫害上登记的农药。</w:t>
            </w:r>
          </w:p>
        </w:tc>
      </w:tr>
      <w:tr w:rsidR="00902970">
        <w:trPr>
          <w:trHeight w:val="480"/>
          <w:jc w:val="center"/>
        </w:trPr>
        <w:tc>
          <w:tcPr>
            <w:tcW w:w="9003" w:type="dxa"/>
            <w:gridSpan w:val="4"/>
            <w:shd w:val="clear" w:color="auto" w:fill="auto"/>
            <w:vAlign w:val="center"/>
          </w:tcPr>
          <w:p w:rsidR="00902970" w:rsidRDefault="00B40937">
            <w:pPr>
              <w:pStyle w:val="afffffffffc"/>
              <w:ind w:firstLineChars="200" w:firstLine="360"/>
              <w:jc w:val="left"/>
            </w:pPr>
            <w:r>
              <w:rPr>
                <w:rFonts w:ascii="黑体" w:eastAsia="黑体" w:hAnsi="黑体" w:cs="黑体" w:hint="eastAsia"/>
              </w:rPr>
              <w:t>注</w:t>
            </w:r>
            <w:r>
              <w:rPr>
                <w:rFonts w:ascii="黑体" w:eastAsia="黑体" w:hAnsi="黑体" w:cs="黑体" w:hint="eastAsia"/>
              </w:rPr>
              <w:t>2</w:t>
            </w:r>
            <w:r>
              <w:rPr>
                <w:rFonts w:ascii="黑体" w:eastAsia="黑体" w:hAnsi="黑体" w:cs="黑体" w:hint="eastAsia"/>
              </w:rPr>
              <w:t>：</w:t>
            </w:r>
            <w:r>
              <w:rPr>
                <w:rFonts w:hint="eastAsia"/>
              </w:rPr>
              <w:t>如遇刺嫩芽病虫害无登记农药，应注意加强非化学防治。</w:t>
            </w:r>
          </w:p>
        </w:tc>
      </w:tr>
    </w:tbl>
    <w:p w:rsidR="00902970" w:rsidRDefault="00902970">
      <w:pPr>
        <w:pStyle w:val="afffff8"/>
        <w:ind w:firstLine="420"/>
      </w:pPr>
    </w:p>
    <w:p w:rsidR="00902970" w:rsidRDefault="00902970">
      <w:pPr>
        <w:pStyle w:val="afffff8"/>
        <w:ind w:firstLine="420"/>
      </w:pPr>
    </w:p>
    <w:p w:rsidR="00902970" w:rsidRDefault="00902970">
      <w:pPr>
        <w:pStyle w:val="afffff8"/>
        <w:ind w:firstLine="420"/>
      </w:pPr>
    </w:p>
    <w:bookmarkEnd w:id="99"/>
    <w:p w:rsidR="00902970" w:rsidRDefault="00902970">
      <w:pPr>
        <w:pStyle w:val="afffff8"/>
        <w:ind w:firstLine="420"/>
      </w:pPr>
    </w:p>
    <w:sectPr w:rsidR="00902970">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937" w:rsidRDefault="00B40937">
      <w:pPr>
        <w:spacing w:line="240" w:lineRule="auto"/>
      </w:pPr>
      <w:r>
        <w:separator/>
      </w:r>
    </w:p>
  </w:endnote>
  <w:endnote w:type="continuationSeparator" w:id="0">
    <w:p w:rsidR="00B40937" w:rsidRDefault="00B40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70" w:rsidRDefault="00B40937">
    <w:pPr>
      <w:pStyle w:val="affff1"/>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70" w:rsidRDefault="00902970">
    <w:pPr>
      <w:pStyle w:val="affff1"/>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70" w:rsidRDefault="00B40937">
    <w:pPr>
      <w:pStyle w:val="afffff5"/>
    </w:pPr>
    <w:r>
      <w:fldChar w:fldCharType="begin"/>
    </w:r>
    <w:r>
      <w:instrText>PAGE   \* MERGEFORMAT</w:instrText>
    </w:r>
    <w:r>
      <w:fldChar w:fldCharType="separate"/>
    </w:r>
    <w:r w:rsidR="00987EE6" w:rsidRPr="00987EE6">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937" w:rsidRDefault="00B40937">
      <w:pPr>
        <w:spacing w:line="240" w:lineRule="auto"/>
      </w:pPr>
      <w:r>
        <w:separator/>
      </w:r>
    </w:p>
  </w:footnote>
  <w:footnote w:type="continuationSeparator" w:id="0">
    <w:p w:rsidR="00B40937" w:rsidRDefault="00B409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70" w:rsidRDefault="00B40937">
    <w:pPr>
      <w:pStyle w:val="afff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70" w:rsidRDefault="00902970">
    <w:pPr>
      <w:pStyle w:val="affff3"/>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70" w:rsidRDefault="00B40937">
    <w:pPr>
      <w:pStyle w:val="affff3"/>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21/T XXXX—2023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70" w:rsidRDefault="00B40937">
    <w:pPr>
      <w:pStyle w:val="afffffd"/>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87EE6">
      <w:rPr>
        <w:noProof/>
      </w:rPr>
      <w:t>DB 21/T XXXX</w:t>
    </w:r>
    <w:r w:rsidR="00987EE6">
      <w:rPr>
        <w:noProof/>
      </w:rPr>
      <w:t>—</w:t>
    </w:r>
    <w:r w:rsidR="00987EE6">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WVblia60sGEZl/deksj/GCgDf9fbxOaw5mQwvn+iZfYi8NWoQ91ldFp+ZxFUrUMLYx1D9MYWHBcQ6Is+MkMP7Q==" w:salt="iVVAsTvtk5zhyz+txmXVAA=="/>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3ZjdkZTdlZjIxYmZkMWM5YjExYjM1OTAzOTY4NGIifQ=="/>
  </w:docVars>
  <w:rsids>
    <w:rsidRoot w:val="00B61979"/>
    <w:rsid w:val="0000040A"/>
    <w:rsid w:val="00000A94"/>
    <w:rsid w:val="00001972"/>
    <w:rsid w:val="00001D9A"/>
    <w:rsid w:val="00007B3A"/>
    <w:rsid w:val="000107E0"/>
    <w:rsid w:val="00011FDE"/>
    <w:rsid w:val="00012FFD"/>
    <w:rsid w:val="00014162"/>
    <w:rsid w:val="00014340"/>
    <w:rsid w:val="00016A9C"/>
    <w:rsid w:val="00021EB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9C3"/>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03F"/>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72AE"/>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3380"/>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3C53"/>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4AA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2970"/>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7EE6"/>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189"/>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937"/>
    <w:rsid w:val="00B40D9F"/>
    <w:rsid w:val="00B4346D"/>
    <w:rsid w:val="00B440F4"/>
    <w:rsid w:val="00B447A5"/>
    <w:rsid w:val="00B4654C"/>
    <w:rsid w:val="00B46AF0"/>
    <w:rsid w:val="00B47293"/>
    <w:rsid w:val="00B50E50"/>
    <w:rsid w:val="00B52120"/>
    <w:rsid w:val="00B54ABC"/>
    <w:rsid w:val="00B54DDE"/>
    <w:rsid w:val="00B56FBE"/>
    <w:rsid w:val="00B60ACF"/>
    <w:rsid w:val="00B61979"/>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1945"/>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B53071A"/>
    <w:rsid w:val="5E5C2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7906FE4-ADD6-493E-B87E-8A1CCC12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qFormat="1"/>
    <w:lsdException w:name="toc 5" w:uiPriority="39" w:unhideWhenUsed="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8">
    <w:name w:val="Normal"/>
    <w:qFormat/>
    <w:pPr>
      <w:widowControl w:val="0"/>
      <w:adjustRightInd w:val="0"/>
      <w:spacing w:line="400" w:lineRule="exact"/>
      <w:jc w:val="both"/>
    </w:pPr>
    <w:rPr>
      <w:kern w:val="2"/>
      <w:sz w:val="21"/>
      <w:szCs w:val="21"/>
    </w:rPr>
  </w:style>
  <w:style w:type="paragraph" w:styleId="1">
    <w:name w:val="heading 1"/>
    <w:basedOn w:val="afff8"/>
    <w:next w:val="afff8"/>
    <w:link w:val="10"/>
    <w:qFormat/>
    <w:pPr>
      <w:keepNext/>
      <w:keepLines/>
      <w:spacing w:before="340" w:after="330" w:line="578" w:lineRule="auto"/>
      <w:outlineLvl w:val="0"/>
    </w:pPr>
    <w:rPr>
      <w:b/>
      <w:bCs/>
      <w:kern w:val="44"/>
      <w:sz w:val="44"/>
      <w:szCs w:val="44"/>
    </w:rPr>
  </w:style>
  <w:style w:type="paragraph" w:styleId="22">
    <w:name w:val="heading 2"/>
    <w:basedOn w:val="afff8"/>
    <w:next w:val="afff8"/>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qFormat/>
    <w:pPr>
      <w:keepNext/>
      <w:keepLines/>
      <w:spacing w:before="260" w:after="260" w:line="416" w:lineRule="auto"/>
      <w:outlineLvl w:val="2"/>
    </w:pPr>
    <w:rPr>
      <w:b/>
      <w:bCs/>
      <w:sz w:val="32"/>
      <w:szCs w:val="32"/>
    </w:rPr>
  </w:style>
  <w:style w:type="paragraph" w:styleId="4">
    <w:name w:val="heading 4"/>
    <w:basedOn w:val="afff8"/>
    <w:next w:val="afff8"/>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qFormat/>
    <w:pPr>
      <w:keepNext/>
      <w:keepLines/>
      <w:adjustRightInd/>
      <w:spacing w:before="280" w:after="290" w:line="376" w:lineRule="auto"/>
      <w:outlineLvl w:val="4"/>
    </w:pPr>
    <w:rPr>
      <w:b/>
      <w:bCs/>
      <w:sz w:val="28"/>
      <w:szCs w:val="28"/>
    </w:rPr>
  </w:style>
  <w:style w:type="paragraph" w:styleId="6">
    <w:name w:val="heading 6"/>
    <w:basedOn w:val="afff8"/>
    <w:next w:val="afff8"/>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qFormat/>
    <w:pPr>
      <w:keepNext/>
      <w:keepLines/>
      <w:adjustRightInd/>
      <w:spacing w:before="240" w:after="64" w:line="320" w:lineRule="auto"/>
      <w:outlineLvl w:val="6"/>
    </w:pPr>
    <w:rPr>
      <w:b/>
      <w:bCs/>
      <w:sz w:val="24"/>
      <w:szCs w:val="24"/>
    </w:rPr>
  </w:style>
  <w:style w:type="paragraph" w:styleId="8">
    <w:name w:val="heading 8"/>
    <w:basedOn w:val="afff8"/>
    <w:next w:val="afff8"/>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71">
    <w:name w:val="toc 7"/>
    <w:basedOn w:val="afff8"/>
    <w:next w:val="afff8"/>
    <w:uiPriority w:val="39"/>
    <w:unhideWhenUsed/>
    <w:pPr>
      <w:tabs>
        <w:tab w:val="right" w:leader="dot" w:pos="9344"/>
      </w:tabs>
      <w:spacing w:line="300" w:lineRule="exact"/>
      <w:ind w:left="1259"/>
    </w:pPr>
    <w:rPr>
      <w:rFonts w:ascii="宋体"/>
    </w:rPr>
  </w:style>
  <w:style w:type="paragraph" w:styleId="afffc">
    <w:name w:val="Normal Indent"/>
    <w:basedOn w:val="afff8"/>
    <w:pPr>
      <w:ind w:firstLine="420"/>
    </w:pPr>
  </w:style>
  <w:style w:type="paragraph" w:styleId="afffd">
    <w:name w:val="Body Text"/>
    <w:basedOn w:val="afff8"/>
    <w:link w:val="afffe"/>
    <w:pPr>
      <w:spacing w:after="120"/>
    </w:pPr>
  </w:style>
  <w:style w:type="paragraph" w:styleId="51">
    <w:name w:val="toc 5"/>
    <w:basedOn w:val="afff8"/>
    <w:next w:val="afff8"/>
    <w:uiPriority w:val="39"/>
    <w:unhideWhenUsed/>
    <w:pPr>
      <w:ind w:left="839"/>
    </w:pPr>
    <w:rPr>
      <w:rFonts w:ascii="宋体"/>
    </w:rPr>
  </w:style>
  <w:style w:type="paragraph" w:styleId="31">
    <w:name w:val="toc 3"/>
    <w:basedOn w:val="afff8"/>
    <w:next w:val="afff8"/>
    <w:uiPriority w:val="39"/>
    <w:unhideWhenUsed/>
    <w:qFormat/>
    <w:pPr>
      <w:spacing w:line="300" w:lineRule="exact"/>
      <w:ind w:left="420"/>
    </w:pPr>
    <w:rPr>
      <w:rFonts w:ascii="宋体"/>
    </w:rPr>
  </w:style>
  <w:style w:type="paragraph" w:styleId="affff">
    <w:name w:val="Balloon Text"/>
    <w:basedOn w:val="afff8"/>
    <w:link w:val="affff0"/>
    <w:uiPriority w:val="99"/>
    <w:semiHidden/>
    <w:unhideWhenUsed/>
    <w:rPr>
      <w:sz w:val="18"/>
      <w:szCs w:val="18"/>
    </w:rPr>
  </w:style>
  <w:style w:type="paragraph" w:styleId="affff1">
    <w:name w:val="footer"/>
    <w:basedOn w:val="afff8"/>
    <w:link w:val="affff2"/>
    <w:uiPriority w:val="99"/>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8"/>
    <w:link w:val="affff4"/>
    <w:uiPriority w:val="99"/>
    <w:pPr>
      <w:tabs>
        <w:tab w:val="center" w:pos="4153"/>
        <w:tab w:val="right" w:pos="8306"/>
      </w:tabs>
      <w:adjustRightInd/>
      <w:snapToGrid w:val="0"/>
      <w:jc w:val="center"/>
    </w:pPr>
    <w:rPr>
      <w:sz w:val="18"/>
      <w:szCs w:val="18"/>
    </w:rPr>
  </w:style>
  <w:style w:type="paragraph" w:styleId="11">
    <w:name w:val="toc 1"/>
    <w:basedOn w:val="afff8"/>
    <w:next w:val="afff8"/>
    <w:uiPriority w:val="39"/>
    <w:unhideWhenUsed/>
    <w:rPr>
      <w:rFonts w:ascii="宋体"/>
    </w:rPr>
  </w:style>
  <w:style w:type="paragraph" w:styleId="41">
    <w:name w:val="toc 4"/>
    <w:basedOn w:val="afff8"/>
    <w:next w:val="afff8"/>
    <w:uiPriority w:val="39"/>
    <w:unhideWhenUsed/>
    <w:qFormat/>
    <w:pPr>
      <w:tabs>
        <w:tab w:val="right" w:leader="dot" w:pos="9344"/>
      </w:tabs>
      <w:spacing w:line="300" w:lineRule="exact"/>
      <w:ind w:left="629"/>
    </w:pPr>
    <w:rPr>
      <w:rFonts w:ascii="宋体"/>
    </w:rPr>
  </w:style>
  <w:style w:type="paragraph" w:styleId="affff5">
    <w:name w:val="footnote text"/>
    <w:basedOn w:val="afff8"/>
    <w:next w:val="afff8"/>
    <w:link w:val="affff6"/>
    <w:semiHidden/>
    <w:pPr>
      <w:adjustRightInd/>
      <w:snapToGrid w:val="0"/>
      <w:spacing w:line="300" w:lineRule="exact"/>
      <w:ind w:leftChars="200" w:left="400" w:hangingChars="200" w:hanging="200"/>
      <w:jc w:val="left"/>
    </w:pPr>
    <w:rPr>
      <w:rFonts w:ascii="宋体"/>
      <w:sz w:val="18"/>
      <w:szCs w:val="18"/>
    </w:rPr>
  </w:style>
  <w:style w:type="paragraph" w:styleId="61">
    <w:name w:val="toc 6"/>
    <w:basedOn w:val="afff8"/>
    <w:next w:val="afff8"/>
    <w:uiPriority w:val="39"/>
    <w:unhideWhenUsed/>
    <w:qFormat/>
    <w:pPr>
      <w:spacing w:line="300" w:lineRule="exact"/>
      <w:ind w:left="1049"/>
    </w:pPr>
    <w:rPr>
      <w:rFonts w:ascii="宋体"/>
    </w:rPr>
  </w:style>
  <w:style w:type="paragraph" w:styleId="affff7">
    <w:name w:val="table of figures"/>
    <w:basedOn w:val="afff8"/>
    <w:next w:val="afff8"/>
    <w:semiHidden/>
    <w:pPr>
      <w:adjustRightInd/>
      <w:spacing w:line="240" w:lineRule="auto"/>
      <w:jc w:val="left"/>
    </w:pPr>
    <w:rPr>
      <w:szCs w:val="24"/>
    </w:rPr>
  </w:style>
  <w:style w:type="paragraph" w:styleId="24">
    <w:name w:val="toc 2"/>
    <w:basedOn w:val="afff8"/>
    <w:next w:val="afff8"/>
    <w:uiPriority w:val="39"/>
    <w:unhideWhenUsed/>
    <w:pPr>
      <w:tabs>
        <w:tab w:val="right" w:leader="dot" w:pos="9344"/>
      </w:tabs>
      <w:spacing w:line="300" w:lineRule="exact"/>
      <w:ind w:left="210"/>
    </w:pPr>
    <w:rPr>
      <w:rFonts w:ascii="宋体"/>
    </w:rPr>
  </w:style>
  <w:style w:type="paragraph" w:styleId="affff8">
    <w:name w:val="Title"/>
    <w:basedOn w:val="afff8"/>
    <w:link w:val="affff9"/>
    <w:qFormat/>
    <w:pPr>
      <w:spacing w:before="240" w:after="60"/>
      <w:jc w:val="center"/>
      <w:outlineLvl w:val="0"/>
    </w:pPr>
    <w:rPr>
      <w:rFonts w:ascii="Arial" w:hAnsi="Arial" w:cs="Arial"/>
      <w:b/>
      <w:bCs/>
      <w:sz w:val="32"/>
      <w:szCs w:val="32"/>
    </w:rPr>
  </w:style>
  <w:style w:type="table" w:styleId="affffa">
    <w:name w:val="Table Grid"/>
    <w:basedOn w:val="afff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rPr>
      <w:rFonts w:ascii="宋体" w:eastAsia="宋体" w:hAnsi="Times New Roman"/>
      <w:sz w:val="18"/>
    </w:rPr>
  </w:style>
  <w:style w:type="character" w:styleId="affffd">
    <w:name w:val="Emphasis"/>
    <w:uiPriority w:val="20"/>
    <w:qFormat/>
    <w:rPr>
      <w:i/>
      <w:iCs/>
    </w:rPr>
  </w:style>
  <w:style w:type="character" w:styleId="affffe">
    <w:name w:val="Hyperlink"/>
    <w:uiPriority w:val="99"/>
    <w:rPr>
      <w:rFonts w:ascii="宋体" w:eastAsia="宋体" w:hAnsi="Times New Roman"/>
      <w:color w:val="auto"/>
      <w:spacing w:val="0"/>
      <w:w w:val="100"/>
      <w:position w:val="0"/>
      <w:sz w:val="21"/>
      <w:u w:val="none"/>
      <w:vertAlign w:val="baseline"/>
    </w:rPr>
  </w:style>
  <w:style w:type="character" w:styleId="afffff">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4">
    <w:name w:val="页眉 字符"/>
    <w:link w:val="affff3"/>
    <w:uiPriority w:val="99"/>
    <w:rPr>
      <w:kern w:val="2"/>
      <w:sz w:val="18"/>
      <w:szCs w:val="18"/>
    </w:rPr>
  </w:style>
  <w:style w:type="character" w:customStyle="1" w:styleId="affff2">
    <w:name w:val="页脚 字符"/>
    <w:link w:val="affff1"/>
    <w:uiPriority w:val="99"/>
    <w:rPr>
      <w:rFonts w:ascii="宋体"/>
      <w:kern w:val="2"/>
      <w:sz w:val="18"/>
      <w:szCs w:val="18"/>
    </w:rPr>
  </w:style>
  <w:style w:type="character" w:customStyle="1" w:styleId="affff0">
    <w:name w:val="批注框文本 字符"/>
    <w:link w:val="affff"/>
    <w:uiPriority w:val="99"/>
    <w:semiHidden/>
    <w:rPr>
      <w:kern w:val="2"/>
      <w:sz w:val="18"/>
      <w:szCs w:val="18"/>
    </w:rPr>
  </w:style>
  <w:style w:type="paragraph" w:styleId="afffff0">
    <w:name w:val="Quote"/>
    <w:basedOn w:val="afff8"/>
    <w:next w:val="afff8"/>
    <w:link w:val="afffff1"/>
    <w:uiPriority w:val="29"/>
    <w:qFormat/>
    <w:rPr>
      <w:i/>
      <w:iCs/>
      <w:color w:val="000000"/>
    </w:rPr>
  </w:style>
  <w:style w:type="character" w:customStyle="1" w:styleId="afffff1">
    <w:name w:val="引用 字符"/>
    <w:link w:val="afffff0"/>
    <w:uiPriority w:val="29"/>
    <w:qFormat/>
    <w:rPr>
      <w:i/>
      <w:iCs/>
      <w:color w:val="000000"/>
      <w:kern w:val="2"/>
      <w:sz w:val="21"/>
      <w:szCs w:val="21"/>
    </w:rPr>
  </w:style>
  <w:style w:type="character" w:customStyle="1" w:styleId="affff9">
    <w:name w:val="标题 字符"/>
    <w:link w:val="affff8"/>
    <w:rPr>
      <w:rFonts w:ascii="Arial" w:hAnsi="Arial" w:cs="Arial"/>
      <w:b/>
      <w:bCs/>
      <w:kern w:val="2"/>
      <w:sz w:val="32"/>
      <w:szCs w:val="32"/>
    </w:rPr>
  </w:style>
  <w:style w:type="paragraph" w:customStyle="1" w:styleId="afffff2">
    <w:name w:val="标准标志"/>
    <w:next w:val="afff8"/>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3">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4">
    <w:name w:val="标准文件_页脚偶数页"/>
    <w:pPr>
      <w:ind w:left="198"/>
    </w:pPr>
    <w:rPr>
      <w:rFonts w:ascii="宋体" w:hAnsi="Times New Roman"/>
      <w:sz w:val="18"/>
    </w:rPr>
  </w:style>
  <w:style w:type="paragraph" w:customStyle="1" w:styleId="afffff5">
    <w:name w:val="标准文件_页脚奇数页"/>
    <w:pPr>
      <w:ind w:right="227"/>
      <w:jc w:val="right"/>
    </w:pPr>
    <w:rPr>
      <w:rFonts w:ascii="宋体" w:hAnsi="Times New Roman"/>
      <w:sz w:val="18"/>
    </w:rPr>
  </w:style>
  <w:style w:type="paragraph" w:customStyle="1" w:styleId="afffff6">
    <w:name w:val="标准书眉一"/>
    <w:qFormat/>
    <w:pPr>
      <w:jc w:val="both"/>
    </w:pPr>
    <w:rPr>
      <w:rFonts w:ascii="Times New Roman" w:hAnsi="Times New Roman"/>
    </w:rPr>
  </w:style>
  <w:style w:type="paragraph" w:customStyle="1" w:styleId="ICS">
    <w:name w:val="标准文件_ICS"/>
    <w:basedOn w:val="afff8"/>
    <w:pPr>
      <w:spacing w:line="0" w:lineRule="atLeast"/>
    </w:pPr>
    <w:rPr>
      <w:rFonts w:ascii="黑体" w:eastAsia="黑体" w:hAnsi="宋体"/>
    </w:rPr>
  </w:style>
  <w:style w:type="paragraph" w:customStyle="1" w:styleId="afffff7">
    <w:name w:val="标准文件_标准正文"/>
    <w:basedOn w:val="afff8"/>
    <w:next w:val="afffff8"/>
    <w:pPr>
      <w:snapToGrid w:val="0"/>
      <w:ind w:firstLineChars="200" w:firstLine="200"/>
    </w:pPr>
    <w:rPr>
      <w:kern w:val="0"/>
    </w:rPr>
  </w:style>
  <w:style w:type="paragraph" w:customStyle="1" w:styleId="afffff8">
    <w:name w:val="标准文件_段"/>
    <w:link w:val="Char"/>
    <w:pPr>
      <w:autoSpaceDE w:val="0"/>
      <w:autoSpaceDN w:val="0"/>
      <w:ind w:firstLineChars="200" w:firstLine="200"/>
      <w:jc w:val="both"/>
    </w:pPr>
    <w:rPr>
      <w:rFonts w:ascii="宋体" w:hAnsi="Times New Roman"/>
      <w:sz w:val="21"/>
    </w:rPr>
  </w:style>
  <w:style w:type="paragraph" w:customStyle="1" w:styleId="afffff9">
    <w:name w:val="标准文件_版本"/>
    <w:basedOn w:val="afffff7"/>
    <w:qFormat/>
    <w:pPr>
      <w:adjustRightInd/>
      <w:snapToGrid/>
      <w:ind w:firstLineChars="0" w:firstLine="0"/>
    </w:pPr>
    <w:rPr>
      <w:rFonts w:ascii="宋体" w:hAnsi="宋体"/>
      <w:kern w:val="2"/>
    </w:rPr>
  </w:style>
  <w:style w:type="paragraph" w:customStyle="1" w:styleId="afffffa">
    <w:name w:val="标准文件_标准部门"/>
    <w:basedOn w:val="afff8"/>
    <w:pPr>
      <w:jc w:val="center"/>
    </w:pPr>
    <w:rPr>
      <w:rFonts w:ascii="黑体" w:eastAsia="黑体"/>
      <w:kern w:val="0"/>
      <w:sz w:val="44"/>
    </w:rPr>
  </w:style>
  <w:style w:type="paragraph" w:customStyle="1" w:styleId="afffffb">
    <w:name w:val="标准文件_标准代替"/>
    <w:basedOn w:val="afff8"/>
    <w:next w:val="afff8"/>
    <w:pPr>
      <w:spacing w:line="310" w:lineRule="exact"/>
      <w:jc w:val="right"/>
    </w:pPr>
    <w:rPr>
      <w:rFonts w:ascii="宋体" w:hAnsi="宋体"/>
      <w:kern w:val="0"/>
    </w:rPr>
  </w:style>
  <w:style w:type="paragraph" w:customStyle="1" w:styleId="afffffc">
    <w:name w:val="标准文件_标准名称标题"/>
    <w:basedOn w:val="afff8"/>
    <w:next w:val="afff8"/>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8"/>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8"/>
    <w:pPr>
      <w:jc w:val="left"/>
    </w:pPr>
  </w:style>
  <w:style w:type="paragraph" w:customStyle="1" w:styleId="affffff">
    <w:name w:val="标准文件_参考文献标题"/>
    <w:basedOn w:val="afff8"/>
    <w:next w:val="afff8"/>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f1">
    <w:name w:val="标准文件_二级条标题"/>
    <w:next w:val="afffff8"/>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0">
    <w:name w:val="标准文件_发布"/>
    <w:rPr>
      <w:rFonts w:ascii="黑体" w:eastAsia="黑体"/>
      <w:spacing w:val="0"/>
      <w:w w:val="100"/>
      <w:position w:val="3"/>
      <w:sz w:val="28"/>
    </w:rPr>
  </w:style>
  <w:style w:type="paragraph" w:customStyle="1" w:styleId="ad">
    <w:name w:val="标准文件_方框数字列项"/>
    <w:basedOn w:val="afffff8"/>
    <w:qFormat/>
    <w:pPr>
      <w:numPr>
        <w:numId w:val="3"/>
      </w:numPr>
      <w:ind w:firstLineChars="0" w:firstLine="0"/>
    </w:pPr>
  </w:style>
  <w:style w:type="paragraph" w:customStyle="1" w:styleId="affffff1">
    <w:name w:val="标准文件_封面标准编号"/>
    <w:basedOn w:val="afff8"/>
    <w:next w:val="afffffb"/>
    <w:pPr>
      <w:spacing w:line="310" w:lineRule="exact"/>
      <w:jc w:val="right"/>
    </w:pPr>
    <w:rPr>
      <w:rFonts w:ascii="黑体" w:eastAsia="黑体"/>
      <w:kern w:val="0"/>
      <w:sz w:val="28"/>
    </w:rPr>
  </w:style>
  <w:style w:type="paragraph" w:customStyle="1" w:styleId="affffff2">
    <w:name w:val="标准文件_封面标准分类号"/>
    <w:basedOn w:val="afff8"/>
    <w:qFormat/>
    <w:rPr>
      <w:rFonts w:ascii="黑体" w:eastAsia="黑体"/>
      <w:b/>
      <w:kern w:val="0"/>
      <w:sz w:val="28"/>
    </w:rPr>
  </w:style>
  <w:style w:type="paragraph" w:customStyle="1" w:styleId="affffff3">
    <w:name w:val="标准文件_封面标准名称"/>
    <w:basedOn w:val="afff8"/>
    <w:qFormat/>
    <w:pPr>
      <w:spacing w:line="240" w:lineRule="auto"/>
      <w:jc w:val="center"/>
    </w:pPr>
    <w:rPr>
      <w:rFonts w:ascii="黑体" w:eastAsia="黑体"/>
      <w:kern w:val="0"/>
      <w:sz w:val="52"/>
    </w:rPr>
  </w:style>
  <w:style w:type="paragraph" w:customStyle="1" w:styleId="affffff4">
    <w:name w:val="标准文件_封面标准英文名称"/>
    <w:basedOn w:val="afff8"/>
    <w:pPr>
      <w:spacing w:line="240" w:lineRule="auto"/>
      <w:jc w:val="center"/>
    </w:pPr>
    <w:rPr>
      <w:rFonts w:ascii="黑体" w:eastAsia="黑体"/>
      <w:b/>
      <w:sz w:val="28"/>
    </w:rPr>
  </w:style>
  <w:style w:type="paragraph" w:customStyle="1" w:styleId="affffff5">
    <w:name w:val="标准文件_封面发布日期"/>
    <w:basedOn w:val="afff8"/>
    <w:pPr>
      <w:spacing w:line="310" w:lineRule="exact"/>
    </w:pPr>
    <w:rPr>
      <w:rFonts w:ascii="黑体" w:eastAsia="黑体"/>
      <w:kern w:val="0"/>
      <w:sz w:val="28"/>
    </w:rPr>
  </w:style>
  <w:style w:type="paragraph" w:customStyle="1" w:styleId="affffff6">
    <w:name w:val="标准文件_封面密级"/>
    <w:basedOn w:val="afff8"/>
    <w:rPr>
      <w:rFonts w:eastAsia="黑体"/>
      <w:sz w:val="32"/>
    </w:rPr>
  </w:style>
  <w:style w:type="paragraph" w:customStyle="1" w:styleId="affffff7">
    <w:name w:val="标准文件_封面实施日期"/>
    <w:basedOn w:val="afff8"/>
    <w:pPr>
      <w:spacing w:line="310" w:lineRule="exact"/>
      <w:jc w:val="right"/>
    </w:pPr>
    <w:rPr>
      <w:rFonts w:ascii="黑体" w:eastAsia="黑体"/>
      <w:sz w:val="28"/>
    </w:rPr>
  </w:style>
  <w:style w:type="paragraph" w:customStyle="1" w:styleId="affffff8">
    <w:name w:val="标准文件_封面抬头"/>
    <w:basedOn w:val="afffff8"/>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8"/>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2">
    <w:name w:val="标准文件_附录表标题"/>
    <w:next w:val="afffff8"/>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7">
    <w:name w:val="标准文件_附录一级条标题"/>
    <w:next w:val="afffff8"/>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8">
    <w:name w:val="标准文件_附录二级条标题"/>
    <w:basedOn w:val="aff7"/>
    <w:next w:val="afffff8"/>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8"/>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a">
    <w:name w:val="标准文件_附录四级条标题"/>
    <w:next w:val="afffff8"/>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c">
    <w:name w:val="标准文件_附录图标题"/>
    <w:next w:val="afffff8"/>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b">
    <w:name w:val="标准文件_附录五级条标题"/>
    <w:next w:val="afffff8"/>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d"/>
    <w:pPr>
      <w:numPr>
        <w:numId w:val="7"/>
      </w:numPr>
      <w:tabs>
        <w:tab w:val="left" w:pos="6406"/>
      </w:tabs>
      <w:spacing w:before="220" w:after="320"/>
      <w:jc w:val="center"/>
      <w:outlineLvl w:val="0"/>
    </w:pPr>
    <w:rPr>
      <w:rFonts w:ascii="黑体" w:eastAsia="黑体" w:hAnsi="Times New Roman"/>
      <w:sz w:val="21"/>
    </w:rPr>
  </w:style>
  <w:style w:type="character" w:customStyle="1" w:styleId="afffe">
    <w:name w:val="正文文本 字符"/>
    <w:link w:val="afffd"/>
    <w:rPr>
      <w:kern w:val="2"/>
      <w:sz w:val="21"/>
      <w:szCs w:val="21"/>
    </w:rPr>
  </w:style>
  <w:style w:type="paragraph" w:customStyle="1" w:styleId="affffffa">
    <w:name w:val="标准文件_附录章标题"/>
    <w:next w:val="afffff8"/>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b">
    <w:name w:val="标准文件_公式后的破折号"/>
    <w:basedOn w:val="afffff8"/>
    <w:next w:val="afffff8"/>
    <w:pPr>
      <w:ind w:leftChars="200" w:left="488" w:hangingChars="290" w:hanging="289"/>
    </w:pPr>
  </w:style>
  <w:style w:type="paragraph" w:customStyle="1" w:styleId="a6">
    <w:name w:val="标准文件_前言、引言标题"/>
    <w:next w:val="afff8"/>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c">
    <w:name w:val="标准文件_目次、标准名称标题"/>
    <w:basedOn w:val="a6"/>
    <w:next w:val="afffff8"/>
    <w:pPr>
      <w:spacing w:line="460" w:lineRule="exact"/>
      <w:ind w:left="0" w:firstLine="0"/>
    </w:pPr>
  </w:style>
  <w:style w:type="paragraph" w:customStyle="1" w:styleId="affffffd">
    <w:name w:val="标准文件_目录标题"/>
    <w:basedOn w:val="afff8"/>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f">
    <w:name w:val="标准文件_破折号列项（二级）"/>
    <w:basedOn w:val="af1"/>
    <w:pPr>
      <w:numPr>
        <w:numId w:val="10"/>
      </w:numPr>
    </w:pPr>
  </w:style>
  <w:style w:type="paragraph" w:customStyle="1" w:styleId="afff2">
    <w:name w:val="标准文件_三级条标题"/>
    <w:basedOn w:val="afff1"/>
    <w:next w:val="afffff8"/>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e">
    <w:name w:val="标准文件_示例后续"/>
    <w:basedOn w:val="afff8"/>
    <w:pPr>
      <w:adjustRightInd/>
      <w:spacing w:line="240" w:lineRule="auto"/>
      <w:ind w:firstLineChars="200" w:firstLine="200"/>
    </w:pPr>
    <w:rPr>
      <w:sz w:val="18"/>
      <w:szCs w:val="24"/>
    </w:rPr>
  </w:style>
  <w:style w:type="paragraph" w:customStyle="1" w:styleId="affc">
    <w:name w:val="标准文件_数字编号列项"/>
    <w:pPr>
      <w:numPr>
        <w:numId w:val="11"/>
      </w:numPr>
      <w:jc w:val="both"/>
    </w:pPr>
    <w:rPr>
      <w:rFonts w:ascii="宋体" w:hAnsi="宋体"/>
      <w:sz w:val="21"/>
    </w:rPr>
  </w:style>
  <w:style w:type="paragraph" w:customStyle="1" w:styleId="afff3">
    <w:name w:val="标准文件_四级条标题"/>
    <w:next w:val="afffff8"/>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6">
    <w:name w:val="脚注文本 字符"/>
    <w:link w:val="affff5"/>
    <w:semiHidden/>
    <w:rPr>
      <w:rFonts w:ascii="宋体"/>
      <w:kern w:val="2"/>
      <w:sz w:val="18"/>
      <w:szCs w:val="18"/>
    </w:rPr>
  </w:style>
  <w:style w:type="paragraph" w:customStyle="1" w:styleId="afffffff">
    <w:name w:val="标准文件_条文脚注"/>
    <w:basedOn w:val="affff5"/>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8"/>
    <w:pPr>
      <w:numPr>
        <w:numId w:val="12"/>
      </w:numPr>
      <w:spacing w:line="240" w:lineRule="auto"/>
      <w:jc w:val="left"/>
    </w:pPr>
    <w:rPr>
      <w:rFonts w:ascii="宋体" w:hAnsi="宋体"/>
      <w:sz w:val="18"/>
    </w:rPr>
  </w:style>
  <w:style w:type="character" w:customStyle="1" w:styleId="afffffff0">
    <w:name w:val="标准文件_图表脚注内容"/>
    <w:rPr>
      <w:rFonts w:ascii="宋体" w:eastAsia="宋体" w:hAnsi="宋体" w:cs="Times New Roman"/>
      <w:spacing w:val="0"/>
      <w:sz w:val="18"/>
      <w:vertAlign w:val="superscript"/>
    </w:rPr>
  </w:style>
  <w:style w:type="paragraph" w:customStyle="1" w:styleId="afff4">
    <w:name w:val="标准文件_五级条标题"/>
    <w:next w:val="afffff8"/>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
    <w:name w:val="标准文件_章标题"/>
    <w:next w:val="afffff8"/>
    <w:pPr>
      <w:numPr>
        <w:ilvl w:val="1"/>
        <w:numId w:val="2"/>
      </w:numPr>
      <w:spacing w:beforeLines="100" w:before="100" w:afterLines="100" w:after="100"/>
      <w:jc w:val="both"/>
      <w:outlineLvl w:val="0"/>
    </w:pPr>
    <w:rPr>
      <w:rFonts w:ascii="黑体" w:eastAsia="黑体" w:hAnsi="Times New Roman"/>
      <w:sz w:val="21"/>
    </w:rPr>
  </w:style>
  <w:style w:type="paragraph" w:customStyle="1" w:styleId="afff0">
    <w:name w:val="标准文件_一级条标题"/>
    <w:basedOn w:val="afff"/>
    <w:next w:val="afffff8"/>
    <w:pPr>
      <w:numPr>
        <w:ilvl w:val="2"/>
      </w:numPr>
      <w:spacing w:beforeLines="50" w:before="50" w:afterLines="50" w:after="50"/>
      <w:outlineLvl w:val="1"/>
    </w:pPr>
  </w:style>
  <w:style w:type="paragraph" w:customStyle="1" w:styleId="afffffff1">
    <w:name w:val="标准文件_一致程度"/>
    <w:basedOn w:val="afff8"/>
    <w:pPr>
      <w:spacing w:line="440" w:lineRule="exact"/>
      <w:jc w:val="center"/>
    </w:pPr>
    <w:rPr>
      <w:sz w:val="28"/>
    </w:rPr>
  </w:style>
  <w:style w:type="paragraph" w:customStyle="1" w:styleId="afffffff2">
    <w:name w:val="标准文件_引言标题"/>
    <w:next w:val="afff8"/>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7"/>
    <w:pPr>
      <w:widowControl/>
      <w:adjustRightInd/>
      <w:snapToGrid/>
      <w:spacing w:line="240" w:lineRule="auto"/>
      <w:ind w:left="79" w:hangingChars="80" w:hanging="79"/>
    </w:pPr>
    <w:rPr>
      <w:rFonts w:ascii="宋体" w:hAnsi="宋体"/>
    </w:rPr>
  </w:style>
  <w:style w:type="paragraph" w:customStyle="1" w:styleId="af9">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8"/>
    <w:next w:val="afffff8"/>
    <w:pPr>
      <w:numPr>
        <w:numId w:val="14"/>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8"/>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4">
    <w:name w:val="标准文件_正文公式"/>
    <w:basedOn w:val="afff8"/>
    <w:next w:val="afffff7"/>
    <w:pPr>
      <w:tabs>
        <w:tab w:val="center" w:pos="4678"/>
        <w:tab w:val="right" w:leader="middleDot" w:pos="9356"/>
      </w:tabs>
      <w:spacing w:line="240" w:lineRule="auto"/>
    </w:pPr>
    <w:rPr>
      <w:rFonts w:ascii="宋体" w:hAnsi="宋体"/>
    </w:rPr>
  </w:style>
  <w:style w:type="paragraph" w:customStyle="1" w:styleId="aff0">
    <w:name w:val="标准文件_正文图标题"/>
    <w:next w:val="afffff8"/>
    <w:pPr>
      <w:numPr>
        <w:numId w:val="17"/>
      </w:numPr>
      <w:spacing w:beforeLines="50" w:before="50" w:afterLines="50" w:after="50"/>
      <w:jc w:val="center"/>
    </w:pPr>
    <w:rPr>
      <w:rFonts w:ascii="黑体" w:eastAsia="黑体" w:hAnsi="Times New Roman"/>
      <w:sz w:val="21"/>
    </w:rPr>
  </w:style>
  <w:style w:type="paragraph" w:customStyle="1" w:styleId="afff6">
    <w:name w:val="标准文件_正文英文表标题"/>
    <w:next w:val="afffff8"/>
    <w:pPr>
      <w:numPr>
        <w:numId w:val="18"/>
      </w:numPr>
      <w:jc w:val="center"/>
    </w:pPr>
    <w:rPr>
      <w:rFonts w:ascii="黑体" w:eastAsia="黑体" w:hAnsi="Times New Roman"/>
      <w:sz w:val="21"/>
    </w:rPr>
  </w:style>
  <w:style w:type="paragraph" w:customStyle="1" w:styleId="afe">
    <w:name w:val="标准文件_正文英文图标题"/>
    <w:next w:val="afffff8"/>
    <w:pPr>
      <w:numPr>
        <w:numId w:val="19"/>
      </w:numPr>
      <w:jc w:val="center"/>
    </w:pPr>
    <w:rPr>
      <w:rFonts w:ascii="黑体" w:eastAsia="黑体" w:hAnsi="Times New Roman"/>
      <w:sz w:val="21"/>
    </w:rPr>
  </w:style>
  <w:style w:type="paragraph" w:customStyle="1" w:styleId="afa">
    <w:name w:val="标准文件_编号列项（三级）"/>
    <w:pPr>
      <w:numPr>
        <w:ilvl w:val="2"/>
        <w:numId w:val="13"/>
      </w:numPr>
    </w:pPr>
    <w:rPr>
      <w:rFonts w:ascii="宋体" w:hAnsi="Times New Roman"/>
      <w:sz w:val="21"/>
    </w:rPr>
  </w:style>
  <w:style w:type="paragraph" w:customStyle="1" w:styleId="a1">
    <w:name w:val="二级无标题条"/>
    <w:basedOn w:val="afff8"/>
    <w:pPr>
      <w:numPr>
        <w:ilvl w:val="3"/>
        <w:numId w:val="20"/>
      </w:numPr>
      <w:adjustRightInd/>
      <w:spacing w:line="240" w:lineRule="auto"/>
    </w:pPr>
    <w:rPr>
      <w:rFonts w:ascii="宋体" w:hAnsi="宋体"/>
      <w:szCs w:val="24"/>
    </w:rPr>
  </w:style>
  <w:style w:type="paragraph" w:customStyle="1" w:styleId="afffffff5">
    <w:name w:val="发布部门"/>
    <w:next w:val="afffff8"/>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8"/>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pPr>
      <w:spacing w:before="180" w:line="180" w:lineRule="exact"/>
      <w:jc w:val="center"/>
    </w:pPr>
    <w:rPr>
      <w:rFonts w:ascii="宋体" w:hAnsi="Times New Roman"/>
      <w:sz w:val="21"/>
    </w:rPr>
  </w:style>
  <w:style w:type="paragraph" w:customStyle="1" w:styleId="afffffffa">
    <w:name w:val="封面标准文稿类别"/>
    <w:pPr>
      <w:spacing w:before="440" w:line="400" w:lineRule="exact"/>
      <w:jc w:val="center"/>
    </w:pPr>
    <w:rPr>
      <w:rFonts w:ascii="宋体" w:hAnsi="Times New Roman"/>
      <w:sz w:val="24"/>
    </w:rPr>
  </w:style>
  <w:style w:type="paragraph" w:customStyle="1" w:styleId="afffffffb">
    <w:name w:val="封面标准英文名称"/>
    <w:pPr>
      <w:widowControl w:val="0"/>
      <w:spacing w:line="360" w:lineRule="exact"/>
      <w:jc w:val="center"/>
    </w:pPr>
    <w:rPr>
      <w:rFonts w:ascii="Times New Roman" w:hAnsi="Times New Roman"/>
      <w:sz w:val="28"/>
    </w:rPr>
  </w:style>
  <w:style w:type="paragraph" w:customStyle="1" w:styleId="afffffffc">
    <w:name w:val="封面一致性程度标识"/>
    <w:pPr>
      <w:spacing w:before="440" w:line="440" w:lineRule="exact"/>
      <w:jc w:val="center"/>
    </w:pPr>
    <w:rPr>
      <w:rFonts w:ascii="Times New Roman" w:hAnsi="Times New Roman"/>
      <w:sz w:val="28"/>
    </w:rPr>
  </w:style>
  <w:style w:type="paragraph" w:customStyle="1" w:styleId="afffffffd">
    <w:name w:val="封面正文"/>
    <w:pPr>
      <w:jc w:val="both"/>
    </w:pPr>
    <w:rPr>
      <w:rFonts w:ascii="Times New Roman" w:hAnsi="Times New Roman"/>
    </w:rPr>
  </w:style>
  <w:style w:type="paragraph" w:customStyle="1" w:styleId="afffffffe">
    <w:name w:val="附录二级无标题条"/>
    <w:basedOn w:val="afff8"/>
    <w:next w:val="afffff8"/>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pPr>
      <w:outlineLvl w:val="4"/>
    </w:pPr>
  </w:style>
  <w:style w:type="paragraph" w:customStyle="1" w:styleId="affffffff0">
    <w:name w:val="附录四级无标题条"/>
    <w:basedOn w:val="affffffff"/>
    <w:next w:val="afffff8"/>
    <w:pPr>
      <w:outlineLvl w:val="5"/>
    </w:pPr>
  </w:style>
  <w:style w:type="paragraph" w:customStyle="1" w:styleId="affffffff1">
    <w:name w:val="附录图"/>
    <w:next w:val="afffff8"/>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5">
    <w:name w:val="标准文件_一级项"/>
    <w:qFormat/>
    <w:pPr>
      <w:numPr>
        <w:numId w:val="21"/>
      </w:numPr>
    </w:pPr>
    <w:rPr>
      <w:rFonts w:ascii="宋体" w:hAnsi="Times New Roman"/>
      <w:sz w:val="21"/>
    </w:rPr>
  </w:style>
  <w:style w:type="paragraph" w:customStyle="1" w:styleId="affffffff2">
    <w:name w:val="附录五级无标题条"/>
    <w:basedOn w:val="affffffff0"/>
    <w:next w:val="afffff8"/>
    <w:pPr>
      <w:outlineLvl w:val="6"/>
    </w:pPr>
  </w:style>
  <w:style w:type="paragraph" w:customStyle="1" w:styleId="affffffff3">
    <w:name w:val="附录性质"/>
    <w:basedOn w:val="afff8"/>
    <w:pPr>
      <w:widowControl/>
      <w:adjustRightInd/>
      <w:jc w:val="center"/>
    </w:pPr>
    <w:rPr>
      <w:rFonts w:ascii="黑体" w:eastAsia="黑体"/>
    </w:rPr>
  </w:style>
  <w:style w:type="paragraph" w:customStyle="1" w:styleId="affffffff4">
    <w:name w:val="附录一级无标题条"/>
    <w:basedOn w:val="affffffa"/>
    <w:next w:val="afffff8"/>
    <w:pPr>
      <w:autoSpaceDN w:val="0"/>
      <w:outlineLvl w:val="2"/>
    </w:pPr>
    <w:rPr>
      <w:rFonts w:ascii="宋体" w:eastAsia="宋体" w:hAnsi="宋体"/>
    </w:rPr>
  </w:style>
  <w:style w:type="character" w:customStyle="1" w:styleId="affffffff5">
    <w:name w:val="个人答复风格"/>
    <w:rPr>
      <w:rFonts w:ascii="Arial" w:eastAsia="宋体" w:hAnsi="Arial" w:cs="Arial"/>
      <w:color w:val="auto"/>
      <w:spacing w:val="0"/>
      <w:sz w:val="20"/>
    </w:rPr>
  </w:style>
  <w:style w:type="character" w:customStyle="1" w:styleId="affffffff6">
    <w:name w:val="个人撰写风格"/>
    <w:rPr>
      <w:rFonts w:ascii="Arial" w:eastAsia="宋体" w:hAnsi="Arial" w:cs="Arial"/>
      <w:color w:val="auto"/>
      <w:spacing w:val="0"/>
      <w:sz w:val="20"/>
    </w:rPr>
  </w:style>
  <w:style w:type="paragraph" w:customStyle="1" w:styleId="affffffff7">
    <w:name w:val="脚注后续"/>
    <w:pPr>
      <w:ind w:leftChars="350" w:left="350"/>
      <w:jc w:val="both"/>
    </w:pPr>
    <w:rPr>
      <w:rFonts w:ascii="宋体" w:hAnsi="Times New Roman"/>
      <w:sz w:val="18"/>
    </w:rPr>
  </w:style>
  <w:style w:type="paragraph" w:customStyle="1" w:styleId="afff7">
    <w:name w:val="列项——"/>
    <w:pPr>
      <w:widowControl w:val="0"/>
      <w:numPr>
        <w:numId w:val="22"/>
      </w:numPr>
      <w:jc w:val="both"/>
    </w:pPr>
    <w:rPr>
      <w:rFonts w:ascii="宋体" w:hAnsi="宋体"/>
      <w:sz w:val="21"/>
    </w:rPr>
  </w:style>
  <w:style w:type="paragraph" w:customStyle="1" w:styleId="affffffff8">
    <w:name w:val="列项·"/>
    <w:basedOn w:val="afffff8"/>
    <w:pPr>
      <w:tabs>
        <w:tab w:val="left" w:pos="840"/>
      </w:tabs>
    </w:pPr>
  </w:style>
  <w:style w:type="paragraph" w:customStyle="1" w:styleId="affffffff9">
    <w:name w:val="目次、索引正文"/>
    <w:pPr>
      <w:spacing w:line="320" w:lineRule="exact"/>
      <w:jc w:val="both"/>
    </w:pPr>
    <w:rPr>
      <w:rFonts w:ascii="宋体" w:hAnsi="Times New Roman"/>
      <w:sz w:val="21"/>
    </w:rPr>
  </w:style>
  <w:style w:type="paragraph" w:customStyle="1" w:styleId="210">
    <w:name w:val="目录 21"/>
    <w:basedOn w:val="afff8"/>
    <w:next w:val="afff8"/>
    <w:semiHidden/>
    <w:pPr>
      <w:adjustRightInd/>
      <w:spacing w:line="240" w:lineRule="auto"/>
      <w:jc w:val="left"/>
    </w:pPr>
    <w:rPr>
      <w:bCs/>
      <w:iCs/>
    </w:rPr>
  </w:style>
  <w:style w:type="paragraph" w:customStyle="1" w:styleId="310">
    <w:name w:val="目录 31"/>
    <w:basedOn w:val="afff8"/>
    <w:next w:val="afff8"/>
    <w:semiHidden/>
    <w:pPr>
      <w:spacing w:line="240" w:lineRule="auto"/>
    </w:pPr>
    <w:rPr>
      <w:rFonts w:ascii="宋体" w:hAnsi="宋体"/>
      <w:iCs/>
    </w:rPr>
  </w:style>
  <w:style w:type="paragraph" w:customStyle="1" w:styleId="410">
    <w:name w:val="目录 41"/>
    <w:basedOn w:val="afff8"/>
    <w:next w:val="afff8"/>
    <w:semiHidden/>
    <w:pPr>
      <w:adjustRightInd/>
      <w:spacing w:line="240" w:lineRule="auto"/>
      <w:jc w:val="left"/>
    </w:pPr>
  </w:style>
  <w:style w:type="paragraph" w:customStyle="1" w:styleId="510">
    <w:name w:val="目录 51"/>
    <w:basedOn w:val="afff8"/>
    <w:next w:val="afff8"/>
    <w:semiHidden/>
    <w:pPr>
      <w:spacing w:line="240" w:lineRule="auto"/>
    </w:pPr>
    <w:rPr>
      <w:rFonts w:ascii="宋体" w:hAnsi="宋体"/>
    </w:rPr>
  </w:style>
  <w:style w:type="paragraph" w:customStyle="1" w:styleId="610">
    <w:name w:val="目录 61"/>
    <w:basedOn w:val="afff8"/>
    <w:next w:val="afff8"/>
    <w:semiHidden/>
    <w:pPr>
      <w:adjustRightInd/>
      <w:spacing w:line="240" w:lineRule="auto"/>
      <w:jc w:val="left"/>
    </w:pPr>
  </w:style>
  <w:style w:type="paragraph" w:customStyle="1" w:styleId="710">
    <w:name w:val="目录 71"/>
    <w:basedOn w:val="610"/>
    <w:semiHidden/>
    <w:pPr>
      <w:ind w:left="1260"/>
    </w:pPr>
  </w:style>
  <w:style w:type="paragraph" w:customStyle="1" w:styleId="81">
    <w:name w:val="目录 81"/>
    <w:basedOn w:val="710"/>
    <w:semiHidden/>
    <w:pPr>
      <w:ind w:left="1470"/>
    </w:pPr>
  </w:style>
  <w:style w:type="paragraph" w:customStyle="1" w:styleId="91">
    <w:name w:val="目录 91"/>
    <w:basedOn w:val="81"/>
    <w:semiHidden/>
    <w:pPr>
      <w:ind w:left="1680"/>
    </w:pPr>
  </w:style>
  <w:style w:type="paragraph" w:customStyle="1" w:styleId="affffffffa">
    <w:name w:val="其他标准称谓"/>
    <w:pPr>
      <w:spacing w:line="0" w:lineRule="atLeast"/>
      <w:jc w:val="distribute"/>
    </w:pPr>
    <w:rPr>
      <w:rFonts w:ascii="黑体" w:eastAsia="黑体" w:hAnsi="宋体"/>
      <w:sz w:val="52"/>
    </w:rPr>
  </w:style>
  <w:style w:type="paragraph" w:customStyle="1" w:styleId="affffffffb">
    <w:name w:val="其他发布部门"/>
    <w:basedOn w:val="afffffff5"/>
    <w:pPr>
      <w:framePr w:wrap="around"/>
      <w:spacing w:line="0" w:lineRule="atLeast"/>
    </w:pPr>
    <w:rPr>
      <w:rFonts w:ascii="黑体" w:eastAsia="黑体"/>
      <w:b w:val="0"/>
    </w:rPr>
  </w:style>
  <w:style w:type="paragraph" w:customStyle="1" w:styleId="affe">
    <w:name w:val="前言标题"/>
    <w:next w:val="afff8"/>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8"/>
    <w:pPr>
      <w:numPr>
        <w:ilvl w:val="4"/>
        <w:numId w:val="20"/>
      </w:numPr>
      <w:adjustRightInd/>
      <w:spacing w:line="240" w:lineRule="auto"/>
    </w:pPr>
    <w:rPr>
      <w:rFonts w:ascii="宋体" w:hAnsi="宋体"/>
      <w:szCs w:val="24"/>
    </w:rPr>
  </w:style>
  <w:style w:type="paragraph" w:customStyle="1" w:styleId="affffffffc">
    <w:name w:val="实施日期"/>
    <w:basedOn w:val="afffffff6"/>
    <w:pPr>
      <w:framePr w:hSpace="0" w:wrap="around" w:xAlign="right"/>
      <w:jc w:val="right"/>
    </w:pPr>
  </w:style>
  <w:style w:type="paragraph" w:customStyle="1" w:styleId="a3">
    <w:name w:val="四级无标题条"/>
    <w:basedOn w:val="afff8"/>
    <w:pPr>
      <w:numPr>
        <w:ilvl w:val="5"/>
        <w:numId w:val="20"/>
      </w:numPr>
      <w:adjustRightInd/>
      <w:spacing w:line="240" w:lineRule="auto"/>
    </w:pPr>
    <w:rPr>
      <w:rFonts w:ascii="宋体" w:hAnsi="宋体"/>
      <w:szCs w:val="24"/>
    </w:rPr>
  </w:style>
  <w:style w:type="paragraph" w:customStyle="1" w:styleId="affffffffd">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8"/>
    <w:pPr>
      <w:jc w:val="both"/>
    </w:pPr>
    <w:rPr>
      <w:rFonts w:ascii="宋体" w:hAnsi="宋体"/>
      <w:sz w:val="21"/>
    </w:rPr>
  </w:style>
  <w:style w:type="paragraph" w:customStyle="1" w:styleId="a4">
    <w:name w:val="五级无标题条"/>
    <w:basedOn w:val="afff8"/>
    <w:pPr>
      <w:numPr>
        <w:ilvl w:val="6"/>
        <w:numId w:val="20"/>
      </w:numPr>
      <w:adjustRightInd/>
    </w:pPr>
    <w:rPr>
      <w:szCs w:val="24"/>
    </w:rPr>
  </w:style>
  <w:style w:type="paragraph" w:customStyle="1" w:styleId="a0">
    <w:name w:val="一级无标题条"/>
    <w:basedOn w:val="afff8"/>
    <w:pPr>
      <w:numPr>
        <w:ilvl w:val="2"/>
        <w:numId w:val="20"/>
      </w:numPr>
      <w:adjustRightInd/>
      <w:spacing w:before="10" w:after="10" w:line="240" w:lineRule="auto"/>
    </w:pPr>
    <w:rPr>
      <w:rFonts w:ascii="宋体" w:hAnsi="宋体"/>
      <w:szCs w:val="24"/>
    </w:rPr>
  </w:style>
  <w:style w:type="paragraph" w:customStyle="1" w:styleId="afffffffff">
    <w:name w:val="注:后续"/>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pPr>
      <w:ind w:leftChars="0" w:left="1406" w:firstLineChars="0" w:hanging="499"/>
    </w:pPr>
  </w:style>
  <w:style w:type="paragraph" w:customStyle="1" w:styleId="afffffffff1">
    <w:name w:val="标准文件_一级无标题"/>
    <w:basedOn w:val="afff0"/>
    <w:qFormat/>
    <w:pPr>
      <w:spacing w:beforeLines="0" w:before="0" w:afterLines="0" w:after="0"/>
      <w:outlineLvl w:val="9"/>
    </w:pPr>
    <w:rPr>
      <w:rFonts w:ascii="宋体" w:eastAsia="宋体"/>
    </w:rPr>
  </w:style>
  <w:style w:type="paragraph" w:customStyle="1" w:styleId="afffffffff2">
    <w:name w:val="标准文件_五级无标题"/>
    <w:basedOn w:val="afff4"/>
    <w:qFormat/>
    <w:pPr>
      <w:spacing w:beforeLines="0" w:before="0" w:afterLines="0" w:after="0"/>
      <w:outlineLvl w:val="9"/>
    </w:pPr>
    <w:rPr>
      <w:rFonts w:ascii="宋体" w:eastAsia="宋体"/>
    </w:rPr>
  </w:style>
  <w:style w:type="paragraph" w:customStyle="1" w:styleId="afffffffff3">
    <w:name w:val="标准文件_三级无标题"/>
    <w:basedOn w:val="afff2"/>
    <w:qFormat/>
    <w:pPr>
      <w:spacing w:beforeLines="0" w:before="0" w:afterLines="0" w:after="0"/>
      <w:outlineLvl w:val="9"/>
    </w:pPr>
    <w:rPr>
      <w:rFonts w:ascii="宋体" w:eastAsia="宋体"/>
    </w:rPr>
  </w:style>
  <w:style w:type="paragraph" w:customStyle="1" w:styleId="afffffffff4">
    <w:name w:val="标准文件_二级无标题"/>
    <w:basedOn w:val="afff1"/>
    <w:qFormat/>
    <w:pPr>
      <w:spacing w:beforeLines="0" w:before="0" w:afterLines="0" w:after="0"/>
      <w:outlineLvl w:val="9"/>
    </w:pPr>
    <w:rPr>
      <w:rFonts w:ascii="宋体" w:eastAsia="宋体"/>
    </w:rPr>
  </w:style>
  <w:style w:type="paragraph" w:customStyle="1" w:styleId="afffffffff5">
    <w:name w:val="标准_四级无标题"/>
    <w:basedOn w:val="afff3"/>
    <w:next w:val="afffff8"/>
    <w:qFormat/>
    <w:rPr>
      <w:rFonts w:eastAsia="宋体"/>
    </w:rPr>
  </w:style>
  <w:style w:type="paragraph" w:customStyle="1" w:styleId="afffffffff6">
    <w:name w:val="标准文件_四级无标题"/>
    <w:basedOn w:val="afff3"/>
    <w:qFormat/>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f8"/>
    <w:pPr>
      <w:numPr>
        <w:numId w:val="23"/>
      </w:numPr>
      <w:ind w:firstLineChars="0" w:firstLine="0"/>
    </w:pPr>
    <w:rPr>
      <w:rFonts w:ascii="Times New Roman" w:cs="Arial"/>
      <w:szCs w:val="28"/>
    </w:rPr>
  </w:style>
  <w:style w:type="paragraph" w:customStyle="1" w:styleId="ae">
    <w:name w:val="标准文件_小写罗马数字编号列项"/>
    <w:basedOn w:val="afffff8"/>
    <w:pPr>
      <w:numPr>
        <w:numId w:val="24"/>
      </w:numPr>
      <w:ind w:firstLineChars="0" w:firstLine="0"/>
    </w:pPr>
    <w:rPr>
      <w:rFonts w:cs="Arial"/>
      <w:szCs w:val="28"/>
    </w:rPr>
  </w:style>
  <w:style w:type="paragraph" w:customStyle="1" w:styleId="afffffffff7">
    <w:name w:val="标准文件_附录标题"/>
    <w:basedOn w:val="aff6"/>
    <w:qFormat/>
    <w:pPr>
      <w:numPr>
        <w:numId w:val="0"/>
      </w:numPr>
      <w:spacing w:after="280"/>
      <w:outlineLvl w:val="9"/>
    </w:pPr>
  </w:style>
  <w:style w:type="paragraph" w:customStyle="1" w:styleId="afffffffff8">
    <w:name w:val="标准文件_二级项"/>
    <w:rPr>
      <w:rFonts w:ascii="宋体" w:hAnsi="Times New Roman"/>
      <w:sz w:val="21"/>
    </w:rPr>
  </w:style>
  <w:style w:type="paragraph" w:customStyle="1" w:styleId="af6">
    <w:name w:val="标准文件_三级项"/>
    <w:basedOn w:val="afff8"/>
    <w:pPr>
      <w:numPr>
        <w:ilvl w:val="2"/>
        <w:numId w:val="21"/>
      </w:numPr>
      <w:spacing w:line="-300" w:lineRule="auto"/>
    </w:pPr>
    <w:rPr>
      <w:rFonts w:ascii="Times New Roman" w:hAnsi="Times New Roman"/>
    </w:rPr>
  </w:style>
  <w:style w:type="paragraph" w:customStyle="1" w:styleId="affd">
    <w:name w:val="图表脚注说明"/>
    <w:basedOn w:val="afff8"/>
    <w:next w:val="afffff8"/>
    <w:pPr>
      <w:numPr>
        <w:numId w:val="25"/>
      </w:numPr>
      <w:adjustRightInd/>
      <w:spacing w:line="240" w:lineRule="auto"/>
    </w:pPr>
    <w:rPr>
      <w:rFonts w:ascii="宋体" w:hAnsi="Times New Roman"/>
      <w:sz w:val="18"/>
      <w:szCs w:val="18"/>
    </w:rPr>
  </w:style>
  <w:style w:type="paragraph" w:customStyle="1" w:styleId="af8">
    <w:name w:val="标准文件_字母编号列项（一级）"/>
    <w:pPr>
      <w:numPr>
        <w:numId w:val="13"/>
      </w:numPr>
      <w:jc w:val="both"/>
    </w:pPr>
    <w:rPr>
      <w:rFonts w:ascii="宋体" w:hAnsi="Times New Roman"/>
      <w:sz w:val="21"/>
    </w:rPr>
  </w:style>
  <w:style w:type="paragraph" w:customStyle="1" w:styleId="afffffffff9">
    <w:name w:val="标准文件_索引字母"/>
    <w:next w:val="afffff8"/>
    <w:qFormat/>
    <w:pPr>
      <w:jc w:val="center"/>
    </w:pPr>
    <w:rPr>
      <w:rFonts w:ascii="宋体" w:eastAsia="Times New Roman" w:hAnsi="宋体"/>
      <w:b/>
      <w:kern w:val="2"/>
      <w:sz w:val="21"/>
    </w:rPr>
  </w:style>
  <w:style w:type="paragraph" w:customStyle="1" w:styleId="afffffffffa">
    <w:name w:val="标准文件_附录前"/>
    <w:next w:val="afffff8"/>
    <w:qFormat/>
    <w:pPr>
      <w:spacing w:line="20" w:lineRule="atLeast"/>
      <w:ind w:firstLine="200"/>
    </w:pPr>
    <w:rPr>
      <w:rFonts w:ascii="宋体" w:hAnsi="宋体"/>
      <w:kern w:val="2"/>
      <w:sz w:val="10"/>
    </w:rPr>
  </w:style>
  <w:style w:type="paragraph" w:customStyle="1" w:styleId="afffffffffb">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f8"/>
    <w:qFormat/>
    <w:pPr>
      <w:ind w:firstLineChars="0" w:firstLine="0"/>
      <w:jc w:val="center"/>
    </w:pPr>
    <w:rPr>
      <w:sz w:val="18"/>
    </w:rPr>
  </w:style>
  <w:style w:type="paragraph" w:customStyle="1" w:styleId="afff5">
    <w:name w:val="标准文件_注："/>
    <w:next w:val="afffff8"/>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d"/>
    <w:pPr>
      <w:widowControl w:val="0"/>
      <w:numPr>
        <w:numId w:val="28"/>
      </w:numPr>
      <w:jc w:val="both"/>
    </w:pPr>
    <w:rPr>
      <w:rFonts w:ascii="宋体" w:hAnsi="Times New Roman"/>
      <w:sz w:val="18"/>
      <w:szCs w:val="18"/>
    </w:rPr>
  </w:style>
  <w:style w:type="paragraph" w:customStyle="1" w:styleId="afffffffffd">
    <w:name w:val="标准文件_示例内容"/>
    <w:basedOn w:val="afffff8"/>
    <w:qFormat/>
    <w:pPr>
      <w:ind w:firstLine="420"/>
    </w:pPr>
    <w:rPr>
      <w:sz w:val="18"/>
    </w:rPr>
  </w:style>
  <w:style w:type="paragraph" w:customStyle="1" w:styleId="afd">
    <w:name w:val="标准文件_示例×："/>
    <w:basedOn w:val="afff8"/>
    <w:next w:val="afffffffffd"/>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8"/>
    <w:rPr>
      <w:rFonts w:ascii="宋体" w:hAnsi="Times New Roman"/>
      <w:sz w:val="21"/>
    </w:rPr>
  </w:style>
  <w:style w:type="paragraph" w:customStyle="1" w:styleId="afffffffffe">
    <w:name w:val="标准文件_表格续"/>
    <w:basedOn w:val="afffff8"/>
    <w:next w:val="afffff8"/>
    <w:qFormat/>
    <w:pPr>
      <w:jc w:val="center"/>
    </w:pPr>
    <w:rPr>
      <w:rFonts w:ascii="黑体" w:eastAsia="黑体" w:hAnsi="黑体"/>
    </w:rPr>
  </w:style>
  <w:style w:type="character" w:styleId="affffffffff">
    <w:name w:val="Placeholder Text"/>
    <w:basedOn w:val="afff9"/>
    <w:uiPriority w:val="99"/>
    <w:semiHidden/>
    <w:rPr>
      <w:color w:val="808080"/>
    </w:rPr>
  </w:style>
  <w:style w:type="paragraph" w:customStyle="1" w:styleId="2">
    <w:name w:val="标准文件_二级项2"/>
    <w:basedOn w:val="afffff8"/>
    <w:qFormat/>
    <w:pPr>
      <w:numPr>
        <w:ilvl w:val="1"/>
        <w:numId w:val="21"/>
      </w:numPr>
      <w:ind w:firstLineChars="0" w:firstLine="0"/>
    </w:pPr>
  </w:style>
  <w:style w:type="paragraph" w:customStyle="1" w:styleId="21">
    <w:name w:val="标准文件_三级项2"/>
    <w:basedOn w:val="afffff8"/>
    <w:qFormat/>
    <w:pPr>
      <w:numPr>
        <w:numId w:val="30"/>
      </w:numPr>
      <w:spacing w:line="300" w:lineRule="exact"/>
      <w:ind w:firstLineChars="0"/>
    </w:pPr>
    <w:rPr>
      <w:rFonts w:ascii="Times New Roman"/>
    </w:rPr>
  </w:style>
  <w:style w:type="paragraph" w:customStyle="1" w:styleId="20">
    <w:name w:val="标准文件_一级项2"/>
    <w:basedOn w:val="afffff8"/>
    <w:qFormat/>
    <w:pPr>
      <w:numPr>
        <w:numId w:val="31"/>
      </w:numPr>
      <w:spacing w:line="300" w:lineRule="exact"/>
      <w:ind w:firstLineChars="0"/>
    </w:pPr>
    <w:rPr>
      <w:rFonts w:ascii="Times New Roman"/>
    </w:rPr>
  </w:style>
  <w:style w:type="paragraph" w:customStyle="1" w:styleId="affffffffff0">
    <w:name w:val="标准文件_提示"/>
    <w:basedOn w:val="afffff8"/>
    <w:next w:val="afffff8"/>
    <w:qFormat/>
    <w:pPr>
      <w:ind w:firstLine="420"/>
    </w:pPr>
    <w:rPr>
      <w:rFonts w:ascii="黑体" w:eastAsia="黑体"/>
    </w:rPr>
  </w:style>
  <w:style w:type="character" w:customStyle="1" w:styleId="affffffffff1">
    <w:name w:val="标准文件_来源"/>
    <w:basedOn w:val="afff9"/>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pPr>
      <w:framePr w:w="3997" w:h="471" w:hRule="exact" w:hSpace="0" w:vSpace="181" w:wrap="around" w:vAnchor="page" w:hAnchor="page" w:x="1419" w:y="14097"/>
    </w:pPr>
  </w:style>
  <w:style w:type="paragraph" w:customStyle="1" w:styleId="affffffffff4">
    <w:name w:val="其他实施日期"/>
    <w:basedOn w:val="affffffffc"/>
    <w:pPr>
      <w:framePr w:w="3997" w:h="471" w:hRule="exact" w:vSpace="181" w:wrap="around" w:vAnchor="page" w:hAnchor="page" w:x="7089" w:y="14097"/>
    </w:pPr>
  </w:style>
  <w:style w:type="paragraph" w:customStyle="1" w:styleId="affffffffff5">
    <w:name w:val="标准文件_文件编号"/>
    <w:basedOn w:val="afffff8"/>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8"/>
    <w:next w:val="affff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8"/>
    <w:next w:val="afffff8"/>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8"/>
    <w:next w:val="afffff8"/>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8"/>
    <w:next w:val="afffff8"/>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8"/>
    <w:next w:val="afffff8"/>
    <w:qFormat/>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9">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a">
    <w:name w:val="标准文件_索引项"/>
    <w:basedOn w:val="afffff8"/>
    <w:next w:val="afffff8"/>
    <w:qFormat/>
    <w:pPr>
      <w:tabs>
        <w:tab w:val="right" w:leader="dot" w:pos="9356"/>
      </w:tabs>
      <w:ind w:left="210" w:firstLineChars="0" w:hanging="210"/>
      <w:jc w:val="left"/>
    </w:pPr>
  </w:style>
  <w:style w:type="paragraph" w:customStyle="1" w:styleId="affffffffffb">
    <w:name w:val="标准文件_附录一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二级无标题"/>
    <w:basedOn w:val="aff8"/>
    <w:pPr>
      <w:spacing w:beforeLines="0" w:before="0" w:afterLines="0" w:after="0" w:line="276" w:lineRule="auto"/>
      <w:outlineLvl w:val="9"/>
    </w:pPr>
    <w:rPr>
      <w:rFonts w:ascii="宋体" w:eastAsia="宋体"/>
    </w:rPr>
  </w:style>
  <w:style w:type="paragraph" w:customStyle="1" w:styleId="affffffffffd">
    <w:name w:val="标准文件_附录三级无标题"/>
    <w:basedOn w:val="aff9"/>
    <w:qFormat/>
    <w:pPr>
      <w:spacing w:beforeLines="0" w:before="0" w:afterLines="0" w:after="0" w:line="276" w:lineRule="auto"/>
      <w:outlineLvl w:val="9"/>
    </w:pPr>
    <w:rPr>
      <w:rFonts w:ascii="宋体" w:eastAsia="宋体"/>
    </w:rPr>
  </w:style>
  <w:style w:type="paragraph" w:customStyle="1" w:styleId="affffffffffe">
    <w:name w:val="标准文件_附录四级无标题"/>
    <w:basedOn w:val="affa"/>
    <w:qFormat/>
    <w:pPr>
      <w:spacing w:beforeLines="0" w:before="0" w:afterLines="0" w:after="0" w:line="276" w:lineRule="auto"/>
      <w:outlineLvl w:val="9"/>
    </w:pPr>
    <w:rPr>
      <w:rFonts w:ascii="宋体" w:eastAsia="宋体"/>
    </w:rPr>
  </w:style>
  <w:style w:type="paragraph" w:customStyle="1" w:styleId="afffffffffff">
    <w:name w:val="标准文件_附录五级无标题"/>
    <w:basedOn w:val="affb"/>
    <w:qFormat/>
    <w:pPr>
      <w:spacing w:beforeLines="0" w:before="0" w:afterLines="0" w:after="0" w:line="276" w:lineRule="auto"/>
      <w:outlineLvl w:val="9"/>
    </w:pPr>
    <w:rPr>
      <w:rFonts w:ascii="宋体" w:eastAsia="宋体"/>
    </w:rPr>
  </w:style>
  <w:style w:type="paragraph" w:customStyle="1" w:styleId="afffffffffff0">
    <w:name w:val="标准文件_引言一级无标题"/>
    <w:basedOn w:val="a7"/>
    <w:next w:val="afffff8"/>
    <w:qFormat/>
    <w:pPr>
      <w:spacing w:beforeLines="0" w:before="0" w:afterLines="0" w:after="0" w:line="276" w:lineRule="auto"/>
    </w:pPr>
    <w:rPr>
      <w:rFonts w:ascii="宋体" w:eastAsia="宋体"/>
    </w:rPr>
  </w:style>
  <w:style w:type="paragraph" w:customStyle="1" w:styleId="afffffffffff1">
    <w:name w:val="标准文件_引言二级无标题"/>
    <w:basedOn w:val="a8"/>
    <w:next w:val="afffff8"/>
    <w:qFormat/>
    <w:pPr>
      <w:spacing w:beforeLines="0" w:before="0" w:afterLines="0" w:after="0" w:line="276" w:lineRule="auto"/>
    </w:pPr>
    <w:rPr>
      <w:rFonts w:ascii="宋体" w:eastAsia="宋体"/>
    </w:rPr>
  </w:style>
  <w:style w:type="paragraph" w:customStyle="1" w:styleId="afffffffffff2">
    <w:name w:val="标准文件_引言三级无标题"/>
    <w:basedOn w:val="a9"/>
    <w:qFormat/>
    <w:pPr>
      <w:spacing w:beforeLines="0" w:before="0" w:afterLines="0" w:after="0" w:line="276" w:lineRule="auto"/>
    </w:pPr>
    <w:rPr>
      <w:rFonts w:ascii="宋体" w:eastAsia="宋体"/>
    </w:rPr>
  </w:style>
  <w:style w:type="paragraph" w:customStyle="1" w:styleId="afffffffffff3">
    <w:name w:val="标准文件_引言四级无标题"/>
    <w:basedOn w:val="aa"/>
    <w:next w:val="afffff8"/>
    <w:qFormat/>
    <w:pPr>
      <w:spacing w:beforeLines="0" w:before="0" w:afterLines="0" w:after="0" w:line="276" w:lineRule="auto"/>
    </w:pPr>
    <w:rPr>
      <w:rFonts w:ascii="宋体" w:eastAsia="宋体"/>
    </w:rPr>
  </w:style>
  <w:style w:type="paragraph" w:customStyle="1" w:styleId="afffffffffff4">
    <w:name w:val="标准文件_引言五级无标题"/>
    <w:basedOn w:val="ab"/>
    <w:next w:val="afffff8"/>
    <w:qFormat/>
    <w:pPr>
      <w:spacing w:beforeLines="0" w:before="0" w:afterLines="0" w:after="0" w:line="276" w:lineRule="auto"/>
    </w:pPr>
    <w:rPr>
      <w:rFonts w:ascii="宋体" w:eastAsia="宋体"/>
    </w:rPr>
  </w:style>
  <w:style w:type="paragraph" w:customStyle="1" w:styleId="afffffffffff5">
    <w:name w:val="标准文件_索引标题"/>
    <w:basedOn w:val="affffff"/>
    <w:next w:val="afffff8"/>
    <w:qFormat/>
    <w:rPr>
      <w:rFonts w:hAnsi="黑体"/>
    </w:rPr>
  </w:style>
  <w:style w:type="paragraph" w:customStyle="1" w:styleId="afffffffffff6">
    <w:name w:val="标准文件_脚注内容"/>
    <w:basedOn w:val="afffff8"/>
    <w:qFormat/>
    <w:pPr>
      <w:ind w:leftChars="200" w:left="400" w:hangingChars="200" w:hanging="200"/>
    </w:pPr>
    <w:rPr>
      <w:sz w:val="15"/>
    </w:rPr>
  </w:style>
  <w:style w:type="paragraph" w:customStyle="1" w:styleId="afffffffffff7">
    <w:name w:val="标准文件_术语条一"/>
    <w:basedOn w:val="afffffffff1"/>
    <w:next w:val="afffff8"/>
    <w:qFormat/>
  </w:style>
  <w:style w:type="paragraph" w:customStyle="1" w:styleId="afffffffffff8">
    <w:name w:val="标准文件_术语条二"/>
    <w:basedOn w:val="afffffffff4"/>
    <w:next w:val="afffff8"/>
    <w:qFormat/>
  </w:style>
  <w:style w:type="paragraph" w:customStyle="1" w:styleId="afffffffffff9">
    <w:name w:val="标准文件_术语条三"/>
    <w:basedOn w:val="afffffffff3"/>
    <w:next w:val="afffff8"/>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c">
    <w:name w:val="发布"/>
    <w:basedOn w:val="afff9"/>
    <w:rPr>
      <w:rFonts w:ascii="黑体" w:eastAsia="黑体"/>
      <w:spacing w:val="85"/>
      <w:w w:val="100"/>
      <w:position w:val="3"/>
      <w:sz w:val="28"/>
      <w:szCs w:val="28"/>
    </w:rPr>
  </w:style>
  <w:style w:type="paragraph" w:customStyle="1" w:styleId="afffffffffffd">
    <w:name w:val="段"/>
    <w:link w:val="Char0"/>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basedOn w:val="afff9"/>
    <w:link w:val="afffffffffffd"/>
    <w:qFormat/>
    <w:rPr>
      <w:rFonts w:ascii="宋体" w:hAnsi="Times New Roman"/>
      <w:sz w:val="21"/>
    </w:rPr>
  </w:style>
  <w:style w:type="paragraph" w:customStyle="1" w:styleId="afffffffffffe">
    <w:name w:val="注×：（正文）"/>
    <w:pPr>
      <w:tabs>
        <w:tab w:val="left" w:pos="360"/>
      </w:tabs>
      <w:jc w:val="both"/>
    </w:pPr>
    <w:rPr>
      <w:rFonts w:ascii="宋体" w:hAnsi="Times New Roman"/>
      <w:sz w:val="18"/>
      <w:szCs w:val="18"/>
    </w:rPr>
  </w:style>
  <w:style w:type="paragraph" w:customStyle="1" w:styleId="affffffffffff">
    <w:name w:val="标准书眉_奇数页"/>
    <w:next w:val="afff8"/>
    <w:pPr>
      <w:tabs>
        <w:tab w:val="center" w:pos="4154"/>
        <w:tab w:val="right" w:pos="8306"/>
      </w:tabs>
      <w:spacing w:after="220"/>
      <w:jc w:val="right"/>
    </w:pPr>
    <w:rPr>
      <w:rFonts w:ascii="黑体" w:eastAsia="黑体" w:hAnsi="Times New Roman"/>
      <w:sz w:val="21"/>
      <w:szCs w:val="21"/>
    </w:rPr>
  </w:style>
  <w:style w:type="paragraph" w:customStyle="1" w:styleId="affffffffffff0">
    <w:name w:val="标准书脚_奇数页"/>
    <w:pPr>
      <w:spacing w:before="120"/>
      <w:ind w:right="198"/>
      <w:jc w:val="right"/>
    </w:pPr>
    <w:rPr>
      <w:rFonts w:ascii="宋体" w:hAnsi="Times New Roman"/>
      <w:sz w:val="18"/>
      <w:szCs w:val="18"/>
    </w:rPr>
  </w:style>
  <w:style w:type="paragraph" w:customStyle="1" w:styleId="af2">
    <w:name w:val="章标题"/>
    <w:next w:val="afffffffffffd"/>
    <w:pPr>
      <w:numPr>
        <w:numId w:val="32"/>
      </w:numPr>
      <w:spacing w:beforeLines="100" w:before="312" w:afterLines="100" w:after="312"/>
      <w:jc w:val="both"/>
      <w:outlineLvl w:val="1"/>
    </w:pPr>
    <w:rPr>
      <w:rFonts w:ascii="黑体" w:eastAsia="黑体" w:hAnsi="Times New Roman"/>
      <w:sz w:val="21"/>
    </w:rPr>
  </w:style>
  <w:style w:type="paragraph" w:customStyle="1" w:styleId="af3">
    <w:name w:val="一级条标题"/>
    <w:next w:val="afffffffffffd"/>
    <w:pPr>
      <w:numPr>
        <w:ilvl w:val="1"/>
        <w:numId w:val="32"/>
      </w:numPr>
      <w:spacing w:beforeLines="50" w:before="156" w:afterLines="50" w:after="156"/>
      <w:outlineLvl w:val="2"/>
    </w:pPr>
    <w:rPr>
      <w:rFonts w:ascii="黑体" w:eastAsia="黑体" w:hAnsi="Times New Roman"/>
      <w:sz w:val="21"/>
      <w:szCs w:val="21"/>
    </w:rPr>
  </w:style>
  <w:style w:type="paragraph" w:customStyle="1" w:styleId="af4">
    <w:name w:val="二级条标题"/>
    <w:basedOn w:val="af3"/>
    <w:next w:val="afffffffffffd"/>
    <w:pPr>
      <w:numPr>
        <w:ilvl w:val="2"/>
      </w:numPr>
      <w:spacing w:before="50" w:after="5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B99165078A4C56AF1F28E704040C9C"/>
        <w:category>
          <w:name w:val="常规"/>
          <w:gallery w:val="placeholder"/>
        </w:category>
        <w:types>
          <w:type w:val="bbPlcHdr"/>
        </w:types>
        <w:behaviors>
          <w:behavior w:val="content"/>
        </w:behaviors>
        <w:guid w:val="{6C069C5B-8B0E-4C07-B04F-4C1CBDE5561C}"/>
      </w:docPartPr>
      <w:docPartBody>
        <w:p w:rsidR="005365B6" w:rsidRDefault="00EE6E2B">
          <w:pPr>
            <w:pStyle w:val="30B99165078A4C56AF1F28E704040C9C"/>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68"/>
    <w:rsid w:val="005365B6"/>
    <w:rsid w:val="00A42442"/>
    <w:rsid w:val="00B93D68"/>
    <w:rsid w:val="00EE6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0B99165078A4C56AF1F28E704040C9C">
    <w:name w:val="30B99165078A4C56AF1F28E704040C9C"/>
    <w:qFormat/>
    <w:pPr>
      <w:widowControl w:val="0"/>
      <w:jc w:val="both"/>
    </w:pPr>
    <w:rPr>
      <w:kern w:val="2"/>
      <w:sz w:val="21"/>
      <w:szCs w:val="22"/>
      <w14:ligatures w14:val="standardContextual"/>
    </w:rPr>
  </w:style>
  <w:style w:type="paragraph" w:customStyle="1" w:styleId="A37F2C8941B74B55B7A2939BBF70CF3B">
    <w:name w:val="A37F2C8941B74B55B7A2939BBF70CF3B"/>
    <w:pPr>
      <w:widowControl w:val="0"/>
      <w:jc w:val="both"/>
    </w:pPr>
    <w:rPr>
      <w:kern w:val="2"/>
      <w:sz w:val="21"/>
      <w:szCs w:val="22"/>
      <w14:ligatures w14:val="standardContextual"/>
    </w:rPr>
  </w:style>
  <w:style w:type="paragraph" w:customStyle="1" w:styleId="86C8E35F550641B1B8B173C833737758">
    <w:name w:val="86C8E35F550641B1B8B173C833737758"/>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36202-9640-49BA-908A-D3F367F0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6</TotalTime>
  <Pages>7</Pages>
  <Words>602</Words>
  <Characters>3434</Characters>
  <Application>Microsoft Office Word</Application>
  <DocSecurity>0</DocSecurity>
  <Lines>28</Lines>
  <Paragraphs>8</Paragraphs>
  <ScaleCrop>false</ScaleCrop>
  <Company>PCMI</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pc</dc:creator>
  <dc:description>&lt;config cover="true" show_menu="true" version="1.0.0" doctype="SDKXY"&gt;_x000d_
&lt;/config&gt;</dc:description>
  <cp:lastModifiedBy>lenovo</cp:lastModifiedBy>
  <cp:revision>2</cp:revision>
  <cp:lastPrinted>2020-08-30T10:00:00Z</cp:lastPrinted>
  <dcterms:created xsi:type="dcterms:W3CDTF">2023-09-08T01:13:00Z</dcterms:created>
  <dcterms:modified xsi:type="dcterms:W3CDTF">2023-09-08T01:13:00Z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BD7E86E4A21A43119C2B809D1E09B190_12</vt:lpwstr>
  </property>
</Properties>
</file>