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65.060.</w:t>
            </w:r>
            <w:r>
              <w:rPr>
                <w:rFonts w:hint="eastAsia" w:ascii="黑体" w:hAnsi="黑体" w:eastAsia="黑体"/>
                <w:sz w:val="21"/>
                <w:szCs w:val="21"/>
              </w:rPr>
              <w:t>3</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露地辣椒机械化生产技术规程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Specification for Mechanized Production of </w:t>
      </w:r>
    </w:p>
    <w:p>
      <w:pPr>
        <w:pStyle w:val="125"/>
        <w:framePr w:w="9639" w:h="6974" w:hRule="exact" w:wrap="around" w:vAnchor="page" w:hAnchor="page" w:x="1419" w:y="6408" w:anchorLock="1"/>
        <w:textAlignment w:val="bottom"/>
        <w:rPr>
          <w:rFonts w:eastAsia="黑体"/>
          <w:szCs w:val="28"/>
        </w:rPr>
      </w:pPr>
      <w:r>
        <w:rPr>
          <w:rFonts w:hint="eastAsia" w:eastAsia="黑体"/>
          <w:szCs w:val="28"/>
        </w:rPr>
        <w:t>Open-field Chili</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2024.04</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w:t>
      </w:r>
      <w:r>
        <w:rPr>
          <w:rFonts w:hint="eastAsia"/>
          <w:lang w:eastAsia="zh-CN"/>
        </w:rPr>
        <w:t>文件</w:t>
      </w:r>
      <w:r>
        <w:rPr>
          <w:rFonts w:hint="eastAsia"/>
        </w:rPr>
        <w:t>按照GB</w:t>
      </w:r>
      <w:r>
        <w:t>/T 1.1-2020</w:t>
      </w:r>
      <w:r>
        <w:rPr>
          <w:rFonts w:hint="eastAsia"/>
        </w:rPr>
        <w:t>《标准化工作导则  第1部分：标准化文件的结构和起草规则》的规定起草。</w:t>
      </w:r>
    </w:p>
    <w:p>
      <w:pPr>
        <w:pStyle w:val="56"/>
        <w:ind w:firstLine="420"/>
      </w:pPr>
      <w:r>
        <w:rPr>
          <w:rFonts w:hint="eastAsia"/>
        </w:rPr>
        <w:t>本</w:t>
      </w:r>
      <w:r>
        <w:rPr>
          <w:rFonts w:hint="eastAsia"/>
          <w:lang w:eastAsia="zh-CN"/>
        </w:rPr>
        <w:t>文件</w:t>
      </w:r>
      <w:r>
        <w:rPr>
          <w:rFonts w:hint="eastAsia"/>
        </w:rPr>
        <w:t>由辽宁省农业农村厅提出并归口管理。</w:t>
      </w:r>
    </w:p>
    <w:p>
      <w:pPr>
        <w:pStyle w:val="56"/>
        <w:ind w:firstLine="420"/>
      </w:pPr>
      <w:r>
        <w:rPr>
          <w:rFonts w:hint="eastAsia"/>
        </w:rPr>
        <w:t>本</w:t>
      </w:r>
      <w:r>
        <w:rPr>
          <w:rFonts w:hint="eastAsia"/>
          <w:lang w:eastAsia="zh-CN"/>
        </w:rPr>
        <w:t>文件</w:t>
      </w:r>
      <w:r>
        <w:rPr>
          <w:rFonts w:hint="eastAsia"/>
        </w:rPr>
        <w:t>起草单位：辽宁省现代农业生产基地建设工程中心、辽宁省农机化研究所。</w:t>
      </w:r>
    </w:p>
    <w:p>
      <w:pPr>
        <w:pStyle w:val="56"/>
        <w:ind w:firstLine="420"/>
        <w:rPr>
          <w:rFonts w:hint="eastAsia" w:eastAsia="宋体"/>
          <w:lang w:eastAsia="zh-CN"/>
        </w:rPr>
      </w:pPr>
      <w:r>
        <w:rPr>
          <w:rFonts w:hint="eastAsia"/>
        </w:rPr>
        <w:t>本</w:t>
      </w:r>
      <w:r>
        <w:rPr>
          <w:rFonts w:hint="eastAsia"/>
          <w:lang w:eastAsia="zh-CN"/>
        </w:rPr>
        <w:t>文件</w:t>
      </w:r>
      <w:r>
        <w:rPr>
          <w:rFonts w:hint="eastAsia"/>
        </w:rPr>
        <w:t>主要起草人：</w:t>
      </w:r>
      <w:r>
        <w:rPr>
          <w:rFonts w:hint="eastAsia"/>
          <w:lang w:eastAsia="zh-CN"/>
        </w:rPr>
        <w:t>王萍</w:t>
      </w:r>
    </w:p>
    <w:p>
      <w:pPr>
        <w:pStyle w:val="56"/>
        <w:ind w:firstLine="420"/>
      </w:pPr>
      <w:r>
        <w:rPr>
          <w:rFonts w:hint="eastAsia"/>
        </w:rPr>
        <w:t>本</w:t>
      </w:r>
      <w:r>
        <w:rPr>
          <w:rFonts w:hint="eastAsia"/>
          <w:lang w:val="en-US" w:eastAsia="zh-CN"/>
        </w:rPr>
        <w:t>文件</w:t>
      </w:r>
      <w:r>
        <w:rPr>
          <w:rFonts w:hint="eastAsia"/>
        </w:rPr>
        <w:t>发布实施后，任何单位和个人如有问题和意见，均可以通过来电和来函等方式进行反馈，我们将及时答复并认真处理，根据实际情况依法进行评估及复审。</w:t>
      </w:r>
    </w:p>
    <w:p>
      <w:pPr>
        <w:pStyle w:val="56"/>
        <w:ind w:firstLine="420"/>
      </w:pPr>
      <w:r>
        <w:rPr>
          <w:rFonts w:hint="eastAsia"/>
        </w:rPr>
        <w:t>归口管理部门通讯地址：辽宁省农业农村厅（沈阳市太原北街2号），联系电话：024-23447862。</w:t>
      </w:r>
    </w:p>
    <w:p>
      <w:pPr>
        <w:pStyle w:val="56"/>
        <w:ind w:firstLine="420"/>
      </w:pPr>
      <w:r>
        <w:rPr>
          <w:rFonts w:hint="eastAsia"/>
          <w:lang w:val="en-US" w:eastAsia="zh-CN"/>
        </w:rPr>
        <w:t>文件</w:t>
      </w:r>
      <w:r>
        <w:rPr>
          <w:rFonts w:hint="eastAsia"/>
        </w:rPr>
        <w:t>起草单位通讯地址：辽宁省现代农业生产基地建设工程中心（沈阳市皇姑区陵园街7-1）联系电话：024-67999051。</w:t>
      </w:r>
    </w:p>
    <w:p>
      <w:pPr>
        <w:pStyle w:val="56"/>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A39E340D461C44D692D006BC2D743D44"/>
        </w:placeholder>
      </w:sdtPr>
      <w:sdtContent>
        <w:p>
          <w:pPr>
            <w:pStyle w:val="177"/>
            <w:spacing w:before="567" w:beforeLines="182" w:after="686" w:afterLines="220"/>
          </w:pPr>
          <w:bookmarkStart w:id="23" w:name="NEW_STAND_NAME"/>
          <w:r>
            <w:rPr>
              <w:rFonts w:hint="eastAsia"/>
            </w:rPr>
            <w:t>露地辣椒机械化生产技术规程</w:t>
          </w:r>
        </w:p>
      </w:sdtContent>
    </w:sdt>
    <w:bookmarkEnd w:id="23"/>
    <w:p>
      <w:pPr>
        <w:pStyle w:val="104"/>
        <w:spacing w:before="312" w:after="312"/>
      </w:pPr>
      <w:bookmarkStart w:id="24" w:name="_Toc97191423"/>
      <w:bookmarkStart w:id="25" w:name="_Toc26986771"/>
      <w:bookmarkStart w:id="26" w:name="_Toc17233333"/>
      <w:bookmarkStart w:id="27" w:name="_Toc24884211"/>
      <w:bookmarkStart w:id="28" w:name="_Toc26986530"/>
      <w:bookmarkStart w:id="29" w:name="_Toc24884218"/>
      <w:bookmarkStart w:id="30" w:name="_Toc17233325"/>
      <w:bookmarkStart w:id="31" w:name="_Toc26718930"/>
      <w:bookmarkStart w:id="32" w:name="_Toc26648465"/>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17233334"/>
      <w:bookmarkStart w:id="34" w:name="_Toc24884212"/>
      <w:bookmarkStart w:id="35" w:name="_Toc24884219"/>
      <w:bookmarkStart w:id="36" w:name="_Toc17233326"/>
      <w:bookmarkStart w:id="37" w:name="_Toc26648466"/>
      <w:r>
        <w:rPr>
          <w:rFonts w:hint="eastAsia"/>
        </w:rPr>
        <w:t>本文件规定了露地辣椒机械化生产的基本要求、整地、育苗、移栽、田间管理、收获、</w:t>
      </w:r>
      <w:r>
        <w:rPr>
          <w:rFonts w:hint="eastAsia"/>
          <w:lang w:eastAsia="zh-CN"/>
        </w:rPr>
        <w:t>成果处理</w:t>
      </w:r>
      <w:r>
        <w:rPr>
          <w:rFonts w:hint="eastAsia"/>
        </w:rPr>
        <w:t>等生产技术要求。</w:t>
      </w:r>
    </w:p>
    <w:p>
      <w:pPr>
        <w:pStyle w:val="56"/>
        <w:ind w:firstLine="420"/>
      </w:pPr>
      <w:r>
        <w:rPr>
          <w:rFonts w:hint="eastAsia"/>
        </w:rPr>
        <w:t>本文件适用于露地辣椒机械化生产。</w:t>
      </w:r>
    </w:p>
    <w:p>
      <w:pPr>
        <w:pStyle w:val="104"/>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0D54E384962453FBD3646953CA5311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4285</w:t>
      </w:r>
      <w:r>
        <w:rPr>
          <w:rFonts w:hint="eastAsia"/>
          <w:lang w:val="en-US" w:eastAsia="zh-CN"/>
        </w:rPr>
        <w:t xml:space="preserve"> </w:t>
      </w:r>
      <w:r>
        <w:rPr>
          <w:rFonts w:hint="eastAsia"/>
        </w:rPr>
        <w:t>农药安全使用标准</w:t>
      </w:r>
    </w:p>
    <w:p>
      <w:pPr>
        <w:pStyle w:val="56"/>
        <w:ind w:firstLine="420"/>
      </w:pPr>
      <w:r>
        <w:rPr>
          <w:rFonts w:hint="eastAsia"/>
        </w:rPr>
        <w:t>GB 16715.3 瓜菜类作物种子  茄果类</w:t>
      </w:r>
    </w:p>
    <w:p>
      <w:pPr>
        <w:pStyle w:val="56"/>
        <w:ind w:firstLine="420"/>
      </w:pPr>
      <w:r>
        <w:rPr>
          <w:rFonts w:hint="eastAsia"/>
        </w:rPr>
        <w:t>GB 5084  农田灌溉水质标准</w:t>
      </w:r>
    </w:p>
    <w:p>
      <w:pPr>
        <w:pStyle w:val="56"/>
        <w:ind w:firstLine="420"/>
      </w:pPr>
      <w:r>
        <w:rPr>
          <w:rFonts w:hint="eastAsia"/>
        </w:rPr>
        <w:t>GB 15618</w:t>
      </w:r>
      <w:r>
        <w:rPr>
          <w:rFonts w:hint="eastAsia"/>
          <w:lang w:val="en-US" w:eastAsia="zh-CN"/>
        </w:rPr>
        <w:t xml:space="preserve"> </w:t>
      </w:r>
      <w:r>
        <w:rPr>
          <w:rFonts w:hint="eastAsia"/>
        </w:rPr>
        <w:t>土壤环境质量标准</w:t>
      </w:r>
    </w:p>
    <w:p>
      <w:pPr>
        <w:pStyle w:val="56"/>
        <w:ind w:firstLine="420"/>
      </w:pPr>
      <w:r>
        <w:rPr>
          <w:rFonts w:hint="eastAsia"/>
        </w:rPr>
        <w:t>GB 10395.1 —2009农林机械安全第1部分：总则</w:t>
      </w:r>
    </w:p>
    <w:p>
      <w:pPr>
        <w:pStyle w:val="56"/>
        <w:ind w:firstLine="420"/>
      </w:pPr>
      <w:r>
        <w:rPr>
          <w:rFonts w:hint="eastAsia"/>
        </w:rPr>
        <w:t xml:space="preserve">GB 10395.5 农林机械 安全 第5部分：驱动式耕作机械 </w:t>
      </w:r>
    </w:p>
    <w:p>
      <w:pPr>
        <w:pStyle w:val="56"/>
        <w:ind w:firstLine="420"/>
      </w:pPr>
      <w:r>
        <w:rPr>
          <w:rFonts w:hint="eastAsia"/>
        </w:rPr>
        <w:t xml:space="preserve">GB 10395.6 农林拖拉机和机械 安全技术要求 第6部分：植物保护机械 </w:t>
      </w:r>
    </w:p>
    <w:p>
      <w:pPr>
        <w:pStyle w:val="56"/>
        <w:ind w:firstLine="420"/>
      </w:pPr>
      <w:r>
        <w:rPr>
          <w:rFonts w:hint="eastAsia"/>
        </w:rPr>
        <w:t>NY/T 2312</w:t>
      </w:r>
      <w:r>
        <w:rPr>
          <w:rFonts w:hint="eastAsia"/>
          <w:lang w:val="en-US" w:eastAsia="zh-CN"/>
        </w:rPr>
        <w:t xml:space="preserve"> </w:t>
      </w:r>
      <w:r>
        <w:rPr>
          <w:rFonts w:hint="eastAsia"/>
        </w:rPr>
        <w:t>茄果类蔬菜穴盘育苗技术规程</w:t>
      </w:r>
    </w:p>
    <w:p>
      <w:pPr>
        <w:pStyle w:val="56"/>
        <w:ind w:firstLine="420"/>
      </w:pPr>
      <w:r>
        <w:rPr>
          <w:rFonts w:hint="eastAsia"/>
        </w:rPr>
        <w:t>NY/T 650  喷雾机  (器)  作业质量</w:t>
      </w:r>
    </w:p>
    <w:p>
      <w:pPr>
        <w:pStyle w:val="56"/>
        <w:ind w:firstLine="420"/>
      </w:pPr>
      <w:r>
        <w:rPr>
          <w:rFonts w:hint="eastAsia"/>
        </w:rPr>
        <w:t xml:space="preserve">NY/T 496 </w:t>
      </w:r>
      <w:r>
        <w:rPr>
          <w:rFonts w:hint="eastAsia"/>
          <w:lang w:val="en-US" w:eastAsia="zh-CN"/>
        </w:rPr>
        <w:t xml:space="preserve"> </w:t>
      </w:r>
      <w:r>
        <w:rPr>
          <w:rFonts w:hint="eastAsia"/>
        </w:rPr>
        <w:t>肥料合理使用准则</w:t>
      </w:r>
    </w:p>
    <w:p>
      <w:pPr>
        <w:pStyle w:val="104"/>
        <w:spacing w:before="312" w:after="312"/>
        <w:rPr>
          <w:szCs w:val="21"/>
        </w:rPr>
      </w:pPr>
      <w:bookmarkStart w:id="42" w:name="_Toc97191425"/>
      <w:r>
        <w:rPr>
          <w:rFonts w:hint="eastAsia"/>
          <w:szCs w:val="21"/>
        </w:rPr>
        <w:t>术语和定义</w:t>
      </w:r>
      <w:bookmarkEnd w:id="42"/>
    </w:p>
    <w:sdt>
      <w:sdtPr>
        <w:id w:val="-1"/>
        <w:placeholder>
          <w:docPart w:val="B621F2DB8D4346C8B4453236FF7217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本文件没有需要界定的术语和定义。</w:t>
          </w:r>
        </w:p>
      </w:sdtContent>
    </w:sdt>
    <w:p>
      <w:pPr>
        <w:pStyle w:val="104"/>
        <w:spacing w:before="312" w:after="312"/>
      </w:pPr>
      <w:r>
        <w:rPr>
          <w:rFonts w:hint="eastAsia"/>
        </w:rPr>
        <w:t>基本要求</w:t>
      </w:r>
    </w:p>
    <w:p>
      <w:pPr>
        <w:pStyle w:val="105"/>
        <w:spacing w:before="156" w:after="156"/>
      </w:pPr>
      <w:r>
        <w:rPr>
          <w:rFonts w:hint="eastAsia"/>
        </w:rPr>
        <w:t>地块</w:t>
      </w:r>
    </w:p>
    <w:p>
      <w:pPr>
        <w:pStyle w:val="165"/>
      </w:pPr>
      <w:r>
        <w:rPr>
          <w:rFonts w:hint="eastAsia"/>
        </w:rPr>
        <w:t>宜选择土地平整、排灌方便、土层深厚、土</w:t>
      </w:r>
      <w:r>
        <w:rPr>
          <w:rFonts w:hint="eastAsia"/>
          <w:highlight w:val="none"/>
        </w:rPr>
        <w:t>壤疏松肥沃的</w:t>
      </w:r>
      <w:r>
        <w:rPr>
          <w:rFonts w:hint="eastAsia"/>
        </w:rPr>
        <w:t>壤土</w:t>
      </w:r>
      <w:bookmarkStart w:id="55" w:name="_GoBack"/>
      <w:bookmarkEnd w:id="55"/>
      <w:r>
        <w:rPr>
          <w:rFonts w:hint="eastAsia"/>
          <w:highlight w:val="none"/>
        </w:rPr>
        <w:t>或沙</w:t>
      </w:r>
      <w:r>
        <w:rPr>
          <w:rFonts w:hint="eastAsia"/>
        </w:rPr>
        <w:t>壤土，土壤条件符合GB 15618土壤环境质量标准中的二级标准。</w:t>
      </w:r>
    </w:p>
    <w:p>
      <w:pPr>
        <w:pStyle w:val="165"/>
      </w:pPr>
      <w:r>
        <w:rPr>
          <w:rFonts w:hint="eastAsia"/>
        </w:rPr>
        <w:t>农田灌溉水质应符合GB5084-2005标准的规定。</w:t>
      </w:r>
    </w:p>
    <w:p>
      <w:pPr>
        <w:pStyle w:val="165"/>
      </w:pPr>
      <w:r>
        <w:rPr>
          <w:rFonts w:hint="eastAsia"/>
        </w:rPr>
        <w:t>所选地块应道路便捷，满足农业机械作业要求。</w:t>
      </w:r>
    </w:p>
    <w:p>
      <w:pPr>
        <w:pStyle w:val="105"/>
        <w:spacing w:before="156" w:after="156"/>
      </w:pPr>
      <w:r>
        <w:rPr>
          <w:rFonts w:hint="eastAsia"/>
        </w:rPr>
        <w:t>机具</w:t>
      </w:r>
    </w:p>
    <w:p>
      <w:pPr>
        <w:pStyle w:val="165"/>
      </w:pPr>
      <w:r>
        <w:rPr>
          <w:rFonts w:hint="eastAsia"/>
        </w:rPr>
        <w:t>根据辣椒生产农艺要求和生产方式，结合实际情况选择适合的农机具和配套动力。</w:t>
      </w:r>
    </w:p>
    <w:p>
      <w:pPr>
        <w:pStyle w:val="165"/>
        <w:rPr>
          <w:rFonts w:hint="eastAsia"/>
        </w:rPr>
      </w:pPr>
      <w:r>
        <w:rPr>
          <w:rFonts w:hint="eastAsia"/>
        </w:rPr>
        <w:t>所选用的配套动力和机械设备应符合</w:t>
      </w:r>
      <w:r>
        <w:t>GB10395.1、GB10395.5、GB 10395.6的规定。</w:t>
      </w:r>
    </w:p>
    <w:p>
      <w:pPr>
        <w:pStyle w:val="105"/>
        <w:spacing w:before="156" w:after="156"/>
      </w:pPr>
      <w:r>
        <w:rPr>
          <w:rFonts w:hint="eastAsia"/>
        </w:rPr>
        <w:t>种子</w:t>
      </w:r>
    </w:p>
    <w:p>
      <w:pPr>
        <w:pStyle w:val="56"/>
        <w:ind w:firstLine="420"/>
        <w:rPr>
          <w:rFonts w:hint="eastAsia"/>
          <w:b/>
          <w:bCs/>
        </w:rPr>
      </w:pPr>
      <w:r>
        <w:rPr>
          <w:rFonts w:hint="eastAsia"/>
          <w:highlight w:val="none"/>
        </w:rPr>
        <w:t>选择</w:t>
      </w:r>
      <w:r>
        <w:rPr>
          <w:rFonts w:hint="eastAsia"/>
        </w:rPr>
        <w:t>适合本地条件、</w:t>
      </w:r>
      <w:r>
        <w:rPr>
          <w:rFonts w:hint="eastAsia"/>
          <w:lang w:eastAsia="zh-CN"/>
        </w:rPr>
        <w:t>优质、高产、抗逆性强、</w:t>
      </w:r>
      <w:r>
        <w:rPr>
          <w:rFonts w:hint="eastAsia"/>
        </w:rPr>
        <w:t>适宜机械采收的优良品种。种子质量应符合GB 16715.3的要求。</w:t>
      </w:r>
    </w:p>
    <w:p>
      <w:pPr>
        <w:pStyle w:val="104"/>
        <w:spacing w:before="312" w:after="312"/>
      </w:pPr>
      <w:r>
        <w:rPr>
          <w:rFonts w:hint="eastAsia"/>
        </w:rPr>
        <w:t>整地</w:t>
      </w:r>
    </w:p>
    <w:p>
      <w:pPr>
        <w:pStyle w:val="105"/>
        <w:spacing w:before="156" w:after="156"/>
      </w:pPr>
      <w:r>
        <w:rPr>
          <w:rFonts w:hint="eastAsia"/>
        </w:rPr>
        <w:t>深耕</w:t>
      </w:r>
    </w:p>
    <w:p>
      <w:pPr>
        <w:pStyle w:val="56"/>
        <w:ind w:firstLine="420"/>
        <w:rPr>
          <w:rFonts w:hint="eastAsia"/>
        </w:rPr>
      </w:pPr>
      <w:r>
        <w:rPr>
          <w:rFonts w:hint="eastAsia"/>
        </w:rPr>
        <w:t>田块</w:t>
      </w:r>
      <w:bookmarkStart w:id="44" w:name="_Hlk163732561"/>
      <w:r>
        <w:rPr>
          <w:rFonts w:hint="eastAsia"/>
        </w:rPr>
        <w:t>2</w:t>
      </w:r>
      <w:r>
        <w:t> </w:t>
      </w:r>
      <w:r>
        <w:rPr>
          <w:rFonts w:hint="eastAsia"/>
        </w:rPr>
        <w:t>y</w:t>
      </w:r>
      <w:r>
        <w:rPr>
          <w:rFonts w:ascii="Times New Roman"/>
        </w:rPr>
        <w:t>~</w:t>
      </w:r>
      <w:r>
        <w:rPr>
          <w:rFonts w:hint="eastAsia"/>
        </w:rPr>
        <w:t>3</w:t>
      </w:r>
      <w:r>
        <w:t> </w:t>
      </w:r>
      <w:bookmarkEnd w:id="44"/>
      <w:r>
        <w:rPr>
          <w:rFonts w:hint="eastAsia"/>
        </w:rPr>
        <w:t>y应进行一次深耕作业，应打破犁底层，深度30</w:t>
      </w:r>
      <w:r>
        <w:t> </w:t>
      </w:r>
      <w:r>
        <w:rPr>
          <w:rFonts w:hint="eastAsia"/>
        </w:rPr>
        <w:t>cm</w:t>
      </w:r>
      <w:r>
        <w:rPr>
          <w:rFonts w:ascii="Times New Roman"/>
        </w:rPr>
        <w:t>~</w:t>
      </w:r>
      <w:r>
        <w:rPr>
          <w:rFonts w:hint="eastAsia"/>
        </w:rPr>
        <w:t>40</w:t>
      </w:r>
      <w:r>
        <w:t> </w:t>
      </w:r>
      <w:r>
        <w:rPr>
          <w:rFonts w:hint="eastAsia"/>
        </w:rPr>
        <w:t>cm。</w:t>
      </w:r>
    </w:p>
    <w:p>
      <w:pPr>
        <w:pStyle w:val="105"/>
        <w:spacing w:before="156" w:after="156"/>
      </w:pPr>
      <w:r>
        <w:rPr>
          <w:rFonts w:hint="eastAsia"/>
        </w:rPr>
        <w:t>平地</w:t>
      </w:r>
    </w:p>
    <w:p>
      <w:pPr>
        <w:pStyle w:val="165"/>
        <w:numPr>
          <w:ilvl w:val="0"/>
          <w:numId w:val="0"/>
        </w:numPr>
        <w:ind w:firstLine="420" w:firstLineChars="200"/>
        <w:rPr>
          <w:rFonts w:hint="eastAsia"/>
        </w:rPr>
      </w:pPr>
      <w:r>
        <w:rPr>
          <w:rFonts w:hint="eastAsia"/>
        </w:rPr>
        <w:t>田块2</w:t>
      </w:r>
      <w:r>
        <w:t> </w:t>
      </w:r>
      <w:r>
        <w:rPr>
          <w:rFonts w:hint="eastAsia"/>
        </w:rPr>
        <w:t>y</w:t>
      </w:r>
      <w:bookmarkStart w:id="45" w:name="_Hlk163733492"/>
      <w:r>
        <w:rPr>
          <w:rFonts w:ascii="Times New Roman"/>
        </w:rPr>
        <w:t>~</w:t>
      </w:r>
      <w:bookmarkEnd w:id="45"/>
      <w:r>
        <w:rPr>
          <w:rFonts w:hint="eastAsia"/>
        </w:rPr>
        <w:t>3</w:t>
      </w:r>
      <w:r>
        <w:t> </w:t>
      </w:r>
      <w:r>
        <w:rPr>
          <w:rFonts w:hint="eastAsia"/>
        </w:rPr>
        <w:t>y应进行一次平地作业，在深耕、旋耕后，采用平地机进行。</w:t>
      </w:r>
    </w:p>
    <w:p>
      <w:pPr>
        <w:pStyle w:val="105"/>
        <w:spacing w:before="156" w:after="156"/>
      </w:pPr>
      <w:r>
        <w:rPr>
          <w:rFonts w:hint="eastAsia"/>
        </w:rPr>
        <w:t>旋耕</w:t>
      </w:r>
    </w:p>
    <w:p>
      <w:pPr>
        <w:pStyle w:val="165"/>
        <w:numPr>
          <w:ilvl w:val="0"/>
          <w:numId w:val="0"/>
        </w:numPr>
        <w:ind w:firstLine="420" w:firstLineChars="200"/>
      </w:pPr>
      <w:r>
        <w:rPr>
          <w:rFonts w:hint="eastAsia"/>
        </w:rPr>
        <w:t>移栽前10</w:t>
      </w:r>
      <w:r>
        <w:t> </w:t>
      </w:r>
      <w:r>
        <w:rPr>
          <w:rFonts w:hint="eastAsia"/>
        </w:rPr>
        <w:t>d</w:t>
      </w:r>
      <w:bookmarkStart w:id="46" w:name="_Hlk163734017"/>
      <w:r>
        <w:rPr>
          <w:rFonts w:ascii="Times New Roman"/>
        </w:rPr>
        <w:t>~</w:t>
      </w:r>
      <w:bookmarkEnd w:id="46"/>
      <w:r>
        <w:rPr>
          <w:rFonts w:hint="eastAsia"/>
        </w:rPr>
        <w:t>15</w:t>
      </w:r>
      <w:r>
        <w:t> </w:t>
      </w:r>
      <w:r>
        <w:rPr>
          <w:rFonts w:hint="eastAsia"/>
        </w:rPr>
        <w:t>d应进行旋耕作业，旋耕深度不低于12</w:t>
      </w:r>
      <w:r>
        <w:t> </w:t>
      </w:r>
      <w:r>
        <w:rPr>
          <w:rFonts w:hint="eastAsia"/>
        </w:rPr>
        <w:t>cm。</w:t>
      </w:r>
    </w:p>
    <w:p>
      <w:pPr>
        <w:pStyle w:val="105"/>
        <w:spacing w:before="156" w:after="156"/>
      </w:pPr>
      <w:r>
        <w:rPr>
          <w:rFonts w:hint="eastAsia"/>
        </w:rPr>
        <w:t>施肥</w:t>
      </w:r>
    </w:p>
    <w:p>
      <w:pPr>
        <w:pStyle w:val="165"/>
        <w:numPr>
          <w:ilvl w:val="0"/>
          <w:numId w:val="0"/>
        </w:numPr>
        <w:ind w:firstLine="420" w:firstLineChars="200"/>
      </w:pPr>
      <w:r>
        <w:rPr>
          <w:rFonts w:hint="eastAsia"/>
        </w:rPr>
        <w:t>在犁耕地作业后采用撒施肥机进行施肥作业，肥料使用应符合NY/T496的要求。</w:t>
      </w:r>
    </w:p>
    <w:p>
      <w:pPr>
        <w:pStyle w:val="105"/>
        <w:spacing w:before="156" w:after="156"/>
      </w:pPr>
      <w:r>
        <w:rPr>
          <w:rFonts w:hint="eastAsia"/>
        </w:rPr>
        <w:t>起垄铺膜</w:t>
      </w:r>
    </w:p>
    <w:p>
      <w:pPr>
        <w:pStyle w:val="165"/>
        <w:numPr>
          <w:ilvl w:val="0"/>
          <w:numId w:val="0"/>
        </w:numPr>
        <w:ind w:firstLine="420" w:firstLineChars="200"/>
        <w:rPr>
          <w:rFonts w:hint="eastAsia"/>
        </w:rPr>
      </w:pPr>
      <w:r>
        <w:rPr>
          <w:rFonts w:hint="eastAsia"/>
        </w:rPr>
        <w:t>移栽前采用铺膜机，完成起垄、铺滴灌管、铺膜等作业，起垄高度在15cm左右。</w:t>
      </w:r>
    </w:p>
    <w:p>
      <w:pPr>
        <w:pStyle w:val="104"/>
        <w:spacing w:before="312" w:after="312"/>
      </w:pPr>
      <w:r>
        <w:rPr>
          <w:rFonts w:hint="eastAsia"/>
        </w:rPr>
        <w:t>育苗</w:t>
      </w:r>
    </w:p>
    <w:p>
      <w:pPr>
        <w:pStyle w:val="105"/>
        <w:spacing w:before="156" w:after="156"/>
      </w:pPr>
      <w:r>
        <w:rPr>
          <w:rFonts w:hint="eastAsia"/>
        </w:rPr>
        <w:t>育苗时间</w:t>
      </w:r>
    </w:p>
    <w:p>
      <w:pPr>
        <w:pStyle w:val="56"/>
        <w:ind w:firstLine="420"/>
      </w:pPr>
      <w:r>
        <w:rPr>
          <w:rFonts w:hint="eastAsia"/>
        </w:rPr>
        <w:t>依据生产确定的机械化移栽时间，每年3月中旬进行育苗为宜。</w:t>
      </w:r>
    </w:p>
    <w:p>
      <w:pPr>
        <w:pStyle w:val="105"/>
        <w:spacing w:before="156" w:after="156"/>
      </w:pPr>
      <w:r>
        <w:rPr>
          <w:rFonts w:hint="eastAsia"/>
        </w:rPr>
        <w:t>种子处理</w:t>
      </w:r>
    </w:p>
    <w:p>
      <w:pPr>
        <w:pStyle w:val="56"/>
        <w:ind w:firstLine="420"/>
      </w:pPr>
      <w:r>
        <w:rPr>
          <w:rFonts w:hint="eastAsia"/>
        </w:rPr>
        <w:t>宜按照NY/T2312方法进行对种子进行消毒处理。</w:t>
      </w:r>
    </w:p>
    <w:p>
      <w:pPr>
        <w:pStyle w:val="105"/>
        <w:spacing w:before="156" w:after="156"/>
      </w:pPr>
      <w:r>
        <w:rPr>
          <w:rFonts w:hint="eastAsia"/>
        </w:rPr>
        <w:t>育苗基质</w:t>
      </w:r>
    </w:p>
    <w:p>
      <w:pPr>
        <w:pStyle w:val="56"/>
        <w:ind w:firstLine="420"/>
      </w:pPr>
      <w:r>
        <w:rPr>
          <w:rFonts w:hint="eastAsia"/>
        </w:rPr>
        <w:t>宜使用颗粒均匀、疏松通透、养分全面充足、肥效期长的基质。</w:t>
      </w:r>
    </w:p>
    <w:p>
      <w:pPr>
        <w:pStyle w:val="105"/>
        <w:spacing w:before="156" w:after="156"/>
      </w:pPr>
      <w:r>
        <w:rPr>
          <w:rFonts w:hint="eastAsia"/>
        </w:rPr>
        <w:t>穴盘选择</w:t>
      </w:r>
    </w:p>
    <w:p>
      <w:pPr>
        <w:pStyle w:val="56"/>
        <w:ind w:firstLine="420"/>
      </w:pPr>
      <w:r>
        <w:rPr>
          <w:rFonts w:hint="eastAsia"/>
        </w:rPr>
        <w:t>根据生产的需要和辣椒移栽机的作业要求，宜选择适宜的育苗穴盘。</w:t>
      </w:r>
    </w:p>
    <w:p>
      <w:pPr>
        <w:pStyle w:val="105"/>
        <w:spacing w:before="156" w:after="156"/>
      </w:pPr>
      <w:r>
        <w:rPr>
          <w:rFonts w:hint="eastAsia"/>
        </w:rPr>
        <w:t>育苗作业</w:t>
      </w:r>
    </w:p>
    <w:p>
      <w:pPr>
        <w:pStyle w:val="56"/>
        <w:ind w:firstLine="420"/>
      </w:pPr>
      <w:r>
        <w:rPr>
          <w:rFonts w:hint="eastAsia"/>
        </w:rPr>
        <w:t>选用蔬菜穴盘育秧播种设备进行穴盘育苗，完成基质填充、刮平、压穴、播种、扫土覆平、喷水等作业。</w:t>
      </w:r>
    </w:p>
    <w:p>
      <w:pPr>
        <w:pStyle w:val="105"/>
        <w:spacing w:before="156" w:after="156"/>
      </w:pPr>
      <w:r>
        <w:rPr>
          <w:rFonts w:hint="eastAsia"/>
        </w:rPr>
        <w:t>育苗期管理</w:t>
      </w:r>
    </w:p>
    <w:p>
      <w:pPr>
        <w:pStyle w:val="165"/>
      </w:pPr>
      <w:r>
        <w:rPr>
          <w:rFonts w:hint="eastAsia"/>
        </w:rPr>
        <w:t>播种后出苗前白天温度控制在25</w:t>
      </w:r>
      <w:r>
        <w:t> </w:t>
      </w:r>
      <w:r>
        <w:rPr>
          <w:rFonts w:hint="eastAsia"/>
        </w:rPr>
        <w:t>℃</w:t>
      </w:r>
      <w:r>
        <w:rPr>
          <w:rFonts w:ascii="Times New Roman"/>
        </w:rPr>
        <w:t>~</w:t>
      </w:r>
      <w:r>
        <w:rPr>
          <w:rFonts w:hint="eastAsia"/>
        </w:rPr>
        <w:t>30</w:t>
      </w:r>
      <w:r>
        <w:t> </w:t>
      </w:r>
      <w:r>
        <w:rPr>
          <w:rFonts w:hint="eastAsia"/>
        </w:rPr>
        <w:t>℃，夜间18</w:t>
      </w:r>
      <w:r>
        <w:t> </w:t>
      </w:r>
      <w:r>
        <w:rPr>
          <w:rFonts w:hint="eastAsia"/>
        </w:rPr>
        <w:t>℃</w:t>
      </w:r>
      <w:r>
        <w:rPr>
          <w:rFonts w:ascii="Times New Roman"/>
        </w:rPr>
        <w:t>~</w:t>
      </w:r>
      <w:r>
        <w:rPr>
          <w:rFonts w:hint="eastAsia"/>
        </w:rPr>
        <w:t>20</w:t>
      </w:r>
      <w:r>
        <w:t> </w:t>
      </w:r>
      <w:r>
        <w:rPr>
          <w:rFonts w:hint="eastAsia"/>
        </w:rPr>
        <w:t>℃，基质温度保持在20</w:t>
      </w:r>
      <w:r>
        <w:t> </w:t>
      </w:r>
      <w:r>
        <w:rPr>
          <w:rFonts w:hint="eastAsia"/>
        </w:rPr>
        <w:t>℃</w:t>
      </w:r>
      <w:r>
        <w:rPr>
          <w:rFonts w:ascii="Times New Roman"/>
        </w:rPr>
        <w:t>~</w:t>
      </w:r>
      <w:r>
        <w:rPr>
          <w:rFonts w:hint="eastAsia"/>
        </w:rPr>
        <w:t>25</w:t>
      </w:r>
      <w:r>
        <w:t> </w:t>
      </w:r>
      <w:r>
        <w:rPr>
          <w:rFonts w:hint="eastAsia"/>
        </w:rPr>
        <w:t>℃，空气湿度以70%左右为宜。</w:t>
      </w:r>
    </w:p>
    <w:p>
      <w:pPr>
        <w:pStyle w:val="165"/>
      </w:pPr>
      <w:bookmarkStart w:id="47" w:name="_Hlk163734964"/>
      <w:r>
        <w:rPr>
          <w:rFonts w:hint="eastAsia"/>
        </w:rPr>
        <w:t>6</w:t>
      </w:r>
      <w:r>
        <w:t> </w:t>
      </w:r>
      <w:r>
        <w:rPr>
          <w:rFonts w:hint="eastAsia"/>
        </w:rPr>
        <w:t>d</w:t>
      </w:r>
      <w:r>
        <w:rPr>
          <w:rFonts w:ascii="Times New Roman"/>
        </w:rPr>
        <w:t>~</w:t>
      </w:r>
      <w:r>
        <w:rPr>
          <w:rFonts w:hint="eastAsia"/>
        </w:rPr>
        <w:t>7</w:t>
      </w:r>
      <w:r>
        <w:t> </w:t>
      </w:r>
      <w:r>
        <w:rPr>
          <w:rFonts w:hint="eastAsia"/>
        </w:rPr>
        <w:t>d</w:t>
      </w:r>
      <w:bookmarkEnd w:id="47"/>
      <w:r>
        <w:rPr>
          <w:rFonts w:hint="eastAsia"/>
        </w:rPr>
        <w:t>出苗后降低温度，白天23</w:t>
      </w:r>
      <w:r>
        <w:t> </w:t>
      </w:r>
      <w:r>
        <w:rPr>
          <w:rFonts w:hint="eastAsia"/>
        </w:rPr>
        <w:t>℃</w:t>
      </w:r>
      <w:bookmarkStart w:id="48" w:name="_Hlk163734344"/>
      <w:r>
        <w:rPr>
          <w:rFonts w:ascii="Times New Roman"/>
        </w:rPr>
        <w:t>~</w:t>
      </w:r>
      <w:bookmarkEnd w:id="48"/>
      <w:r>
        <w:rPr>
          <w:rFonts w:hint="eastAsia"/>
        </w:rPr>
        <w:t>25</w:t>
      </w:r>
      <w:r>
        <w:t> </w:t>
      </w:r>
      <w:r>
        <w:rPr>
          <w:rFonts w:hint="eastAsia"/>
        </w:rPr>
        <w:t>℃，夜间15</w:t>
      </w:r>
      <w:r>
        <w:t> </w:t>
      </w:r>
      <w:r>
        <w:rPr>
          <w:rFonts w:hint="eastAsia"/>
        </w:rPr>
        <w:t>℃</w:t>
      </w:r>
      <w:r>
        <w:rPr>
          <w:rFonts w:ascii="Times New Roman"/>
        </w:rPr>
        <w:t>~</w:t>
      </w:r>
      <w:r>
        <w:rPr>
          <w:rFonts w:hint="eastAsia"/>
        </w:rPr>
        <w:t>18</w:t>
      </w:r>
      <w:r>
        <w:t> </w:t>
      </w:r>
      <w:r>
        <w:rPr>
          <w:rFonts w:hint="eastAsia"/>
        </w:rPr>
        <w:t>℃，白天保持光照充足。</w:t>
      </w:r>
    </w:p>
    <w:p>
      <w:pPr>
        <w:pStyle w:val="165"/>
      </w:pPr>
      <w:r>
        <w:rPr>
          <w:rFonts w:hint="eastAsia"/>
        </w:rPr>
        <w:t>秧苗生长期，育苗基质应保持湿润不积水，持水量应保持在60</w:t>
      </w:r>
      <w:r>
        <w:t> </w:t>
      </w:r>
      <w:r>
        <w:rPr>
          <w:rFonts w:hint="eastAsia"/>
        </w:rPr>
        <w:t>%</w:t>
      </w:r>
      <w:r>
        <w:rPr>
          <w:rFonts w:ascii="Times New Roman"/>
        </w:rPr>
        <w:t>~</w:t>
      </w:r>
      <w:r>
        <w:rPr>
          <w:rFonts w:hint="eastAsia"/>
        </w:rPr>
        <w:t>70</w:t>
      </w:r>
      <w:r>
        <w:t> </w:t>
      </w:r>
      <w:r>
        <w:rPr>
          <w:rFonts w:hint="eastAsia"/>
        </w:rPr>
        <w:t>%左右。</w:t>
      </w:r>
    </w:p>
    <w:p>
      <w:pPr>
        <w:pStyle w:val="165"/>
        <w:rPr>
          <w:rFonts w:hint="eastAsia"/>
        </w:rPr>
      </w:pPr>
      <w:r>
        <w:rPr>
          <w:rFonts w:hint="eastAsia"/>
        </w:rPr>
        <w:t>定植前7</w:t>
      </w:r>
      <w:bookmarkStart w:id="49" w:name="_Hlk163734392"/>
      <w:r>
        <w:t> </w:t>
      </w:r>
      <w:bookmarkEnd w:id="49"/>
      <w:r>
        <w:rPr>
          <w:rFonts w:hint="eastAsia"/>
        </w:rPr>
        <w:t>d左右应控温炼苗，白天加强通风，日温可逐渐降到20</w:t>
      </w:r>
      <w:r>
        <w:t> </w:t>
      </w:r>
      <w:r>
        <w:rPr>
          <w:rFonts w:hint="eastAsia"/>
        </w:rPr>
        <w:t>℃左右，夜间13</w:t>
      </w:r>
      <w:r>
        <w:t> </w:t>
      </w:r>
      <w:r>
        <w:rPr>
          <w:rFonts w:hint="eastAsia"/>
        </w:rPr>
        <w:t>℃左右。</w:t>
      </w:r>
    </w:p>
    <w:p>
      <w:pPr>
        <w:pStyle w:val="105"/>
        <w:spacing w:before="156" w:after="156"/>
      </w:pPr>
      <w:r>
        <w:rPr>
          <w:rFonts w:hint="eastAsia"/>
        </w:rPr>
        <w:t>定植标准</w:t>
      </w:r>
    </w:p>
    <w:p>
      <w:pPr>
        <w:pStyle w:val="56"/>
        <w:ind w:firstLine="420"/>
        <w:rPr>
          <w:rFonts w:hint="eastAsia"/>
        </w:rPr>
      </w:pPr>
      <w:r>
        <w:rPr>
          <w:rFonts w:hint="eastAsia"/>
        </w:rPr>
        <w:t>选择苗龄55</w:t>
      </w:r>
      <w:bookmarkStart w:id="50" w:name="_Hlk163734549"/>
      <w:r>
        <w:t> </w:t>
      </w:r>
      <w:bookmarkEnd w:id="50"/>
      <w:r>
        <w:rPr>
          <w:rFonts w:hint="eastAsia"/>
        </w:rPr>
        <w:t>d</w:t>
      </w:r>
      <w:r>
        <w:rPr>
          <w:rFonts w:ascii="Times New Roman"/>
        </w:rPr>
        <w:t>~</w:t>
      </w:r>
      <w:r>
        <w:rPr>
          <w:rFonts w:hint="eastAsia"/>
        </w:rPr>
        <w:t>60</w:t>
      </w:r>
      <w:r>
        <w:t> </w:t>
      </w:r>
      <w:r>
        <w:rPr>
          <w:rFonts w:hint="eastAsia"/>
        </w:rPr>
        <w:t>d，株高达到18</w:t>
      </w:r>
      <w:r>
        <w:t> </w:t>
      </w:r>
      <w:r>
        <w:rPr>
          <w:rFonts w:hint="eastAsia"/>
        </w:rPr>
        <w:t>cm</w:t>
      </w:r>
      <w:r>
        <w:rPr>
          <w:rFonts w:ascii="Times New Roman"/>
        </w:rPr>
        <w:t>~</w:t>
      </w:r>
      <w:r>
        <w:rPr>
          <w:rFonts w:hint="eastAsia"/>
        </w:rPr>
        <w:t>20</w:t>
      </w:r>
      <w:r>
        <w:t> </w:t>
      </w:r>
      <w:r>
        <w:rPr>
          <w:rFonts w:hint="eastAsia"/>
        </w:rPr>
        <w:t>cm, 茎粗0.4</w:t>
      </w:r>
      <w:r>
        <w:t> </w:t>
      </w:r>
      <w:r>
        <w:rPr>
          <w:rFonts w:hint="eastAsia"/>
        </w:rPr>
        <w:t>cm</w:t>
      </w:r>
      <w:r>
        <w:rPr>
          <w:rFonts w:ascii="Times New Roman"/>
        </w:rPr>
        <w:t>~</w:t>
      </w:r>
      <w:r>
        <w:rPr>
          <w:rFonts w:hint="eastAsia"/>
        </w:rPr>
        <w:t>0.5</w:t>
      </w:r>
      <w:r>
        <w:t> </w:t>
      </w:r>
      <w:r>
        <w:rPr>
          <w:rFonts w:hint="eastAsia"/>
        </w:rPr>
        <w:t>cm，有8片以上真叶，根系发达，节间短，叶色深绿，无病虫害的辣椒秧苗进行移栽。</w:t>
      </w:r>
    </w:p>
    <w:p>
      <w:pPr>
        <w:pStyle w:val="104"/>
        <w:spacing w:before="312" w:after="312"/>
      </w:pPr>
      <w:r>
        <w:rPr>
          <w:rFonts w:hint="eastAsia"/>
        </w:rPr>
        <w:t>移栽</w:t>
      </w:r>
    </w:p>
    <w:p>
      <w:pPr>
        <w:pStyle w:val="105"/>
        <w:spacing w:before="156" w:after="156"/>
      </w:pPr>
      <w:r>
        <w:rPr>
          <w:rFonts w:hint="eastAsia"/>
        </w:rPr>
        <w:t>移栽时间</w:t>
      </w:r>
    </w:p>
    <w:p>
      <w:pPr>
        <w:pStyle w:val="56"/>
        <w:ind w:firstLine="420"/>
      </w:pPr>
      <w:r>
        <w:rPr>
          <w:rFonts w:hint="eastAsia"/>
        </w:rPr>
        <w:t>适宜期为5月上旬至中旬，</w:t>
      </w:r>
      <w:r>
        <w:rPr>
          <w:rFonts w:hint="eastAsia"/>
          <w:lang w:eastAsia="zh-CN"/>
        </w:rPr>
        <w:t>地表下</w:t>
      </w:r>
      <w:r>
        <w:rPr>
          <w:rFonts w:hint="eastAsia"/>
        </w:rPr>
        <w:t>10</w:t>
      </w:r>
      <w:r>
        <w:t> </w:t>
      </w:r>
      <w:r>
        <w:rPr>
          <w:rFonts w:hint="eastAsia"/>
        </w:rPr>
        <w:t>cm地温稳定在15</w:t>
      </w:r>
      <w:r>
        <w:t> </w:t>
      </w:r>
      <w:r>
        <w:rPr>
          <w:rFonts w:hint="eastAsia"/>
        </w:rPr>
        <w:t>℃左右，土壤绝对含水率20</w:t>
      </w:r>
      <w:r>
        <w:t> </w:t>
      </w:r>
      <w:r>
        <w:rPr>
          <w:rFonts w:hint="eastAsia"/>
        </w:rPr>
        <w:t>%</w:t>
      </w:r>
      <w:bookmarkStart w:id="51" w:name="_Hlk163734616"/>
      <w:r>
        <w:rPr>
          <w:rFonts w:ascii="Times New Roman"/>
        </w:rPr>
        <w:t>~</w:t>
      </w:r>
      <w:bookmarkEnd w:id="51"/>
      <w:r>
        <w:rPr>
          <w:rFonts w:hint="eastAsia"/>
        </w:rPr>
        <w:t>30</w:t>
      </w:r>
      <w:r>
        <w:t> </w:t>
      </w:r>
      <w:r>
        <w:rPr>
          <w:rFonts w:hint="eastAsia"/>
        </w:rPr>
        <w:t>%</w:t>
      </w:r>
      <w:r>
        <w:rPr>
          <w:rFonts w:hint="eastAsia"/>
          <w:lang w:eastAsia="zh-CN"/>
        </w:rPr>
        <w:t>为宜</w:t>
      </w:r>
      <w:r>
        <w:rPr>
          <w:rFonts w:hint="eastAsia"/>
        </w:rPr>
        <w:t>。</w:t>
      </w:r>
    </w:p>
    <w:p>
      <w:pPr>
        <w:pStyle w:val="105"/>
        <w:spacing w:before="156" w:after="156"/>
      </w:pPr>
      <w:r>
        <w:rPr>
          <w:rFonts w:hint="eastAsia"/>
        </w:rPr>
        <w:t>作业</w:t>
      </w:r>
    </w:p>
    <w:p>
      <w:pPr>
        <w:pStyle w:val="56"/>
        <w:ind w:firstLine="420"/>
      </w:pPr>
      <w:r>
        <w:rPr>
          <w:rFonts w:hint="eastAsia"/>
        </w:rPr>
        <w:t>根据辣椒生长农艺要求选用移栽机，行距宜40</w:t>
      </w:r>
      <w:r>
        <w:t> </w:t>
      </w:r>
      <w:r>
        <w:rPr>
          <w:rFonts w:hint="eastAsia"/>
        </w:rPr>
        <w:t>cm</w:t>
      </w:r>
      <w:r>
        <w:rPr>
          <w:rFonts w:ascii="Times New Roman"/>
        </w:rPr>
        <w:t>~</w:t>
      </w:r>
      <w:r>
        <w:rPr>
          <w:rFonts w:hint="eastAsia"/>
        </w:rPr>
        <w:t>50</w:t>
      </w:r>
      <w:r>
        <w:t> </w:t>
      </w:r>
      <w:r>
        <w:rPr>
          <w:rFonts w:hint="eastAsia"/>
        </w:rPr>
        <w:t>cm，一穴单株椒穴距宜28</w:t>
      </w:r>
      <w:r>
        <w:t> </w:t>
      </w:r>
      <w:r>
        <w:rPr>
          <w:rFonts w:hint="eastAsia"/>
        </w:rPr>
        <w:t>cm</w:t>
      </w:r>
      <w:r>
        <w:rPr>
          <w:rFonts w:ascii="Times New Roman"/>
        </w:rPr>
        <w:t>~</w:t>
      </w:r>
      <w:r>
        <w:rPr>
          <w:rFonts w:hint="eastAsia"/>
        </w:rPr>
        <w:t>35</w:t>
      </w:r>
      <w:r>
        <w:t> </w:t>
      </w:r>
      <w:r>
        <w:rPr>
          <w:rFonts w:hint="eastAsia"/>
        </w:rPr>
        <w:t>cm，一穴双株椒穴距宜18</w:t>
      </w:r>
      <w:r>
        <w:t> </w:t>
      </w:r>
      <w:r>
        <w:rPr>
          <w:rFonts w:hint="eastAsia"/>
        </w:rPr>
        <w:t>cm</w:t>
      </w:r>
      <w:r>
        <w:rPr>
          <w:rFonts w:ascii="Times New Roman"/>
        </w:rPr>
        <w:t>~</w:t>
      </w:r>
      <w:r>
        <w:rPr>
          <w:rFonts w:hint="eastAsia"/>
        </w:rPr>
        <w:t>25</w:t>
      </w:r>
      <w:r>
        <w:t> </w:t>
      </w:r>
      <w:r>
        <w:rPr>
          <w:rFonts w:hint="eastAsia"/>
        </w:rPr>
        <w:t>cm，移栽深度5</w:t>
      </w:r>
      <w:r>
        <w:t> </w:t>
      </w:r>
      <w:r>
        <w:rPr>
          <w:rFonts w:hint="eastAsia"/>
        </w:rPr>
        <w:t>cm</w:t>
      </w:r>
      <w:r>
        <w:rPr>
          <w:rFonts w:ascii="Times New Roman"/>
        </w:rPr>
        <w:t>~</w:t>
      </w:r>
      <w:r>
        <w:rPr>
          <w:rFonts w:hint="eastAsia"/>
        </w:rPr>
        <w:t>8</w:t>
      </w:r>
      <w:r>
        <w:t> </w:t>
      </w:r>
      <w:r>
        <w:rPr>
          <w:rFonts w:hint="eastAsia"/>
        </w:rPr>
        <w:t>cm左右，调试后进行作业。</w:t>
      </w:r>
    </w:p>
    <w:p>
      <w:pPr>
        <w:pStyle w:val="104"/>
        <w:spacing w:before="312" w:after="312"/>
        <w:rPr>
          <w:rFonts w:hint="eastAsia" w:ascii="宋体"/>
        </w:rPr>
      </w:pPr>
      <w:r>
        <w:rPr>
          <w:rFonts w:hint="eastAsia"/>
        </w:rPr>
        <w:t>田间管理</w:t>
      </w:r>
    </w:p>
    <w:p>
      <w:pPr>
        <w:pStyle w:val="105"/>
        <w:spacing w:before="156" w:after="156"/>
      </w:pPr>
      <w:r>
        <w:rPr>
          <w:rFonts w:hint="eastAsia"/>
        </w:rPr>
        <w:t>水肥管理</w:t>
      </w:r>
    </w:p>
    <w:p>
      <w:pPr>
        <w:pStyle w:val="56"/>
        <w:ind w:firstLine="420"/>
      </w:pPr>
      <w:r>
        <w:rPr>
          <w:rFonts w:hint="eastAsia"/>
        </w:rPr>
        <w:t>采用滴灌设施进行水肥一体化灌溉施肥。在定植后立即浇一次透水，5</w:t>
      </w:r>
      <w:r>
        <w:t> </w:t>
      </w:r>
      <w:r>
        <w:rPr>
          <w:rFonts w:hint="eastAsia"/>
        </w:rPr>
        <w:t>d</w:t>
      </w:r>
      <w:bookmarkStart w:id="52" w:name="_Hlk163735649"/>
      <w:r>
        <w:rPr>
          <w:rFonts w:ascii="Times New Roman"/>
        </w:rPr>
        <w:t>~</w:t>
      </w:r>
      <w:bookmarkEnd w:id="52"/>
      <w:r>
        <w:rPr>
          <w:rFonts w:hint="eastAsia"/>
        </w:rPr>
        <w:t>7</w:t>
      </w:r>
      <w:r>
        <w:t> </w:t>
      </w:r>
      <w:r>
        <w:rPr>
          <w:rFonts w:hint="eastAsia"/>
        </w:rPr>
        <w:t xml:space="preserve">d后再略微浇一次缓苗水、追施一次提苗肥。门椒坐果后和盛果期根据植株长势、土壤墒情及时浇水追肥。 </w:t>
      </w:r>
    </w:p>
    <w:p>
      <w:pPr>
        <w:pStyle w:val="105"/>
        <w:spacing w:before="156" w:after="156"/>
      </w:pPr>
      <w:r>
        <w:rPr>
          <w:rFonts w:hint="eastAsia"/>
        </w:rPr>
        <w:t>中耕除草</w:t>
      </w:r>
    </w:p>
    <w:p>
      <w:pPr>
        <w:pStyle w:val="56"/>
        <w:ind w:firstLine="420"/>
      </w:pPr>
      <w:r>
        <w:rPr>
          <w:rFonts w:hint="eastAsia"/>
        </w:rPr>
        <w:t>移栽后及时选用中耕除草机或用植保机械喷洒化学药剂进行除草作业。中耕除草机作业时要避免伤及苗根。</w:t>
      </w:r>
    </w:p>
    <w:p>
      <w:pPr>
        <w:pStyle w:val="105"/>
        <w:spacing w:before="156" w:after="156"/>
      </w:pPr>
      <w:r>
        <w:rPr>
          <w:rFonts w:hint="eastAsia"/>
        </w:rPr>
        <w:t>病虫害防治</w:t>
      </w:r>
    </w:p>
    <w:p>
      <w:pPr>
        <w:pStyle w:val="56"/>
        <w:ind w:firstLine="420"/>
      </w:pPr>
      <w:r>
        <w:rPr>
          <w:rFonts w:hint="eastAsia"/>
        </w:rPr>
        <w:t>在辣椒生长的各阶段，</w:t>
      </w:r>
      <w:r>
        <w:t>结合发生病虫害种类及症状，喷施高效、低毒杀虫杀菌剂。药剂施用量及使用方法应符合</w:t>
      </w:r>
      <w:r>
        <w:rPr>
          <w:rFonts w:hint="eastAsia"/>
        </w:rPr>
        <w:t>GB/T 4285的规定，</w:t>
      </w:r>
      <w:r>
        <w:t>喷雾机作业质量应符合</w:t>
      </w:r>
      <w:r>
        <w:rPr>
          <w:rFonts w:hint="eastAsia"/>
        </w:rPr>
        <w:t>NY/T 650</w:t>
      </w:r>
      <w:r>
        <w:t>的规定。生育期采用杀虫灯诱杀害虫，也可采用秋季深翻晒土、轮作倒茬、间作套种等物理方法防治病虫害。</w:t>
      </w:r>
    </w:p>
    <w:p>
      <w:pPr>
        <w:pStyle w:val="104"/>
        <w:spacing w:before="312" w:after="312"/>
      </w:pPr>
      <w:r>
        <w:rPr>
          <w:rFonts w:hint="eastAsia"/>
        </w:rPr>
        <w:t>收获</w:t>
      </w:r>
    </w:p>
    <w:p>
      <w:pPr>
        <w:pStyle w:val="105"/>
        <w:spacing w:before="156" w:after="156"/>
      </w:pPr>
      <w:r>
        <w:rPr>
          <w:rFonts w:hint="eastAsia"/>
        </w:rPr>
        <w:t>收获时间</w:t>
      </w:r>
    </w:p>
    <w:p>
      <w:pPr>
        <w:pStyle w:val="56"/>
        <w:ind w:firstLine="420"/>
        <w:rPr>
          <w:b/>
          <w:bCs/>
        </w:rPr>
      </w:pPr>
      <w:r>
        <w:rPr>
          <w:rFonts w:hint="eastAsia"/>
        </w:rPr>
        <w:t>宜在9月下旬至10月中旬，辣椒果实达到90</w:t>
      </w:r>
      <w:r>
        <w:t> </w:t>
      </w:r>
      <w:r>
        <w:rPr>
          <w:rFonts w:hint="eastAsia"/>
        </w:rPr>
        <w:t>%以上红熟时即可采收。</w:t>
      </w:r>
    </w:p>
    <w:p>
      <w:pPr>
        <w:pStyle w:val="105"/>
        <w:spacing w:before="156" w:after="156"/>
      </w:pPr>
      <w:r>
        <w:rPr>
          <w:rFonts w:hint="eastAsia"/>
        </w:rPr>
        <w:t>机收前管理</w:t>
      </w:r>
    </w:p>
    <w:p>
      <w:pPr>
        <w:pStyle w:val="56"/>
        <w:ind w:firstLine="420"/>
      </w:pPr>
      <w:r>
        <w:rPr>
          <w:rFonts w:hint="eastAsia"/>
        </w:rPr>
        <w:t>收获前期10</w:t>
      </w:r>
      <w:r>
        <w:t> </w:t>
      </w:r>
      <w:r>
        <w:rPr>
          <w:rFonts w:hint="eastAsia"/>
        </w:rPr>
        <w:t>d</w:t>
      </w:r>
      <w:r>
        <w:rPr>
          <w:rFonts w:ascii="Times New Roman"/>
        </w:rPr>
        <w:t>~</w:t>
      </w:r>
      <w:r>
        <w:rPr>
          <w:rFonts w:hint="eastAsia"/>
        </w:rPr>
        <w:t>15</w:t>
      </w:r>
      <w:r>
        <w:t> </w:t>
      </w:r>
      <w:r>
        <w:rPr>
          <w:rFonts w:hint="eastAsia"/>
        </w:rPr>
        <w:t>d，喷施辣椒落叶剂进行落叶催熟，便于机械化采收和延长收获期，</w:t>
      </w:r>
      <w:r>
        <w:rPr>
          <w:rFonts w:hint="eastAsia"/>
          <w:lang w:eastAsia="zh-CN"/>
        </w:rPr>
        <w:t>喷施</w:t>
      </w:r>
      <w:r>
        <w:rPr>
          <w:rFonts w:hint="eastAsia"/>
        </w:rPr>
        <w:t>前日平均气温应在15</w:t>
      </w:r>
      <w:r>
        <w:t> </w:t>
      </w:r>
      <w:r>
        <w:rPr>
          <w:rFonts w:hint="eastAsia"/>
        </w:rPr>
        <w:t>℃以上。</w:t>
      </w:r>
    </w:p>
    <w:p>
      <w:pPr>
        <w:pStyle w:val="105"/>
        <w:spacing w:before="156" w:after="156"/>
      </w:pPr>
      <w:r>
        <w:rPr>
          <w:rFonts w:hint="eastAsia"/>
        </w:rPr>
        <w:t>收获</w:t>
      </w:r>
    </w:p>
    <w:p>
      <w:pPr>
        <w:pStyle w:val="56"/>
        <w:ind w:firstLine="420"/>
      </w:pPr>
      <w:r>
        <w:rPr>
          <w:rFonts w:hint="eastAsia"/>
        </w:rPr>
        <w:t>采用自走式辣椒联合收获机或割晒机</w:t>
      </w:r>
      <w:r>
        <w:rPr>
          <w:rFonts w:hint="eastAsia"/>
          <w:lang w:eastAsia="zh-CN"/>
        </w:rPr>
        <w:t>与</w:t>
      </w:r>
      <w:r>
        <w:rPr>
          <w:rFonts w:hint="eastAsia"/>
        </w:rPr>
        <w:t>辣椒脱果机进行收获。</w:t>
      </w:r>
    </w:p>
    <w:p>
      <w:pPr>
        <w:pStyle w:val="104"/>
        <w:spacing w:before="312" w:after="312"/>
      </w:pPr>
      <w:r>
        <w:rPr>
          <w:rFonts w:hint="eastAsia"/>
        </w:rPr>
        <w:t>成果处理</w:t>
      </w:r>
    </w:p>
    <w:p>
      <w:pPr>
        <w:pStyle w:val="105"/>
        <w:spacing w:before="156" w:after="156"/>
      </w:pPr>
      <w:r>
        <w:rPr>
          <w:rFonts w:hint="eastAsia"/>
        </w:rPr>
        <w:t>清选色选</w:t>
      </w:r>
    </w:p>
    <w:p>
      <w:pPr>
        <w:pStyle w:val="56"/>
        <w:ind w:firstLine="420"/>
      </w:pPr>
      <w:r>
        <w:rPr>
          <w:rFonts w:hint="eastAsia"/>
        </w:rPr>
        <w:t>辣椒机械化采收后，可用清选机进行除杂，用色选机对辣椒进行品质筛选。</w:t>
      </w:r>
    </w:p>
    <w:p>
      <w:pPr>
        <w:pStyle w:val="105"/>
        <w:spacing w:before="156" w:after="156"/>
      </w:pPr>
      <w:r>
        <w:rPr>
          <w:rFonts w:hint="eastAsia"/>
        </w:rPr>
        <w:t>烘干</w:t>
      </w:r>
    </w:p>
    <w:p>
      <w:pPr>
        <w:pStyle w:val="56"/>
        <w:ind w:firstLine="420"/>
        <w:rPr>
          <w:rFonts w:hint="eastAsia"/>
        </w:rPr>
      </w:pPr>
      <w:r>
        <w:rPr>
          <w:rFonts w:hint="eastAsia"/>
        </w:rPr>
        <w:t>经过除杂和色选后，为防止椒果腐烂变质，采用烘干机进行干燥处理，烘干后含水率</w:t>
      </w:r>
      <w:r>
        <w:rPr>
          <w:rFonts w:hint="eastAsia"/>
          <w:lang w:eastAsia="zh-CN"/>
        </w:rPr>
        <w:t>降至</w:t>
      </w:r>
      <w:r>
        <w:rPr>
          <w:rFonts w:hint="eastAsia"/>
        </w:rPr>
        <w:t>15</w:t>
      </w:r>
      <w:bookmarkStart w:id="53" w:name="_Hlk163735673"/>
      <w:r>
        <w:t> </w:t>
      </w:r>
      <w:bookmarkEnd w:id="53"/>
      <w:r>
        <w:rPr>
          <w:rFonts w:hint="eastAsia"/>
        </w:rPr>
        <w:t>%以下即可。</w:t>
      </w:r>
    </w:p>
    <w:bookmarkEnd w:id="22"/>
    <w:p>
      <w:pPr>
        <w:pStyle w:val="55"/>
        <w:ind w:firstLine="0" w:firstLineChars="0"/>
        <w:jc w:val="center"/>
      </w:pPr>
      <w:bookmarkStart w:id="54"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21/T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21/T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color w:val="auto"/>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1YIgyta/8Tuwyp2VwBYcEj4lq7CuSFGVZbL7VR8Akm0fBL7mlFlJsWze59HCDoyz/+eQFKdiUDeXbKDkujY9Zw==" w:salt="G+bswX4K15DNFILXWuigh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iODZhZmZlNTQ4ZGFhMjU4ZDAyYjU3ZWM2YzY4NWQifQ=="/>
  </w:docVars>
  <w:rsids>
    <w:rsidRoot w:val="007E4B44"/>
    <w:rsid w:val="0000040A"/>
    <w:rsid w:val="00000A94"/>
    <w:rsid w:val="00001972"/>
    <w:rsid w:val="00001D9A"/>
    <w:rsid w:val="00003C0A"/>
    <w:rsid w:val="00004C33"/>
    <w:rsid w:val="00007B3A"/>
    <w:rsid w:val="000107E0"/>
    <w:rsid w:val="00011FDE"/>
    <w:rsid w:val="00012FFD"/>
    <w:rsid w:val="00014162"/>
    <w:rsid w:val="00014340"/>
    <w:rsid w:val="00016A9C"/>
    <w:rsid w:val="00020BEE"/>
    <w:rsid w:val="00022184"/>
    <w:rsid w:val="00022762"/>
    <w:rsid w:val="000238E0"/>
    <w:rsid w:val="000249DB"/>
    <w:rsid w:val="0002595E"/>
    <w:rsid w:val="00026506"/>
    <w:rsid w:val="00026E03"/>
    <w:rsid w:val="000303C3"/>
    <w:rsid w:val="000320ED"/>
    <w:rsid w:val="000331D3"/>
    <w:rsid w:val="000346A5"/>
    <w:rsid w:val="00034BBD"/>
    <w:rsid w:val="00034D2D"/>
    <w:rsid w:val="000359C3"/>
    <w:rsid w:val="00035A7D"/>
    <w:rsid w:val="000365ED"/>
    <w:rsid w:val="00037738"/>
    <w:rsid w:val="0004249A"/>
    <w:rsid w:val="00043282"/>
    <w:rsid w:val="00044286"/>
    <w:rsid w:val="000447D0"/>
    <w:rsid w:val="00046C22"/>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F60"/>
    <w:rsid w:val="00067F1E"/>
    <w:rsid w:val="00071CC0"/>
    <w:rsid w:val="00073C8C"/>
    <w:rsid w:val="00077B64"/>
    <w:rsid w:val="00080A1C"/>
    <w:rsid w:val="00082317"/>
    <w:rsid w:val="00083D2C"/>
    <w:rsid w:val="00086AA1"/>
    <w:rsid w:val="000876BA"/>
    <w:rsid w:val="00087A77"/>
    <w:rsid w:val="00090CA6"/>
    <w:rsid w:val="00092B8A"/>
    <w:rsid w:val="00092FB0"/>
    <w:rsid w:val="000934C5"/>
    <w:rsid w:val="00093D25"/>
    <w:rsid w:val="00093DAB"/>
    <w:rsid w:val="00094D73"/>
    <w:rsid w:val="00096D63"/>
    <w:rsid w:val="00097907"/>
    <w:rsid w:val="000A0B60"/>
    <w:rsid w:val="000A0EB8"/>
    <w:rsid w:val="000A17C2"/>
    <w:rsid w:val="000A19FC"/>
    <w:rsid w:val="000A1DCB"/>
    <w:rsid w:val="000A296B"/>
    <w:rsid w:val="000A7311"/>
    <w:rsid w:val="000B060F"/>
    <w:rsid w:val="000B1592"/>
    <w:rsid w:val="000B1FF2"/>
    <w:rsid w:val="000B3CDA"/>
    <w:rsid w:val="000B603F"/>
    <w:rsid w:val="000B6492"/>
    <w:rsid w:val="000B6A0B"/>
    <w:rsid w:val="000C0F6C"/>
    <w:rsid w:val="000C11DB"/>
    <w:rsid w:val="000C1492"/>
    <w:rsid w:val="000C293C"/>
    <w:rsid w:val="000C2FBD"/>
    <w:rsid w:val="000C4B41"/>
    <w:rsid w:val="000C5660"/>
    <w:rsid w:val="000C57D6"/>
    <w:rsid w:val="000C6362"/>
    <w:rsid w:val="000C7666"/>
    <w:rsid w:val="000D0A9C"/>
    <w:rsid w:val="000D1795"/>
    <w:rsid w:val="000D18DC"/>
    <w:rsid w:val="000D247E"/>
    <w:rsid w:val="000D329A"/>
    <w:rsid w:val="000D4B9C"/>
    <w:rsid w:val="000D4EB6"/>
    <w:rsid w:val="000D753B"/>
    <w:rsid w:val="000E3680"/>
    <w:rsid w:val="000E4C9E"/>
    <w:rsid w:val="000E5C15"/>
    <w:rsid w:val="000E6FD7"/>
    <w:rsid w:val="000F06E1"/>
    <w:rsid w:val="000F0E3C"/>
    <w:rsid w:val="000F19D5"/>
    <w:rsid w:val="000F4AEA"/>
    <w:rsid w:val="000F633F"/>
    <w:rsid w:val="000F67E9"/>
    <w:rsid w:val="00104926"/>
    <w:rsid w:val="00104B5D"/>
    <w:rsid w:val="00113B1E"/>
    <w:rsid w:val="0011711C"/>
    <w:rsid w:val="0011722C"/>
    <w:rsid w:val="0012059C"/>
    <w:rsid w:val="00120B06"/>
    <w:rsid w:val="0012302D"/>
    <w:rsid w:val="001233FB"/>
    <w:rsid w:val="00124E4F"/>
    <w:rsid w:val="001260B7"/>
    <w:rsid w:val="001265CB"/>
    <w:rsid w:val="001321C6"/>
    <w:rsid w:val="001325C4"/>
    <w:rsid w:val="00133010"/>
    <w:rsid w:val="001338EE"/>
    <w:rsid w:val="00133AAE"/>
    <w:rsid w:val="00135323"/>
    <w:rsid w:val="001356C4"/>
    <w:rsid w:val="001372D4"/>
    <w:rsid w:val="00137BFC"/>
    <w:rsid w:val="00141114"/>
    <w:rsid w:val="00142969"/>
    <w:rsid w:val="00144573"/>
    <w:rsid w:val="001446C2"/>
    <w:rsid w:val="0014561B"/>
    <w:rsid w:val="001457E7"/>
    <w:rsid w:val="00145D9D"/>
    <w:rsid w:val="00146388"/>
    <w:rsid w:val="00152118"/>
    <w:rsid w:val="001529E5"/>
    <w:rsid w:val="00153C7E"/>
    <w:rsid w:val="00156B25"/>
    <w:rsid w:val="00156E1A"/>
    <w:rsid w:val="00157894"/>
    <w:rsid w:val="00157B55"/>
    <w:rsid w:val="0016117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E97"/>
    <w:rsid w:val="00175E99"/>
    <w:rsid w:val="00176932"/>
    <w:rsid w:val="00176DFD"/>
    <w:rsid w:val="00181187"/>
    <w:rsid w:val="001852C9"/>
    <w:rsid w:val="00186D2E"/>
    <w:rsid w:val="00190087"/>
    <w:rsid w:val="001913C4"/>
    <w:rsid w:val="001932FE"/>
    <w:rsid w:val="0019348F"/>
    <w:rsid w:val="00193A07"/>
    <w:rsid w:val="00194C95"/>
    <w:rsid w:val="00194CF6"/>
    <w:rsid w:val="00195C34"/>
    <w:rsid w:val="00196EF5"/>
    <w:rsid w:val="001A1A53"/>
    <w:rsid w:val="001A234A"/>
    <w:rsid w:val="001A4CF3"/>
    <w:rsid w:val="001A76B6"/>
    <w:rsid w:val="001B06C6"/>
    <w:rsid w:val="001B06E8"/>
    <w:rsid w:val="001B71D0"/>
    <w:rsid w:val="001B71EE"/>
    <w:rsid w:val="001C04A8"/>
    <w:rsid w:val="001C2C03"/>
    <w:rsid w:val="001C42F7"/>
    <w:rsid w:val="001C445E"/>
    <w:rsid w:val="001C49E5"/>
    <w:rsid w:val="001C50DE"/>
    <w:rsid w:val="001C680C"/>
    <w:rsid w:val="001C7FEA"/>
    <w:rsid w:val="001D0499"/>
    <w:rsid w:val="001D0BBE"/>
    <w:rsid w:val="001D0ED4"/>
    <w:rsid w:val="001D212F"/>
    <w:rsid w:val="001D29D7"/>
    <w:rsid w:val="001D2DE7"/>
    <w:rsid w:val="001D411C"/>
    <w:rsid w:val="001E1B6A"/>
    <w:rsid w:val="001E2484"/>
    <w:rsid w:val="001E33EF"/>
    <w:rsid w:val="001E3CC4"/>
    <w:rsid w:val="001E4882"/>
    <w:rsid w:val="001E66E6"/>
    <w:rsid w:val="001E71A7"/>
    <w:rsid w:val="001E73AB"/>
    <w:rsid w:val="001F092D"/>
    <w:rsid w:val="001F143A"/>
    <w:rsid w:val="001F1605"/>
    <w:rsid w:val="001F2508"/>
    <w:rsid w:val="001F4816"/>
    <w:rsid w:val="001F4EE9"/>
    <w:rsid w:val="001F69B4"/>
    <w:rsid w:val="001F77C7"/>
    <w:rsid w:val="00200183"/>
    <w:rsid w:val="00200333"/>
    <w:rsid w:val="0020107D"/>
    <w:rsid w:val="00201142"/>
    <w:rsid w:val="00202AA4"/>
    <w:rsid w:val="002031F7"/>
    <w:rsid w:val="002040E6"/>
    <w:rsid w:val="0020527B"/>
    <w:rsid w:val="00205F2C"/>
    <w:rsid w:val="00210B15"/>
    <w:rsid w:val="002142EA"/>
    <w:rsid w:val="002204BB"/>
    <w:rsid w:val="0022072C"/>
    <w:rsid w:val="00221B79"/>
    <w:rsid w:val="00221C6B"/>
    <w:rsid w:val="00222B36"/>
    <w:rsid w:val="002253A1"/>
    <w:rsid w:val="00225B18"/>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D01"/>
    <w:rsid w:val="0026148A"/>
    <w:rsid w:val="00262696"/>
    <w:rsid w:val="0026376F"/>
    <w:rsid w:val="00263D25"/>
    <w:rsid w:val="002643C3"/>
    <w:rsid w:val="00264A0C"/>
    <w:rsid w:val="00266EEB"/>
    <w:rsid w:val="00267EF4"/>
    <w:rsid w:val="00270CB8"/>
    <w:rsid w:val="00272B08"/>
    <w:rsid w:val="002771AC"/>
    <w:rsid w:val="00281BB8"/>
    <w:rsid w:val="00281E9E"/>
    <w:rsid w:val="00282405"/>
    <w:rsid w:val="00285170"/>
    <w:rsid w:val="00285361"/>
    <w:rsid w:val="00286DE9"/>
    <w:rsid w:val="00287479"/>
    <w:rsid w:val="00292D60"/>
    <w:rsid w:val="00293B30"/>
    <w:rsid w:val="00294D34"/>
    <w:rsid w:val="00294E3B"/>
    <w:rsid w:val="00296193"/>
    <w:rsid w:val="00296C66"/>
    <w:rsid w:val="00296EBE"/>
    <w:rsid w:val="002974E3"/>
    <w:rsid w:val="002A084B"/>
    <w:rsid w:val="002A1260"/>
    <w:rsid w:val="002A1589"/>
    <w:rsid w:val="002A1608"/>
    <w:rsid w:val="002A25DC"/>
    <w:rsid w:val="002A3984"/>
    <w:rsid w:val="002A3AAB"/>
    <w:rsid w:val="002A3F5D"/>
    <w:rsid w:val="002A45A4"/>
    <w:rsid w:val="002A4CEA"/>
    <w:rsid w:val="002A5977"/>
    <w:rsid w:val="002A5A13"/>
    <w:rsid w:val="002A665D"/>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532"/>
    <w:rsid w:val="002D6EC6"/>
    <w:rsid w:val="002D79AC"/>
    <w:rsid w:val="002E039D"/>
    <w:rsid w:val="002E3CC2"/>
    <w:rsid w:val="002E4D5A"/>
    <w:rsid w:val="002E6326"/>
    <w:rsid w:val="002F30E0"/>
    <w:rsid w:val="002F35E4"/>
    <w:rsid w:val="002F3730"/>
    <w:rsid w:val="002F38E1"/>
    <w:rsid w:val="002F7AF6"/>
    <w:rsid w:val="002F7EE5"/>
    <w:rsid w:val="00300E63"/>
    <w:rsid w:val="00302F5F"/>
    <w:rsid w:val="0030441D"/>
    <w:rsid w:val="00306063"/>
    <w:rsid w:val="00312B32"/>
    <w:rsid w:val="00313B85"/>
    <w:rsid w:val="00314160"/>
    <w:rsid w:val="00317988"/>
    <w:rsid w:val="003221B4"/>
    <w:rsid w:val="0032258D"/>
    <w:rsid w:val="00322E62"/>
    <w:rsid w:val="003240C6"/>
    <w:rsid w:val="00324D13"/>
    <w:rsid w:val="00324D2A"/>
    <w:rsid w:val="00324EDD"/>
    <w:rsid w:val="003331E4"/>
    <w:rsid w:val="00336C64"/>
    <w:rsid w:val="00337162"/>
    <w:rsid w:val="0034194F"/>
    <w:rsid w:val="00341BBA"/>
    <w:rsid w:val="00341D7A"/>
    <w:rsid w:val="0034203A"/>
    <w:rsid w:val="00342932"/>
    <w:rsid w:val="00344605"/>
    <w:rsid w:val="0034465F"/>
    <w:rsid w:val="003474AA"/>
    <w:rsid w:val="00350D1D"/>
    <w:rsid w:val="00352C83"/>
    <w:rsid w:val="00353017"/>
    <w:rsid w:val="00356F21"/>
    <w:rsid w:val="00360007"/>
    <w:rsid w:val="003615D2"/>
    <w:rsid w:val="0036429C"/>
    <w:rsid w:val="00364A53"/>
    <w:rsid w:val="003654CB"/>
    <w:rsid w:val="00365AA9"/>
    <w:rsid w:val="00365F86"/>
    <w:rsid w:val="00365F87"/>
    <w:rsid w:val="00366499"/>
    <w:rsid w:val="00366E89"/>
    <w:rsid w:val="003705F4"/>
    <w:rsid w:val="00370D58"/>
    <w:rsid w:val="00371316"/>
    <w:rsid w:val="003754D4"/>
    <w:rsid w:val="00376713"/>
    <w:rsid w:val="00381815"/>
    <w:rsid w:val="003819AF"/>
    <w:rsid w:val="003820E9"/>
    <w:rsid w:val="00382766"/>
    <w:rsid w:val="00382DE7"/>
    <w:rsid w:val="00384FFC"/>
    <w:rsid w:val="0038629C"/>
    <w:rsid w:val="003872FC"/>
    <w:rsid w:val="00387ADC"/>
    <w:rsid w:val="00390020"/>
    <w:rsid w:val="003903D6"/>
    <w:rsid w:val="00390EE6"/>
    <w:rsid w:val="0039118F"/>
    <w:rsid w:val="00392AD7"/>
    <w:rsid w:val="003938D9"/>
    <w:rsid w:val="00393E21"/>
    <w:rsid w:val="00394376"/>
    <w:rsid w:val="003943FF"/>
    <w:rsid w:val="00395700"/>
    <w:rsid w:val="003974EB"/>
    <w:rsid w:val="00397CC5"/>
    <w:rsid w:val="003A1582"/>
    <w:rsid w:val="003A1D41"/>
    <w:rsid w:val="003A3CAA"/>
    <w:rsid w:val="003A4077"/>
    <w:rsid w:val="003B09AD"/>
    <w:rsid w:val="003B1F18"/>
    <w:rsid w:val="003B5BF0"/>
    <w:rsid w:val="003B60BF"/>
    <w:rsid w:val="003B6BE3"/>
    <w:rsid w:val="003C010C"/>
    <w:rsid w:val="003C0A6C"/>
    <w:rsid w:val="003C14F8"/>
    <w:rsid w:val="003C5A43"/>
    <w:rsid w:val="003C784F"/>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C53"/>
    <w:rsid w:val="003F6272"/>
    <w:rsid w:val="00400E72"/>
    <w:rsid w:val="00401400"/>
    <w:rsid w:val="004034F7"/>
    <w:rsid w:val="00404869"/>
    <w:rsid w:val="00405884"/>
    <w:rsid w:val="00407D39"/>
    <w:rsid w:val="00413921"/>
    <w:rsid w:val="004143D6"/>
    <w:rsid w:val="0041477A"/>
    <w:rsid w:val="004167A3"/>
    <w:rsid w:val="0042405C"/>
    <w:rsid w:val="0042793E"/>
    <w:rsid w:val="00432DAA"/>
    <w:rsid w:val="00434305"/>
    <w:rsid w:val="00435DF7"/>
    <w:rsid w:val="004403A9"/>
    <w:rsid w:val="0044083F"/>
    <w:rsid w:val="00441AE7"/>
    <w:rsid w:val="00443BDE"/>
    <w:rsid w:val="00445574"/>
    <w:rsid w:val="004460FF"/>
    <w:rsid w:val="004467FB"/>
    <w:rsid w:val="0044683D"/>
    <w:rsid w:val="00452D6B"/>
    <w:rsid w:val="00454484"/>
    <w:rsid w:val="0045517B"/>
    <w:rsid w:val="00455877"/>
    <w:rsid w:val="004620B4"/>
    <w:rsid w:val="00463921"/>
    <w:rsid w:val="00463A72"/>
    <w:rsid w:val="00463B77"/>
    <w:rsid w:val="00463C7B"/>
    <w:rsid w:val="004644A6"/>
    <w:rsid w:val="00464BAC"/>
    <w:rsid w:val="004659BD"/>
    <w:rsid w:val="00470775"/>
    <w:rsid w:val="004746B1"/>
    <w:rsid w:val="00474DD4"/>
    <w:rsid w:val="0047583F"/>
    <w:rsid w:val="00475CB2"/>
    <w:rsid w:val="00475DE8"/>
    <w:rsid w:val="00481C44"/>
    <w:rsid w:val="00484936"/>
    <w:rsid w:val="00485C89"/>
    <w:rsid w:val="00486BE3"/>
    <w:rsid w:val="004905E4"/>
    <w:rsid w:val="00490613"/>
    <w:rsid w:val="00490A89"/>
    <w:rsid w:val="00490AB4"/>
    <w:rsid w:val="00492F02"/>
    <w:rsid w:val="004939AE"/>
    <w:rsid w:val="00493E9F"/>
    <w:rsid w:val="004957CE"/>
    <w:rsid w:val="00495E0C"/>
    <w:rsid w:val="004A12DF"/>
    <w:rsid w:val="004A17E6"/>
    <w:rsid w:val="004A1BA8"/>
    <w:rsid w:val="004A4B57"/>
    <w:rsid w:val="004A63FA"/>
    <w:rsid w:val="004B0272"/>
    <w:rsid w:val="004B07DC"/>
    <w:rsid w:val="004B2701"/>
    <w:rsid w:val="004B2E1B"/>
    <w:rsid w:val="004B3AA8"/>
    <w:rsid w:val="004B3E93"/>
    <w:rsid w:val="004B452C"/>
    <w:rsid w:val="004B626D"/>
    <w:rsid w:val="004C1FBC"/>
    <w:rsid w:val="004C3F1D"/>
    <w:rsid w:val="004C458D"/>
    <w:rsid w:val="004C51CA"/>
    <w:rsid w:val="004C7556"/>
    <w:rsid w:val="004C7E8B"/>
    <w:rsid w:val="004C7E9D"/>
    <w:rsid w:val="004C7F67"/>
    <w:rsid w:val="004D00EB"/>
    <w:rsid w:val="004D0442"/>
    <w:rsid w:val="004D076D"/>
    <w:rsid w:val="004D0BE9"/>
    <w:rsid w:val="004D0EF1"/>
    <w:rsid w:val="004D2253"/>
    <w:rsid w:val="004D299D"/>
    <w:rsid w:val="004D43B8"/>
    <w:rsid w:val="004D4406"/>
    <w:rsid w:val="004D7C42"/>
    <w:rsid w:val="004E0465"/>
    <w:rsid w:val="004E127B"/>
    <w:rsid w:val="004E1C0A"/>
    <w:rsid w:val="004E2B06"/>
    <w:rsid w:val="004E30C5"/>
    <w:rsid w:val="004E4855"/>
    <w:rsid w:val="004E4AA5"/>
    <w:rsid w:val="004E4AEE"/>
    <w:rsid w:val="004E59E3"/>
    <w:rsid w:val="004E67C0"/>
    <w:rsid w:val="004F0C35"/>
    <w:rsid w:val="004F391A"/>
    <w:rsid w:val="004F3CFB"/>
    <w:rsid w:val="004F5D33"/>
    <w:rsid w:val="004F6456"/>
    <w:rsid w:val="004F696E"/>
    <w:rsid w:val="004F6C71"/>
    <w:rsid w:val="004F7DA6"/>
    <w:rsid w:val="00501139"/>
    <w:rsid w:val="0050363E"/>
    <w:rsid w:val="005039BC"/>
    <w:rsid w:val="005043BB"/>
    <w:rsid w:val="00504A3D"/>
    <w:rsid w:val="00505767"/>
    <w:rsid w:val="00505A0A"/>
    <w:rsid w:val="005073F0"/>
    <w:rsid w:val="00510A7B"/>
    <w:rsid w:val="00512045"/>
    <w:rsid w:val="00512B85"/>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BDA"/>
    <w:rsid w:val="00542CA3"/>
    <w:rsid w:val="00543BDA"/>
    <w:rsid w:val="005441CC"/>
    <w:rsid w:val="005479DA"/>
    <w:rsid w:val="00547BCC"/>
    <w:rsid w:val="0055013B"/>
    <w:rsid w:val="00551F6F"/>
    <w:rsid w:val="005520BF"/>
    <w:rsid w:val="00555044"/>
    <w:rsid w:val="00561475"/>
    <w:rsid w:val="0056487B"/>
    <w:rsid w:val="00564FB9"/>
    <w:rsid w:val="00573D9E"/>
    <w:rsid w:val="0057537A"/>
    <w:rsid w:val="00577707"/>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8F9"/>
    <w:rsid w:val="005A47C7"/>
    <w:rsid w:val="005A4A1B"/>
    <w:rsid w:val="005A7830"/>
    <w:rsid w:val="005A7FCE"/>
    <w:rsid w:val="005B0F3F"/>
    <w:rsid w:val="005B4903"/>
    <w:rsid w:val="005B51CE"/>
    <w:rsid w:val="005B5885"/>
    <w:rsid w:val="005B5CD7"/>
    <w:rsid w:val="005B6CF6"/>
    <w:rsid w:val="005B7422"/>
    <w:rsid w:val="005C29B8"/>
    <w:rsid w:val="005C2B8B"/>
    <w:rsid w:val="005C2E37"/>
    <w:rsid w:val="005C5F21"/>
    <w:rsid w:val="005C7156"/>
    <w:rsid w:val="005D0C75"/>
    <w:rsid w:val="005D4171"/>
    <w:rsid w:val="005D6A95"/>
    <w:rsid w:val="005D6B2C"/>
    <w:rsid w:val="005D6D9C"/>
    <w:rsid w:val="005E2335"/>
    <w:rsid w:val="005E2FCD"/>
    <w:rsid w:val="005E34CA"/>
    <w:rsid w:val="005E3C18"/>
    <w:rsid w:val="005E672E"/>
    <w:rsid w:val="005E6812"/>
    <w:rsid w:val="005E7881"/>
    <w:rsid w:val="005E78E0"/>
    <w:rsid w:val="005F0D9C"/>
    <w:rsid w:val="005F284E"/>
    <w:rsid w:val="005F4712"/>
    <w:rsid w:val="006015CE"/>
    <w:rsid w:val="00604784"/>
    <w:rsid w:val="00606419"/>
    <w:rsid w:val="00607BAA"/>
    <w:rsid w:val="00607D29"/>
    <w:rsid w:val="0061158E"/>
    <w:rsid w:val="00612952"/>
    <w:rsid w:val="00614CC1"/>
    <w:rsid w:val="00615A9D"/>
    <w:rsid w:val="00616633"/>
    <w:rsid w:val="00617387"/>
    <w:rsid w:val="0062004A"/>
    <w:rsid w:val="006205D6"/>
    <w:rsid w:val="00620686"/>
    <w:rsid w:val="00621F6E"/>
    <w:rsid w:val="00624A8C"/>
    <w:rsid w:val="006252D8"/>
    <w:rsid w:val="006259BC"/>
    <w:rsid w:val="0062636B"/>
    <w:rsid w:val="00627513"/>
    <w:rsid w:val="006311CF"/>
    <w:rsid w:val="00632182"/>
    <w:rsid w:val="00632AE0"/>
    <w:rsid w:val="00633C17"/>
    <w:rsid w:val="00634D9E"/>
    <w:rsid w:val="00636E3E"/>
    <w:rsid w:val="006379F7"/>
    <w:rsid w:val="00637E4D"/>
    <w:rsid w:val="00640620"/>
    <w:rsid w:val="00640730"/>
    <w:rsid w:val="00641A1F"/>
    <w:rsid w:val="0064539E"/>
    <w:rsid w:val="00645904"/>
    <w:rsid w:val="00651ACB"/>
    <w:rsid w:val="00651C47"/>
    <w:rsid w:val="00652150"/>
    <w:rsid w:val="00652AB2"/>
    <w:rsid w:val="006531EB"/>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23F"/>
    <w:rsid w:val="006840A6"/>
    <w:rsid w:val="006850CD"/>
    <w:rsid w:val="00685AAB"/>
    <w:rsid w:val="00695D22"/>
    <w:rsid w:val="006A07AA"/>
    <w:rsid w:val="006A25E5"/>
    <w:rsid w:val="006A2B46"/>
    <w:rsid w:val="006A336D"/>
    <w:rsid w:val="006A37B9"/>
    <w:rsid w:val="006A5C87"/>
    <w:rsid w:val="006B2672"/>
    <w:rsid w:val="006B54BF"/>
    <w:rsid w:val="006B5F44"/>
    <w:rsid w:val="006B5F90"/>
    <w:rsid w:val="006B62E4"/>
    <w:rsid w:val="006C1BBA"/>
    <w:rsid w:val="006C2079"/>
    <w:rsid w:val="006C2ED7"/>
    <w:rsid w:val="006C30C7"/>
    <w:rsid w:val="006C5A62"/>
    <w:rsid w:val="006C5B1E"/>
    <w:rsid w:val="006C5D68"/>
    <w:rsid w:val="006C6976"/>
    <w:rsid w:val="006C6DD0"/>
    <w:rsid w:val="006D04EA"/>
    <w:rsid w:val="006D0AB7"/>
    <w:rsid w:val="006D16C4"/>
    <w:rsid w:val="006D3ADB"/>
    <w:rsid w:val="006D3E96"/>
    <w:rsid w:val="006D4515"/>
    <w:rsid w:val="006D4BB1"/>
    <w:rsid w:val="006D6593"/>
    <w:rsid w:val="006D65FC"/>
    <w:rsid w:val="006E23EA"/>
    <w:rsid w:val="006E5243"/>
    <w:rsid w:val="006F03A8"/>
    <w:rsid w:val="006F0CF6"/>
    <w:rsid w:val="006F2511"/>
    <w:rsid w:val="006F2ACA"/>
    <w:rsid w:val="006F2ADC"/>
    <w:rsid w:val="006F2BFE"/>
    <w:rsid w:val="006F31E9"/>
    <w:rsid w:val="006F6284"/>
    <w:rsid w:val="007002C5"/>
    <w:rsid w:val="00704387"/>
    <w:rsid w:val="00707669"/>
    <w:rsid w:val="007106BF"/>
    <w:rsid w:val="00711CBA"/>
    <w:rsid w:val="00711FB5"/>
    <w:rsid w:val="00712A01"/>
    <w:rsid w:val="00714000"/>
    <w:rsid w:val="00714359"/>
    <w:rsid w:val="00714D7F"/>
    <w:rsid w:val="00714F58"/>
    <w:rsid w:val="00714F9A"/>
    <w:rsid w:val="00722FBF"/>
    <w:rsid w:val="00722FC2"/>
    <w:rsid w:val="00723086"/>
    <w:rsid w:val="00724879"/>
    <w:rsid w:val="00724E1B"/>
    <w:rsid w:val="00725949"/>
    <w:rsid w:val="00727FA2"/>
    <w:rsid w:val="007322D9"/>
    <w:rsid w:val="00732BC0"/>
    <w:rsid w:val="00732F82"/>
    <w:rsid w:val="007332D3"/>
    <w:rsid w:val="0073426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4D"/>
    <w:rsid w:val="00752B4D"/>
    <w:rsid w:val="00755402"/>
    <w:rsid w:val="00756B26"/>
    <w:rsid w:val="00756EDF"/>
    <w:rsid w:val="007600E3"/>
    <w:rsid w:val="00765C43"/>
    <w:rsid w:val="00765EFB"/>
    <w:rsid w:val="007671CA"/>
    <w:rsid w:val="00767841"/>
    <w:rsid w:val="00767C61"/>
    <w:rsid w:val="0077008A"/>
    <w:rsid w:val="00770A74"/>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78A"/>
    <w:rsid w:val="007B55E4"/>
    <w:rsid w:val="007B5A3D"/>
    <w:rsid w:val="007B5B95"/>
    <w:rsid w:val="007B68EA"/>
    <w:rsid w:val="007B7453"/>
    <w:rsid w:val="007C020B"/>
    <w:rsid w:val="007C05B3"/>
    <w:rsid w:val="007C1E8B"/>
    <w:rsid w:val="007C2D89"/>
    <w:rsid w:val="007C4593"/>
    <w:rsid w:val="007C5309"/>
    <w:rsid w:val="007C6069"/>
    <w:rsid w:val="007C754C"/>
    <w:rsid w:val="007D06C4"/>
    <w:rsid w:val="007D1352"/>
    <w:rsid w:val="007D203C"/>
    <w:rsid w:val="007D2508"/>
    <w:rsid w:val="007D346A"/>
    <w:rsid w:val="007D6518"/>
    <w:rsid w:val="007D76BD"/>
    <w:rsid w:val="007E0BF1"/>
    <w:rsid w:val="007E41E9"/>
    <w:rsid w:val="007E4B44"/>
    <w:rsid w:val="007F0ED8"/>
    <w:rsid w:val="007F0F63"/>
    <w:rsid w:val="007F230E"/>
    <w:rsid w:val="007F6D2D"/>
    <w:rsid w:val="007F75CE"/>
    <w:rsid w:val="008013A4"/>
    <w:rsid w:val="008027CE"/>
    <w:rsid w:val="00802F42"/>
    <w:rsid w:val="00804383"/>
    <w:rsid w:val="00804BB7"/>
    <w:rsid w:val="00804D41"/>
    <w:rsid w:val="008050F3"/>
    <w:rsid w:val="00805840"/>
    <w:rsid w:val="00810257"/>
    <w:rsid w:val="008104F5"/>
    <w:rsid w:val="00811072"/>
    <w:rsid w:val="00811369"/>
    <w:rsid w:val="0081255F"/>
    <w:rsid w:val="00815419"/>
    <w:rsid w:val="008163C8"/>
    <w:rsid w:val="008164A1"/>
    <w:rsid w:val="008172EA"/>
    <w:rsid w:val="00817325"/>
    <w:rsid w:val="00820621"/>
    <w:rsid w:val="008209E6"/>
    <w:rsid w:val="00823303"/>
    <w:rsid w:val="008233B2"/>
    <w:rsid w:val="00823A9F"/>
    <w:rsid w:val="00823C85"/>
    <w:rsid w:val="00825138"/>
    <w:rsid w:val="008269DD"/>
    <w:rsid w:val="00830621"/>
    <w:rsid w:val="0083348C"/>
    <w:rsid w:val="008373D3"/>
    <w:rsid w:val="00840617"/>
    <w:rsid w:val="00840F84"/>
    <w:rsid w:val="0084263C"/>
    <w:rsid w:val="00842A47"/>
    <w:rsid w:val="00843C13"/>
    <w:rsid w:val="008454F8"/>
    <w:rsid w:val="00845DA7"/>
    <w:rsid w:val="0084758C"/>
    <w:rsid w:val="0085173A"/>
    <w:rsid w:val="00855BAA"/>
    <w:rsid w:val="00856316"/>
    <w:rsid w:val="008603CE"/>
    <w:rsid w:val="008620FC"/>
    <w:rsid w:val="008626C9"/>
    <w:rsid w:val="008627A5"/>
    <w:rsid w:val="00863E05"/>
    <w:rsid w:val="00865ACA"/>
    <w:rsid w:val="00865D28"/>
    <w:rsid w:val="00865F85"/>
    <w:rsid w:val="00867C10"/>
    <w:rsid w:val="00870439"/>
    <w:rsid w:val="00870DA1"/>
    <w:rsid w:val="00881ECF"/>
    <w:rsid w:val="00883F93"/>
    <w:rsid w:val="00884DB3"/>
    <w:rsid w:val="00885A9D"/>
    <w:rsid w:val="008864F6"/>
    <w:rsid w:val="0088662D"/>
    <w:rsid w:val="00886EBD"/>
    <w:rsid w:val="0089049D"/>
    <w:rsid w:val="008928C9"/>
    <w:rsid w:val="008930CB"/>
    <w:rsid w:val="008938DC"/>
    <w:rsid w:val="00893FD1"/>
    <w:rsid w:val="00894836"/>
    <w:rsid w:val="00895172"/>
    <w:rsid w:val="00895680"/>
    <w:rsid w:val="00896DFF"/>
    <w:rsid w:val="008975D9"/>
    <w:rsid w:val="0089762C"/>
    <w:rsid w:val="008A1893"/>
    <w:rsid w:val="008A3215"/>
    <w:rsid w:val="008A57E6"/>
    <w:rsid w:val="008A6F81"/>
    <w:rsid w:val="008A769A"/>
    <w:rsid w:val="008B0C9C"/>
    <w:rsid w:val="008B166D"/>
    <w:rsid w:val="008B17F4"/>
    <w:rsid w:val="008B1D8B"/>
    <w:rsid w:val="008B1E74"/>
    <w:rsid w:val="008B3615"/>
    <w:rsid w:val="008B439B"/>
    <w:rsid w:val="008B4AC4"/>
    <w:rsid w:val="008B50C8"/>
    <w:rsid w:val="008B5281"/>
    <w:rsid w:val="008B7102"/>
    <w:rsid w:val="008B7E05"/>
    <w:rsid w:val="008C1797"/>
    <w:rsid w:val="008C219C"/>
    <w:rsid w:val="008C475E"/>
    <w:rsid w:val="008C619A"/>
    <w:rsid w:val="008D0CE8"/>
    <w:rsid w:val="008D148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401"/>
    <w:rsid w:val="00911BE5"/>
    <w:rsid w:val="00913CA9"/>
    <w:rsid w:val="009145AE"/>
    <w:rsid w:val="009146CE"/>
    <w:rsid w:val="00914CA7"/>
    <w:rsid w:val="00915C3E"/>
    <w:rsid w:val="009161A8"/>
    <w:rsid w:val="009161D0"/>
    <w:rsid w:val="00917DC6"/>
    <w:rsid w:val="009245F5"/>
    <w:rsid w:val="009249EC"/>
    <w:rsid w:val="00924A3C"/>
    <w:rsid w:val="009273B3"/>
    <w:rsid w:val="009305B5"/>
    <w:rsid w:val="009429D5"/>
    <w:rsid w:val="00942BF1"/>
    <w:rsid w:val="00942F32"/>
    <w:rsid w:val="00945180"/>
    <w:rsid w:val="00945428"/>
    <w:rsid w:val="0094606E"/>
    <w:rsid w:val="0094607B"/>
    <w:rsid w:val="00953604"/>
    <w:rsid w:val="0095496B"/>
    <w:rsid w:val="00957755"/>
    <w:rsid w:val="009610DC"/>
    <w:rsid w:val="00961150"/>
    <w:rsid w:val="00961490"/>
    <w:rsid w:val="0096381A"/>
    <w:rsid w:val="00965E04"/>
    <w:rsid w:val="009674AD"/>
    <w:rsid w:val="00970CDC"/>
    <w:rsid w:val="00975F11"/>
    <w:rsid w:val="00977010"/>
    <w:rsid w:val="00977D02"/>
    <w:rsid w:val="009809BB"/>
    <w:rsid w:val="0098364B"/>
    <w:rsid w:val="00986E0B"/>
    <w:rsid w:val="009911AF"/>
    <w:rsid w:val="00991875"/>
    <w:rsid w:val="00991F92"/>
    <w:rsid w:val="00992985"/>
    <w:rsid w:val="00993889"/>
    <w:rsid w:val="009951D8"/>
    <w:rsid w:val="0099551B"/>
    <w:rsid w:val="00997BF1"/>
    <w:rsid w:val="009A089C"/>
    <w:rsid w:val="009A118E"/>
    <w:rsid w:val="009A21CD"/>
    <w:rsid w:val="009A278C"/>
    <w:rsid w:val="009A2BC2"/>
    <w:rsid w:val="009A42C1"/>
    <w:rsid w:val="009A5429"/>
    <w:rsid w:val="009A72AD"/>
    <w:rsid w:val="009B09E0"/>
    <w:rsid w:val="009B0BC5"/>
    <w:rsid w:val="009B1247"/>
    <w:rsid w:val="009B178E"/>
    <w:rsid w:val="009B46F9"/>
    <w:rsid w:val="009B6029"/>
    <w:rsid w:val="009B6971"/>
    <w:rsid w:val="009C03D5"/>
    <w:rsid w:val="009C1B90"/>
    <w:rsid w:val="009C27F1"/>
    <w:rsid w:val="009C3152"/>
    <w:rsid w:val="009C4CFA"/>
    <w:rsid w:val="009C5070"/>
    <w:rsid w:val="009D112C"/>
    <w:rsid w:val="009D47FA"/>
    <w:rsid w:val="009D4C5B"/>
    <w:rsid w:val="009D50D2"/>
    <w:rsid w:val="009D6BCA"/>
    <w:rsid w:val="009E03C7"/>
    <w:rsid w:val="009E0F62"/>
    <w:rsid w:val="009E4A58"/>
    <w:rsid w:val="009E5A2D"/>
    <w:rsid w:val="009E5AB2"/>
    <w:rsid w:val="009E6219"/>
    <w:rsid w:val="009E7E8A"/>
    <w:rsid w:val="009F03B3"/>
    <w:rsid w:val="00A0079B"/>
    <w:rsid w:val="00A0096C"/>
    <w:rsid w:val="00A01757"/>
    <w:rsid w:val="00A028C0"/>
    <w:rsid w:val="00A02BAE"/>
    <w:rsid w:val="00A06A6B"/>
    <w:rsid w:val="00A07E47"/>
    <w:rsid w:val="00A129D0"/>
    <w:rsid w:val="00A12C33"/>
    <w:rsid w:val="00A133F7"/>
    <w:rsid w:val="00A138BA"/>
    <w:rsid w:val="00A14C8E"/>
    <w:rsid w:val="00A153D9"/>
    <w:rsid w:val="00A15F09"/>
    <w:rsid w:val="00A1630A"/>
    <w:rsid w:val="00A169B6"/>
    <w:rsid w:val="00A179B1"/>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F44"/>
    <w:rsid w:val="00A55BD6"/>
    <w:rsid w:val="00A55D50"/>
    <w:rsid w:val="00A57142"/>
    <w:rsid w:val="00A57B74"/>
    <w:rsid w:val="00A648CD"/>
    <w:rsid w:val="00A6537A"/>
    <w:rsid w:val="00A65511"/>
    <w:rsid w:val="00A67866"/>
    <w:rsid w:val="00A70B07"/>
    <w:rsid w:val="00A723F8"/>
    <w:rsid w:val="00A7593B"/>
    <w:rsid w:val="00A7664F"/>
    <w:rsid w:val="00A77272"/>
    <w:rsid w:val="00A77CCB"/>
    <w:rsid w:val="00A83D8D"/>
    <w:rsid w:val="00A8446B"/>
    <w:rsid w:val="00A8473F"/>
    <w:rsid w:val="00A862D6"/>
    <w:rsid w:val="00A8715E"/>
    <w:rsid w:val="00A9295B"/>
    <w:rsid w:val="00A93B09"/>
    <w:rsid w:val="00A94247"/>
    <w:rsid w:val="00A952D7"/>
    <w:rsid w:val="00A95509"/>
    <w:rsid w:val="00A963F7"/>
    <w:rsid w:val="00A96AD8"/>
    <w:rsid w:val="00AA052C"/>
    <w:rsid w:val="00AA1E45"/>
    <w:rsid w:val="00AA4286"/>
    <w:rsid w:val="00AA456B"/>
    <w:rsid w:val="00AA4E0D"/>
    <w:rsid w:val="00AA57F5"/>
    <w:rsid w:val="00AA672E"/>
    <w:rsid w:val="00AA6EC9"/>
    <w:rsid w:val="00AB41D5"/>
    <w:rsid w:val="00AB6309"/>
    <w:rsid w:val="00AB6C5F"/>
    <w:rsid w:val="00AB7129"/>
    <w:rsid w:val="00AC27A6"/>
    <w:rsid w:val="00AC30F7"/>
    <w:rsid w:val="00AC312A"/>
    <w:rsid w:val="00AC3A5A"/>
    <w:rsid w:val="00AC4D95"/>
    <w:rsid w:val="00AC5DF4"/>
    <w:rsid w:val="00AC5DFC"/>
    <w:rsid w:val="00AD0AEF"/>
    <w:rsid w:val="00AD11B7"/>
    <w:rsid w:val="00AD1A94"/>
    <w:rsid w:val="00AD1C05"/>
    <w:rsid w:val="00AD204B"/>
    <w:rsid w:val="00AD28CB"/>
    <w:rsid w:val="00AD4126"/>
    <w:rsid w:val="00AD421C"/>
    <w:rsid w:val="00AD44FA"/>
    <w:rsid w:val="00AD5099"/>
    <w:rsid w:val="00AE070A"/>
    <w:rsid w:val="00AE101C"/>
    <w:rsid w:val="00AE37E5"/>
    <w:rsid w:val="00AE5EB4"/>
    <w:rsid w:val="00AE6BC5"/>
    <w:rsid w:val="00AF0C18"/>
    <w:rsid w:val="00AF12A5"/>
    <w:rsid w:val="00AF1E03"/>
    <w:rsid w:val="00AF47C5"/>
    <w:rsid w:val="00AF5221"/>
    <w:rsid w:val="00AF5398"/>
    <w:rsid w:val="00AF6625"/>
    <w:rsid w:val="00B011C1"/>
    <w:rsid w:val="00B049AF"/>
    <w:rsid w:val="00B07242"/>
    <w:rsid w:val="00B10534"/>
    <w:rsid w:val="00B113DB"/>
    <w:rsid w:val="00B11D8A"/>
    <w:rsid w:val="00B11E66"/>
    <w:rsid w:val="00B12886"/>
    <w:rsid w:val="00B12981"/>
    <w:rsid w:val="00B132FB"/>
    <w:rsid w:val="00B1336A"/>
    <w:rsid w:val="00B147DD"/>
    <w:rsid w:val="00B15333"/>
    <w:rsid w:val="00B156FD"/>
    <w:rsid w:val="00B20DCC"/>
    <w:rsid w:val="00B21F61"/>
    <w:rsid w:val="00B2218B"/>
    <w:rsid w:val="00B2494A"/>
    <w:rsid w:val="00B24F2F"/>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C73"/>
    <w:rsid w:val="00B54ABC"/>
    <w:rsid w:val="00B54DDE"/>
    <w:rsid w:val="00B56FBE"/>
    <w:rsid w:val="00B6014E"/>
    <w:rsid w:val="00B60ACF"/>
    <w:rsid w:val="00B62B58"/>
    <w:rsid w:val="00B65149"/>
    <w:rsid w:val="00B66567"/>
    <w:rsid w:val="00B66F52"/>
    <w:rsid w:val="00B66FE5"/>
    <w:rsid w:val="00B72880"/>
    <w:rsid w:val="00B731EE"/>
    <w:rsid w:val="00B75706"/>
    <w:rsid w:val="00B758BF"/>
    <w:rsid w:val="00B77EC8"/>
    <w:rsid w:val="00B81458"/>
    <w:rsid w:val="00B827A6"/>
    <w:rsid w:val="00B827BB"/>
    <w:rsid w:val="00B831CE"/>
    <w:rsid w:val="00B865F3"/>
    <w:rsid w:val="00B86677"/>
    <w:rsid w:val="00B87131"/>
    <w:rsid w:val="00B939B1"/>
    <w:rsid w:val="00B96D40"/>
    <w:rsid w:val="00B97386"/>
    <w:rsid w:val="00B974C7"/>
    <w:rsid w:val="00BA263B"/>
    <w:rsid w:val="00BA314A"/>
    <w:rsid w:val="00BA3F89"/>
    <w:rsid w:val="00BA42B2"/>
    <w:rsid w:val="00BA50D6"/>
    <w:rsid w:val="00BA54E5"/>
    <w:rsid w:val="00BA58D4"/>
    <w:rsid w:val="00BA5B9E"/>
    <w:rsid w:val="00BA7C9A"/>
    <w:rsid w:val="00BB203B"/>
    <w:rsid w:val="00BB2FD4"/>
    <w:rsid w:val="00BB5F8F"/>
    <w:rsid w:val="00BB657A"/>
    <w:rsid w:val="00BC1A4E"/>
    <w:rsid w:val="00BC46A7"/>
    <w:rsid w:val="00BC4790"/>
    <w:rsid w:val="00BC5DC7"/>
    <w:rsid w:val="00BC6B8B"/>
    <w:rsid w:val="00BC73D8"/>
    <w:rsid w:val="00BC791A"/>
    <w:rsid w:val="00BD0D2D"/>
    <w:rsid w:val="00BD52D7"/>
    <w:rsid w:val="00BD5AD2"/>
    <w:rsid w:val="00BE0ACA"/>
    <w:rsid w:val="00BE22F3"/>
    <w:rsid w:val="00BE5B52"/>
    <w:rsid w:val="00BE7B8D"/>
    <w:rsid w:val="00BF0993"/>
    <w:rsid w:val="00BF10A9"/>
    <w:rsid w:val="00BF1703"/>
    <w:rsid w:val="00BF231C"/>
    <w:rsid w:val="00BF51E5"/>
    <w:rsid w:val="00BF74A6"/>
    <w:rsid w:val="00C013AD"/>
    <w:rsid w:val="00C04904"/>
    <w:rsid w:val="00C05231"/>
    <w:rsid w:val="00C056B3"/>
    <w:rsid w:val="00C103E5"/>
    <w:rsid w:val="00C13319"/>
    <w:rsid w:val="00C13EE9"/>
    <w:rsid w:val="00C21540"/>
    <w:rsid w:val="00C21906"/>
    <w:rsid w:val="00C21BFA"/>
    <w:rsid w:val="00C22148"/>
    <w:rsid w:val="00C243B0"/>
    <w:rsid w:val="00C24C8D"/>
    <w:rsid w:val="00C25FE2"/>
    <w:rsid w:val="00C26B53"/>
    <w:rsid w:val="00C27585"/>
    <w:rsid w:val="00C279B2"/>
    <w:rsid w:val="00C306C0"/>
    <w:rsid w:val="00C33E50"/>
    <w:rsid w:val="00C34C20"/>
    <w:rsid w:val="00C35A3E"/>
    <w:rsid w:val="00C4028D"/>
    <w:rsid w:val="00C42130"/>
    <w:rsid w:val="00C423A4"/>
    <w:rsid w:val="00C433F7"/>
    <w:rsid w:val="00C44BF5"/>
    <w:rsid w:val="00C521D6"/>
    <w:rsid w:val="00C55232"/>
    <w:rsid w:val="00C553A4"/>
    <w:rsid w:val="00C55A06"/>
    <w:rsid w:val="00C55D03"/>
    <w:rsid w:val="00C567AE"/>
    <w:rsid w:val="00C56DAF"/>
    <w:rsid w:val="00C601BC"/>
    <w:rsid w:val="00C6329F"/>
    <w:rsid w:val="00C63340"/>
    <w:rsid w:val="00C643F9"/>
    <w:rsid w:val="00C64E95"/>
    <w:rsid w:val="00C64FCA"/>
    <w:rsid w:val="00C71372"/>
    <w:rsid w:val="00C72410"/>
    <w:rsid w:val="00C7287F"/>
    <w:rsid w:val="00C771C1"/>
    <w:rsid w:val="00C80CB8"/>
    <w:rsid w:val="00C819F8"/>
    <w:rsid w:val="00C8248C"/>
    <w:rsid w:val="00C84446"/>
    <w:rsid w:val="00C84E33"/>
    <w:rsid w:val="00C852DE"/>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115"/>
    <w:rsid w:val="00CC39FF"/>
    <w:rsid w:val="00CC3C2F"/>
    <w:rsid w:val="00CC40BF"/>
    <w:rsid w:val="00CC4AC8"/>
    <w:rsid w:val="00CC4FA7"/>
    <w:rsid w:val="00CC5233"/>
    <w:rsid w:val="00CC5DE6"/>
    <w:rsid w:val="00CC6E4E"/>
    <w:rsid w:val="00CC6FE8"/>
    <w:rsid w:val="00CC7202"/>
    <w:rsid w:val="00CD16D7"/>
    <w:rsid w:val="00CD2808"/>
    <w:rsid w:val="00CD28BF"/>
    <w:rsid w:val="00CD4092"/>
    <w:rsid w:val="00CD4A20"/>
    <w:rsid w:val="00CD50A1"/>
    <w:rsid w:val="00CD519E"/>
    <w:rsid w:val="00CD561D"/>
    <w:rsid w:val="00CD6D55"/>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A18"/>
    <w:rsid w:val="00D20737"/>
    <w:rsid w:val="00D21E81"/>
    <w:rsid w:val="00D223DE"/>
    <w:rsid w:val="00D25E37"/>
    <w:rsid w:val="00D25F34"/>
    <w:rsid w:val="00D2661A"/>
    <w:rsid w:val="00D27582"/>
    <w:rsid w:val="00D27EC4"/>
    <w:rsid w:val="00D32719"/>
    <w:rsid w:val="00D33333"/>
    <w:rsid w:val="00D33457"/>
    <w:rsid w:val="00D33717"/>
    <w:rsid w:val="00D34988"/>
    <w:rsid w:val="00D352A2"/>
    <w:rsid w:val="00D37A87"/>
    <w:rsid w:val="00D4162B"/>
    <w:rsid w:val="00D43E88"/>
    <w:rsid w:val="00D4514F"/>
    <w:rsid w:val="00D451E2"/>
    <w:rsid w:val="00D45E89"/>
    <w:rsid w:val="00D45E8D"/>
    <w:rsid w:val="00D466AE"/>
    <w:rsid w:val="00D4734F"/>
    <w:rsid w:val="00D51BF3"/>
    <w:rsid w:val="00D54A36"/>
    <w:rsid w:val="00D66846"/>
    <w:rsid w:val="00D675FB"/>
    <w:rsid w:val="00D71D89"/>
    <w:rsid w:val="00D71F25"/>
    <w:rsid w:val="00D72A9C"/>
    <w:rsid w:val="00D75FFF"/>
    <w:rsid w:val="00D77031"/>
    <w:rsid w:val="00D84941"/>
    <w:rsid w:val="00D84FA1"/>
    <w:rsid w:val="00D851F0"/>
    <w:rsid w:val="00D866C8"/>
    <w:rsid w:val="00D86D8C"/>
    <w:rsid w:val="00D86DB7"/>
    <w:rsid w:val="00D926D0"/>
    <w:rsid w:val="00D92739"/>
    <w:rsid w:val="00D93030"/>
    <w:rsid w:val="00D950E1"/>
    <w:rsid w:val="00D952A6"/>
    <w:rsid w:val="00D967E1"/>
    <w:rsid w:val="00D97F99"/>
    <w:rsid w:val="00DA1E08"/>
    <w:rsid w:val="00DA24F8"/>
    <w:rsid w:val="00DA28E8"/>
    <w:rsid w:val="00DA38D3"/>
    <w:rsid w:val="00DA3932"/>
    <w:rsid w:val="00DA3AFC"/>
    <w:rsid w:val="00DA5191"/>
    <w:rsid w:val="00DA64F8"/>
    <w:rsid w:val="00DA661B"/>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2D3F"/>
    <w:rsid w:val="00DD4FE5"/>
    <w:rsid w:val="00DD54B0"/>
    <w:rsid w:val="00DD57EE"/>
    <w:rsid w:val="00DD6924"/>
    <w:rsid w:val="00DD6BCC"/>
    <w:rsid w:val="00DE0A4B"/>
    <w:rsid w:val="00DE2410"/>
    <w:rsid w:val="00DE2939"/>
    <w:rsid w:val="00DE6E81"/>
    <w:rsid w:val="00DE703F"/>
    <w:rsid w:val="00DE7595"/>
    <w:rsid w:val="00DF1961"/>
    <w:rsid w:val="00DF44DE"/>
    <w:rsid w:val="00DF5D0F"/>
    <w:rsid w:val="00DF5F11"/>
    <w:rsid w:val="00E01138"/>
    <w:rsid w:val="00E02A80"/>
    <w:rsid w:val="00E02DFB"/>
    <w:rsid w:val="00E030F9"/>
    <w:rsid w:val="00E0311A"/>
    <w:rsid w:val="00E03138"/>
    <w:rsid w:val="00E04104"/>
    <w:rsid w:val="00E06404"/>
    <w:rsid w:val="00E065D2"/>
    <w:rsid w:val="00E11A85"/>
    <w:rsid w:val="00E12495"/>
    <w:rsid w:val="00E12ABC"/>
    <w:rsid w:val="00E15CCD"/>
    <w:rsid w:val="00E202EF"/>
    <w:rsid w:val="00E210B5"/>
    <w:rsid w:val="00E23D99"/>
    <w:rsid w:val="00E2552F"/>
    <w:rsid w:val="00E3137A"/>
    <w:rsid w:val="00E32CCF"/>
    <w:rsid w:val="00E34A98"/>
    <w:rsid w:val="00E35D1E"/>
    <w:rsid w:val="00E364F9"/>
    <w:rsid w:val="00E365FA"/>
    <w:rsid w:val="00E36743"/>
    <w:rsid w:val="00E36789"/>
    <w:rsid w:val="00E44A83"/>
    <w:rsid w:val="00E502C1"/>
    <w:rsid w:val="00E502DD"/>
    <w:rsid w:val="00E50D3A"/>
    <w:rsid w:val="00E51387"/>
    <w:rsid w:val="00E51E68"/>
    <w:rsid w:val="00E52EFD"/>
    <w:rsid w:val="00E5408A"/>
    <w:rsid w:val="00E56800"/>
    <w:rsid w:val="00E575B0"/>
    <w:rsid w:val="00E6075A"/>
    <w:rsid w:val="00E60C63"/>
    <w:rsid w:val="00E62FF9"/>
    <w:rsid w:val="00E635D6"/>
    <w:rsid w:val="00E639BC"/>
    <w:rsid w:val="00E664CC"/>
    <w:rsid w:val="00E669CD"/>
    <w:rsid w:val="00E70388"/>
    <w:rsid w:val="00E70F92"/>
    <w:rsid w:val="00E74C54"/>
    <w:rsid w:val="00E77A03"/>
    <w:rsid w:val="00E822E8"/>
    <w:rsid w:val="00E82554"/>
    <w:rsid w:val="00E82606"/>
    <w:rsid w:val="00E846C8"/>
    <w:rsid w:val="00E84957"/>
    <w:rsid w:val="00E84A55"/>
    <w:rsid w:val="00E85BFF"/>
    <w:rsid w:val="00E90391"/>
    <w:rsid w:val="00E906C2"/>
    <w:rsid w:val="00E925D9"/>
    <w:rsid w:val="00E9311F"/>
    <w:rsid w:val="00E934D1"/>
    <w:rsid w:val="00E94AF0"/>
    <w:rsid w:val="00E94E02"/>
    <w:rsid w:val="00E95D13"/>
    <w:rsid w:val="00E95DD3"/>
    <w:rsid w:val="00E969D5"/>
    <w:rsid w:val="00EA0D00"/>
    <w:rsid w:val="00EA58D1"/>
    <w:rsid w:val="00EA61BC"/>
    <w:rsid w:val="00EA65DD"/>
    <w:rsid w:val="00EA681A"/>
    <w:rsid w:val="00EA735B"/>
    <w:rsid w:val="00EB17DE"/>
    <w:rsid w:val="00EB1E69"/>
    <w:rsid w:val="00EB2086"/>
    <w:rsid w:val="00EB51FB"/>
    <w:rsid w:val="00EB5EDF"/>
    <w:rsid w:val="00EB60FE"/>
    <w:rsid w:val="00EB73D9"/>
    <w:rsid w:val="00EB74DB"/>
    <w:rsid w:val="00EC0157"/>
    <w:rsid w:val="00EC5359"/>
    <w:rsid w:val="00EC562A"/>
    <w:rsid w:val="00EC7B9D"/>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1F30"/>
    <w:rsid w:val="00F12020"/>
    <w:rsid w:val="00F12263"/>
    <w:rsid w:val="00F1409D"/>
    <w:rsid w:val="00F14214"/>
    <w:rsid w:val="00F157A9"/>
    <w:rsid w:val="00F160BA"/>
    <w:rsid w:val="00F2529D"/>
    <w:rsid w:val="00F25BB6"/>
    <w:rsid w:val="00F26B7E"/>
    <w:rsid w:val="00F271EA"/>
    <w:rsid w:val="00F27A3B"/>
    <w:rsid w:val="00F33817"/>
    <w:rsid w:val="00F41EAB"/>
    <w:rsid w:val="00F420D5"/>
    <w:rsid w:val="00F451EA"/>
    <w:rsid w:val="00F45447"/>
    <w:rsid w:val="00F456C6"/>
    <w:rsid w:val="00F4577B"/>
    <w:rsid w:val="00F46496"/>
    <w:rsid w:val="00F474D0"/>
    <w:rsid w:val="00F50179"/>
    <w:rsid w:val="00F515EE"/>
    <w:rsid w:val="00F51A77"/>
    <w:rsid w:val="00F56511"/>
    <w:rsid w:val="00F57334"/>
    <w:rsid w:val="00F57F19"/>
    <w:rsid w:val="00F6194E"/>
    <w:rsid w:val="00F61A38"/>
    <w:rsid w:val="00F623AC"/>
    <w:rsid w:val="00F639BD"/>
    <w:rsid w:val="00F6412A"/>
    <w:rsid w:val="00F65893"/>
    <w:rsid w:val="00F66A4A"/>
    <w:rsid w:val="00F670A5"/>
    <w:rsid w:val="00F71E22"/>
    <w:rsid w:val="00F72142"/>
    <w:rsid w:val="00F729CD"/>
    <w:rsid w:val="00F72AE7"/>
    <w:rsid w:val="00F81141"/>
    <w:rsid w:val="00F81D0E"/>
    <w:rsid w:val="00F833BA"/>
    <w:rsid w:val="00F84FD0"/>
    <w:rsid w:val="00F859A8"/>
    <w:rsid w:val="00F86D87"/>
    <w:rsid w:val="00F87E52"/>
    <w:rsid w:val="00F9108B"/>
    <w:rsid w:val="00F91349"/>
    <w:rsid w:val="00F93A8A"/>
    <w:rsid w:val="00F93D7B"/>
    <w:rsid w:val="00F94220"/>
    <w:rsid w:val="00F95248"/>
    <w:rsid w:val="00F956A9"/>
    <w:rsid w:val="00F963ED"/>
    <w:rsid w:val="00F966CF"/>
    <w:rsid w:val="00F96CAE"/>
    <w:rsid w:val="00F97659"/>
    <w:rsid w:val="00F97C99"/>
    <w:rsid w:val="00FA17BB"/>
    <w:rsid w:val="00FA4119"/>
    <w:rsid w:val="00FA4DAC"/>
    <w:rsid w:val="00FA662D"/>
    <w:rsid w:val="00FA73B1"/>
    <w:rsid w:val="00FB0CB9"/>
    <w:rsid w:val="00FB231D"/>
    <w:rsid w:val="00FB45F1"/>
    <w:rsid w:val="00FB4A72"/>
    <w:rsid w:val="00FB54E8"/>
    <w:rsid w:val="00FB7054"/>
    <w:rsid w:val="00FC17B7"/>
    <w:rsid w:val="00FC2BA5"/>
    <w:rsid w:val="00FC2CB7"/>
    <w:rsid w:val="00FC4090"/>
    <w:rsid w:val="00FC55B4"/>
    <w:rsid w:val="00FC7168"/>
    <w:rsid w:val="00FD00E6"/>
    <w:rsid w:val="00FD09A1"/>
    <w:rsid w:val="00FD2A7C"/>
    <w:rsid w:val="00FD59EB"/>
    <w:rsid w:val="00FD7299"/>
    <w:rsid w:val="00FE1FBE"/>
    <w:rsid w:val="00FE3901"/>
    <w:rsid w:val="00FE39D3"/>
    <w:rsid w:val="00FE4BCE"/>
    <w:rsid w:val="00FE54AE"/>
    <w:rsid w:val="00FE576A"/>
    <w:rsid w:val="00FE7E79"/>
    <w:rsid w:val="00FF3E7D"/>
    <w:rsid w:val="00FF42EC"/>
    <w:rsid w:val="00FF5B99"/>
    <w:rsid w:val="00FF63D1"/>
    <w:rsid w:val="00FF730C"/>
    <w:rsid w:val="00FF73F4"/>
    <w:rsid w:val="00FF75F4"/>
    <w:rsid w:val="00FF7CE4"/>
    <w:rsid w:val="00FF7E39"/>
    <w:rsid w:val="034835F3"/>
    <w:rsid w:val="05480328"/>
    <w:rsid w:val="0C1713CF"/>
    <w:rsid w:val="1182211B"/>
    <w:rsid w:val="14992409"/>
    <w:rsid w:val="19BE7690"/>
    <w:rsid w:val="22EF9505"/>
    <w:rsid w:val="2AFBE0A5"/>
    <w:rsid w:val="2C9200F2"/>
    <w:rsid w:val="31890FB9"/>
    <w:rsid w:val="32886478"/>
    <w:rsid w:val="38110B67"/>
    <w:rsid w:val="390555B9"/>
    <w:rsid w:val="3BDF0C79"/>
    <w:rsid w:val="3EFF18A4"/>
    <w:rsid w:val="3FBE0CF8"/>
    <w:rsid w:val="40A22359"/>
    <w:rsid w:val="46917F94"/>
    <w:rsid w:val="47057B52"/>
    <w:rsid w:val="48DF576E"/>
    <w:rsid w:val="4BFBCA1D"/>
    <w:rsid w:val="512F1FEA"/>
    <w:rsid w:val="55A16A22"/>
    <w:rsid w:val="5AFFC4CD"/>
    <w:rsid w:val="61D867D5"/>
    <w:rsid w:val="6DB50581"/>
    <w:rsid w:val="723F3827"/>
    <w:rsid w:val="7D9B8449"/>
    <w:rsid w:val="7DF77527"/>
    <w:rsid w:val="7DFFD70E"/>
    <w:rsid w:val="7EDF4FDF"/>
    <w:rsid w:val="ADFD3BCB"/>
    <w:rsid w:val="B2F66B0A"/>
    <w:rsid w:val="BF742E24"/>
    <w:rsid w:val="CDED5779"/>
    <w:rsid w:val="DF07ABB9"/>
    <w:rsid w:val="EABF52E4"/>
    <w:rsid w:val="EEBD4B8E"/>
    <w:rsid w:val="FC3ED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9E340D461C44D692D006BC2D743D44"/>
        <w:style w:val=""/>
        <w:category>
          <w:name w:val="常规"/>
          <w:gallery w:val="placeholder"/>
        </w:category>
        <w:types>
          <w:type w:val="bbPlcHdr"/>
        </w:types>
        <w:behaviors>
          <w:behavior w:val="content"/>
        </w:behaviors>
        <w:description w:val=""/>
        <w:guid w:val="{8EC20EA2-AC82-4E0D-987E-82DDE5A7C0B1}"/>
      </w:docPartPr>
      <w:docPartBody>
        <w:p>
          <w:pPr>
            <w:pStyle w:val="5"/>
          </w:pPr>
          <w:r>
            <w:rPr>
              <w:rStyle w:val="4"/>
              <w:rFonts w:hint="eastAsia"/>
            </w:rPr>
            <w:t>单击或点击此处输入文字。</w:t>
          </w:r>
        </w:p>
      </w:docPartBody>
    </w:docPart>
    <w:docPart>
      <w:docPartPr>
        <w:name w:val="10D54E384962453FBD3646953CA53117"/>
        <w:style w:val=""/>
        <w:category>
          <w:name w:val="常规"/>
          <w:gallery w:val="placeholder"/>
        </w:category>
        <w:types>
          <w:type w:val="bbPlcHdr"/>
        </w:types>
        <w:behaviors>
          <w:behavior w:val="content"/>
        </w:behaviors>
        <w:description w:val=""/>
        <w:guid w:val="{AEE6BB0C-A506-498D-A5D9-D470DAD6B866}"/>
      </w:docPartPr>
      <w:docPartBody>
        <w:p>
          <w:pPr>
            <w:pStyle w:val="6"/>
          </w:pPr>
          <w:r>
            <w:rPr>
              <w:rStyle w:val="4"/>
              <w:rFonts w:hint="eastAsia"/>
            </w:rPr>
            <w:t>选择一项。</w:t>
          </w:r>
        </w:p>
      </w:docPartBody>
    </w:docPart>
    <w:docPart>
      <w:docPartPr>
        <w:name w:val="B621F2DB8D4346C8B4453236FF721755"/>
        <w:style w:val=""/>
        <w:category>
          <w:name w:val="常规"/>
          <w:gallery w:val="placeholder"/>
        </w:category>
        <w:types>
          <w:type w:val="bbPlcHdr"/>
        </w:types>
        <w:behaviors>
          <w:behavior w:val="content"/>
        </w:behaviors>
        <w:description w:val=""/>
        <w:guid w:val="{B5B92328-78D5-4925-9734-6964E3CC1A0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汉仪中宋简"/>
    <w:panose1 w:val="00000000000000000000"/>
    <w:charset w:val="86"/>
    <w:family w:val="auto"/>
    <w:pitch w:val="default"/>
    <w:sig w:usb0="00000000" w:usb1="00000000" w:usb2="00000000" w:usb3="00000000" w:csb0="00000000" w:csb1="00000000"/>
  </w:font>
  <w:font w:name="等线">
    <w:altName w:val="汉仪中宋简"/>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ED"/>
    <w:rsid w:val="00013398"/>
    <w:rsid w:val="00015923"/>
    <w:rsid w:val="00062F7D"/>
    <w:rsid w:val="000B783B"/>
    <w:rsid w:val="000D5B0D"/>
    <w:rsid w:val="00101484"/>
    <w:rsid w:val="00106297"/>
    <w:rsid w:val="0013617D"/>
    <w:rsid w:val="00145144"/>
    <w:rsid w:val="00170B1A"/>
    <w:rsid w:val="00182544"/>
    <w:rsid w:val="001A71D0"/>
    <w:rsid w:val="001E25B0"/>
    <w:rsid w:val="001F07F2"/>
    <w:rsid w:val="001F3834"/>
    <w:rsid w:val="00216C64"/>
    <w:rsid w:val="002472A9"/>
    <w:rsid w:val="002544AF"/>
    <w:rsid w:val="00297042"/>
    <w:rsid w:val="00345AFA"/>
    <w:rsid w:val="0039279A"/>
    <w:rsid w:val="003C1490"/>
    <w:rsid w:val="003E3EB8"/>
    <w:rsid w:val="003F274E"/>
    <w:rsid w:val="00414F23"/>
    <w:rsid w:val="00463CAB"/>
    <w:rsid w:val="0048282F"/>
    <w:rsid w:val="004F47ED"/>
    <w:rsid w:val="00530C50"/>
    <w:rsid w:val="00536560"/>
    <w:rsid w:val="00554BE3"/>
    <w:rsid w:val="00561973"/>
    <w:rsid w:val="0059719A"/>
    <w:rsid w:val="005C0626"/>
    <w:rsid w:val="005D0F8E"/>
    <w:rsid w:val="005E4606"/>
    <w:rsid w:val="005E67ED"/>
    <w:rsid w:val="005F6118"/>
    <w:rsid w:val="006307EF"/>
    <w:rsid w:val="00636BF4"/>
    <w:rsid w:val="006558CE"/>
    <w:rsid w:val="006E0343"/>
    <w:rsid w:val="006E0F5A"/>
    <w:rsid w:val="007018BA"/>
    <w:rsid w:val="0072101F"/>
    <w:rsid w:val="00735D92"/>
    <w:rsid w:val="00737AB4"/>
    <w:rsid w:val="00747A2B"/>
    <w:rsid w:val="00760EA2"/>
    <w:rsid w:val="00794FDF"/>
    <w:rsid w:val="008114F0"/>
    <w:rsid w:val="00815BD0"/>
    <w:rsid w:val="008A6A37"/>
    <w:rsid w:val="008E65F0"/>
    <w:rsid w:val="009938A4"/>
    <w:rsid w:val="00A53468"/>
    <w:rsid w:val="00A6017F"/>
    <w:rsid w:val="00A7069A"/>
    <w:rsid w:val="00A9582D"/>
    <w:rsid w:val="00BB6955"/>
    <w:rsid w:val="00BC57A8"/>
    <w:rsid w:val="00C468EC"/>
    <w:rsid w:val="00C8453E"/>
    <w:rsid w:val="00C95962"/>
    <w:rsid w:val="00CA56C5"/>
    <w:rsid w:val="00CB79FA"/>
    <w:rsid w:val="00CE3086"/>
    <w:rsid w:val="00CF239C"/>
    <w:rsid w:val="00D001E5"/>
    <w:rsid w:val="00DB1B23"/>
    <w:rsid w:val="00DD7A57"/>
    <w:rsid w:val="00E110BC"/>
    <w:rsid w:val="00E24347"/>
    <w:rsid w:val="00E624E0"/>
    <w:rsid w:val="00E82AA8"/>
    <w:rsid w:val="00E86767"/>
    <w:rsid w:val="00F418B1"/>
    <w:rsid w:val="00F52535"/>
    <w:rsid w:val="00F7205C"/>
    <w:rsid w:val="00F72287"/>
    <w:rsid w:val="00F8547B"/>
    <w:rsid w:val="00F949AA"/>
    <w:rsid w:val="00FA5034"/>
    <w:rsid w:val="00FC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39E340D461C44D692D006BC2D743D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D54E384962453FBD3646953CA531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621F2DB8D4346C8B4453236FF72175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440</Words>
  <Characters>2511</Characters>
  <Lines>20</Lines>
  <Paragraphs>5</Paragraphs>
  <TotalTime>0</TotalTime>
  <ScaleCrop>false</ScaleCrop>
  <LinksUpToDate>false</LinksUpToDate>
  <CharactersWithSpaces>2946</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2023-11-17T16:50:00Z</dcterms:created>
  <dc:creator>lnnjh</dc:creator>
  <dc:description>&lt;config cover="true" show_menu="true" version="1.0.0" doctype="SDKXY"&gt;_x000d_
&lt;/config&gt;</dc:description>
  <cp:lastModifiedBy>thtf</cp:lastModifiedBy>
  <cp:lastPrinted>2020-09-03T02:00:00Z</cp:lastPrinted>
  <dcterms:modified xsi:type="dcterms:W3CDTF">2024-04-30T14:20:06Z</dcterms:modified>
  <dc:title>地方标准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2052-11.8.2.1121</vt:lpwstr>
  </property>
  <property fmtid="{D5CDD505-2E9C-101B-9397-08002B2CF9AE}" pid="15" name="ICV">
    <vt:lpwstr>7BED6628C690406B8291E42910DDFE94_13</vt:lpwstr>
  </property>
  <property fmtid="{D5CDD505-2E9C-101B-9397-08002B2CF9AE}" pid="16" name="DoublePage">
    <vt:lpwstr>true</vt:lpwstr>
  </property>
</Properties>
</file>