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B1A1D">
        <w:tc>
          <w:tcPr>
            <w:tcW w:w="509" w:type="dxa"/>
          </w:tcPr>
          <w:p w:rsidR="00AB1A1D" w:rsidRDefault="005562E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B1A1D" w:rsidRDefault="005562E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AB1A1D">
        <w:tc>
          <w:tcPr>
            <w:tcW w:w="509" w:type="dxa"/>
          </w:tcPr>
          <w:p w:rsidR="00AB1A1D" w:rsidRDefault="005562E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B1A1D" w:rsidRDefault="005562E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B1A1D">
        <w:tc>
          <w:tcPr>
            <w:tcW w:w="6407" w:type="dxa"/>
          </w:tcPr>
          <w:p w:rsidR="00AB1A1D" w:rsidRDefault="005562EE">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rsidR="00AB1A1D" w:rsidRDefault="005562E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AB1A1D" w:rsidRDefault="005562EE">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AB1A1D" w:rsidRDefault="005562EE">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AB1A1D" w:rsidRDefault="005562E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B1A1D" w:rsidRDefault="00AB1A1D">
      <w:pPr>
        <w:pStyle w:val="affff9"/>
        <w:framePr w:w="9639" w:h="6976" w:hRule="exact" w:hSpace="0" w:vSpace="0" w:wrap="around" w:hAnchor="page" w:y="6408"/>
        <w:jc w:val="center"/>
        <w:rPr>
          <w:rFonts w:ascii="黑体" w:eastAsia="黑体" w:hAnsi="黑体"/>
          <w:b w:val="0"/>
          <w:bCs w:val="0"/>
          <w:w w:val="100"/>
        </w:rPr>
      </w:pPr>
    </w:p>
    <w:p w:rsidR="00AB1A1D" w:rsidRDefault="005562E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肉用母牛围产期饲养技术规范</w:t>
      </w:r>
      <w:r>
        <w:fldChar w:fldCharType="end"/>
      </w:r>
      <w:bookmarkEnd w:id="9"/>
    </w:p>
    <w:p w:rsidR="00AB1A1D" w:rsidRDefault="00AB1A1D">
      <w:pPr>
        <w:framePr w:w="9639" w:h="6974" w:hRule="exact" w:wrap="around" w:vAnchor="page" w:hAnchor="page" w:x="1419" w:y="6408" w:anchorLock="1"/>
        <w:ind w:left="-1418"/>
      </w:pPr>
    </w:p>
    <w:p w:rsidR="00AB1A1D" w:rsidRDefault="005562E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AB1A1D" w:rsidRDefault="00AB1A1D">
      <w:pPr>
        <w:framePr w:w="9639" w:h="6974" w:hRule="exact" w:wrap="around" w:vAnchor="page" w:hAnchor="page" w:x="1419" w:y="6408" w:anchorLock="1"/>
        <w:spacing w:line="760" w:lineRule="exact"/>
        <w:ind w:left="-1418"/>
      </w:pPr>
    </w:p>
    <w:p w:rsidR="00AB1A1D" w:rsidRDefault="00AB1A1D">
      <w:pPr>
        <w:pStyle w:val="afffffff1"/>
        <w:framePr w:w="9639" w:h="6974" w:hRule="exact" w:wrap="around" w:vAnchor="page" w:hAnchor="page" w:x="1419" w:y="6408" w:anchorLock="1"/>
        <w:textAlignment w:val="bottom"/>
        <w:rPr>
          <w:rFonts w:eastAsia="黑体"/>
          <w:szCs w:val="28"/>
        </w:rPr>
      </w:pPr>
    </w:p>
    <w:p w:rsidR="00AB1A1D" w:rsidRDefault="005562E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AB1A1D" w:rsidRDefault="005562E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AB1A1D" w:rsidRDefault="005562E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AB1A1D" w:rsidRDefault="005562E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AB1A1D" w:rsidRDefault="005562E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AB1A1D" w:rsidRDefault="005562EE">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B1A1D" w:rsidRDefault="005562EE">
      <w:pPr>
        <w:rPr>
          <w:rFonts w:ascii="宋体" w:hAnsi="宋体"/>
          <w:sz w:val="28"/>
          <w:szCs w:val="28"/>
        </w:rPr>
        <w:sectPr w:rsidR="00AB1A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B1A1D" w:rsidRDefault="005562EE">
      <w:pPr>
        <w:pStyle w:val="a6"/>
        <w:spacing w:after="468"/>
      </w:pPr>
      <w:bookmarkStart w:id="21" w:name="BookMark2"/>
      <w:r>
        <w:rPr>
          <w:spacing w:val="320"/>
        </w:rPr>
        <w:lastRenderedPageBreak/>
        <w:t>前</w:t>
      </w:r>
      <w:r>
        <w:t>言</w:t>
      </w:r>
    </w:p>
    <w:p w:rsidR="00AB1A1D" w:rsidRDefault="005562EE">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B1A1D" w:rsidRDefault="005562EE">
      <w:pPr>
        <w:pStyle w:val="affffe"/>
        <w:ind w:firstLine="420"/>
      </w:pPr>
      <w:r>
        <w:rPr>
          <w:rFonts w:hAnsi="宋体" w:hint="eastAsia"/>
        </w:rPr>
        <w:t>请注意本文件的某些内容可能涉及专利。本文件的发布机构不承担识别专利的责任。</w:t>
      </w:r>
    </w:p>
    <w:p w:rsidR="00AB1A1D" w:rsidRDefault="005562EE">
      <w:pPr>
        <w:pStyle w:val="affffe"/>
        <w:ind w:firstLine="420"/>
      </w:pPr>
      <w:r>
        <w:rPr>
          <w:rFonts w:hAnsi="宋体" w:hint="eastAsia"/>
        </w:rPr>
        <w:t>本文件由辽宁省农业农村厅提出并归口。</w:t>
      </w:r>
    </w:p>
    <w:p w:rsidR="00AB1A1D" w:rsidRDefault="005562EE">
      <w:pPr>
        <w:pStyle w:val="affffe"/>
        <w:ind w:firstLine="420"/>
        <w:rPr>
          <w:rFonts w:hAnsi="宋体"/>
        </w:rPr>
      </w:pPr>
      <w:r>
        <w:rPr>
          <w:rFonts w:hAnsi="宋体" w:hint="eastAsia"/>
        </w:rPr>
        <w:t>本文件起草单位：辽宁省农业发展服务中心、黑山县兴泰畜牧养殖场、辽宁长青牧业科技有限公司。</w:t>
      </w:r>
    </w:p>
    <w:p w:rsidR="00AB1A1D" w:rsidRDefault="005562EE">
      <w:pPr>
        <w:pStyle w:val="affffe"/>
        <w:ind w:firstLine="420"/>
        <w:rPr>
          <w:rFonts w:hAnsi="宋体"/>
        </w:rPr>
      </w:pPr>
      <w:r>
        <w:rPr>
          <w:rFonts w:hAnsi="宋体" w:hint="eastAsia"/>
        </w:rPr>
        <w:t>本文件主要起草人：杜学海、杨术环、李静、蒋磊、黄艳娥、张晓艳</w:t>
      </w:r>
      <w:r w:rsidR="00C36712">
        <w:rPr>
          <w:rFonts w:hAnsi="宋体" w:hint="eastAsia"/>
        </w:rPr>
        <w:t>、孟宪洪</w:t>
      </w:r>
      <w:r>
        <w:rPr>
          <w:rFonts w:hAnsi="宋体" w:hint="eastAsia"/>
        </w:rPr>
        <w:t>。</w:t>
      </w:r>
    </w:p>
    <w:p w:rsidR="00AB1A1D" w:rsidRDefault="005562EE">
      <w:pPr>
        <w:pStyle w:val="affffe"/>
        <w:ind w:firstLine="420"/>
      </w:pPr>
      <w:r>
        <w:rPr>
          <w:rFonts w:hAnsi="宋体" w:hint="eastAsia"/>
        </w:rPr>
        <w:t>本文件发布实施后，任何单位和个人如有问题和意见建议，均可以通过来电和来函等方式进行反馈，我们将及时答复并认真处理，根据实际情况依法进行评估及复审。</w:t>
      </w:r>
    </w:p>
    <w:p w:rsidR="00AB1A1D" w:rsidRDefault="005562EE">
      <w:pPr>
        <w:pStyle w:val="affffe"/>
        <w:ind w:firstLine="420"/>
        <w:rPr>
          <w:rFonts w:hAnsi="宋体"/>
        </w:rPr>
      </w:pPr>
      <w:r>
        <w:rPr>
          <w:rFonts w:hAnsi="宋体" w:hint="eastAsia"/>
        </w:rPr>
        <w:t>归口管理部门通讯地址：辽宁省农业农村厅（沈阳市和平区太原北街</w:t>
      </w:r>
      <w:r>
        <w:rPr>
          <w:rFonts w:hAnsi="宋体" w:hint="eastAsia"/>
        </w:rPr>
        <w:t>2</w:t>
      </w:r>
      <w:r>
        <w:rPr>
          <w:rFonts w:hAnsi="宋体" w:hint="eastAsia"/>
        </w:rPr>
        <w:t>号），联系电话：</w:t>
      </w:r>
      <w:r>
        <w:rPr>
          <w:rFonts w:hAnsi="宋体" w:hint="eastAsia"/>
        </w:rPr>
        <w:t>024-23447862</w:t>
      </w:r>
      <w:r>
        <w:rPr>
          <w:rFonts w:hAnsi="宋体" w:hint="eastAsia"/>
        </w:rPr>
        <w:t>。</w:t>
      </w:r>
    </w:p>
    <w:p w:rsidR="00AB1A1D" w:rsidRDefault="005562EE">
      <w:pPr>
        <w:pStyle w:val="affffe"/>
        <w:ind w:firstLine="420"/>
        <w:rPr>
          <w:rFonts w:hAnsi="宋体"/>
        </w:rPr>
      </w:pPr>
      <w:r>
        <w:rPr>
          <w:rFonts w:hAnsi="宋体" w:hint="eastAsia"/>
        </w:rPr>
        <w:t>文件起草单位通讯地址：辽宁省农业发展服务中心（沈阳市皇姑区辽河街</w:t>
      </w:r>
      <w:r>
        <w:rPr>
          <w:rFonts w:hAnsi="宋体" w:hint="eastAsia"/>
        </w:rPr>
        <w:t>60</w:t>
      </w:r>
      <w:r>
        <w:rPr>
          <w:rFonts w:hAnsi="宋体" w:hint="eastAsia"/>
        </w:rPr>
        <w:t>号），联系电话：</w:t>
      </w:r>
      <w:r>
        <w:rPr>
          <w:rFonts w:hAnsi="宋体" w:hint="eastAsia"/>
        </w:rPr>
        <w:t xml:space="preserve"> 024-81845</w:t>
      </w:r>
      <w:r>
        <w:rPr>
          <w:rFonts w:hAnsi="宋体" w:hint="eastAsia"/>
        </w:rPr>
        <w:t>035</w:t>
      </w:r>
      <w:r>
        <w:rPr>
          <w:rFonts w:hAnsi="宋体" w:hint="eastAsia"/>
        </w:rPr>
        <w:t>。</w:t>
      </w:r>
    </w:p>
    <w:p w:rsidR="00AB1A1D" w:rsidRDefault="00AB1A1D">
      <w:pPr>
        <w:pStyle w:val="affffe"/>
        <w:ind w:firstLineChars="0" w:firstLine="0"/>
      </w:pPr>
    </w:p>
    <w:p w:rsidR="00AB1A1D" w:rsidRDefault="00AB1A1D">
      <w:pPr>
        <w:pStyle w:val="affffe"/>
        <w:ind w:firstLineChars="95" w:firstLine="199"/>
      </w:pPr>
    </w:p>
    <w:p w:rsidR="00AB1A1D" w:rsidRDefault="00AB1A1D">
      <w:pPr>
        <w:pStyle w:val="affffe"/>
        <w:ind w:firstLine="420"/>
        <w:sectPr w:rsidR="00AB1A1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AB1A1D" w:rsidRDefault="00AB1A1D">
      <w:pPr>
        <w:spacing w:line="20" w:lineRule="exact"/>
        <w:jc w:val="center"/>
        <w:rPr>
          <w:rFonts w:ascii="黑体" w:eastAsia="黑体" w:hAnsi="黑体"/>
          <w:sz w:val="32"/>
          <w:szCs w:val="32"/>
        </w:rPr>
      </w:pPr>
      <w:bookmarkStart w:id="22" w:name="BookMark4"/>
      <w:bookmarkEnd w:id="21"/>
    </w:p>
    <w:p w:rsidR="00AB1A1D" w:rsidRDefault="00AB1A1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A175F8111AF421F947E146913B26870"/>
        </w:placeholder>
      </w:sdtPr>
      <w:sdtEndPr/>
      <w:sdtContent>
        <w:p w:rsidR="00AB1A1D" w:rsidRDefault="005562EE">
          <w:pPr>
            <w:pStyle w:val="afffffffff1"/>
            <w:spacing w:beforeLines="1" w:before="3" w:afterLines="220" w:after="686"/>
          </w:pPr>
          <w:r>
            <w:rPr>
              <w:rFonts w:hint="eastAsia"/>
            </w:rPr>
            <w:t>肉用母牛围产期饲养技术规范</w:t>
          </w:r>
        </w:p>
      </w:sdtContent>
    </w:sdt>
    <w:p w:rsidR="00AB1A1D" w:rsidRDefault="005562EE">
      <w:pPr>
        <w:pStyle w:val="affc"/>
        <w:spacing w:before="312" w:after="312"/>
      </w:pPr>
      <w:bookmarkStart w:id="24" w:name="_Toc17233333"/>
      <w:bookmarkStart w:id="25" w:name="_Toc24884211"/>
      <w:bookmarkStart w:id="26" w:name="_Toc26648465"/>
      <w:bookmarkStart w:id="27" w:name="_Toc24884218"/>
      <w:bookmarkStart w:id="28" w:name="_Toc97191423"/>
      <w:bookmarkStart w:id="29" w:name="_Toc17233325"/>
      <w:bookmarkStart w:id="30" w:name="_Toc26986771"/>
      <w:bookmarkStart w:id="31" w:name="_Toc26718930"/>
      <w:bookmarkStart w:id="32" w:name="_Toc26986530"/>
      <w:bookmarkEnd w:id="23"/>
      <w:r>
        <w:rPr>
          <w:rFonts w:hint="eastAsia"/>
        </w:rPr>
        <w:t>范围</w:t>
      </w:r>
      <w:bookmarkEnd w:id="24"/>
      <w:bookmarkEnd w:id="25"/>
      <w:bookmarkEnd w:id="26"/>
      <w:bookmarkEnd w:id="27"/>
      <w:bookmarkEnd w:id="28"/>
      <w:bookmarkEnd w:id="29"/>
      <w:bookmarkEnd w:id="30"/>
      <w:bookmarkEnd w:id="31"/>
      <w:bookmarkEnd w:id="32"/>
    </w:p>
    <w:p w:rsidR="00AB1A1D" w:rsidRDefault="005562EE">
      <w:pPr>
        <w:pStyle w:val="affffe"/>
        <w:ind w:firstLine="420"/>
      </w:pPr>
      <w:bookmarkStart w:id="33" w:name="_Toc17233326"/>
      <w:bookmarkStart w:id="34" w:name="_Toc24884219"/>
      <w:bookmarkStart w:id="35" w:name="_Toc24884212"/>
      <w:bookmarkStart w:id="36" w:name="_Toc17233334"/>
      <w:bookmarkStart w:id="37" w:name="_Toc26648466"/>
      <w:r>
        <w:rPr>
          <w:rFonts w:hint="eastAsia"/>
        </w:rPr>
        <w:t>本文件规定了肉用母牛围产期饲养的术语和定义、基本要求、饲喂与饮水、母牛产后护理、初生犊牛护理、消毒与防疫、生产记录等技术要求。</w:t>
      </w:r>
    </w:p>
    <w:p w:rsidR="00AB1A1D" w:rsidRDefault="005562EE">
      <w:pPr>
        <w:pStyle w:val="affffe"/>
        <w:ind w:firstLine="420"/>
      </w:pPr>
      <w:r>
        <w:rPr>
          <w:rFonts w:hint="eastAsia"/>
        </w:rPr>
        <w:t>本文件适用</w:t>
      </w:r>
      <w:r w:rsidRPr="00FC1197">
        <w:rPr>
          <w:rFonts w:hint="eastAsia"/>
        </w:rPr>
        <w:t>于辽宁地区</w:t>
      </w:r>
      <w:r w:rsidRPr="00FC1197">
        <w:rPr>
          <w:rFonts w:hint="eastAsia"/>
        </w:rPr>
        <w:t>规模化</w:t>
      </w:r>
      <w:r w:rsidRPr="00FC1197">
        <w:rPr>
          <w:rFonts w:hint="eastAsia"/>
        </w:rPr>
        <w:t>肉牛繁育场母牛</w:t>
      </w:r>
      <w:r>
        <w:rPr>
          <w:rFonts w:hint="eastAsia"/>
        </w:rPr>
        <w:t>围产期饲养。</w:t>
      </w:r>
    </w:p>
    <w:p w:rsidR="00AB1A1D" w:rsidRDefault="005562EE">
      <w:pPr>
        <w:pStyle w:val="affc"/>
        <w:spacing w:before="312" w:after="312"/>
      </w:pPr>
      <w:bookmarkStart w:id="38" w:name="_Toc26718931"/>
      <w:bookmarkStart w:id="39" w:name="_Toc269865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214B340127847CE94BDB5C3AD9C96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B1A1D" w:rsidRDefault="005562E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27B84" w:rsidRPr="00FC1197" w:rsidRDefault="00327B84" w:rsidP="00327B84">
      <w:pPr>
        <w:pStyle w:val="affffe"/>
        <w:ind w:firstLine="420"/>
      </w:pPr>
      <w:r w:rsidRPr="00FC1197">
        <w:rPr>
          <w:rFonts w:hint="eastAsia"/>
        </w:rPr>
        <w:t xml:space="preserve">NY/T 815 肉牛饲养标准 </w:t>
      </w:r>
    </w:p>
    <w:p w:rsidR="00327B84" w:rsidRPr="00FC1197" w:rsidRDefault="00327B84" w:rsidP="00327B84">
      <w:pPr>
        <w:pStyle w:val="affffe"/>
        <w:ind w:firstLine="420"/>
      </w:pPr>
      <w:r w:rsidRPr="00FC1197">
        <w:rPr>
          <w:rFonts w:hint="eastAsia"/>
        </w:rPr>
        <w:t xml:space="preserve">NY 5027 无公害食品 畜禽饮用水水质 </w:t>
      </w:r>
    </w:p>
    <w:p w:rsidR="00327B84" w:rsidRPr="00FC1197" w:rsidRDefault="00327B84" w:rsidP="00327B84">
      <w:pPr>
        <w:pStyle w:val="affffe"/>
        <w:ind w:firstLine="420"/>
      </w:pPr>
      <w:r w:rsidRPr="00FC1197">
        <w:rPr>
          <w:rFonts w:hint="eastAsia"/>
        </w:rPr>
        <w:t xml:space="preserve">NY 5032 无公害食品 畜禽饲料和饲料添加剂使用准则 </w:t>
      </w:r>
    </w:p>
    <w:p w:rsidR="00327B84" w:rsidRPr="00327B84" w:rsidRDefault="00327B84" w:rsidP="00327B84">
      <w:pPr>
        <w:pStyle w:val="affffe"/>
        <w:ind w:firstLine="420"/>
      </w:pPr>
      <w:r w:rsidRPr="00FC1197">
        <w:rPr>
          <w:rFonts w:hint="eastAsia"/>
        </w:rPr>
        <w:t>NY 5126 无公害食品 肉牛饲养兽医防疫准则</w:t>
      </w:r>
      <w:r w:rsidRPr="00327B84">
        <w:rPr>
          <w:rFonts w:hint="eastAsia"/>
        </w:rPr>
        <w:t xml:space="preserve"> </w:t>
      </w:r>
    </w:p>
    <w:p w:rsidR="00327B84" w:rsidRDefault="00327B84" w:rsidP="00327B84">
      <w:pPr>
        <w:pStyle w:val="affffe"/>
        <w:ind w:firstLine="420"/>
      </w:pPr>
      <w:r w:rsidRPr="00327B84">
        <w:rPr>
          <w:rFonts w:hint="eastAsia"/>
        </w:rPr>
        <w:t>NY/T 5128 无公害食品 肉牛饲养管理准则</w:t>
      </w:r>
    </w:p>
    <w:p w:rsidR="00AB1A1D" w:rsidRDefault="005562EE">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7E8D41DDE9254A9CBA320E897EF29D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B1A1D" w:rsidRDefault="005562EE">
          <w:pPr>
            <w:pStyle w:val="affffe"/>
            <w:ind w:firstLine="420"/>
          </w:pPr>
          <w:r>
            <w:t>下列术语和定义适用于本文件。</w:t>
          </w:r>
        </w:p>
      </w:sdtContent>
    </w:sdt>
    <w:p w:rsidR="00AB1A1D" w:rsidRDefault="005562EE">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肉用母牛围产期</w:t>
      </w:r>
    </w:p>
    <w:p w:rsidR="00AB1A1D" w:rsidRDefault="005562EE">
      <w:pPr>
        <w:pStyle w:val="affffe"/>
        <w:ind w:firstLine="420"/>
      </w:pPr>
      <w:r>
        <w:rPr>
          <w:rFonts w:hint="eastAsia"/>
        </w:rPr>
        <w:t>肉用母牛产前</w:t>
      </w:r>
      <w:r>
        <w:rPr>
          <w:rFonts w:hint="eastAsia"/>
        </w:rPr>
        <w:t>15 d</w:t>
      </w:r>
      <w:r>
        <w:rPr>
          <w:rFonts w:hint="eastAsia"/>
        </w:rPr>
        <w:t>和产后</w:t>
      </w:r>
      <w:r>
        <w:rPr>
          <w:rFonts w:hint="eastAsia"/>
        </w:rPr>
        <w:t>15 d</w:t>
      </w:r>
      <w:r>
        <w:rPr>
          <w:rFonts w:hint="eastAsia"/>
        </w:rPr>
        <w:t>这一时期。其中产前</w:t>
      </w:r>
      <w:r>
        <w:rPr>
          <w:rFonts w:hint="eastAsia"/>
        </w:rPr>
        <w:t>15</w:t>
      </w:r>
      <w:r>
        <w:rPr>
          <w:rFonts w:hint="eastAsia"/>
        </w:rPr>
        <w:t xml:space="preserve"> d</w:t>
      </w:r>
      <w:r>
        <w:rPr>
          <w:rFonts w:hint="eastAsia"/>
        </w:rPr>
        <w:t>称为围产前期，产后</w:t>
      </w:r>
      <w:r>
        <w:rPr>
          <w:rFonts w:hint="eastAsia"/>
        </w:rPr>
        <w:t>15 d</w:t>
      </w:r>
      <w:r>
        <w:rPr>
          <w:rFonts w:hint="eastAsia"/>
        </w:rPr>
        <w:t>称为围产后期。</w:t>
      </w:r>
    </w:p>
    <w:p w:rsidR="00AB1A1D" w:rsidRDefault="005562EE">
      <w:pPr>
        <w:pStyle w:val="affc"/>
        <w:spacing w:before="312" w:after="312"/>
      </w:pPr>
      <w:r>
        <w:rPr>
          <w:rFonts w:hint="eastAsia"/>
        </w:rPr>
        <w:t>基本要求</w:t>
      </w:r>
    </w:p>
    <w:p w:rsidR="00AB1A1D" w:rsidRDefault="005562EE">
      <w:pPr>
        <w:pStyle w:val="affffe"/>
        <w:ind w:firstLine="420"/>
      </w:pPr>
      <w:r>
        <w:rPr>
          <w:rFonts w:hint="eastAsia"/>
        </w:rPr>
        <w:t>饲料应符合</w:t>
      </w:r>
      <w:r>
        <w:rPr>
          <w:rFonts w:hint="eastAsia"/>
        </w:rPr>
        <w:t>NY 5032</w:t>
      </w:r>
      <w:r>
        <w:rPr>
          <w:rFonts w:hint="eastAsia"/>
        </w:rPr>
        <w:t>要求，饮用水质</w:t>
      </w:r>
      <w:r w:rsidR="00FC1197">
        <w:rPr>
          <w:rFonts w:hint="eastAsia"/>
        </w:rPr>
        <w:t>应</w:t>
      </w:r>
      <w:r>
        <w:rPr>
          <w:rFonts w:hint="eastAsia"/>
        </w:rPr>
        <w:t>符合</w:t>
      </w:r>
      <w:r>
        <w:rPr>
          <w:rFonts w:hint="eastAsia"/>
        </w:rPr>
        <w:t>NY 5027</w:t>
      </w:r>
      <w:r>
        <w:rPr>
          <w:rFonts w:hint="eastAsia"/>
        </w:rPr>
        <w:t>要求，日</w:t>
      </w:r>
      <w:proofErr w:type="gramStart"/>
      <w:r>
        <w:rPr>
          <w:rFonts w:hint="eastAsia"/>
        </w:rPr>
        <w:t>粮配合应</w:t>
      </w:r>
      <w:proofErr w:type="gramEnd"/>
      <w:r>
        <w:rPr>
          <w:rFonts w:hint="eastAsia"/>
        </w:rPr>
        <w:t>按照</w:t>
      </w:r>
      <w:r>
        <w:rPr>
          <w:rFonts w:hint="eastAsia"/>
        </w:rPr>
        <w:t>NY/T 815</w:t>
      </w:r>
      <w:r>
        <w:rPr>
          <w:rFonts w:hint="eastAsia"/>
        </w:rPr>
        <w:t>执行</w:t>
      </w:r>
      <w:r>
        <w:rPr>
          <w:rFonts w:hint="eastAsia"/>
        </w:rPr>
        <w:t>。</w:t>
      </w:r>
    </w:p>
    <w:p w:rsidR="00AB1A1D" w:rsidRDefault="005562EE">
      <w:pPr>
        <w:pStyle w:val="affc"/>
        <w:spacing w:before="312" w:after="312"/>
      </w:pPr>
      <w:r>
        <w:rPr>
          <w:rFonts w:hint="eastAsia"/>
        </w:rPr>
        <w:t>饲养管理</w:t>
      </w:r>
    </w:p>
    <w:p w:rsidR="00AB1A1D" w:rsidRDefault="005562EE">
      <w:pPr>
        <w:pStyle w:val="affd"/>
        <w:spacing w:before="156" w:after="156"/>
      </w:pPr>
      <w:r>
        <w:rPr>
          <w:rFonts w:hint="eastAsia"/>
        </w:rPr>
        <w:t>围产前期</w:t>
      </w:r>
    </w:p>
    <w:p w:rsidR="00AB1A1D" w:rsidRDefault="005562EE">
      <w:pPr>
        <w:pStyle w:val="affe"/>
        <w:spacing w:before="156" w:after="156"/>
      </w:pPr>
      <w:r>
        <w:rPr>
          <w:rFonts w:hint="eastAsia"/>
        </w:rPr>
        <w:t>饲喂</w:t>
      </w:r>
    </w:p>
    <w:p w:rsidR="00AB1A1D" w:rsidRDefault="005562EE">
      <w:pPr>
        <w:pStyle w:val="affffe"/>
        <w:ind w:firstLine="420"/>
        <w:rPr>
          <w:sz w:val="24"/>
          <w:szCs w:val="24"/>
        </w:rPr>
      </w:pPr>
      <w:r>
        <w:rPr>
          <w:rFonts w:hint="eastAsia"/>
        </w:rPr>
        <w:t>围产前期母牛以优质干草为主，精料补充料饲喂量不宜超过体重的</w:t>
      </w:r>
      <w:r>
        <w:rPr>
          <w:rFonts w:hint="eastAsia"/>
        </w:rPr>
        <w:t>1 %</w:t>
      </w:r>
      <w:r>
        <w:rPr>
          <w:rFonts w:hint="eastAsia"/>
        </w:rPr>
        <w:t>。产前</w:t>
      </w:r>
      <w:r>
        <w:rPr>
          <w:rFonts w:hint="eastAsia"/>
        </w:rPr>
        <w:t>2 d</w:t>
      </w:r>
      <w:r>
        <w:rPr>
          <w:rFonts w:hint="eastAsia"/>
        </w:rPr>
        <w:t>～</w:t>
      </w:r>
      <w:r>
        <w:rPr>
          <w:rFonts w:hint="eastAsia"/>
        </w:rPr>
        <w:t>3 d</w:t>
      </w:r>
      <w:r>
        <w:rPr>
          <w:rFonts w:hint="eastAsia"/>
        </w:rPr>
        <w:t>，宜将精</w:t>
      </w:r>
      <w:r>
        <w:rPr>
          <w:rFonts w:hAnsi="宋体" w:cs="宋体" w:hint="eastAsia"/>
          <w:color w:val="000000"/>
        </w:rPr>
        <w:t>料补充料调成粥状饲喂，并适当添加麸皮。同时，采用低盐、低钙日粮，食盐的用量减低至精料补充料</w:t>
      </w:r>
      <w:r>
        <w:rPr>
          <w:rFonts w:hAnsi="宋体" w:cs="宋体" w:hint="eastAsia"/>
          <w:color w:val="000000"/>
          <w:szCs w:val="21"/>
        </w:rPr>
        <w:t>的</w:t>
      </w:r>
      <w:r>
        <w:rPr>
          <w:rFonts w:hAnsi="宋体" w:cs="宋体" w:hint="eastAsia"/>
          <w:color w:val="000000"/>
          <w:szCs w:val="21"/>
        </w:rPr>
        <w:t>0.5 %</w:t>
      </w:r>
      <w:r>
        <w:rPr>
          <w:rFonts w:hAnsi="宋体" w:cs="宋体" w:hint="eastAsia"/>
          <w:color w:val="000000"/>
          <w:szCs w:val="21"/>
        </w:rPr>
        <w:t>以下，钙含量降低</w:t>
      </w:r>
      <w:proofErr w:type="gramStart"/>
      <w:r>
        <w:rPr>
          <w:rFonts w:hAnsi="宋体" w:cs="宋体" w:hint="eastAsia"/>
          <w:color w:val="000000"/>
          <w:szCs w:val="21"/>
        </w:rPr>
        <w:t>至日粮干物质</w:t>
      </w:r>
      <w:proofErr w:type="gramEnd"/>
      <w:r>
        <w:rPr>
          <w:rFonts w:hAnsi="宋体" w:cs="宋体" w:hint="eastAsia"/>
          <w:color w:val="000000"/>
          <w:szCs w:val="21"/>
        </w:rPr>
        <w:t>量的</w:t>
      </w:r>
      <w:r>
        <w:rPr>
          <w:rFonts w:hAnsi="宋体" w:cs="宋体" w:hint="eastAsia"/>
          <w:color w:val="000000"/>
          <w:szCs w:val="21"/>
        </w:rPr>
        <w:t>0.2 %</w:t>
      </w:r>
      <w:r>
        <w:rPr>
          <w:rFonts w:hAnsi="宋体" w:cs="宋体" w:hint="eastAsia"/>
          <w:color w:val="000000"/>
          <w:szCs w:val="21"/>
        </w:rPr>
        <w:t>。</w:t>
      </w:r>
    </w:p>
    <w:p w:rsidR="00AB1A1D" w:rsidRDefault="005562EE">
      <w:pPr>
        <w:pStyle w:val="affe"/>
        <w:spacing w:before="156" w:after="156"/>
      </w:pPr>
      <w:r>
        <w:rPr>
          <w:rFonts w:hint="eastAsia"/>
        </w:rPr>
        <w:t>产前准备</w:t>
      </w:r>
    </w:p>
    <w:p w:rsidR="00AB1A1D" w:rsidRDefault="005562EE">
      <w:pPr>
        <w:pStyle w:val="affffffff9"/>
      </w:pPr>
      <w:r>
        <w:rPr>
          <w:rFonts w:hint="eastAsia"/>
        </w:rPr>
        <w:t>产房预先消毒，消毒后在地面铺上日光晒过的清洁、干燥、柔软垫草或垫料。</w:t>
      </w:r>
    </w:p>
    <w:p w:rsidR="00AB1A1D" w:rsidRDefault="005562EE">
      <w:pPr>
        <w:pStyle w:val="affffffff9"/>
      </w:pPr>
      <w:r>
        <w:rPr>
          <w:rFonts w:hint="eastAsia"/>
        </w:rPr>
        <w:lastRenderedPageBreak/>
        <w:t>产房应配有防寒</w:t>
      </w:r>
      <w:proofErr w:type="gramStart"/>
      <w:r>
        <w:rPr>
          <w:rFonts w:hint="eastAsia"/>
        </w:rPr>
        <w:t>降暑的设施</w:t>
      </w:r>
      <w:proofErr w:type="gramEnd"/>
      <w:r>
        <w:rPr>
          <w:rFonts w:hint="eastAsia"/>
        </w:rPr>
        <w:t>设备，夏季注意防暑，冬季注意防寒。</w:t>
      </w:r>
    </w:p>
    <w:p w:rsidR="00AB1A1D" w:rsidRDefault="005562EE">
      <w:pPr>
        <w:pStyle w:val="affffffff9"/>
      </w:pPr>
      <w:r>
        <w:rPr>
          <w:rFonts w:hint="eastAsia"/>
        </w:rPr>
        <w:t>母牛进入产房前应将牛体</w:t>
      </w:r>
      <w:proofErr w:type="gramStart"/>
      <w:r>
        <w:rPr>
          <w:rFonts w:hint="eastAsia"/>
        </w:rPr>
        <w:t>刷试干净</w:t>
      </w:r>
      <w:proofErr w:type="gramEnd"/>
      <w:r>
        <w:rPr>
          <w:rFonts w:hint="eastAsia"/>
        </w:rPr>
        <w:t>，入舍后去掉缰绳，让</w:t>
      </w:r>
      <w:proofErr w:type="gramStart"/>
      <w:r>
        <w:rPr>
          <w:rFonts w:hint="eastAsia"/>
        </w:rPr>
        <w:t>牛自由</w:t>
      </w:r>
      <w:proofErr w:type="gramEnd"/>
      <w:r>
        <w:rPr>
          <w:rFonts w:hint="eastAsia"/>
        </w:rPr>
        <w:t>活动；同时准备好接产、助产所需物品和药品。</w:t>
      </w:r>
    </w:p>
    <w:p w:rsidR="00AB1A1D" w:rsidRDefault="005562EE">
      <w:pPr>
        <w:pStyle w:val="affffffff9"/>
      </w:pPr>
      <w:r>
        <w:rPr>
          <w:rFonts w:hint="eastAsia"/>
        </w:rPr>
        <w:t>产犊期</w:t>
      </w:r>
      <w:proofErr w:type="gramStart"/>
      <w:r>
        <w:rPr>
          <w:rFonts w:hint="eastAsia"/>
        </w:rPr>
        <w:t>一</w:t>
      </w:r>
      <w:proofErr w:type="gramEnd"/>
      <w:r>
        <w:rPr>
          <w:rFonts w:hint="eastAsia"/>
        </w:rPr>
        <w:t>牛一栏，减少人为干扰和惊动及频繁检</w:t>
      </w:r>
      <w:proofErr w:type="gramStart"/>
      <w:r>
        <w:rPr>
          <w:rFonts w:hint="eastAsia"/>
        </w:rPr>
        <w:t>査</w:t>
      </w:r>
      <w:proofErr w:type="gramEnd"/>
      <w:r>
        <w:rPr>
          <w:rFonts w:hint="eastAsia"/>
        </w:rPr>
        <w:t>牛只</w:t>
      </w:r>
      <w:r>
        <w:rPr>
          <w:rFonts w:hint="eastAsia"/>
        </w:rPr>
        <w:t>,</w:t>
      </w:r>
      <w:r>
        <w:rPr>
          <w:rFonts w:hint="eastAsia"/>
        </w:rPr>
        <w:t>尽量使其自然分娩。</w:t>
      </w:r>
    </w:p>
    <w:p w:rsidR="00AB1A1D" w:rsidRDefault="005562EE">
      <w:pPr>
        <w:pStyle w:val="affffffff9"/>
      </w:pPr>
      <w:r>
        <w:rPr>
          <w:rFonts w:hint="eastAsia"/>
        </w:rPr>
        <w:t>临产前，将母牛外阴、肛门、尾根及</w:t>
      </w:r>
      <w:proofErr w:type="gramStart"/>
      <w:r>
        <w:rPr>
          <w:rFonts w:hint="eastAsia"/>
        </w:rPr>
        <w:t>后臀用温</w:t>
      </w:r>
      <w:proofErr w:type="gramEnd"/>
      <w:r>
        <w:rPr>
          <w:rFonts w:hint="eastAsia"/>
        </w:rPr>
        <w:t>肥皂水洗净擦干，再用</w:t>
      </w:r>
      <w:r>
        <w:rPr>
          <w:rFonts w:hint="eastAsia"/>
        </w:rPr>
        <w:t>0.1</w:t>
      </w:r>
      <w:r>
        <w:rPr>
          <w:rFonts w:hint="eastAsia"/>
        </w:rPr>
        <w:t>％～</w:t>
      </w:r>
      <w:r>
        <w:rPr>
          <w:rFonts w:hint="eastAsia"/>
        </w:rPr>
        <w:t>0.2</w:t>
      </w:r>
      <w:r>
        <w:rPr>
          <w:rFonts w:hint="eastAsia"/>
        </w:rPr>
        <w:t>％的高锰酸钾水消毒并擦干。</w:t>
      </w:r>
    </w:p>
    <w:p w:rsidR="00AB1A1D" w:rsidRDefault="005562EE">
      <w:pPr>
        <w:pStyle w:val="affe"/>
        <w:spacing w:before="156" w:after="156"/>
      </w:pPr>
      <w:r>
        <w:rPr>
          <w:rFonts w:hint="eastAsia"/>
        </w:rPr>
        <w:t>人工助产</w:t>
      </w:r>
    </w:p>
    <w:p w:rsidR="00AB1A1D" w:rsidRDefault="005562EE">
      <w:pPr>
        <w:pStyle w:val="affffffff9"/>
      </w:pPr>
      <w:r>
        <w:rPr>
          <w:rFonts w:hint="eastAsia"/>
        </w:rPr>
        <w:t>当母牛表现宫缩无力、努责微弱、胎儿保留在产道内或只有小部分露出阴门等难产症状时，应人工助产。助产人员手臂、助产用的器具应消毒。</w:t>
      </w:r>
    </w:p>
    <w:p w:rsidR="00AB1A1D" w:rsidRDefault="005562EE">
      <w:pPr>
        <w:pStyle w:val="affffffff9"/>
      </w:pPr>
      <w:r>
        <w:rPr>
          <w:rFonts w:hint="eastAsia"/>
        </w:rPr>
        <w:t>助产前先检查子宫颈是否完全开放、胎位是否正常、胎儿是否倒生。</w:t>
      </w:r>
      <w:r>
        <w:rPr>
          <w:rFonts w:hint="eastAsia"/>
          <w:bCs/>
        </w:rPr>
        <w:t>若胎位、产道都正常，待</w:t>
      </w:r>
      <w:proofErr w:type="gramStart"/>
      <w:r>
        <w:rPr>
          <w:rFonts w:hint="eastAsia"/>
          <w:bCs/>
        </w:rPr>
        <w:t>子宫颈口全开放</w:t>
      </w:r>
      <w:proofErr w:type="gramEnd"/>
      <w:r>
        <w:rPr>
          <w:rFonts w:hint="eastAsia"/>
          <w:bCs/>
        </w:rPr>
        <w:t>后，</w:t>
      </w:r>
      <w:proofErr w:type="gramStart"/>
      <w:r>
        <w:rPr>
          <w:rFonts w:hint="eastAsia"/>
          <w:bCs/>
        </w:rPr>
        <w:t>胎犊仍难以</w:t>
      </w:r>
      <w:proofErr w:type="gramEnd"/>
      <w:r>
        <w:rPr>
          <w:rFonts w:hint="eastAsia"/>
          <w:bCs/>
        </w:rPr>
        <w:t>产下时再进行助产。</w:t>
      </w:r>
      <w:r w:rsidR="00C36712">
        <w:rPr>
          <w:rFonts w:hint="eastAsia"/>
        </w:rPr>
        <w:t>若胎儿倒生，应迅速助产拉出胎儿；胎位不正时，应在子宫内</w:t>
      </w:r>
      <w:r>
        <w:rPr>
          <w:rFonts w:hint="eastAsia"/>
        </w:rPr>
        <w:t>矫正</w:t>
      </w:r>
      <w:r w:rsidR="00C36712">
        <w:rPr>
          <w:rFonts w:hint="eastAsia"/>
        </w:rPr>
        <w:t>后，</w:t>
      </w:r>
      <w:r>
        <w:rPr>
          <w:rFonts w:hint="eastAsia"/>
        </w:rPr>
        <w:t>再用助产</w:t>
      </w:r>
      <w:proofErr w:type="gramStart"/>
      <w:r>
        <w:rPr>
          <w:rFonts w:hint="eastAsia"/>
        </w:rPr>
        <w:t>绳</w:t>
      </w:r>
      <w:proofErr w:type="gramEnd"/>
      <w:r>
        <w:rPr>
          <w:rFonts w:hint="eastAsia"/>
        </w:rPr>
        <w:t>绑住胎儿两腿基部助产。</w:t>
      </w:r>
    </w:p>
    <w:p w:rsidR="00AB1A1D" w:rsidRDefault="005562EE">
      <w:pPr>
        <w:pStyle w:val="affffffff9"/>
      </w:pPr>
      <w:r>
        <w:rPr>
          <w:rFonts w:hint="eastAsia"/>
        </w:rPr>
        <w:t>胎儿前肢和头露出阴门，但羊膜未破时，将羊膜扯破并将胎儿口腔、</w:t>
      </w:r>
      <w:proofErr w:type="gramStart"/>
      <w:r>
        <w:rPr>
          <w:rFonts w:hint="eastAsia"/>
        </w:rPr>
        <w:t>鼻周围</w:t>
      </w:r>
      <w:proofErr w:type="gramEnd"/>
      <w:r>
        <w:rPr>
          <w:rFonts w:hint="eastAsia"/>
        </w:rPr>
        <w:t>的粘膜擦净。若破水过早，产道干燥或狭窄或胎儿过大，向阴道内灌入肥皂水或助产专用润滑剂润滑产道</w:t>
      </w:r>
      <w:r>
        <w:rPr>
          <w:rFonts w:hint="eastAsia"/>
        </w:rPr>
        <w:t>，再及时拉出胎儿。</w:t>
      </w:r>
    </w:p>
    <w:p w:rsidR="00AB1A1D" w:rsidRDefault="005562EE">
      <w:pPr>
        <w:pStyle w:val="affffffff9"/>
      </w:pPr>
      <w:r>
        <w:rPr>
          <w:rFonts w:hint="eastAsia"/>
        </w:rPr>
        <w:t>助产人员随着母牛阵缩和</w:t>
      </w:r>
      <w:proofErr w:type="gramStart"/>
      <w:r>
        <w:rPr>
          <w:rFonts w:hint="eastAsia"/>
        </w:rPr>
        <w:t>努责</w:t>
      </w:r>
      <w:proofErr w:type="gramEnd"/>
      <w:r>
        <w:rPr>
          <w:rFonts w:hint="eastAsia"/>
        </w:rPr>
        <w:t>用力拉，当胎儿头部经过阴门时，需人工保护阴唇及会阴部，避免撑破；当胎儿腹部通过阴门时，将手伸到胎儿腹下，握住脐带根部和胎儿一起向外拉，注意用力适度，以防母牛子宫翻转脱出。</w:t>
      </w:r>
    </w:p>
    <w:p w:rsidR="00AB1A1D" w:rsidRDefault="005562EE">
      <w:pPr>
        <w:pStyle w:val="affffffff9"/>
      </w:pPr>
      <w:r>
        <w:rPr>
          <w:rFonts w:hint="eastAsia"/>
        </w:rPr>
        <w:t>助产结束后，立即用</w:t>
      </w:r>
      <w:r>
        <w:rPr>
          <w:rFonts w:hint="eastAsia"/>
        </w:rPr>
        <w:t>0.1</w:t>
      </w:r>
      <w:r>
        <w:rPr>
          <w:rFonts w:hint="eastAsia"/>
        </w:rPr>
        <w:t>％～</w:t>
      </w:r>
      <w:r>
        <w:rPr>
          <w:rFonts w:hint="eastAsia"/>
        </w:rPr>
        <w:t>0.2</w:t>
      </w:r>
      <w:r>
        <w:rPr>
          <w:rFonts w:hint="eastAsia"/>
        </w:rPr>
        <w:t>％的高锰酸钾水冲洗母牛子宫，并灌注抗菌消炎类药物。</w:t>
      </w:r>
    </w:p>
    <w:p w:rsidR="00AB1A1D" w:rsidRDefault="005562EE">
      <w:pPr>
        <w:pStyle w:val="affd"/>
        <w:spacing w:before="156" w:after="156"/>
      </w:pPr>
      <w:r>
        <w:rPr>
          <w:rFonts w:hint="eastAsia"/>
        </w:rPr>
        <w:t>围产后期</w:t>
      </w:r>
    </w:p>
    <w:p w:rsidR="00AB1A1D" w:rsidRDefault="005562EE">
      <w:pPr>
        <w:pStyle w:val="affe"/>
        <w:spacing w:before="156" w:after="156"/>
      </w:pPr>
      <w:r>
        <w:rPr>
          <w:rFonts w:hint="eastAsia"/>
        </w:rPr>
        <w:t>饲喂</w:t>
      </w:r>
    </w:p>
    <w:p w:rsidR="00AB1A1D" w:rsidRDefault="005562EE">
      <w:pPr>
        <w:pStyle w:val="affffe"/>
        <w:ind w:firstLine="420"/>
        <w:rPr>
          <w:sz w:val="24"/>
          <w:szCs w:val="24"/>
        </w:rPr>
      </w:pPr>
      <w:r>
        <w:rPr>
          <w:rFonts w:hint="eastAsia"/>
        </w:rPr>
        <w:t>分娩后宜给母牛饮喂温热含有</w:t>
      </w:r>
      <w:proofErr w:type="gramStart"/>
      <w:r>
        <w:rPr>
          <w:rFonts w:hint="eastAsia"/>
        </w:rPr>
        <w:t>麸皮盐钙的</w:t>
      </w:r>
      <w:proofErr w:type="gramEnd"/>
      <w:r>
        <w:rPr>
          <w:rFonts w:hint="eastAsia"/>
        </w:rPr>
        <w:t>益母草红糖水（用</w:t>
      </w:r>
      <w:r>
        <w:rPr>
          <w:rFonts w:hint="eastAsia"/>
        </w:rPr>
        <w:t>0.25 kg</w:t>
      </w:r>
      <w:r>
        <w:rPr>
          <w:rFonts w:hint="eastAsia"/>
        </w:rPr>
        <w:t>益母草在</w:t>
      </w:r>
      <w:r>
        <w:rPr>
          <w:rFonts w:hint="eastAsia"/>
        </w:rPr>
        <w:t>15 kg</w:t>
      </w:r>
      <w:r>
        <w:rPr>
          <w:rFonts w:hint="eastAsia"/>
        </w:rPr>
        <w:t>～</w:t>
      </w:r>
      <w:r>
        <w:rPr>
          <w:rFonts w:hint="eastAsia"/>
        </w:rPr>
        <w:t xml:space="preserve"> 20 kg</w:t>
      </w:r>
      <w:r>
        <w:rPr>
          <w:rFonts w:hint="eastAsia"/>
        </w:rPr>
        <w:t>水中煮沸，加入麸皮</w:t>
      </w:r>
      <w:r>
        <w:rPr>
          <w:rFonts w:hint="eastAsia"/>
        </w:rPr>
        <w:t>1 kg</w:t>
      </w:r>
      <w:r>
        <w:rPr>
          <w:rFonts w:hint="eastAsia"/>
        </w:rPr>
        <w:t>～</w:t>
      </w:r>
      <w:r>
        <w:rPr>
          <w:rFonts w:hint="eastAsia"/>
        </w:rPr>
        <w:t>2 kg</w:t>
      </w:r>
      <w:r>
        <w:rPr>
          <w:rFonts w:hint="eastAsia"/>
        </w:rPr>
        <w:t>、食盐</w:t>
      </w:r>
      <w:r>
        <w:rPr>
          <w:rFonts w:hint="eastAsia"/>
        </w:rPr>
        <w:t>0.05 kg</w:t>
      </w:r>
      <w:r>
        <w:rPr>
          <w:rFonts w:hint="eastAsia"/>
        </w:rPr>
        <w:t>～</w:t>
      </w:r>
      <w:r>
        <w:rPr>
          <w:rFonts w:hint="eastAsia"/>
        </w:rPr>
        <w:t>0.1 kg</w:t>
      </w:r>
      <w:r>
        <w:rPr>
          <w:rFonts w:hint="eastAsia"/>
        </w:rPr>
        <w:t>、碳酸钙</w:t>
      </w:r>
      <w:r>
        <w:rPr>
          <w:rFonts w:hint="eastAsia"/>
        </w:rPr>
        <w:t>0.05 kg</w:t>
      </w:r>
      <w:r>
        <w:rPr>
          <w:rFonts w:hint="eastAsia"/>
        </w:rPr>
        <w:t>～</w:t>
      </w:r>
      <w:r>
        <w:rPr>
          <w:rFonts w:hint="eastAsia"/>
        </w:rPr>
        <w:t>0.1 kg</w:t>
      </w:r>
      <w:r>
        <w:rPr>
          <w:rFonts w:hint="eastAsia"/>
        </w:rPr>
        <w:t>、红糖</w:t>
      </w:r>
      <w:r>
        <w:rPr>
          <w:rFonts w:hint="eastAsia"/>
        </w:rPr>
        <w:t>0.5 kg</w:t>
      </w:r>
      <w:r>
        <w:rPr>
          <w:rFonts w:hint="eastAsia"/>
        </w:rPr>
        <w:t>～</w:t>
      </w:r>
      <w:r>
        <w:rPr>
          <w:rFonts w:hint="eastAsia"/>
        </w:rPr>
        <w:t xml:space="preserve"> 1 kg</w:t>
      </w:r>
      <w:r>
        <w:rPr>
          <w:rFonts w:hint="eastAsia"/>
        </w:rPr>
        <w:t>），每日</w:t>
      </w:r>
      <w:r>
        <w:rPr>
          <w:rFonts w:hint="eastAsia"/>
        </w:rPr>
        <w:t xml:space="preserve"> 1</w:t>
      </w:r>
      <w:r>
        <w:rPr>
          <w:rFonts w:hint="eastAsia"/>
        </w:rPr>
        <w:t>次，连服</w:t>
      </w:r>
      <w:r>
        <w:rPr>
          <w:rFonts w:hint="eastAsia"/>
        </w:rPr>
        <w:t>2 d</w:t>
      </w:r>
      <w:r>
        <w:rPr>
          <w:rFonts w:hint="eastAsia"/>
        </w:rPr>
        <w:t>～</w:t>
      </w:r>
      <w:r>
        <w:rPr>
          <w:rFonts w:hint="eastAsia"/>
        </w:rPr>
        <w:t>3 d</w:t>
      </w:r>
      <w:r>
        <w:rPr>
          <w:rFonts w:hint="eastAsia"/>
        </w:rPr>
        <w:t>。母牛</w:t>
      </w:r>
      <w:proofErr w:type="gramStart"/>
      <w:r>
        <w:rPr>
          <w:rFonts w:hint="eastAsia"/>
        </w:rPr>
        <w:t>产后以</w:t>
      </w:r>
      <w:proofErr w:type="gramEnd"/>
      <w:r>
        <w:rPr>
          <w:rFonts w:hint="eastAsia"/>
        </w:rPr>
        <w:t>优质干草为主，控制精料补充料饲喂量，钙含量调整</w:t>
      </w:r>
      <w:proofErr w:type="gramStart"/>
      <w:r>
        <w:rPr>
          <w:rFonts w:hint="eastAsia"/>
        </w:rPr>
        <w:t>至日粮干物质</w:t>
      </w:r>
      <w:proofErr w:type="gramEnd"/>
      <w:r>
        <w:rPr>
          <w:rFonts w:hint="eastAsia"/>
        </w:rPr>
        <w:t>量的</w:t>
      </w:r>
      <w:r>
        <w:rPr>
          <w:rFonts w:hint="eastAsia"/>
        </w:rPr>
        <w:t>0.6 %</w:t>
      </w:r>
      <w:r>
        <w:rPr>
          <w:rFonts w:hint="eastAsia"/>
        </w:rPr>
        <w:t>～</w:t>
      </w:r>
      <w:r>
        <w:rPr>
          <w:rFonts w:hint="eastAsia"/>
        </w:rPr>
        <w:t>0.7 %</w:t>
      </w:r>
      <w:r>
        <w:rPr>
          <w:rFonts w:hint="eastAsia"/>
        </w:rPr>
        <w:t>；产后</w:t>
      </w:r>
      <w:r>
        <w:rPr>
          <w:rFonts w:hint="eastAsia"/>
        </w:rPr>
        <w:t>3 d</w:t>
      </w:r>
      <w:r>
        <w:rPr>
          <w:rFonts w:hint="eastAsia"/>
        </w:rPr>
        <w:t>～</w:t>
      </w:r>
      <w:r>
        <w:rPr>
          <w:rFonts w:hint="eastAsia"/>
        </w:rPr>
        <w:t>5 d</w:t>
      </w:r>
      <w:r>
        <w:rPr>
          <w:rFonts w:hint="eastAsia"/>
        </w:rPr>
        <w:t>的母牛，若食欲良好、健康、粪便正常，可适当增加精料补充料饲喂量，精料补充料每日最大饲喂量不超过体重的</w:t>
      </w:r>
      <w:r>
        <w:rPr>
          <w:rFonts w:hint="eastAsia"/>
        </w:rPr>
        <w:t>1.5 %</w:t>
      </w:r>
      <w:r>
        <w:rPr>
          <w:rFonts w:hint="eastAsia"/>
        </w:rPr>
        <w:t>。</w:t>
      </w:r>
    </w:p>
    <w:p w:rsidR="00AB1A1D" w:rsidRDefault="005562EE">
      <w:pPr>
        <w:pStyle w:val="affe"/>
        <w:spacing w:before="156" w:after="156"/>
      </w:pPr>
      <w:r>
        <w:rPr>
          <w:rFonts w:hint="eastAsia"/>
        </w:rPr>
        <w:t>产后护理</w:t>
      </w:r>
    </w:p>
    <w:p w:rsidR="00AB1A1D" w:rsidRDefault="005562EE">
      <w:pPr>
        <w:pStyle w:val="affffffff9"/>
      </w:pPr>
      <w:r>
        <w:rPr>
          <w:rFonts w:hint="eastAsia"/>
        </w:rPr>
        <w:t>母牛产后</w:t>
      </w:r>
      <w:r>
        <w:rPr>
          <w:rFonts w:hint="eastAsia"/>
        </w:rPr>
        <w:t>4</w:t>
      </w:r>
      <w:r>
        <w:rPr>
          <w:rFonts w:hint="eastAsia"/>
        </w:rPr>
        <w:t>小时左右胎衣能全部排下，若不能排出则需人工进行剥离。人工剥离胎衣后应对母牛进行药物护理和治疗。</w:t>
      </w:r>
    </w:p>
    <w:p w:rsidR="00AB1A1D" w:rsidRDefault="005562EE">
      <w:pPr>
        <w:pStyle w:val="affffffff9"/>
      </w:pPr>
      <w:r>
        <w:rPr>
          <w:rFonts w:hint="eastAsia"/>
        </w:rPr>
        <w:t>母牛产后要保持产房舍内清洁、干燥，及时清理</w:t>
      </w:r>
      <w:proofErr w:type="gramStart"/>
      <w:r>
        <w:rPr>
          <w:rFonts w:hint="eastAsia"/>
        </w:rPr>
        <w:t>粪污</w:t>
      </w:r>
      <w:r>
        <w:rPr>
          <w:rFonts w:hint="eastAsia"/>
        </w:rPr>
        <w:t>和更换</w:t>
      </w:r>
      <w:proofErr w:type="gramEnd"/>
      <w:r>
        <w:rPr>
          <w:rFonts w:hint="eastAsia"/>
        </w:rPr>
        <w:t>被污染的垫草。</w:t>
      </w:r>
    </w:p>
    <w:p w:rsidR="00AB1A1D" w:rsidRDefault="005562EE">
      <w:pPr>
        <w:pStyle w:val="affffffff9"/>
      </w:pPr>
      <w:r>
        <w:rPr>
          <w:rFonts w:hint="eastAsia"/>
        </w:rPr>
        <w:t>母牛产后</w:t>
      </w:r>
      <w:r>
        <w:rPr>
          <w:rFonts w:hint="eastAsia"/>
        </w:rPr>
        <w:t xml:space="preserve"> 7 d </w:t>
      </w:r>
      <w:r>
        <w:rPr>
          <w:rFonts w:hint="eastAsia"/>
        </w:rPr>
        <w:t>内应</w:t>
      </w:r>
      <w:r>
        <w:rPr>
          <w:rFonts w:hint="eastAsia"/>
        </w:rPr>
        <w:t>饮</w:t>
      </w:r>
      <w:r>
        <w:rPr>
          <w:rFonts w:hint="eastAsia"/>
        </w:rPr>
        <w:t xml:space="preserve"> 37 </w:t>
      </w:r>
      <w:r>
        <w:rPr>
          <w:rFonts w:hint="eastAsia"/>
        </w:rPr>
        <w:t>℃左右的温水，</w:t>
      </w:r>
      <w:r>
        <w:rPr>
          <w:rFonts w:hint="eastAsia"/>
        </w:rPr>
        <w:t xml:space="preserve">7 d </w:t>
      </w:r>
      <w:r>
        <w:rPr>
          <w:rFonts w:hint="eastAsia"/>
        </w:rPr>
        <w:t>后饮常温水。</w:t>
      </w:r>
    </w:p>
    <w:p w:rsidR="00AB1A1D" w:rsidRDefault="005562EE">
      <w:pPr>
        <w:pStyle w:val="affe"/>
        <w:spacing w:before="156" w:after="156"/>
      </w:pPr>
      <w:r>
        <w:rPr>
          <w:rFonts w:hint="eastAsia"/>
        </w:rPr>
        <w:t>初生犊牛护理</w:t>
      </w:r>
    </w:p>
    <w:p w:rsidR="00327B84" w:rsidRDefault="005562EE">
      <w:pPr>
        <w:pStyle w:val="affffffff9"/>
        <w:rPr>
          <w:rFonts w:hint="eastAsia"/>
        </w:rPr>
      </w:pPr>
      <w:r>
        <w:rPr>
          <w:rFonts w:hint="eastAsia"/>
        </w:rPr>
        <w:t>犊牛产出后用毛巾或其他清洁的柔软物擦去口、鼻中的粘液，保障犊牛呼吸顺畅。若羊水进入犊牛口腔和气管</w:t>
      </w:r>
      <w:r>
        <w:rPr>
          <w:rFonts w:hint="eastAsia"/>
        </w:rPr>
        <w:t>,</w:t>
      </w:r>
      <w:r>
        <w:rPr>
          <w:rFonts w:hint="eastAsia"/>
        </w:rPr>
        <w:t>应立即提起犊牛后肢使羊水流出</w:t>
      </w:r>
      <w:r>
        <w:rPr>
          <w:rFonts w:hint="eastAsia"/>
        </w:rPr>
        <w:t>,</w:t>
      </w:r>
      <w:r>
        <w:rPr>
          <w:rFonts w:hint="eastAsia"/>
        </w:rPr>
        <w:t>或</w:t>
      </w:r>
      <w:proofErr w:type="gramStart"/>
      <w:r>
        <w:rPr>
          <w:rFonts w:hint="eastAsia"/>
        </w:rPr>
        <w:t>用吸助器</w:t>
      </w:r>
      <w:proofErr w:type="gramEnd"/>
      <w:r>
        <w:rPr>
          <w:rFonts w:hint="eastAsia"/>
        </w:rPr>
        <w:t>将羊水吸出，并立即擦干口腔和鼻腔黏液。</w:t>
      </w:r>
    </w:p>
    <w:p w:rsidR="00AB1A1D" w:rsidRDefault="00327B84">
      <w:pPr>
        <w:pStyle w:val="affffffff9"/>
      </w:pPr>
      <w:r>
        <w:rPr>
          <w:rFonts w:hint="eastAsia"/>
          <w:color w:val="000000"/>
          <w:szCs w:val="21"/>
        </w:rPr>
        <w:t>让母牛舔净犊牛身上黏液，或用干净毛巾擦净粘液。</w:t>
      </w:r>
    </w:p>
    <w:p w:rsidR="00AB1A1D" w:rsidRDefault="005562EE">
      <w:pPr>
        <w:pStyle w:val="affffffff9"/>
      </w:pPr>
      <w:r>
        <w:rPr>
          <w:rFonts w:hint="eastAsia"/>
        </w:rPr>
        <w:t>在距离犊牛腹部</w:t>
      </w:r>
      <w:r>
        <w:rPr>
          <w:rFonts w:hint="eastAsia"/>
        </w:rPr>
        <w:t xml:space="preserve"> 10 cm</w:t>
      </w:r>
      <w:r>
        <w:rPr>
          <w:rFonts w:hint="eastAsia"/>
        </w:rPr>
        <w:t>～</w:t>
      </w:r>
      <w:r>
        <w:rPr>
          <w:rFonts w:hint="eastAsia"/>
        </w:rPr>
        <w:t>15 cm</w:t>
      </w:r>
      <w:r>
        <w:rPr>
          <w:rFonts w:hint="eastAsia"/>
        </w:rPr>
        <w:t>处，将脐带中的血液向两侧挤压后钝性扯断，再用</w:t>
      </w:r>
      <w:r>
        <w:rPr>
          <w:rFonts w:hint="eastAsia"/>
        </w:rPr>
        <w:t>2 %</w:t>
      </w:r>
      <w:r>
        <w:rPr>
          <w:rFonts w:hint="eastAsia"/>
        </w:rPr>
        <w:t>～</w:t>
      </w:r>
      <w:r>
        <w:rPr>
          <w:rFonts w:hint="eastAsia"/>
        </w:rPr>
        <w:t>5 %</w:t>
      </w:r>
      <w:r>
        <w:rPr>
          <w:rFonts w:hint="eastAsia"/>
        </w:rPr>
        <w:t>的碘酊消毒。</w:t>
      </w:r>
    </w:p>
    <w:p w:rsidR="00AB1A1D" w:rsidRDefault="00FC1197" w:rsidP="00327B84">
      <w:pPr>
        <w:pStyle w:val="affffffff9"/>
      </w:pPr>
      <w:bookmarkStart w:id="44" w:name="OLE_LINK1"/>
      <w:bookmarkStart w:id="45" w:name="OLE_LINK2"/>
      <w:r>
        <w:rPr>
          <w:rFonts w:hint="eastAsia"/>
        </w:rPr>
        <w:lastRenderedPageBreak/>
        <w:t>犊牛</w:t>
      </w:r>
      <w:bookmarkEnd w:id="44"/>
      <w:bookmarkEnd w:id="45"/>
      <w:r w:rsidR="005562EE">
        <w:rPr>
          <w:rFonts w:hint="eastAsia"/>
        </w:rPr>
        <w:t>产出后</w:t>
      </w:r>
      <w:r w:rsidR="005562EE">
        <w:rPr>
          <w:rFonts w:hint="eastAsia"/>
        </w:rPr>
        <w:t>1 h</w:t>
      </w:r>
      <w:r w:rsidR="005562EE">
        <w:rPr>
          <w:rFonts w:hint="eastAsia"/>
        </w:rPr>
        <w:t>内让</w:t>
      </w:r>
      <w:r>
        <w:rPr>
          <w:rFonts w:hint="eastAsia"/>
        </w:rPr>
        <w:t>其</w:t>
      </w:r>
      <w:r w:rsidR="005562EE">
        <w:rPr>
          <w:rFonts w:hint="eastAsia"/>
        </w:rPr>
        <w:t>吃上初乳，初乳的第一次饲喂量控制在</w:t>
      </w:r>
      <w:r w:rsidR="005562EE">
        <w:rPr>
          <w:rFonts w:hint="eastAsia"/>
        </w:rPr>
        <w:t>2 kg</w:t>
      </w:r>
      <w:r w:rsidR="005562EE">
        <w:rPr>
          <w:rFonts w:hint="eastAsia"/>
        </w:rPr>
        <w:t>左右。</w:t>
      </w:r>
    </w:p>
    <w:p w:rsidR="00AB1A1D" w:rsidRDefault="005562EE" w:rsidP="00327B84">
      <w:pPr>
        <w:pStyle w:val="affffffff9"/>
      </w:pPr>
      <w:r>
        <w:rPr>
          <w:rFonts w:hint="eastAsia"/>
        </w:rPr>
        <w:t>犊牛产出后吃初乳前，称量初生重，编号，建立档案。</w:t>
      </w:r>
    </w:p>
    <w:p w:rsidR="00AB1A1D" w:rsidRDefault="005562EE" w:rsidP="00327B84">
      <w:pPr>
        <w:pStyle w:val="affffffff9"/>
      </w:pPr>
      <w:r>
        <w:rPr>
          <w:rFonts w:hint="eastAsia"/>
        </w:rPr>
        <w:t>犊牛产出</w:t>
      </w:r>
      <w:r>
        <w:rPr>
          <w:rFonts w:hint="eastAsia"/>
        </w:rPr>
        <w:t>7 d</w:t>
      </w:r>
      <w:r>
        <w:rPr>
          <w:rFonts w:hint="eastAsia"/>
        </w:rPr>
        <w:t>后，宜到舍外适当运动和晒太阳。</w:t>
      </w:r>
    </w:p>
    <w:p w:rsidR="00AB1A1D" w:rsidRDefault="005562EE">
      <w:pPr>
        <w:pStyle w:val="affc"/>
        <w:spacing w:before="312" w:after="312"/>
      </w:pPr>
      <w:r>
        <w:rPr>
          <w:rFonts w:hint="eastAsia"/>
        </w:rPr>
        <w:t>消毒与防疫</w:t>
      </w:r>
    </w:p>
    <w:p w:rsidR="00AB1A1D" w:rsidRDefault="00AB2B4A" w:rsidP="00AB2B4A">
      <w:pPr>
        <w:pStyle w:val="affffe"/>
        <w:ind w:firstLine="420"/>
      </w:pPr>
      <w:r>
        <w:rPr>
          <w:rFonts w:hint="eastAsia"/>
          <w:color w:val="000000"/>
          <w:szCs w:val="21"/>
        </w:rPr>
        <w:t xml:space="preserve">卫生与环境消毒应符合 NY/T 5128 </w:t>
      </w:r>
      <w:r w:rsidR="00FC1197">
        <w:rPr>
          <w:rFonts w:hint="eastAsia"/>
          <w:color w:val="000000"/>
          <w:szCs w:val="21"/>
        </w:rPr>
        <w:t>要求，</w:t>
      </w:r>
      <w:r>
        <w:rPr>
          <w:rFonts w:hint="eastAsia"/>
          <w:color w:val="000000"/>
          <w:szCs w:val="21"/>
        </w:rPr>
        <w:t>防疫应符合NY 5126要求。</w:t>
      </w:r>
    </w:p>
    <w:p w:rsidR="00AB1A1D" w:rsidRDefault="005562EE">
      <w:pPr>
        <w:pStyle w:val="affc"/>
        <w:spacing w:before="312" w:after="312"/>
      </w:pPr>
      <w:r>
        <w:rPr>
          <w:rFonts w:hint="eastAsia"/>
        </w:rPr>
        <w:t>生产记录</w:t>
      </w:r>
    </w:p>
    <w:p w:rsidR="00AB1A1D" w:rsidRDefault="00FC1197" w:rsidP="00AB2B4A">
      <w:pPr>
        <w:pStyle w:val="affffe"/>
        <w:ind w:firstLine="420"/>
      </w:pPr>
      <w:r>
        <w:rPr>
          <w:rFonts w:hint="eastAsia"/>
        </w:rPr>
        <w:t>应</w:t>
      </w:r>
      <w:r w:rsidR="005562EE">
        <w:rPr>
          <w:rFonts w:hint="eastAsia"/>
        </w:rPr>
        <w:t>建立母牛</w:t>
      </w:r>
      <w:r>
        <w:rPr>
          <w:rFonts w:hint="eastAsia"/>
        </w:rPr>
        <w:t>繁殖</w:t>
      </w:r>
      <w:r w:rsidR="005562EE">
        <w:rPr>
          <w:rFonts w:hint="eastAsia"/>
        </w:rPr>
        <w:t>生产记录档案，记录应及时、准确、完整，档案保存年限不低于</w:t>
      </w:r>
      <w:r w:rsidR="005562EE">
        <w:rPr>
          <w:rFonts w:hint="eastAsia"/>
        </w:rPr>
        <w:t>5</w:t>
      </w:r>
      <w:r w:rsidR="005562EE">
        <w:rPr>
          <w:rFonts w:hint="eastAsia"/>
        </w:rPr>
        <w:t>年。生产记录内容详见附录</w:t>
      </w:r>
      <w:r w:rsidR="005562EE">
        <w:rPr>
          <w:rFonts w:hint="eastAsia"/>
        </w:rPr>
        <w:t>A</w:t>
      </w:r>
      <w:r w:rsidR="005562EE">
        <w:rPr>
          <w:rFonts w:hint="eastAsia"/>
        </w:rPr>
        <w:t>。</w:t>
      </w:r>
    </w:p>
    <w:p w:rsidR="00AB1A1D" w:rsidRDefault="00AB1A1D">
      <w:pPr>
        <w:pStyle w:val="affffe"/>
        <w:ind w:firstLineChars="0" w:firstLine="0"/>
      </w:pPr>
    </w:p>
    <w:p w:rsidR="00AB1A1D" w:rsidRDefault="00AB1A1D">
      <w:pPr>
        <w:pStyle w:val="affffe"/>
        <w:ind w:firstLineChars="0" w:firstLine="0"/>
      </w:pPr>
    </w:p>
    <w:p w:rsidR="00AB1A1D" w:rsidRDefault="00AB1A1D">
      <w:pPr>
        <w:pStyle w:val="affffe"/>
        <w:ind w:firstLineChars="0" w:firstLine="0"/>
        <w:sectPr w:rsidR="00AB1A1D">
          <w:pgSz w:w="11906" w:h="16838"/>
          <w:pgMar w:top="1928" w:right="1134" w:bottom="1134" w:left="1134" w:header="1418" w:footer="1134" w:gutter="284"/>
          <w:pgNumType w:start="1"/>
          <w:cols w:space="425"/>
          <w:formProt w:val="0"/>
          <w:docGrid w:type="lines" w:linePitch="312"/>
        </w:sectPr>
      </w:pPr>
    </w:p>
    <w:p w:rsidR="00AB1A1D" w:rsidRDefault="00AB1A1D">
      <w:pPr>
        <w:pStyle w:val="af8"/>
      </w:pPr>
      <w:bookmarkStart w:id="46" w:name="BookMark5"/>
      <w:bookmarkEnd w:id="22"/>
    </w:p>
    <w:p w:rsidR="00AB1A1D" w:rsidRDefault="00AB1A1D">
      <w:pPr>
        <w:pStyle w:val="afe"/>
      </w:pPr>
    </w:p>
    <w:p w:rsidR="00AB1A1D" w:rsidRDefault="005562EE">
      <w:pPr>
        <w:pStyle w:val="aff3"/>
        <w:spacing w:after="156"/>
      </w:pPr>
      <w:r>
        <w:br/>
      </w:r>
      <w:r>
        <w:rPr>
          <w:rFonts w:hint="eastAsia"/>
        </w:rPr>
        <w:t>（资料性）</w:t>
      </w:r>
      <w:r>
        <w:br/>
      </w:r>
      <w:r>
        <w:rPr>
          <w:rFonts w:hint="eastAsia"/>
        </w:rPr>
        <w:t>肉用母牛围产</w:t>
      </w:r>
      <w:proofErr w:type="gramStart"/>
      <w:r>
        <w:rPr>
          <w:rFonts w:hint="eastAsia"/>
        </w:rPr>
        <w:t>期生产</w:t>
      </w:r>
      <w:proofErr w:type="gramEnd"/>
      <w:r>
        <w:rPr>
          <w:rFonts w:hint="eastAsia"/>
        </w:rPr>
        <w:t>记录表</w:t>
      </w:r>
    </w:p>
    <w:p w:rsidR="00AB1A1D" w:rsidRDefault="005562EE">
      <w:pPr>
        <w:pStyle w:val="affffe"/>
        <w:ind w:firstLine="420"/>
      </w:pPr>
      <w:r>
        <w:rPr>
          <w:rFonts w:hint="eastAsia"/>
        </w:rPr>
        <w:t>肉用母牛围产</w:t>
      </w:r>
      <w:proofErr w:type="gramStart"/>
      <w:r>
        <w:rPr>
          <w:rFonts w:hint="eastAsia"/>
        </w:rPr>
        <w:t>期生产</w:t>
      </w:r>
      <w:proofErr w:type="gramEnd"/>
      <w:r>
        <w:rPr>
          <w:rFonts w:hint="eastAsia"/>
        </w:rPr>
        <w:t>记录表详见</w:t>
      </w:r>
      <w:r>
        <w:rPr>
          <w:rFonts w:hint="eastAsia"/>
          <w:color w:val="000000"/>
          <w:szCs w:val="21"/>
        </w:rPr>
        <w:t>表</w:t>
      </w:r>
      <w:r>
        <w:rPr>
          <w:rFonts w:hint="eastAsia"/>
          <w:color w:val="000000"/>
          <w:szCs w:val="21"/>
        </w:rPr>
        <w:t>A.1</w:t>
      </w:r>
      <w:r>
        <w:rPr>
          <w:rFonts w:hint="eastAsia"/>
          <w:color w:val="000000"/>
          <w:szCs w:val="21"/>
        </w:rPr>
        <w:t>～表</w:t>
      </w:r>
      <w:r>
        <w:rPr>
          <w:rFonts w:hint="eastAsia"/>
          <w:color w:val="000000"/>
          <w:szCs w:val="21"/>
        </w:rPr>
        <w:t>A.3</w:t>
      </w:r>
      <w:r>
        <w:rPr>
          <w:rFonts w:hint="eastAsia"/>
          <w:color w:val="000000"/>
          <w:szCs w:val="21"/>
        </w:rPr>
        <w:t>。</w:t>
      </w:r>
    </w:p>
    <w:p w:rsidR="00AB1A1D" w:rsidRDefault="005562EE">
      <w:pPr>
        <w:pStyle w:val="aff"/>
        <w:spacing w:before="156" w:after="156"/>
      </w:pPr>
      <w:r>
        <w:rPr>
          <w:rFonts w:hint="eastAsia"/>
        </w:rPr>
        <w:t>产犊记录表</w:t>
      </w:r>
    </w:p>
    <w:tbl>
      <w:tblPr>
        <w:tblStyle w:val="affff1"/>
        <w:tblW w:w="5000" w:type="pct"/>
        <w:jc w:val="center"/>
        <w:tblLook w:val="04A0" w:firstRow="1" w:lastRow="0" w:firstColumn="1" w:lastColumn="0" w:noHBand="0" w:noVBand="1"/>
      </w:tblPr>
      <w:tblGrid>
        <w:gridCol w:w="487"/>
        <w:gridCol w:w="612"/>
        <w:gridCol w:w="702"/>
        <w:gridCol w:w="953"/>
        <w:gridCol w:w="588"/>
        <w:gridCol w:w="1066"/>
        <w:gridCol w:w="720"/>
        <w:gridCol w:w="982"/>
        <w:gridCol w:w="997"/>
        <w:gridCol w:w="574"/>
        <w:gridCol w:w="777"/>
        <w:gridCol w:w="515"/>
        <w:gridCol w:w="597"/>
      </w:tblGrid>
      <w:tr w:rsidR="00AB1A1D" w:rsidTr="00FC1197">
        <w:trPr>
          <w:trHeight w:val="306"/>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序号</w:t>
            </w:r>
          </w:p>
        </w:tc>
        <w:tc>
          <w:tcPr>
            <w:tcW w:w="320" w:type="pct"/>
            <w:tcBorders>
              <w:top w:val="single" w:sz="4" w:space="0" w:color="000000"/>
              <w:left w:val="nil"/>
              <w:bottom w:val="single" w:sz="4" w:space="0" w:color="000000"/>
              <w:right w:val="single" w:sz="4" w:space="0" w:color="auto"/>
            </w:tcBorders>
            <w:vAlign w:val="center"/>
          </w:tcPr>
          <w:p w:rsidR="00AB1A1D" w:rsidRPr="00FC1197" w:rsidRDefault="005562EE" w:rsidP="00FC1197">
            <w:pPr>
              <w:spacing w:line="240" w:lineRule="auto"/>
              <w:jc w:val="center"/>
              <w:rPr>
                <w:b/>
                <w:sz w:val="18"/>
                <w:szCs w:val="18"/>
              </w:rPr>
            </w:pPr>
            <w:proofErr w:type="gramStart"/>
            <w:r w:rsidRPr="00FC1197">
              <w:rPr>
                <w:rFonts w:ascii="宋体" w:hAnsi="宋体" w:hint="eastAsia"/>
                <w:b/>
                <w:sz w:val="18"/>
                <w:szCs w:val="18"/>
              </w:rPr>
              <w:t>牛号</w:t>
            </w:r>
            <w:proofErr w:type="gramEnd"/>
          </w:p>
        </w:tc>
        <w:tc>
          <w:tcPr>
            <w:tcW w:w="367" w:type="pct"/>
            <w:tcBorders>
              <w:top w:val="single" w:sz="4" w:space="0" w:color="000000"/>
              <w:left w:val="nil"/>
              <w:bottom w:val="single" w:sz="4" w:space="0" w:color="000000"/>
              <w:right w:val="single" w:sz="4" w:space="0" w:color="auto"/>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配种</w:t>
            </w:r>
          </w:p>
          <w:p w:rsidR="00AB1A1D" w:rsidRPr="00FC1197" w:rsidRDefault="005562EE" w:rsidP="00FC1197">
            <w:pPr>
              <w:spacing w:line="240" w:lineRule="auto"/>
              <w:jc w:val="center"/>
              <w:rPr>
                <w:b/>
                <w:sz w:val="18"/>
                <w:szCs w:val="18"/>
              </w:rPr>
            </w:pPr>
            <w:r w:rsidRPr="00FC1197">
              <w:rPr>
                <w:rFonts w:ascii="宋体" w:hAnsi="宋体" w:hint="eastAsia"/>
                <w:b/>
                <w:sz w:val="18"/>
                <w:szCs w:val="18"/>
              </w:rPr>
              <w:t>时间</w:t>
            </w:r>
          </w:p>
        </w:tc>
        <w:tc>
          <w:tcPr>
            <w:tcW w:w="498" w:type="pct"/>
            <w:tcBorders>
              <w:top w:val="single" w:sz="4" w:space="0" w:color="000000"/>
              <w:left w:val="nil"/>
              <w:bottom w:val="single" w:sz="4" w:space="0" w:color="000000"/>
              <w:right w:val="single" w:sz="4" w:space="0" w:color="auto"/>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与配公牛号</w:t>
            </w:r>
          </w:p>
        </w:tc>
        <w:tc>
          <w:tcPr>
            <w:tcW w:w="307"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胎次</w:t>
            </w:r>
          </w:p>
        </w:tc>
        <w:tc>
          <w:tcPr>
            <w:tcW w:w="557"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产犊时间</w:t>
            </w:r>
          </w:p>
        </w:tc>
        <w:tc>
          <w:tcPr>
            <w:tcW w:w="376"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性别</w:t>
            </w:r>
          </w:p>
        </w:tc>
        <w:tc>
          <w:tcPr>
            <w:tcW w:w="513"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初生重（</w:t>
            </w:r>
            <w:r w:rsidRPr="00FC1197">
              <w:rPr>
                <w:rFonts w:hint="eastAsia"/>
                <w:b/>
                <w:sz w:val="18"/>
                <w:szCs w:val="18"/>
              </w:rPr>
              <w:t>Kg</w:t>
            </w:r>
            <w:r w:rsidRPr="00FC1197">
              <w:rPr>
                <w:rFonts w:ascii="宋体" w:hAnsi="宋体" w:hint="eastAsia"/>
                <w:b/>
                <w:sz w:val="18"/>
                <w:szCs w:val="18"/>
              </w:rPr>
              <w:t>）</w:t>
            </w:r>
          </w:p>
        </w:tc>
        <w:tc>
          <w:tcPr>
            <w:tcW w:w="521"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犊牛场内</w:t>
            </w:r>
          </w:p>
          <w:p w:rsidR="00AB1A1D" w:rsidRPr="00FC1197" w:rsidRDefault="005562EE" w:rsidP="00FC1197">
            <w:pPr>
              <w:spacing w:line="240" w:lineRule="auto"/>
              <w:jc w:val="center"/>
              <w:rPr>
                <w:b/>
                <w:sz w:val="18"/>
                <w:szCs w:val="18"/>
              </w:rPr>
            </w:pPr>
            <w:r w:rsidRPr="00FC1197">
              <w:rPr>
                <w:rFonts w:ascii="宋体" w:hAnsi="宋体" w:hint="eastAsia"/>
                <w:b/>
                <w:sz w:val="18"/>
                <w:szCs w:val="18"/>
              </w:rPr>
              <w:t>编号</w:t>
            </w:r>
          </w:p>
        </w:tc>
        <w:tc>
          <w:tcPr>
            <w:tcW w:w="300"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顺产程度</w:t>
            </w:r>
          </w:p>
        </w:tc>
        <w:tc>
          <w:tcPr>
            <w:tcW w:w="406" w:type="pct"/>
            <w:tcBorders>
              <w:top w:val="single" w:sz="4" w:space="0" w:color="000000"/>
              <w:left w:val="nil"/>
              <w:bottom w:val="single" w:sz="4" w:space="0" w:color="000000"/>
              <w:right w:val="single" w:sz="4" w:space="0" w:color="auto"/>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有无遗传缺陷</w:t>
            </w:r>
          </w:p>
        </w:tc>
        <w:tc>
          <w:tcPr>
            <w:tcW w:w="269" w:type="pct"/>
            <w:tcBorders>
              <w:top w:val="single" w:sz="4" w:space="0" w:color="000000"/>
              <w:left w:val="nil"/>
              <w:bottom w:val="single" w:sz="4" w:space="0" w:color="000000"/>
              <w:right w:val="single" w:sz="4" w:space="0" w:color="000000"/>
            </w:tcBorders>
            <w:vAlign w:val="center"/>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备</w:t>
            </w:r>
            <w:r w:rsidRPr="00FC1197">
              <w:rPr>
                <w:b/>
                <w:sz w:val="18"/>
                <w:szCs w:val="18"/>
              </w:rPr>
              <w:t xml:space="preserve">  </w:t>
            </w:r>
            <w:r w:rsidRPr="00FC1197">
              <w:rPr>
                <w:rFonts w:ascii="宋体" w:hAnsi="宋体" w:hint="eastAsia"/>
                <w:b/>
                <w:sz w:val="18"/>
                <w:szCs w:val="18"/>
              </w:rPr>
              <w:t>注</w:t>
            </w:r>
          </w:p>
        </w:tc>
        <w:tc>
          <w:tcPr>
            <w:tcW w:w="312" w:type="pct"/>
            <w:tcBorders>
              <w:top w:val="single" w:sz="4" w:space="0" w:color="000000"/>
              <w:left w:val="nil"/>
              <w:bottom w:val="single" w:sz="4" w:space="0" w:color="000000"/>
              <w:right w:val="single" w:sz="4" w:space="0" w:color="000000"/>
            </w:tcBorders>
          </w:tcPr>
          <w:p w:rsidR="00AB1A1D" w:rsidRPr="00FC1197" w:rsidRDefault="005562EE" w:rsidP="00FC1197">
            <w:pPr>
              <w:spacing w:line="240" w:lineRule="auto"/>
              <w:jc w:val="center"/>
              <w:rPr>
                <w:b/>
                <w:sz w:val="18"/>
                <w:szCs w:val="18"/>
              </w:rPr>
            </w:pPr>
            <w:r w:rsidRPr="00FC1197">
              <w:rPr>
                <w:rFonts w:ascii="宋体" w:hAnsi="宋体" w:hint="eastAsia"/>
                <w:b/>
                <w:sz w:val="18"/>
                <w:szCs w:val="18"/>
              </w:rPr>
              <w:t>负责人签字</w:t>
            </w:r>
          </w:p>
        </w:tc>
      </w:tr>
      <w:tr w:rsidR="00AB1A1D" w:rsidTr="00FC1197">
        <w:trPr>
          <w:trHeight w:val="291"/>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306"/>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291"/>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291"/>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306"/>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291"/>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r w:rsidR="00AB1A1D" w:rsidTr="00FC1197">
        <w:trPr>
          <w:trHeight w:val="320"/>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AB1A1D" w:rsidRDefault="00AB1A1D">
            <w:pPr>
              <w:jc w:val="center"/>
              <w:rPr>
                <w:sz w:val="18"/>
                <w:szCs w:val="18"/>
              </w:rPr>
            </w:pPr>
          </w:p>
        </w:tc>
        <w:tc>
          <w:tcPr>
            <w:tcW w:w="320"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67"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498"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30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57"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76"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13"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521"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00"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406" w:type="pct"/>
            <w:tcBorders>
              <w:top w:val="single" w:sz="4" w:space="0" w:color="000000"/>
              <w:left w:val="nil"/>
              <w:bottom w:val="single" w:sz="4" w:space="0" w:color="000000"/>
              <w:right w:val="single" w:sz="4" w:space="0" w:color="auto"/>
            </w:tcBorders>
            <w:vAlign w:val="center"/>
          </w:tcPr>
          <w:p w:rsidR="00AB1A1D" w:rsidRDefault="00AB1A1D">
            <w:pPr>
              <w:jc w:val="center"/>
              <w:rPr>
                <w:sz w:val="18"/>
                <w:szCs w:val="18"/>
              </w:rPr>
            </w:pPr>
          </w:p>
        </w:tc>
        <w:tc>
          <w:tcPr>
            <w:tcW w:w="269" w:type="pct"/>
            <w:tcBorders>
              <w:top w:val="single" w:sz="4" w:space="0" w:color="000000"/>
              <w:left w:val="nil"/>
              <w:bottom w:val="single" w:sz="4" w:space="0" w:color="000000"/>
              <w:right w:val="single" w:sz="4" w:space="0" w:color="000000"/>
            </w:tcBorders>
            <w:vAlign w:val="center"/>
          </w:tcPr>
          <w:p w:rsidR="00AB1A1D" w:rsidRDefault="00AB1A1D">
            <w:pPr>
              <w:jc w:val="center"/>
              <w:rPr>
                <w:sz w:val="18"/>
                <w:szCs w:val="18"/>
              </w:rPr>
            </w:pPr>
          </w:p>
        </w:tc>
        <w:tc>
          <w:tcPr>
            <w:tcW w:w="312" w:type="pct"/>
            <w:tcBorders>
              <w:top w:val="single" w:sz="4" w:space="0" w:color="000000"/>
              <w:left w:val="nil"/>
              <w:bottom w:val="single" w:sz="4" w:space="0" w:color="000000"/>
              <w:right w:val="single" w:sz="4" w:space="0" w:color="000000"/>
            </w:tcBorders>
          </w:tcPr>
          <w:p w:rsidR="00AB1A1D" w:rsidRDefault="00AB1A1D">
            <w:pPr>
              <w:jc w:val="center"/>
              <w:rPr>
                <w:sz w:val="18"/>
                <w:szCs w:val="18"/>
              </w:rPr>
            </w:pPr>
          </w:p>
        </w:tc>
      </w:tr>
    </w:tbl>
    <w:p w:rsidR="00AB1A1D" w:rsidRDefault="005562EE">
      <w:pPr>
        <w:pStyle w:val="affffe"/>
        <w:ind w:firstLine="420"/>
        <w:rPr>
          <w:szCs w:val="21"/>
        </w:rPr>
      </w:pPr>
      <w:r>
        <w:rPr>
          <w:rFonts w:hint="eastAsia"/>
        </w:rPr>
        <w:t xml:space="preserve"> </w:t>
      </w:r>
    </w:p>
    <w:p w:rsidR="00AB1A1D" w:rsidRDefault="005562EE">
      <w:pPr>
        <w:pStyle w:val="aff"/>
        <w:spacing w:before="156" w:after="156"/>
      </w:pPr>
      <w:r>
        <w:rPr>
          <w:rFonts w:hAnsi="黑体" w:hint="eastAsia"/>
        </w:rPr>
        <w:t>消毒记录表</w:t>
      </w:r>
    </w:p>
    <w:tbl>
      <w:tblPr>
        <w:tblStyle w:val="affff1"/>
        <w:tblW w:w="4998" w:type="pct"/>
        <w:tblLook w:val="04A0" w:firstRow="1" w:lastRow="0" w:firstColumn="1" w:lastColumn="0" w:noHBand="0" w:noVBand="1"/>
      </w:tblPr>
      <w:tblGrid>
        <w:gridCol w:w="1260"/>
        <w:gridCol w:w="1260"/>
        <w:gridCol w:w="2262"/>
        <w:gridCol w:w="1761"/>
        <w:gridCol w:w="1762"/>
        <w:gridCol w:w="1261"/>
      </w:tblGrid>
      <w:tr w:rsidR="00AB1A1D">
        <w:trPr>
          <w:trHeight w:val="567"/>
        </w:trPr>
        <w:tc>
          <w:tcPr>
            <w:tcW w:w="65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消毒时间</w:t>
            </w:r>
          </w:p>
        </w:tc>
        <w:tc>
          <w:tcPr>
            <w:tcW w:w="65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消毒对象</w:t>
            </w:r>
          </w:p>
        </w:tc>
        <w:tc>
          <w:tcPr>
            <w:tcW w:w="1182"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消毒剂名称及用量</w:t>
            </w:r>
          </w:p>
        </w:tc>
        <w:tc>
          <w:tcPr>
            <w:tcW w:w="920"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rsidP="00FC1197">
            <w:pPr>
              <w:pStyle w:val="affffe"/>
              <w:ind w:firstLine="361"/>
              <w:jc w:val="center"/>
              <w:rPr>
                <w:b/>
                <w:sz w:val="18"/>
                <w:szCs w:val="18"/>
              </w:rPr>
            </w:pPr>
            <w:r w:rsidRPr="00FC1197">
              <w:rPr>
                <w:rFonts w:hAnsi="宋体" w:hint="eastAsia"/>
                <w:b/>
                <w:sz w:val="18"/>
                <w:szCs w:val="18"/>
              </w:rPr>
              <w:t>消毒方法</w:t>
            </w:r>
          </w:p>
        </w:tc>
        <w:tc>
          <w:tcPr>
            <w:tcW w:w="920"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rsidP="00FC1197">
            <w:pPr>
              <w:pStyle w:val="affffe"/>
              <w:ind w:firstLine="361"/>
              <w:jc w:val="center"/>
              <w:rPr>
                <w:b/>
                <w:sz w:val="18"/>
                <w:szCs w:val="18"/>
              </w:rPr>
            </w:pPr>
            <w:r w:rsidRPr="00FC1197">
              <w:rPr>
                <w:rFonts w:hAnsi="宋体" w:hint="eastAsia"/>
                <w:b/>
                <w:sz w:val="18"/>
                <w:szCs w:val="18"/>
              </w:rPr>
              <w:t>消毒人员</w:t>
            </w:r>
          </w:p>
        </w:tc>
        <w:tc>
          <w:tcPr>
            <w:tcW w:w="65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rsidP="00FC1197">
            <w:pPr>
              <w:pStyle w:val="affffe"/>
              <w:ind w:firstLine="361"/>
              <w:jc w:val="center"/>
              <w:rPr>
                <w:b/>
                <w:sz w:val="18"/>
                <w:szCs w:val="18"/>
              </w:rPr>
            </w:pPr>
            <w:r w:rsidRPr="00FC1197">
              <w:rPr>
                <w:rFonts w:hAnsi="宋体" w:hint="eastAsia"/>
                <w:b/>
                <w:sz w:val="18"/>
                <w:szCs w:val="18"/>
              </w:rPr>
              <w:t>备注</w:t>
            </w:r>
          </w:p>
        </w:tc>
      </w:tr>
      <w:tr w:rsidR="00AB1A1D">
        <w:trPr>
          <w:trHeight w:val="470"/>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54"/>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4"/>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77"/>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FC1197">
        <w:trPr>
          <w:trHeight w:val="462"/>
        </w:trPr>
        <w:tc>
          <w:tcPr>
            <w:tcW w:w="658"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c>
          <w:tcPr>
            <w:tcW w:w="1182"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FC1197" w:rsidRDefault="00FC1197">
            <w:pPr>
              <w:pStyle w:val="affffe"/>
              <w:ind w:firstLine="360"/>
              <w:jc w:val="center"/>
              <w:rPr>
                <w:sz w:val="18"/>
                <w:szCs w:val="18"/>
              </w:rPr>
            </w:pPr>
          </w:p>
        </w:tc>
      </w:tr>
    </w:tbl>
    <w:p w:rsidR="00AB1A1D" w:rsidRDefault="00AB1A1D">
      <w:pPr>
        <w:pStyle w:val="affffe"/>
        <w:ind w:firstLineChars="0" w:firstLine="0"/>
        <w:rPr>
          <w:szCs w:val="21"/>
        </w:rPr>
      </w:pPr>
    </w:p>
    <w:p w:rsidR="00AB1A1D" w:rsidRDefault="005562EE">
      <w:pPr>
        <w:pStyle w:val="aff"/>
        <w:spacing w:before="156" w:after="156"/>
      </w:pPr>
      <w:r>
        <w:rPr>
          <w:rFonts w:hAnsi="黑体" w:hint="eastAsia"/>
        </w:rPr>
        <w:lastRenderedPageBreak/>
        <w:t>兽药使用记录表</w:t>
      </w:r>
    </w:p>
    <w:tbl>
      <w:tblPr>
        <w:tblStyle w:val="affff1"/>
        <w:tblW w:w="4997" w:type="pct"/>
        <w:tblLook w:val="04A0" w:firstRow="1" w:lastRow="0" w:firstColumn="1" w:lastColumn="0" w:noHBand="0" w:noVBand="1"/>
      </w:tblPr>
      <w:tblGrid>
        <w:gridCol w:w="653"/>
        <w:gridCol w:w="1087"/>
        <w:gridCol w:w="1954"/>
        <w:gridCol w:w="1087"/>
        <w:gridCol w:w="1087"/>
        <w:gridCol w:w="1087"/>
        <w:gridCol w:w="1087"/>
        <w:gridCol w:w="870"/>
        <w:gridCol w:w="652"/>
      </w:tblGrid>
      <w:tr w:rsidR="00AB1A1D">
        <w:trPr>
          <w:trHeight w:val="490"/>
        </w:trPr>
        <w:tc>
          <w:tcPr>
            <w:tcW w:w="341"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proofErr w:type="gramStart"/>
            <w:r w:rsidRPr="00FC1197">
              <w:rPr>
                <w:rFonts w:hAnsi="宋体" w:hint="eastAsia"/>
                <w:b/>
                <w:sz w:val="18"/>
                <w:szCs w:val="18"/>
              </w:rPr>
              <w:t>牛号</w:t>
            </w:r>
            <w:proofErr w:type="gramEnd"/>
          </w:p>
        </w:tc>
        <w:tc>
          <w:tcPr>
            <w:tcW w:w="56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用药时间</w:t>
            </w:r>
          </w:p>
        </w:tc>
        <w:tc>
          <w:tcPr>
            <w:tcW w:w="1020"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症状（疫病种类）</w:t>
            </w:r>
          </w:p>
        </w:tc>
        <w:tc>
          <w:tcPr>
            <w:tcW w:w="56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所用药品</w:t>
            </w:r>
          </w:p>
        </w:tc>
        <w:tc>
          <w:tcPr>
            <w:tcW w:w="56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给药途径</w:t>
            </w:r>
          </w:p>
        </w:tc>
        <w:tc>
          <w:tcPr>
            <w:tcW w:w="56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治疗效果</w:t>
            </w:r>
          </w:p>
        </w:tc>
        <w:tc>
          <w:tcPr>
            <w:tcW w:w="568"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用药人员</w:t>
            </w:r>
          </w:p>
        </w:tc>
        <w:tc>
          <w:tcPr>
            <w:tcW w:w="455"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休药期</w:t>
            </w:r>
          </w:p>
        </w:tc>
        <w:tc>
          <w:tcPr>
            <w:tcW w:w="341" w:type="pct"/>
            <w:tcBorders>
              <w:top w:val="single" w:sz="4" w:space="0" w:color="auto"/>
              <w:left w:val="single" w:sz="4" w:space="0" w:color="auto"/>
              <w:bottom w:val="single" w:sz="4" w:space="0" w:color="auto"/>
              <w:right w:val="single" w:sz="4" w:space="0" w:color="auto"/>
            </w:tcBorders>
            <w:vAlign w:val="center"/>
          </w:tcPr>
          <w:p w:rsidR="00AB1A1D" w:rsidRPr="00FC1197" w:rsidRDefault="005562EE">
            <w:pPr>
              <w:pStyle w:val="affffe"/>
              <w:ind w:firstLineChars="0" w:firstLine="0"/>
              <w:jc w:val="center"/>
              <w:rPr>
                <w:b/>
                <w:sz w:val="18"/>
                <w:szCs w:val="18"/>
              </w:rPr>
            </w:pPr>
            <w:r w:rsidRPr="00FC1197">
              <w:rPr>
                <w:rFonts w:hAnsi="宋体" w:hint="eastAsia"/>
                <w:b/>
                <w:sz w:val="18"/>
                <w:szCs w:val="18"/>
              </w:rPr>
              <w:t>备注</w:t>
            </w:r>
          </w:p>
        </w:tc>
      </w:tr>
      <w:tr w:rsidR="00AB1A1D">
        <w:trPr>
          <w:trHeight w:val="427"/>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bookmarkStart w:id="47" w:name="_GoBack"/>
            <w:bookmarkEnd w:id="47"/>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40"/>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64"/>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02"/>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24"/>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24"/>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r w:rsidR="00AB1A1D">
        <w:trPr>
          <w:trHeight w:val="424"/>
        </w:trPr>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B1A1D" w:rsidRDefault="00AB1A1D">
            <w:pPr>
              <w:pStyle w:val="affffe"/>
              <w:ind w:firstLine="360"/>
              <w:jc w:val="center"/>
              <w:rPr>
                <w:sz w:val="18"/>
                <w:szCs w:val="18"/>
              </w:rPr>
            </w:pPr>
          </w:p>
        </w:tc>
      </w:tr>
    </w:tbl>
    <w:p w:rsidR="00AB1A1D" w:rsidRDefault="00AB1A1D">
      <w:pPr>
        <w:pStyle w:val="affffe"/>
        <w:ind w:firstLine="420"/>
      </w:pPr>
    </w:p>
    <w:p w:rsidR="00AB1A1D" w:rsidRDefault="00AB1A1D">
      <w:pPr>
        <w:pStyle w:val="affffe"/>
        <w:ind w:firstLine="420"/>
      </w:pPr>
    </w:p>
    <w:p w:rsidR="00AB1A1D" w:rsidRDefault="00AB1A1D">
      <w:pPr>
        <w:pStyle w:val="affffe"/>
        <w:ind w:firstLine="420"/>
      </w:pPr>
    </w:p>
    <w:p w:rsidR="00AB1A1D" w:rsidRDefault="005562EE">
      <w:pPr>
        <w:pStyle w:val="affffe"/>
        <w:ind w:firstLineChars="0" w:firstLine="0"/>
        <w:jc w:val="center"/>
      </w:pPr>
      <w:bookmarkStart w:id="48" w:name="BookMark8"/>
      <w:bookmarkEnd w:id="46"/>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48"/>
    </w:p>
    <w:sectPr w:rsidR="00AB1A1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EE" w:rsidRDefault="005562EE">
      <w:pPr>
        <w:spacing w:line="240" w:lineRule="auto"/>
      </w:pPr>
      <w:r>
        <w:separator/>
      </w:r>
    </w:p>
  </w:endnote>
  <w:endnote w:type="continuationSeparator" w:id="0">
    <w:p w:rsidR="005562EE" w:rsidRDefault="0055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5562E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AB1A1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AB1A1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5562EE">
    <w:pPr>
      <w:pStyle w:val="affffb"/>
    </w:pPr>
    <w:r>
      <w:fldChar w:fldCharType="begin"/>
    </w:r>
    <w:r>
      <w:instrText>PAGE   \* MERGEFORMAT</w:instrText>
    </w:r>
    <w:r>
      <w:fldChar w:fldCharType="separate"/>
    </w:r>
    <w:r w:rsidR="00FC1197" w:rsidRPr="00FC1197">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EE" w:rsidRDefault="005562EE">
      <w:pPr>
        <w:spacing w:line="240" w:lineRule="auto"/>
      </w:pPr>
      <w:r>
        <w:separator/>
      </w:r>
    </w:p>
  </w:footnote>
  <w:footnote w:type="continuationSeparator" w:id="0">
    <w:p w:rsidR="005562EE" w:rsidRDefault="005562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AB1A1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5562E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AB1A1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5562EE">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D" w:rsidRDefault="005562EE">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C1197">
      <w:rPr>
        <w:noProof/>
      </w:rPr>
      <w:t>DB 21/T XXXX</w:t>
    </w:r>
    <w:r w:rsidR="00FC1197">
      <w:rPr>
        <w:noProof/>
      </w:rPr>
      <w:t>—</w:t>
    </w:r>
    <w:r w:rsidR="00FC119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jZhNjQxZTkwMGYyNzEwYTc4Mzc5ODI4YzIzZWQifQ=="/>
  </w:docVars>
  <w:rsids>
    <w:rsidRoot w:val="0031459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6C4"/>
    <w:rsid w:val="000F633F"/>
    <w:rsid w:val="000F67E9"/>
    <w:rsid w:val="00104926"/>
    <w:rsid w:val="00113B1E"/>
    <w:rsid w:val="0011711C"/>
    <w:rsid w:val="0012059C"/>
    <w:rsid w:val="00124E4F"/>
    <w:rsid w:val="001260B7"/>
    <w:rsid w:val="001265CB"/>
    <w:rsid w:val="001313D9"/>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564"/>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08D"/>
    <w:rsid w:val="00243540"/>
    <w:rsid w:val="0024497B"/>
    <w:rsid w:val="0024515B"/>
    <w:rsid w:val="00246021"/>
    <w:rsid w:val="0024666E"/>
    <w:rsid w:val="00247F52"/>
    <w:rsid w:val="00250B25"/>
    <w:rsid w:val="00250BBE"/>
    <w:rsid w:val="002515C2"/>
    <w:rsid w:val="0025194F"/>
    <w:rsid w:val="0026148A"/>
    <w:rsid w:val="00261FDB"/>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B9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64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590"/>
    <w:rsid w:val="00317988"/>
    <w:rsid w:val="003221B4"/>
    <w:rsid w:val="0032258D"/>
    <w:rsid w:val="00322E62"/>
    <w:rsid w:val="00324D13"/>
    <w:rsid w:val="00324D2A"/>
    <w:rsid w:val="00324EDD"/>
    <w:rsid w:val="00327B84"/>
    <w:rsid w:val="003331E4"/>
    <w:rsid w:val="003348DF"/>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D1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41D"/>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0A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2EE"/>
    <w:rsid w:val="00561475"/>
    <w:rsid w:val="00561A83"/>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2B0"/>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DCB"/>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13C"/>
    <w:rsid w:val="007959E8"/>
    <w:rsid w:val="00795E9C"/>
    <w:rsid w:val="00797658"/>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43C"/>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217"/>
    <w:rsid w:val="009245F5"/>
    <w:rsid w:val="009249EC"/>
    <w:rsid w:val="009273B3"/>
    <w:rsid w:val="009305B5"/>
    <w:rsid w:val="009309A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E41"/>
    <w:rsid w:val="00AA052C"/>
    <w:rsid w:val="00AA1E45"/>
    <w:rsid w:val="00AA4286"/>
    <w:rsid w:val="00AA456B"/>
    <w:rsid w:val="00AA57F5"/>
    <w:rsid w:val="00AA672E"/>
    <w:rsid w:val="00AA6EC9"/>
    <w:rsid w:val="00AB1A1D"/>
    <w:rsid w:val="00AB2B4A"/>
    <w:rsid w:val="00AB41D5"/>
    <w:rsid w:val="00AB6309"/>
    <w:rsid w:val="00AB6C5F"/>
    <w:rsid w:val="00AB7129"/>
    <w:rsid w:val="00AC27A6"/>
    <w:rsid w:val="00AC30F7"/>
    <w:rsid w:val="00AC3A5A"/>
    <w:rsid w:val="00AC4D95"/>
    <w:rsid w:val="00AC5DF4"/>
    <w:rsid w:val="00AD0AEF"/>
    <w:rsid w:val="00AD11B7"/>
    <w:rsid w:val="00AD1A94"/>
    <w:rsid w:val="00AD1C05"/>
    <w:rsid w:val="00AD2AE8"/>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FA3"/>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3BB0"/>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712"/>
    <w:rsid w:val="00C37BFB"/>
    <w:rsid w:val="00C42130"/>
    <w:rsid w:val="00C423A4"/>
    <w:rsid w:val="00C44BF5"/>
    <w:rsid w:val="00C4731E"/>
    <w:rsid w:val="00C521D6"/>
    <w:rsid w:val="00C55232"/>
    <w:rsid w:val="00C553A4"/>
    <w:rsid w:val="00C55A06"/>
    <w:rsid w:val="00C55D03"/>
    <w:rsid w:val="00C601BC"/>
    <w:rsid w:val="00C6248E"/>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55EF"/>
    <w:rsid w:val="00D65BFE"/>
    <w:rsid w:val="00D66846"/>
    <w:rsid w:val="00D675FB"/>
    <w:rsid w:val="00D70E81"/>
    <w:rsid w:val="00D71F25"/>
    <w:rsid w:val="00D72A9C"/>
    <w:rsid w:val="00D77031"/>
    <w:rsid w:val="00D84628"/>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921"/>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34"/>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58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CF5"/>
    <w:rsid w:val="00EF3235"/>
    <w:rsid w:val="00EF7E72"/>
    <w:rsid w:val="00F00EE4"/>
    <w:rsid w:val="00F06D37"/>
    <w:rsid w:val="00F07B9D"/>
    <w:rsid w:val="00F11586"/>
    <w:rsid w:val="00F1183B"/>
    <w:rsid w:val="00F11C9F"/>
    <w:rsid w:val="00F12263"/>
    <w:rsid w:val="00F1409D"/>
    <w:rsid w:val="00F14214"/>
    <w:rsid w:val="00F157A9"/>
    <w:rsid w:val="00F25BB6"/>
    <w:rsid w:val="00F26B7E"/>
    <w:rsid w:val="00F27A3B"/>
    <w:rsid w:val="00F334C7"/>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197"/>
    <w:rsid w:val="00FC17B7"/>
    <w:rsid w:val="00FC2CB7"/>
    <w:rsid w:val="00FC4090"/>
    <w:rsid w:val="00FC55B4"/>
    <w:rsid w:val="00FD00E6"/>
    <w:rsid w:val="00FD09A1"/>
    <w:rsid w:val="00FD299E"/>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427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6806">
      <w:bodyDiv w:val="1"/>
      <w:marLeft w:val="0"/>
      <w:marRight w:val="0"/>
      <w:marTop w:val="0"/>
      <w:marBottom w:val="0"/>
      <w:divBdr>
        <w:top w:val="none" w:sz="0" w:space="0" w:color="auto"/>
        <w:left w:val="none" w:sz="0" w:space="0" w:color="auto"/>
        <w:bottom w:val="none" w:sz="0" w:space="0" w:color="auto"/>
        <w:right w:val="none" w:sz="0" w:space="0" w:color="auto"/>
      </w:divBdr>
      <w:divsChild>
        <w:div w:id="33118510">
          <w:marLeft w:val="0"/>
          <w:marRight w:val="0"/>
          <w:marTop w:val="0"/>
          <w:marBottom w:val="0"/>
          <w:divBdr>
            <w:top w:val="none" w:sz="0" w:space="0" w:color="auto"/>
            <w:left w:val="none" w:sz="0" w:space="0" w:color="auto"/>
            <w:bottom w:val="none" w:sz="0" w:space="0" w:color="auto"/>
            <w:right w:val="none" w:sz="0" w:space="0" w:color="auto"/>
          </w:divBdr>
        </w:div>
        <w:div w:id="1796945944">
          <w:marLeft w:val="0"/>
          <w:marRight w:val="0"/>
          <w:marTop w:val="0"/>
          <w:marBottom w:val="0"/>
          <w:divBdr>
            <w:top w:val="none" w:sz="0" w:space="0" w:color="auto"/>
            <w:left w:val="none" w:sz="0" w:space="0" w:color="auto"/>
            <w:bottom w:val="none" w:sz="0" w:space="0" w:color="auto"/>
            <w:right w:val="none" w:sz="0" w:space="0" w:color="auto"/>
          </w:divBdr>
        </w:div>
        <w:div w:id="2103183955">
          <w:marLeft w:val="0"/>
          <w:marRight w:val="0"/>
          <w:marTop w:val="0"/>
          <w:marBottom w:val="0"/>
          <w:divBdr>
            <w:top w:val="none" w:sz="0" w:space="0" w:color="auto"/>
            <w:left w:val="none" w:sz="0" w:space="0" w:color="auto"/>
            <w:bottom w:val="none" w:sz="0" w:space="0" w:color="auto"/>
            <w:right w:val="none" w:sz="0" w:space="0" w:color="auto"/>
          </w:divBdr>
        </w:div>
        <w:div w:id="643701658">
          <w:marLeft w:val="0"/>
          <w:marRight w:val="0"/>
          <w:marTop w:val="0"/>
          <w:marBottom w:val="0"/>
          <w:divBdr>
            <w:top w:val="none" w:sz="0" w:space="0" w:color="auto"/>
            <w:left w:val="none" w:sz="0" w:space="0" w:color="auto"/>
            <w:bottom w:val="none" w:sz="0" w:space="0" w:color="auto"/>
            <w:right w:val="none" w:sz="0" w:space="0" w:color="auto"/>
          </w:divBdr>
        </w:div>
      </w:divsChild>
    </w:div>
    <w:div w:id="1523201490">
      <w:bodyDiv w:val="1"/>
      <w:marLeft w:val="0"/>
      <w:marRight w:val="0"/>
      <w:marTop w:val="0"/>
      <w:marBottom w:val="0"/>
      <w:divBdr>
        <w:top w:val="none" w:sz="0" w:space="0" w:color="auto"/>
        <w:left w:val="none" w:sz="0" w:space="0" w:color="auto"/>
        <w:bottom w:val="none" w:sz="0" w:space="0" w:color="auto"/>
        <w:right w:val="none" w:sz="0" w:space="0" w:color="auto"/>
      </w:divBdr>
      <w:divsChild>
        <w:div w:id="1583442235">
          <w:marLeft w:val="0"/>
          <w:marRight w:val="0"/>
          <w:marTop w:val="0"/>
          <w:marBottom w:val="0"/>
          <w:divBdr>
            <w:top w:val="none" w:sz="0" w:space="0" w:color="auto"/>
            <w:left w:val="none" w:sz="0" w:space="0" w:color="auto"/>
            <w:bottom w:val="none" w:sz="0" w:space="0" w:color="auto"/>
            <w:right w:val="none" w:sz="0" w:space="0" w:color="auto"/>
          </w:divBdr>
        </w:div>
        <w:div w:id="600651916">
          <w:marLeft w:val="0"/>
          <w:marRight w:val="0"/>
          <w:marTop w:val="0"/>
          <w:marBottom w:val="0"/>
          <w:divBdr>
            <w:top w:val="none" w:sz="0" w:space="0" w:color="auto"/>
            <w:left w:val="none" w:sz="0" w:space="0" w:color="auto"/>
            <w:bottom w:val="none" w:sz="0" w:space="0" w:color="auto"/>
            <w:right w:val="none" w:sz="0" w:space="0" w:color="auto"/>
          </w:divBdr>
        </w:div>
        <w:div w:id="1749963812">
          <w:marLeft w:val="0"/>
          <w:marRight w:val="0"/>
          <w:marTop w:val="0"/>
          <w:marBottom w:val="0"/>
          <w:divBdr>
            <w:top w:val="none" w:sz="0" w:space="0" w:color="auto"/>
            <w:left w:val="none" w:sz="0" w:space="0" w:color="auto"/>
            <w:bottom w:val="none" w:sz="0" w:space="0" w:color="auto"/>
            <w:right w:val="none" w:sz="0" w:space="0" w:color="auto"/>
          </w:divBdr>
        </w:div>
        <w:div w:id="473259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175F8111AF421F947E146913B26870"/>
        <w:category>
          <w:name w:val="常规"/>
          <w:gallery w:val="placeholder"/>
        </w:category>
        <w:types>
          <w:type w:val="bbPlcHdr"/>
        </w:types>
        <w:behaviors>
          <w:behavior w:val="content"/>
        </w:behaviors>
        <w:guid w:val="{5DE5E7A1-FDE0-4BD4-AB4E-8B6E6E4664E5}"/>
      </w:docPartPr>
      <w:docPartBody>
        <w:p w:rsidR="001173E6" w:rsidRDefault="003C7364">
          <w:pPr>
            <w:pStyle w:val="3A175F8111AF421F947E146913B26870"/>
          </w:pPr>
          <w:r>
            <w:rPr>
              <w:rStyle w:val="a3"/>
              <w:rFonts w:hint="eastAsia"/>
            </w:rPr>
            <w:t>单击或点击此处输入文字。</w:t>
          </w:r>
        </w:p>
      </w:docPartBody>
    </w:docPart>
    <w:docPart>
      <w:docPartPr>
        <w:name w:val="1214B340127847CE94BDB5C3AD9C9601"/>
        <w:category>
          <w:name w:val="常规"/>
          <w:gallery w:val="placeholder"/>
        </w:category>
        <w:types>
          <w:type w:val="bbPlcHdr"/>
        </w:types>
        <w:behaviors>
          <w:behavior w:val="content"/>
        </w:behaviors>
        <w:guid w:val="{836E1D02-30DC-4FA6-9DA2-29265423F50F}"/>
      </w:docPartPr>
      <w:docPartBody>
        <w:p w:rsidR="001173E6" w:rsidRDefault="003C7364">
          <w:pPr>
            <w:pStyle w:val="1214B340127847CE94BDB5C3AD9C9601"/>
          </w:pPr>
          <w:r>
            <w:rPr>
              <w:rStyle w:val="a3"/>
              <w:rFonts w:hint="eastAsia"/>
            </w:rPr>
            <w:t>选择一项。</w:t>
          </w:r>
        </w:p>
      </w:docPartBody>
    </w:docPart>
    <w:docPart>
      <w:docPartPr>
        <w:name w:val="7E8D41DDE9254A9CBA320E897EF29D4C"/>
        <w:category>
          <w:name w:val="常规"/>
          <w:gallery w:val="placeholder"/>
        </w:category>
        <w:types>
          <w:type w:val="bbPlcHdr"/>
        </w:types>
        <w:behaviors>
          <w:behavior w:val="content"/>
        </w:behaviors>
        <w:guid w:val="{BE187DB5-7F36-483E-9E32-DAB90FEF18B9}"/>
      </w:docPartPr>
      <w:docPartBody>
        <w:p w:rsidR="001173E6" w:rsidRDefault="003C7364">
          <w:pPr>
            <w:pStyle w:val="7E8D41DDE9254A9CBA320E897EF29D4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E3"/>
    <w:rsid w:val="001173E6"/>
    <w:rsid w:val="001E00E5"/>
    <w:rsid w:val="0023062A"/>
    <w:rsid w:val="003965B6"/>
    <w:rsid w:val="003C7364"/>
    <w:rsid w:val="008610E3"/>
    <w:rsid w:val="00C1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175F8111AF421F947E146913B26870">
    <w:name w:val="3A175F8111AF421F947E146913B26870"/>
    <w:pPr>
      <w:widowControl w:val="0"/>
      <w:jc w:val="both"/>
    </w:pPr>
    <w:rPr>
      <w:kern w:val="2"/>
      <w:sz w:val="21"/>
      <w:szCs w:val="22"/>
    </w:rPr>
  </w:style>
  <w:style w:type="paragraph" w:customStyle="1" w:styleId="1214B340127847CE94BDB5C3AD9C9601">
    <w:name w:val="1214B340127847CE94BDB5C3AD9C9601"/>
    <w:pPr>
      <w:widowControl w:val="0"/>
      <w:jc w:val="both"/>
    </w:pPr>
    <w:rPr>
      <w:kern w:val="2"/>
      <w:sz w:val="21"/>
      <w:szCs w:val="22"/>
    </w:rPr>
  </w:style>
  <w:style w:type="paragraph" w:customStyle="1" w:styleId="7E8D41DDE9254A9CBA320E897EF29D4C">
    <w:name w:val="7E8D41DDE9254A9CBA320E897EF29D4C"/>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175F8111AF421F947E146913B26870">
    <w:name w:val="3A175F8111AF421F947E146913B26870"/>
    <w:pPr>
      <w:widowControl w:val="0"/>
      <w:jc w:val="both"/>
    </w:pPr>
    <w:rPr>
      <w:kern w:val="2"/>
      <w:sz w:val="21"/>
      <w:szCs w:val="22"/>
    </w:rPr>
  </w:style>
  <w:style w:type="paragraph" w:customStyle="1" w:styleId="1214B340127847CE94BDB5C3AD9C9601">
    <w:name w:val="1214B340127847CE94BDB5C3AD9C9601"/>
    <w:pPr>
      <w:widowControl w:val="0"/>
      <w:jc w:val="both"/>
    </w:pPr>
    <w:rPr>
      <w:kern w:val="2"/>
      <w:sz w:val="21"/>
      <w:szCs w:val="22"/>
    </w:rPr>
  </w:style>
  <w:style w:type="paragraph" w:customStyle="1" w:styleId="7E8D41DDE9254A9CBA320E897EF29D4C">
    <w:name w:val="7E8D41DDE9254A9CBA320E897EF29D4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9FEAC-A7FD-4B8D-B814-592AFDE7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370</TotalTime>
  <Pages>7</Pages>
  <Words>486</Words>
  <Characters>2771</Characters>
  <Application>Microsoft Office Word</Application>
  <DocSecurity>0</DocSecurity>
  <Lines>23</Lines>
  <Paragraphs>6</Paragraphs>
  <ScaleCrop>false</ScaleCrop>
  <Company>PCMI</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Micorosoft</dc:creator>
  <dc:description>&lt;config cover="true" show_menu="true" version="1.0.0" doctype="SDKXY"&gt;_x000d_
&lt;/config&gt;</dc:description>
  <cp:lastModifiedBy>Micorosoft</cp:lastModifiedBy>
  <cp:revision>18</cp:revision>
  <cp:lastPrinted>2020-08-30T10:00:00Z</cp:lastPrinted>
  <dcterms:created xsi:type="dcterms:W3CDTF">2024-07-09T09:06:00Z</dcterms:created>
  <dcterms:modified xsi:type="dcterms:W3CDTF">2024-07-11T08:17:00Z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54AC7B8A7F15405CA160B0299B1FD18E_12</vt:lpwstr>
  </property>
</Properties>
</file>