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D7A05" w:rsidRPr="009F1E26" w:rsidTr="00B00F7F">
        <w:tc>
          <w:tcPr>
            <w:tcW w:w="509" w:type="dxa"/>
          </w:tcPr>
          <w:p w:rsidR="00FD7A05" w:rsidRPr="009F1E26" w:rsidRDefault="00FD7A05" w:rsidP="00B00F7F">
            <w:pPr>
              <w:pStyle w:val="afa"/>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9F1E26">
              <w:rPr>
                <w:rFonts w:ascii="Times New Roman" w:eastAsia="黑体" w:hAnsi="Times New Roman"/>
                <w:sz w:val="21"/>
                <w:szCs w:val="21"/>
              </w:rPr>
              <w:t>ICS</w:t>
            </w:r>
          </w:p>
        </w:tc>
        <w:tc>
          <w:tcPr>
            <w:tcW w:w="8855" w:type="dxa"/>
          </w:tcPr>
          <w:p w:rsidR="00FD7A05" w:rsidRPr="009F1E26" w:rsidRDefault="00FD7A05" w:rsidP="00B00F7F">
            <w:pPr>
              <w:pStyle w:val="afa"/>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9F1E26">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9F1E26">
              <w:rPr>
                <w:rFonts w:ascii="Times New Roman" w:eastAsia="黑体" w:hAnsi="Times New Roman"/>
                <w:sz w:val="21"/>
                <w:szCs w:val="21"/>
              </w:rPr>
              <w:instrText xml:space="preserve"> FORMTEXT </w:instrText>
            </w:r>
            <w:r w:rsidRPr="009F1E26">
              <w:rPr>
                <w:rFonts w:ascii="Times New Roman" w:eastAsia="黑体" w:hAnsi="Times New Roman"/>
                <w:sz w:val="21"/>
                <w:szCs w:val="21"/>
              </w:rPr>
            </w:r>
            <w:r w:rsidRPr="009F1E26">
              <w:rPr>
                <w:rFonts w:ascii="Times New Roman" w:eastAsia="黑体" w:hAnsi="Times New Roman"/>
                <w:sz w:val="21"/>
                <w:szCs w:val="21"/>
              </w:rPr>
              <w:fldChar w:fldCharType="separate"/>
            </w:r>
            <w:r w:rsidRPr="009F1E26">
              <w:rPr>
                <w:rFonts w:ascii="Times New Roman" w:eastAsia="黑体" w:hAnsi="Times New Roman"/>
                <w:sz w:val="21"/>
                <w:szCs w:val="21"/>
              </w:rPr>
              <w:t>65.020.20</w:t>
            </w:r>
            <w:r w:rsidRPr="009F1E26">
              <w:rPr>
                <w:rFonts w:ascii="Times New Roman" w:eastAsia="黑体" w:hAnsi="Times New Roman"/>
                <w:sz w:val="21"/>
                <w:szCs w:val="21"/>
              </w:rPr>
              <w:fldChar w:fldCharType="end"/>
            </w:r>
            <w:bookmarkEnd w:id="0"/>
          </w:p>
        </w:tc>
      </w:tr>
      <w:tr w:rsidR="00FD7A05" w:rsidRPr="009F1E26" w:rsidTr="00B00F7F">
        <w:tc>
          <w:tcPr>
            <w:tcW w:w="509" w:type="dxa"/>
          </w:tcPr>
          <w:p w:rsidR="00FD7A05" w:rsidRPr="009F1E26" w:rsidRDefault="00FD7A05" w:rsidP="00B00F7F">
            <w:pPr>
              <w:pStyle w:val="afa"/>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9F1E26">
              <w:rPr>
                <w:rFonts w:ascii="Times New Roman" w:eastAsia="黑体" w:hAnsi="Times New Roman"/>
                <w:sz w:val="21"/>
                <w:szCs w:val="21"/>
              </w:rPr>
              <w:t xml:space="preserve">CCS </w:t>
            </w:r>
          </w:p>
        </w:tc>
        <w:tc>
          <w:tcPr>
            <w:tcW w:w="8855" w:type="dxa"/>
          </w:tcPr>
          <w:p w:rsidR="00FD7A05" w:rsidRPr="009F1E26" w:rsidRDefault="00FD7A05" w:rsidP="00B00F7F">
            <w:pPr>
              <w:pStyle w:val="afa"/>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9F1E26">
              <w:rPr>
                <w:rFonts w:ascii="Times New Roman" w:eastAsia="黑体" w:hAnsi="Times New Roman"/>
                <w:sz w:val="21"/>
                <w:szCs w:val="21"/>
              </w:rPr>
              <w:t>B00/09</w:t>
            </w:r>
          </w:p>
        </w:tc>
      </w:tr>
    </w:tbl>
    <w:tbl>
      <w:tblPr>
        <w:tblStyle w:val="afe"/>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D7A05" w:rsidRPr="009F1E26" w:rsidTr="00B00F7F">
        <w:tc>
          <w:tcPr>
            <w:tcW w:w="6407" w:type="dxa"/>
          </w:tcPr>
          <w:p w:rsidR="00FD7A05" w:rsidRPr="009F1E26" w:rsidRDefault="00FD7A05" w:rsidP="00FD7A05">
            <w:pPr>
              <w:pStyle w:val="aff"/>
              <w:framePr w:w="0" w:hRule="auto" w:wrap="auto" w:hAnchor="text" w:xAlign="left" w:yAlign="inline" w:anchorLock="0"/>
              <w:rPr>
                <w:sz w:val="28"/>
                <w:szCs w:val="28"/>
              </w:rPr>
            </w:pPr>
            <w:bookmarkStart w:id="1" w:name="_Hlk26473981"/>
            <w:r w:rsidRPr="009F1E26">
              <w:rPr>
                <w:noProof/>
              </w:rPr>
              <w:drawing>
                <wp:inline distT="0" distB="0" distL="0" distR="0" wp14:anchorId="379A43D5" wp14:editId="34290E6F">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9F1E26">
              <w:fldChar w:fldCharType="begin">
                <w:ffData>
                  <w:name w:val="c1"/>
                  <w:enabled/>
                  <w:calcOnExit w:val="0"/>
                  <w:textInput>
                    <w:maxLength w:val="8"/>
                  </w:textInput>
                </w:ffData>
              </w:fldChar>
            </w:r>
            <w:bookmarkStart w:id="2" w:name="c1"/>
            <w:r w:rsidRPr="009F1E26">
              <w:instrText xml:space="preserve"> FORMTEXT </w:instrText>
            </w:r>
            <w:r w:rsidRPr="009F1E26">
              <w:fldChar w:fldCharType="separate"/>
            </w:r>
            <w:r w:rsidRPr="009F1E26">
              <w:t>2</w:t>
            </w:r>
            <w:r w:rsidRPr="009F1E26">
              <w:fldChar w:fldCharType="end"/>
            </w:r>
            <w:bookmarkEnd w:id="2"/>
            <w:r w:rsidRPr="009F1E26">
              <w:t>2</w:t>
            </w:r>
          </w:p>
        </w:tc>
      </w:tr>
    </w:tbl>
    <w:p w:rsidR="00FD7A05" w:rsidRPr="009F1E26" w:rsidRDefault="00FD7A05" w:rsidP="00FD7A05">
      <w:pPr>
        <w:pStyle w:val="aff0"/>
        <w:framePr w:w="9639" w:h="624" w:hRule="exact" w:hSpace="181" w:vSpace="181" w:wrap="around" w:hAnchor="page" w:x="1305" w:y="2269"/>
        <w:rPr>
          <w:rFonts w:ascii="Times New Roman" w:eastAsia="黑体"/>
          <w:b w:val="0"/>
          <w:bCs w:val="0"/>
          <w:w w:val="100"/>
          <w:sz w:val="48"/>
          <w:szCs w:val="48"/>
        </w:rPr>
      </w:pPr>
      <w:r w:rsidRPr="009F1E26">
        <w:rPr>
          <w:rFonts w:ascii="Times New Roman" w:eastAsia="黑体"/>
          <w:b w:val="0"/>
          <w:w w:val="100"/>
          <w:sz w:val="48"/>
        </w:rPr>
        <w:fldChar w:fldCharType="begin">
          <w:ffData>
            <w:name w:val="c2"/>
            <w:enabled/>
            <w:calcOnExit w:val="0"/>
            <w:textInput/>
          </w:ffData>
        </w:fldChar>
      </w:r>
      <w:bookmarkStart w:id="3" w:name="c2"/>
      <w:r w:rsidRPr="009F1E26">
        <w:rPr>
          <w:rFonts w:ascii="Times New Roman" w:eastAsia="黑体"/>
          <w:b w:val="0"/>
          <w:w w:val="100"/>
          <w:sz w:val="48"/>
        </w:rPr>
        <w:instrText xml:space="preserve"> FORMTEXT </w:instrText>
      </w:r>
      <w:r w:rsidRPr="009F1E26">
        <w:rPr>
          <w:rFonts w:ascii="Times New Roman" w:eastAsia="黑体"/>
          <w:b w:val="0"/>
          <w:w w:val="100"/>
          <w:sz w:val="48"/>
        </w:rPr>
      </w:r>
      <w:r w:rsidRPr="009F1E26">
        <w:rPr>
          <w:rFonts w:ascii="Times New Roman" w:eastAsia="黑体"/>
          <w:b w:val="0"/>
          <w:w w:val="100"/>
          <w:sz w:val="48"/>
        </w:rPr>
        <w:fldChar w:fldCharType="separate"/>
      </w:r>
      <w:r w:rsidRPr="009F1E26">
        <w:rPr>
          <w:rFonts w:ascii="Times New Roman" w:eastAsia="黑体"/>
          <w:b w:val="0"/>
          <w:w w:val="100"/>
          <w:sz w:val="48"/>
        </w:rPr>
        <w:t>辽宁省</w:t>
      </w:r>
      <w:r w:rsidRPr="009F1E26">
        <w:rPr>
          <w:rFonts w:ascii="Times New Roman" w:eastAsia="黑体"/>
          <w:b w:val="0"/>
          <w:w w:val="100"/>
          <w:sz w:val="48"/>
        </w:rPr>
        <w:fldChar w:fldCharType="end"/>
      </w:r>
      <w:bookmarkEnd w:id="3"/>
      <w:r w:rsidRPr="009F1E26">
        <w:rPr>
          <w:rFonts w:ascii="Times New Roman" w:eastAsia="黑体"/>
          <w:b w:val="0"/>
          <w:bCs w:val="0"/>
          <w:w w:val="100"/>
          <w:sz w:val="48"/>
          <w:szCs w:val="48"/>
        </w:rPr>
        <w:t>地方标准</w:t>
      </w:r>
    </w:p>
    <w:bookmarkEnd w:id="1"/>
    <w:p w:rsidR="00FD7A05" w:rsidRPr="009F1E26" w:rsidRDefault="00FD7A05" w:rsidP="00FD7A05">
      <w:pPr>
        <w:pStyle w:val="aff9"/>
        <w:framePr w:wrap="around"/>
        <w:rPr>
          <w:rFonts w:ascii="Times New Roman"/>
        </w:rPr>
      </w:pPr>
      <w:r w:rsidRPr="009F1E26">
        <w:rPr>
          <w:rFonts w:ascii="Times New Roman"/>
          <w:lang w:val="fr-FR"/>
        </w:rPr>
        <w:t>DB</w:t>
      </w:r>
      <w:r w:rsidRPr="009F1E26">
        <w:rPr>
          <w:rFonts w:ascii="Times New Roman"/>
        </w:rPr>
        <w:fldChar w:fldCharType="begin">
          <w:ffData>
            <w:name w:val="文字1"/>
            <w:enabled/>
            <w:calcOnExit w:val="0"/>
            <w:textInput>
              <w:default w:val="XX/T"/>
            </w:textInput>
          </w:ffData>
        </w:fldChar>
      </w:r>
      <w:bookmarkStart w:id="4" w:name="文字1"/>
      <w:r w:rsidRPr="009F1E26">
        <w:rPr>
          <w:rFonts w:ascii="Times New Roman"/>
          <w:lang w:val="fr-FR"/>
        </w:rPr>
        <w:instrText xml:space="preserve"> FORMTEXT </w:instrText>
      </w:r>
      <w:r w:rsidRPr="009F1E26">
        <w:rPr>
          <w:rFonts w:ascii="Times New Roman"/>
        </w:rPr>
      </w:r>
      <w:r w:rsidRPr="009F1E26">
        <w:rPr>
          <w:rFonts w:ascii="Times New Roman"/>
        </w:rPr>
        <w:fldChar w:fldCharType="separate"/>
      </w:r>
      <w:r w:rsidRPr="009F1E26">
        <w:rPr>
          <w:rFonts w:ascii="Times New Roman"/>
        </w:rPr>
        <w:t>22</w:t>
      </w:r>
      <w:r w:rsidRPr="009F1E26">
        <w:rPr>
          <w:rFonts w:ascii="Times New Roman"/>
          <w:lang w:val="fr-FR"/>
        </w:rPr>
        <w:t>/T</w:t>
      </w:r>
      <w:r w:rsidRPr="009F1E26">
        <w:rPr>
          <w:rFonts w:ascii="Times New Roman"/>
        </w:rPr>
        <w:fldChar w:fldCharType="end"/>
      </w:r>
      <w:bookmarkEnd w:id="4"/>
      <w:r w:rsidRPr="009F1E26">
        <w:rPr>
          <w:rFonts w:ascii="Times New Roman"/>
        </w:rPr>
        <w:fldChar w:fldCharType="begin">
          <w:ffData>
            <w:name w:val="NSTD_CODE_F"/>
            <w:enabled/>
            <w:calcOnExit w:val="0"/>
            <w:textInput>
              <w:default w:val="XXXX"/>
            </w:textInput>
          </w:ffData>
        </w:fldChar>
      </w:r>
      <w:bookmarkStart w:id="5" w:name="NSTD_CODE_F"/>
      <w:r w:rsidRPr="009F1E26">
        <w:rPr>
          <w:rFonts w:ascii="Times New Roman"/>
          <w:lang w:val="fr-FR"/>
        </w:rPr>
        <w:instrText xml:space="preserve"> FORMTEXT </w:instrText>
      </w:r>
      <w:r w:rsidRPr="009F1E26">
        <w:rPr>
          <w:rFonts w:ascii="Times New Roman"/>
        </w:rPr>
      </w:r>
      <w:r w:rsidRPr="009F1E26">
        <w:rPr>
          <w:rFonts w:ascii="Times New Roman"/>
        </w:rPr>
        <w:fldChar w:fldCharType="separate"/>
      </w:r>
      <w:r w:rsidRPr="009F1E26">
        <w:rPr>
          <w:rFonts w:ascii="Times New Roman"/>
          <w:lang w:val="fr-FR"/>
        </w:rPr>
        <w:t>XXXX</w:t>
      </w:r>
      <w:r w:rsidRPr="009F1E26">
        <w:rPr>
          <w:rFonts w:ascii="Times New Roman"/>
        </w:rPr>
        <w:fldChar w:fldCharType="end"/>
      </w:r>
      <w:bookmarkEnd w:id="5"/>
      <w:r w:rsidRPr="009F1E26">
        <w:rPr>
          <w:rFonts w:ascii="Times New Roman"/>
          <w:lang w:val="fr-FR"/>
        </w:rPr>
        <w:t>—</w:t>
      </w:r>
      <w:r w:rsidRPr="009F1E26">
        <w:rPr>
          <w:rFonts w:ascii="Times New Roman"/>
        </w:rPr>
        <w:t>2022</w:t>
      </w:r>
    </w:p>
    <w:p w:rsidR="00FD7A05" w:rsidRPr="009F1E26" w:rsidRDefault="00FD7A05" w:rsidP="00FD7A05">
      <w:pPr>
        <w:pStyle w:val="affa"/>
        <w:framePr w:wrap="around"/>
        <w:rPr>
          <w:rFonts w:ascii="Times New Roman"/>
        </w:rPr>
      </w:pPr>
      <w:r w:rsidRPr="009F1E26">
        <w:rPr>
          <w:rFonts w:ascii="Times New Roman"/>
        </w:rPr>
        <w:fldChar w:fldCharType="begin">
          <w:ffData>
            <w:name w:val="OSTD_CODE"/>
            <w:enabled/>
            <w:calcOnExit w:val="0"/>
            <w:textInput/>
          </w:ffData>
        </w:fldChar>
      </w:r>
      <w:bookmarkStart w:id="6" w:name="OSTD_CODE"/>
      <w:r w:rsidRPr="009F1E26">
        <w:rPr>
          <w:rFonts w:ascii="Times New Roman"/>
        </w:rPr>
        <w:instrText xml:space="preserve"> FORMTEXT </w:instrText>
      </w:r>
      <w:r w:rsidRPr="009F1E26">
        <w:rPr>
          <w:rFonts w:ascii="Times New Roman"/>
        </w:rPr>
      </w:r>
      <w:r w:rsidRPr="009F1E26">
        <w:rPr>
          <w:rFonts w:ascii="Times New Roman"/>
        </w:rPr>
        <w:fldChar w:fldCharType="separate"/>
      </w:r>
      <w:r w:rsidRPr="009F1E26">
        <w:rPr>
          <w:rFonts w:ascii="Times New Roman"/>
        </w:rPr>
        <w:t>     </w:t>
      </w:r>
      <w:r w:rsidRPr="009F1E26">
        <w:rPr>
          <w:rFonts w:ascii="Times New Roman"/>
        </w:rPr>
        <w:fldChar w:fldCharType="end"/>
      </w:r>
      <w:bookmarkEnd w:id="6"/>
    </w:p>
    <w:p w:rsidR="00FD7A05" w:rsidRPr="009F1E26" w:rsidRDefault="00FD7A05" w:rsidP="00FD7A05">
      <w:pPr>
        <w:spacing w:line="240" w:lineRule="auto"/>
        <w:rPr>
          <w:rFonts w:ascii="Times New Roman" w:eastAsia="黑体" w:hAnsi="Times New Roman"/>
          <w:kern w:val="0"/>
          <w:sz w:val="10"/>
          <w:szCs w:val="10"/>
        </w:rPr>
      </w:pPr>
      <w:r w:rsidRPr="009F1E26">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261B79D0" wp14:editId="071CF0F7">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4F265C02"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rsidR="00FD7A05" w:rsidRPr="009F1E26" w:rsidRDefault="00FD7A05" w:rsidP="00FD7A05">
      <w:pPr>
        <w:pStyle w:val="aff0"/>
        <w:framePr w:w="9639" w:h="6976" w:hRule="exact" w:hSpace="0" w:vSpace="0" w:wrap="around" w:hAnchor="page" w:y="6408"/>
        <w:jc w:val="center"/>
        <w:rPr>
          <w:rFonts w:ascii="Times New Roman" w:eastAsia="黑体"/>
          <w:b w:val="0"/>
          <w:bCs w:val="0"/>
          <w:w w:val="100"/>
        </w:rPr>
      </w:pPr>
    </w:p>
    <w:p w:rsidR="00FD7A05" w:rsidRPr="009F1E26" w:rsidRDefault="00FD7A05" w:rsidP="00FD7A05">
      <w:pPr>
        <w:pStyle w:val="affb"/>
        <w:framePr w:h="6974" w:hRule="exact" w:wrap="around" w:x="1419" w:anchorLock="1"/>
        <w:rPr>
          <w:rFonts w:ascii="Times New Roman" w:hAnsi="Times New Roman"/>
        </w:rPr>
      </w:pPr>
      <w:r w:rsidRPr="009F1E26">
        <w:rPr>
          <w:rFonts w:ascii="Times New Roman" w:hAnsi="Times New Roman"/>
        </w:rPr>
        <w:fldChar w:fldCharType="begin">
          <w:ffData>
            <w:name w:val="CSTD_NAME"/>
            <w:enabled/>
            <w:calcOnExit w:val="0"/>
            <w:textInput>
              <w:default w:val="点击此处添加标准名称"/>
            </w:textInput>
          </w:ffData>
        </w:fldChar>
      </w:r>
      <w:bookmarkStart w:id="7" w:name="CSTD_NAME"/>
      <w:r w:rsidRPr="009F1E26">
        <w:rPr>
          <w:rFonts w:ascii="Times New Roman" w:hAnsi="Times New Roman"/>
        </w:rPr>
        <w:instrText xml:space="preserve"> FORMTEXT </w:instrText>
      </w:r>
      <w:r w:rsidRPr="009F1E26">
        <w:rPr>
          <w:rFonts w:ascii="Times New Roman" w:hAnsi="Times New Roman"/>
        </w:rPr>
      </w:r>
      <w:r w:rsidRPr="009F1E26">
        <w:rPr>
          <w:rFonts w:ascii="Times New Roman" w:hAnsi="Times New Roman"/>
        </w:rPr>
        <w:fldChar w:fldCharType="separate"/>
      </w:r>
      <w:r w:rsidR="00715F5C" w:rsidRPr="009F1E26">
        <w:rPr>
          <w:rFonts w:ascii="Times New Roman" w:hAnsi="Times New Roman"/>
        </w:rPr>
        <w:t>旱田土壤主要生物指标评价技术规范</w:t>
      </w:r>
      <w:r w:rsidRPr="009F1E26">
        <w:rPr>
          <w:rFonts w:ascii="Times New Roman" w:hAnsi="Times New Roman"/>
        </w:rPr>
        <w:fldChar w:fldCharType="end"/>
      </w:r>
      <w:bookmarkEnd w:id="7"/>
    </w:p>
    <w:p w:rsidR="00FD7A05" w:rsidRPr="009F1E26" w:rsidRDefault="00FD7A05" w:rsidP="00FD7A05">
      <w:pPr>
        <w:framePr w:w="9639" w:h="6974" w:hRule="exact" w:wrap="around" w:vAnchor="page" w:hAnchor="page" w:x="1419" w:y="6408" w:anchorLock="1"/>
        <w:ind w:left="-1418"/>
        <w:rPr>
          <w:rFonts w:ascii="Times New Roman" w:hAnsi="Times New Roman"/>
        </w:rPr>
      </w:pPr>
    </w:p>
    <w:p w:rsidR="00FD7A05" w:rsidRPr="009F1E26" w:rsidRDefault="00207FCE" w:rsidP="00FD7A05">
      <w:pPr>
        <w:pStyle w:val="aff4"/>
        <w:framePr w:w="9639" w:h="6974" w:hRule="exact" w:wrap="around" w:vAnchor="page" w:hAnchor="page" w:x="1419" w:y="6408" w:anchorLock="1"/>
        <w:textAlignment w:val="bottom"/>
        <w:rPr>
          <w:rFonts w:eastAsia="黑体"/>
          <w:szCs w:val="28"/>
        </w:rPr>
      </w:pPr>
      <w:r w:rsidRPr="009F1E26">
        <w:rPr>
          <w:rFonts w:eastAsia="黑体"/>
          <w:szCs w:val="28"/>
        </w:rPr>
        <w:t>Technical regulation for evaluation of main biological indicators of dryland soil</w:t>
      </w:r>
    </w:p>
    <w:p w:rsidR="00FD7A05" w:rsidRPr="009F1E26" w:rsidRDefault="00FD7A05" w:rsidP="00FD7A05">
      <w:pPr>
        <w:framePr w:w="9639" w:h="6974" w:hRule="exact" w:wrap="around" w:vAnchor="page" w:hAnchor="page" w:x="1419" w:y="6408" w:anchorLock="1"/>
        <w:spacing w:line="760" w:lineRule="exact"/>
        <w:ind w:left="-1418"/>
        <w:rPr>
          <w:rFonts w:ascii="Times New Roman" w:hAnsi="Times New Roman"/>
        </w:rPr>
      </w:pPr>
    </w:p>
    <w:p w:rsidR="00FD7A05" w:rsidRPr="009F1E26" w:rsidRDefault="00FD7A05" w:rsidP="00FD7A05">
      <w:pPr>
        <w:pStyle w:val="aff4"/>
        <w:framePr w:w="9639" w:h="6974" w:hRule="exact" w:wrap="around" w:vAnchor="page" w:hAnchor="page" w:x="1419" w:y="6408" w:anchorLock="1"/>
        <w:textAlignment w:val="bottom"/>
        <w:rPr>
          <w:rFonts w:eastAsia="黑体"/>
          <w:szCs w:val="28"/>
        </w:rPr>
      </w:pPr>
    </w:p>
    <w:bookmarkStart w:id="8" w:name="下拉1"/>
    <w:p w:rsidR="00FD7A05" w:rsidRPr="009F1E26" w:rsidRDefault="00FD7A05" w:rsidP="00FD7A05">
      <w:pPr>
        <w:pStyle w:val="aff4"/>
        <w:framePr w:w="9639" w:h="6974" w:hRule="exact" w:wrap="around" w:vAnchor="page" w:hAnchor="page" w:x="1419" w:y="6408" w:anchorLock="1"/>
        <w:spacing w:before="440" w:after="160"/>
        <w:textAlignment w:val="bottom"/>
        <w:rPr>
          <w:sz w:val="24"/>
          <w:szCs w:val="28"/>
        </w:rPr>
      </w:pPr>
      <w:r w:rsidRPr="009F1E26">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sidRPr="009F1E26">
        <w:rPr>
          <w:sz w:val="24"/>
          <w:szCs w:val="28"/>
        </w:rPr>
        <w:instrText>FORMDROPDOWN</w:instrText>
      </w:r>
      <w:r w:rsidR="009F5E5C">
        <w:rPr>
          <w:sz w:val="24"/>
          <w:szCs w:val="28"/>
        </w:rPr>
      </w:r>
      <w:r w:rsidR="009F5E5C">
        <w:rPr>
          <w:sz w:val="24"/>
          <w:szCs w:val="28"/>
        </w:rPr>
        <w:fldChar w:fldCharType="separate"/>
      </w:r>
      <w:r w:rsidRPr="009F1E26">
        <w:rPr>
          <w:sz w:val="24"/>
          <w:szCs w:val="28"/>
        </w:rPr>
        <w:fldChar w:fldCharType="end"/>
      </w:r>
      <w:bookmarkEnd w:id="8"/>
    </w:p>
    <w:p w:rsidR="00FD7A05" w:rsidRPr="009F1E26" w:rsidRDefault="00FD7A05" w:rsidP="00FD7A05">
      <w:pPr>
        <w:pStyle w:val="aff4"/>
        <w:framePr w:w="9639" w:h="6974" w:hRule="exact" w:wrap="around" w:vAnchor="page" w:hAnchor="page" w:x="1419" w:y="6408" w:anchorLock="1"/>
        <w:spacing w:before="180" w:line="240" w:lineRule="atLeast"/>
        <w:textAlignment w:val="bottom"/>
        <w:rPr>
          <w:sz w:val="21"/>
          <w:szCs w:val="28"/>
        </w:rPr>
      </w:pPr>
      <w:r w:rsidRPr="009F1E26">
        <w:rPr>
          <w:sz w:val="21"/>
          <w:szCs w:val="28"/>
        </w:rPr>
        <w:fldChar w:fldCharType="begin">
          <w:ffData>
            <w:name w:val="CMPLSH_DATE"/>
            <w:enabled/>
            <w:calcOnExit w:val="0"/>
            <w:textInput/>
          </w:ffData>
        </w:fldChar>
      </w:r>
      <w:bookmarkStart w:id="9" w:name="CMPLSH_DATE"/>
      <w:r w:rsidRPr="009F1E26">
        <w:rPr>
          <w:sz w:val="21"/>
          <w:szCs w:val="28"/>
        </w:rPr>
        <w:instrText xml:space="preserve"> FORMTEXT </w:instrText>
      </w:r>
      <w:r w:rsidRPr="009F1E26">
        <w:rPr>
          <w:sz w:val="21"/>
          <w:szCs w:val="28"/>
        </w:rPr>
      </w:r>
      <w:r w:rsidRPr="009F1E26">
        <w:rPr>
          <w:sz w:val="21"/>
          <w:szCs w:val="28"/>
        </w:rPr>
        <w:fldChar w:fldCharType="separate"/>
      </w:r>
      <w:r w:rsidRPr="009F1E26">
        <w:rPr>
          <w:sz w:val="21"/>
          <w:szCs w:val="28"/>
        </w:rPr>
        <w:t>     </w:t>
      </w:r>
      <w:r w:rsidRPr="009F1E26">
        <w:rPr>
          <w:sz w:val="21"/>
          <w:szCs w:val="28"/>
        </w:rPr>
        <w:fldChar w:fldCharType="end"/>
      </w:r>
      <w:bookmarkEnd w:id="9"/>
    </w:p>
    <w:p w:rsidR="00FD7A05" w:rsidRPr="009F1E26" w:rsidRDefault="00FD7A05" w:rsidP="00FD7A05">
      <w:pPr>
        <w:pStyle w:val="aff4"/>
        <w:framePr w:w="9639" w:h="6974" w:hRule="exact" w:wrap="around" w:vAnchor="page" w:hAnchor="page" w:x="1419" w:y="6408" w:anchorLock="1"/>
        <w:spacing w:beforeLines="300" w:before="720" w:afterLines="30" w:after="72" w:line="240" w:lineRule="auto"/>
        <w:textAlignment w:val="bottom"/>
        <w:rPr>
          <w:b/>
          <w:sz w:val="21"/>
          <w:szCs w:val="28"/>
        </w:rPr>
      </w:pPr>
      <w:r w:rsidRPr="009F1E26">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9F1E26">
        <w:rPr>
          <w:b/>
          <w:sz w:val="21"/>
          <w:szCs w:val="28"/>
        </w:rPr>
        <w:instrText xml:space="preserve"> FORMDROPDOWN </w:instrText>
      </w:r>
      <w:r w:rsidR="009F5E5C">
        <w:rPr>
          <w:b/>
          <w:sz w:val="21"/>
          <w:szCs w:val="28"/>
        </w:rPr>
      </w:r>
      <w:r w:rsidR="009F5E5C">
        <w:rPr>
          <w:b/>
          <w:sz w:val="21"/>
          <w:szCs w:val="28"/>
        </w:rPr>
        <w:fldChar w:fldCharType="separate"/>
      </w:r>
      <w:r w:rsidRPr="009F1E26">
        <w:rPr>
          <w:b/>
          <w:sz w:val="21"/>
          <w:szCs w:val="28"/>
        </w:rPr>
        <w:fldChar w:fldCharType="end"/>
      </w:r>
      <w:bookmarkEnd w:id="10"/>
    </w:p>
    <w:p w:rsidR="00FD7A05" w:rsidRPr="009F1E26" w:rsidRDefault="000F1187" w:rsidP="00FD7A05">
      <w:pPr>
        <w:pStyle w:val="aff7"/>
        <w:framePr w:wrap="around" w:y="14176"/>
      </w:pPr>
      <w:r w:rsidRPr="009F1E26">
        <w:t>2024</w:t>
      </w:r>
      <w:r w:rsidR="00FD7A05" w:rsidRPr="009F1E26">
        <w:t>-</w:t>
      </w:r>
      <w:r w:rsidR="00FD7A05" w:rsidRPr="009F1E26">
        <w:fldChar w:fldCharType="begin">
          <w:ffData>
            <w:name w:val="PLSH_DATE_M"/>
            <w:enabled/>
            <w:calcOnExit w:val="0"/>
            <w:textInput>
              <w:default w:val="XX"/>
              <w:maxLength w:val="2"/>
            </w:textInput>
          </w:ffData>
        </w:fldChar>
      </w:r>
      <w:bookmarkStart w:id="11" w:name="PLSH_DATE_M"/>
      <w:r w:rsidR="00FD7A05" w:rsidRPr="009F1E26">
        <w:instrText xml:space="preserve"> FORMTEXT </w:instrText>
      </w:r>
      <w:r w:rsidR="00FD7A05" w:rsidRPr="009F1E26">
        <w:fldChar w:fldCharType="separate"/>
      </w:r>
      <w:r w:rsidR="00FD7A05" w:rsidRPr="009F1E26">
        <w:t>XX</w:t>
      </w:r>
      <w:r w:rsidR="00FD7A05" w:rsidRPr="009F1E26">
        <w:fldChar w:fldCharType="end"/>
      </w:r>
      <w:bookmarkEnd w:id="11"/>
      <w:r w:rsidR="00FD7A05" w:rsidRPr="009F1E26">
        <w:t>-</w:t>
      </w:r>
      <w:r w:rsidR="00FD7A05" w:rsidRPr="009F1E26">
        <w:fldChar w:fldCharType="begin">
          <w:ffData>
            <w:name w:val="PLSH_DATE_D"/>
            <w:enabled/>
            <w:calcOnExit w:val="0"/>
            <w:textInput>
              <w:default w:val="XX"/>
              <w:maxLength w:val="2"/>
            </w:textInput>
          </w:ffData>
        </w:fldChar>
      </w:r>
      <w:bookmarkStart w:id="12" w:name="PLSH_DATE_D"/>
      <w:r w:rsidR="00FD7A05" w:rsidRPr="009F1E26">
        <w:instrText xml:space="preserve"> FORMTEXT </w:instrText>
      </w:r>
      <w:r w:rsidR="00FD7A05" w:rsidRPr="009F1E26">
        <w:fldChar w:fldCharType="separate"/>
      </w:r>
      <w:r w:rsidR="00FD7A05" w:rsidRPr="009F1E26">
        <w:t>XX</w:t>
      </w:r>
      <w:r w:rsidR="00FD7A05" w:rsidRPr="009F1E26">
        <w:fldChar w:fldCharType="end"/>
      </w:r>
      <w:bookmarkEnd w:id="12"/>
      <w:r w:rsidR="00FD7A05" w:rsidRPr="009F1E26">
        <w:t>发布</w:t>
      </w:r>
    </w:p>
    <w:p w:rsidR="00FD7A05" w:rsidRPr="009F1E26" w:rsidRDefault="000F1187" w:rsidP="00FD7A05">
      <w:pPr>
        <w:pStyle w:val="aff8"/>
        <w:framePr w:wrap="around" w:y="14176"/>
      </w:pPr>
      <w:r w:rsidRPr="009F1E26">
        <w:t>2024</w:t>
      </w:r>
      <w:r w:rsidR="00FD7A05" w:rsidRPr="009F1E26">
        <w:t>-</w:t>
      </w:r>
      <w:r w:rsidR="00FD7A05" w:rsidRPr="009F1E26">
        <w:fldChar w:fldCharType="begin">
          <w:ffData>
            <w:name w:val="CROT_DATE_M"/>
            <w:enabled/>
            <w:calcOnExit w:val="0"/>
            <w:textInput>
              <w:default w:val="XX"/>
              <w:maxLength w:val="2"/>
            </w:textInput>
          </w:ffData>
        </w:fldChar>
      </w:r>
      <w:bookmarkStart w:id="13" w:name="CROT_DATE_M"/>
      <w:r w:rsidR="00FD7A05" w:rsidRPr="009F1E26">
        <w:instrText xml:space="preserve"> FORMTEXT </w:instrText>
      </w:r>
      <w:r w:rsidR="00FD7A05" w:rsidRPr="009F1E26">
        <w:fldChar w:fldCharType="separate"/>
      </w:r>
      <w:r w:rsidR="00FD7A05" w:rsidRPr="009F1E26">
        <w:t>XX</w:t>
      </w:r>
      <w:r w:rsidR="00FD7A05" w:rsidRPr="009F1E26">
        <w:fldChar w:fldCharType="end"/>
      </w:r>
      <w:bookmarkEnd w:id="13"/>
      <w:r w:rsidR="00FD7A05" w:rsidRPr="009F1E26">
        <w:t>-</w:t>
      </w:r>
      <w:r w:rsidR="00FD7A05" w:rsidRPr="009F1E26">
        <w:fldChar w:fldCharType="begin">
          <w:ffData>
            <w:name w:val="CROT_DATE_D"/>
            <w:enabled/>
            <w:calcOnExit w:val="0"/>
            <w:textInput>
              <w:default w:val="XX"/>
              <w:maxLength w:val="2"/>
            </w:textInput>
          </w:ffData>
        </w:fldChar>
      </w:r>
      <w:bookmarkStart w:id="14" w:name="CROT_DATE_D"/>
      <w:r w:rsidR="00FD7A05" w:rsidRPr="009F1E26">
        <w:instrText xml:space="preserve"> FORMTEXT </w:instrText>
      </w:r>
      <w:r w:rsidR="00FD7A05" w:rsidRPr="009F1E26">
        <w:fldChar w:fldCharType="separate"/>
      </w:r>
      <w:r w:rsidR="00FD7A05" w:rsidRPr="009F1E26">
        <w:t>XX</w:t>
      </w:r>
      <w:r w:rsidR="00FD7A05" w:rsidRPr="009F1E26">
        <w:fldChar w:fldCharType="end"/>
      </w:r>
      <w:bookmarkEnd w:id="14"/>
      <w:r w:rsidR="00FD7A05" w:rsidRPr="009F1E26">
        <w:t>实施</w:t>
      </w:r>
    </w:p>
    <w:p w:rsidR="00FD7A05" w:rsidRPr="009F1E26" w:rsidRDefault="00FD7A05" w:rsidP="00FD7A05">
      <w:pPr>
        <w:pStyle w:val="aff5"/>
        <w:framePr w:h="584" w:hRule="exact" w:hSpace="181" w:vSpace="181" w:wrap="around" w:y="15027"/>
        <w:rPr>
          <w:rFonts w:ascii="Times New Roman"/>
        </w:rPr>
      </w:pPr>
      <w:r w:rsidRPr="009F1E26">
        <w:rPr>
          <w:rFonts w:ascii="Times New Roman"/>
          <w:w w:val="100"/>
          <w:sz w:val="28"/>
        </w:rPr>
        <w:fldChar w:fldCharType="begin">
          <w:ffData>
            <w:name w:val="fm"/>
            <w:enabled/>
            <w:calcOnExit w:val="0"/>
            <w:textInput/>
          </w:ffData>
        </w:fldChar>
      </w:r>
      <w:bookmarkStart w:id="15" w:name="fm"/>
      <w:r w:rsidRPr="009F1E26">
        <w:rPr>
          <w:rFonts w:ascii="Times New Roman"/>
          <w:w w:val="100"/>
          <w:sz w:val="28"/>
        </w:rPr>
        <w:instrText xml:space="preserve"> FORMTEXT </w:instrText>
      </w:r>
      <w:r w:rsidRPr="009F1E26">
        <w:rPr>
          <w:rFonts w:ascii="Times New Roman"/>
          <w:w w:val="100"/>
          <w:sz w:val="28"/>
        </w:rPr>
      </w:r>
      <w:r w:rsidRPr="009F1E26">
        <w:rPr>
          <w:rFonts w:ascii="Times New Roman"/>
          <w:w w:val="100"/>
          <w:sz w:val="28"/>
        </w:rPr>
        <w:fldChar w:fldCharType="separate"/>
      </w:r>
      <w:r w:rsidRPr="009F1E26">
        <w:rPr>
          <w:rFonts w:ascii="Times New Roman"/>
          <w:w w:val="100"/>
          <w:sz w:val="28"/>
        </w:rPr>
        <w:t>辽宁省市场监督管理局</w:t>
      </w:r>
      <w:r w:rsidRPr="009F1E26">
        <w:rPr>
          <w:rFonts w:ascii="Times New Roman"/>
          <w:w w:val="100"/>
          <w:sz w:val="28"/>
        </w:rPr>
        <w:fldChar w:fldCharType="end"/>
      </w:r>
      <w:bookmarkEnd w:id="15"/>
      <w:r w:rsidRPr="009F1E26">
        <w:rPr>
          <w:rFonts w:ascii="Times New Roman"/>
          <w:w w:val="100"/>
          <w:sz w:val="28"/>
        </w:rPr>
        <w:t>  </w:t>
      </w:r>
      <w:r w:rsidRPr="009F1E26">
        <w:rPr>
          <w:rStyle w:val="affc"/>
          <w:rFonts w:ascii="Times New Roman"/>
        </w:rPr>
        <w:t>发布</w:t>
      </w:r>
    </w:p>
    <w:p w:rsidR="00DC45B3" w:rsidRDefault="00FD7A05" w:rsidP="00FD7A05">
      <w:pPr>
        <w:rPr>
          <w:rFonts w:ascii="Times New Roman" w:hAnsi="Times New Roman"/>
          <w:sz w:val="28"/>
          <w:szCs w:val="28"/>
        </w:rPr>
      </w:pPr>
      <w:r w:rsidRPr="009F1E26">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7C54E362" wp14:editId="5FA41485">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23871FDE"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rsidR="00DC45B3" w:rsidRPr="00DC45B3" w:rsidRDefault="00DC45B3" w:rsidP="00DC45B3">
      <w:pPr>
        <w:rPr>
          <w:rFonts w:ascii="Times New Roman" w:hAnsi="Times New Roman"/>
          <w:sz w:val="28"/>
          <w:szCs w:val="28"/>
        </w:rPr>
      </w:pPr>
    </w:p>
    <w:p w:rsidR="00DC45B3" w:rsidRPr="00DC45B3" w:rsidRDefault="00DC45B3" w:rsidP="00DC45B3">
      <w:pPr>
        <w:rPr>
          <w:rFonts w:ascii="Times New Roman" w:hAnsi="Times New Roman"/>
          <w:sz w:val="28"/>
          <w:szCs w:val="28"/>
        </w:rPr>
      </w:pPr>
    </w:p>
    <w:p w:rsidR="00DC45B3" w:rsidRPr="00DC45B3" w:rsidRDefault="00DC45B3" w:rsidP="00DC45B3">
      <w:pPr>
        <w:rPr>
          <w:rFonts w:ascii="Times New Roman" w:hAnsi="Times New Roman"/>
          <w:sz w:val="28"/>
          <w:szCs w:val="28"/>
        </w:rPr>
      </w:pPr>
    </w:p>
    <w:p w:rsidR="00DC45B3" w:rsidRPr="00DC45B3" w:rsidRDefault="00DC45B3" w:rsidP="00DC45B3">
      <w:pPr>
        <w:tabs>
          <w:tab w:val="left" w:pos="3888"/>
        </w:tabs>
        <w:rPr>
          <w:rFonts w:ascii="Times New Roman" w:hAnsi="Times New Roman"/>
          <w:sz w:val="28"/>
          <w:szCs w:val="28"/>
        </w:rPr>
      </w:pPr>
      <w:r>
        <w:rPr>
          <w:rFonts w:ascii="Times New Roman" w:hAnsi="Times New Roman"/>
          <w:sz w:val="28"/>
          <w:szCs w:val="28"/>
        </w:rPr>
        <w:tab/>
      </w:r>
    </w:p>
    <w:p w:rsidR="00DC45B3" w:rsidRPr="00DC45B3" w:rsidRDefault="00DC45B3" w:rsidP="00DC45B3">
      <w:pPr>
        <w:rPr>
          <w:rFonts w:ascii="Times New Roman" w:hAnsi="Times New Roman"/>
          <w:sz w:val="28"/>
          <w:szCs w:val="28"/>
        </w:rPr>
      </w:pPr>
    </w:p>
    <w:p w:rsidR="00DC45B3" w:rsidRPr="00DC45B3" w:rsidRDefault="00DC45B3" w:rsidP="00DC45B3">
      <w:pPr>
        <w:rPr>
          <w:rFonts w:ascii="Times New Roman" w:hAnsi="Times New Roman"/>
          <w:sz w:val="28"/>
          <w:szCs w:val="28"/>
        </w:rPr>
      </w:pPr>
    </w:p>
    <w:p w:rsidR="00DC45B3" w:rsidRPr="00DC45B3" w:rsidRDefault="00DC45B3" w:rsidP="00DC45B3">
      <w:pPr>
        <w:rPr>
          <w:rFonts w:ascii="Times New Roman" w:hAnsi="Times New Roman"/>
          <w:sz w:val="28"/>
          <w:szCs w:val="28"/>
        </w:rPr>
      </w:pPr>
    </w:p>
    <w:p w:rsidR="00DC45B3" w:rsidRPr="00DC45B3" w:rsidRDefault="00DC45B3" w:rsidP="00DC45B3">
      <w:pPr>
        <w:rPr>
          <w:rFonts w:ascii="Times New Roman" w:hAnsi="Times New Roman"/>
          <w:sz w:val="28"/>
          <w:szCs w:val="28"/>
        </w:rPr>
      </w:pPr>
    </w:p>
    <w:p w:rsidR="00DC45B3" w:rsidRPr="00DC45B3" w:rsidRDefault="00DC45B3" w:rsidP="00DC45B3">
      <w:pPr>
        <w:rPr>
          <w:rFonts w:ascii="Times New Roman" w:hAnsi="Times New Roman"/>
          <w:sz w:val="28"/>
          <w:szCs w:val="28"/>
        </w:rPr>
      </w:pPr>
    </w:p>
    <w:p w:rsidR="00FD7A05" w:rsidRPr="00DC45B3" w:rsidRDefault="00FD7A05" w:rsidP="00DC45B3">
      <w:pPr>
        <w:rPr>
          <w:rFonts w:ascii="Times New Roman" w:hAnsi="Times New Roman"/>
          <w:sz w:val="28"/>
          <w:szCs w:val="28"/>
        </w:rPr>
        <w:sectPr w:rsidR="00FD7A05" w:rsidRPr="00DC45B3" w:rsidSect="00FD7A05">
          <w:headerReference w:type="default" r:id="rId9"/>
          <w:footerReference w:type="even" r:id="rId10"/>
          <w:headerReference w:type="first" r:id="rId11"/>
          <w:footerReference w:type="first" r:id="rId12"/>
          <w:pgSz w:w="11906" w:h="16838"/>
          <w:pgMar w:top="-338" w:right="1134" w:bottom="1021" w:left="1134" w:header="0" w:footer="0" w:gutter="284"/>
          <w:cols w:space="425"/>
          <w:titlePg/>
          <w:docGrid w:linePitch="312"/>
        </w:sectPr>
      </w:pPr>
    </w:p>
    <w:p w:rsidR="00FD7A05" w:rsidRPr="009F1E26" w:rsidRDefault="00FD7A05" w:rsidP="00FD7A05">
      <w:pPr>
        <w:pStyle w:val="a"/>
        <w:spacing w:after="468"/>
        <w:rPr>
          <w:rFonts w:ascii="Times New Roman"/>
        </w:rPr>
      </w:pPr>
      <w:bookmarkStart w:id="16" w:name="_Toc92462495"/>
      <w:bookmarkStart w:id="17" w:name="BookMark2"/>
      <w:r w:rsidRPr="009F1E26">
        <w:rPr>
          <w:rFonts w:ascii="Times New Roman"/>
          <w:spacing w:val="320"/>
        </w:rPr>
        <w:lastRenderedPageBreak/>
        <w:t>前</w:t>
      </w:r>
      <w:r w:rsidRPr="009F1E26">
        <w:rPr>
          <w:rFonts w:ascii="Times New Roman"/>
        </w:rPr>
        <w:t>言</w:t>
      </w:r>
      <w:bookmarkEnd w:id="16"/>
    </w:p>
    <w:p w:rsidR="00FD7A05" w:rsidRPr="009F1E26" w:rsidRDefault="00FD7A05" w:rsidP="00FD7A05">
      <w:pPr>
        <w:pStyle w:val="aff2"/>
        <w:ind w:firstLine="420"/>
        <w:rPr>
          <w:rFonts w:ascii="Times New Roman"/>
        </w:rPr>
      </w:pPr>
      <w:r w:rsidRPr="009F1E26">
        <w:rPr>
          <w:rFonts w:ascii="Times New Roman"/>
        </w:rPr>
        <w:t>本文件按照</w:t>
      </w:r>
      <w:r w:rsidRPr="009F1E26">
        <w:rPr>
          <w:rFonts w:ascii="Times New Roman"/>
        </w:rPr>
        <w:t>GB/T 1.1—2020</w:t>
      </w:r>
      <w:r w:rsidRPr="009F1E26">
        <w:rPr>
          <w:rFonts w:ascii="Times New Roman"/>
        </w:rPr>
        <w:t>《标准化工作导则第</w:t>
      </w:r>
      <w:r w:rsidRPr="009F1E26">
        <w:rPr>
          <w:rFonts w:ascii="Times New Roman"/>
        </w:rPr>
        <w:t>1</w:t>
      </w:r>
      <w:r w:rsidRPr="009F1E26">
        <w:rPr>
          <w:rFonts w:ascii="Times New Roman"/>
        </w:rPr>
        <w:t>部分：标准化文件的结构和起草规则》的规定起草。</w:t>
      </w:r>
    </w:p>
    <w:p w:rsidR="00FD7A05" w:rsidRPr="009F1E26" w:rsidRDefault="00FD7A05" w:rsidP="00FD7A05">
      <w:pPr>
        <w:pStyle w:val="aff2"/>
        <w:ind w:firstLine="420"/>
        <w:rPr>
          <w:rFonts w:ascii="Times New Roman"/>
        </w:rPr>
      </w:pPr>
      <w:r w:rsidRPr="009F1E26">
        <w:rPr>
          <w:rFonts w:ascii="Times New Roman"/>
        </w:rPr>
        <w:t>请注意本文件的某些内容可能涉及专利。本文件的发布机构不承担识别专利的责任。</w:t>
      </w:r>
    </w:p>
    <w:p w:rsidR="00FD7A05" w:rsidRPr="009F1E26" w:rsidRDefault="00FD7A05" w:rsidP="00FD7A05">
      <w:pPr>
        <w:pStyle w:val="aff2"/>
        <w:ind w:firstLine="420"/>
        <w:rPr>
          <w:rFonts w:ascii="Times New Roman"/>
        </w:rPr>
      </w:pPr>
      <w:r w:rsidRPr="009F1E26">
        <w:rPr>
          <w:rFonts w:ascii="Times New Roman"/>
        </w:rPr>
        <w:t>本文件由辽宁省农业农村厅提出并归口。</w:t>
      </w:r>
    </w:p>
    <w:p w:rsidR="00FD7A05" w:rsidRPr="009F1E26" w:rsidRDefault="00FD7A05" w:rsidP="00BC54D6">
      <w:pPr>
        <w:pStyle w:val="aff2"/>
        <w:ind w:firstLine="420"/>
        <w:rPr>
          <w:rFonts w:ascii="Times New Roman"/>
        </w:rPr>
      </w:pPr>
      <w:r w:rsidRPr="009F1E26">
        <w:rPr>
          <w:rFonts w:ascii="Times New Roman"/>
        </w:rPr>
        <w:t>本文件起草单位：</w:t>
      </w:r>
      <w:r w:rsidR="00CB67EA" w:rsidRPr="009F1E26">
        <w:rPr>
          <w:rFonts w:ascii="Times New Roman"/>
        </w:rPr>
        <w:t>中国科学院沈阳应用生态</w:t>
      </w:r>
      <w:r w:rsidRPr="009F1E26">
        <w:rPr>
          <w:rFonts w:ascii="Times New Roman"/>
        </w:rPr>
        <w:t>研究所</w:t>
      </w:r>
      <w:r w:rsidR="00BC54D6" w:rsidRPr="00BC54D6">
        <w:rPr>
          <w:rFonts w:ascii="Times New Roman" w:hint="eastAsia"/>
        </w:rPr>
        <w:t>、</w:t>
      </w:r>
      <w:r w:rsidR="00BC54D6" w:rsidRPr="005D604A">
        <w:rPr>
          <w:rFonts w:ascii="Times New Roman" w:hint="eastAsia"/>
        </w:rPr>
        <w:t>辽宁省土壤肥料测试中心</w:t>
      </w:r>
      <w:r w:rsidRPr="009F1E26">
        <w:rPr>
          <w:rFonts w:ascii="Times New Roman"/>
        </w:rPr>
        <w:t>。</w:t>
      </w:r>
    </w:p>
    <w:p w:rsidR="00FD7A05" w:rsidRPr="009F1E26" w:rsidRDefault="00FD7A05" w:rsidP="00FD7A05">
      <w:pPr>
        <w:pStyle w:val="aff2"/>
        <w:ind w:firstLine="420"/>
        <w:rPr>
          <w:rFonts w:ascii="Times New Roman"/>
        </w:rPr>
      </w:pPr>
      <w:r w:rsidRPr="009F1E26">
        <w:rPr>
          <w:rFonts w:ascii="Times New Roman"/>
        </w:rPr>
        <w:t>本文件主要起草人：</w:t>
      </w:r>
      <w:r w:rsidR="006C784C" w:rsidRPr="009F1E26">
        <w:rPr>
          <w:rFonts w:ascii="Times New Roman"/>
        </w:rPr>
        <w:t xml:space="preserve"> </w:t>
      </w:r>
      <w:r w:rsidR="00F82A79">
        <w:rPr>
          <w:rFonts w:ascii="Times New Roman" w:hint="eastAsia"/>
        </w:rPr>
        <w:t>梁文举、</w:t>
      </w:r>
      <w:r w:rsidR="00F21642">
        <w:rPr>
          <w:rFonts w:ascii="Times New Roman" w:hint="eastAsia"/>
        </w:rPr>
        <w:t>徐志强</w:t>
      </w:r>
      <w:r w:rsidR="00F82A79">
        <w:rPr>
          <w:rFonts w:ascii="Times New Roman" w:hint="eastAsia"/>
        </w:rPr>
        <w:t>、李英滨、杜晓芳</w:t>
      </w:r>
      <w:r w:rsidR="00F82A79" w:rsidRPr="00F21642">
        <w:rPr>
          <w:rFonts w:ascii="Times New Roman" w:hint="eastAsia"/>
        </w:rPr>
        <w:t>、王永欢、</w:t>
      </w:r>
      <w:r w:rsidR="00F21642" w:rsidRPr="00F21642">
        <w:rPr>
          <w:rFonts w:ascii="Times New Roman" w:hint="eastAsia"/>
        </w:rPr>
        <w:t>杨</w:t>
      </w:r>
      <w:r w:rsidR="00F21642">
        <w:rPr>
          <w:rFonts w:ascii="Times New Roman" w:hint="eastAsia"/>
        </w:rPr>
        <w:t>光、</w:t>
      </w:r>
      <w:r w:rsidR="00F82A79">
        <w:rPr>
          <w:rFonts w:ascii="Times New Roman" w:hint="eastAsia"/>
        </w:rPr>
        <w:t>张晓珂、李琪</w:t>
      </w:r>
    </w:p>
    <w:p w:rsidR="00FD7A05" w:rsidRPr="009F1E26" w:rsidRDefault="00FD7A05" w:rsidP="00FD7A05">
      <w:pPr>
        <w:pStyle w:val="aff2"/>
        <w:ind w:firstLine="420"/>
        <w:rPr>
          <w:rFonts w:ascii="Times New Roman"/>
        </w:rPr>
      </w:pPr>
      <w:r w:rsidRPr="009F1E26">
        <w:rPr>
          <w:rFonts w:ascii="Times New Roman"/>
        </w:rPr>
        <w:t>本文件发布实施后，任何单位和个人如有问题和意见建议，均可以通过来电和来函等方式进行反馈，我们将及时答复并认真处理，根据实际情况依法进行评估及复审。</w:t>
      </w:r>
    </w:p>
    <w:p w:rsidR="00FD7A05" w:rsidRPr="009F1E26" w:rsidRDefault="00FD7A05" w:rsidP="00FD7A05">
      <w:pPr>
        <w:pStyle w:val="aff2"/>
        <w:ind w:firstLine="420"/>
        <w:rPr>
          <w:rFonts w:ascii="Times New Roman"/>
        </w:rPr>
      </w:pPr>
      <w:r w:rsidRPr="009F1E26">
        <w:rPr>
          <w:rFonts w:ascii="Times New Roman"/>
        </w:rPr>
        <w:t>归口管理部门通讯地址：辽宁省农业农村厅（沈阳市和平区太原北街</w:t>
      </w:r>
      <w:r w:rsidRPr="009F1E26">
        <w:rPr>
          <w:rFonts w:ascii="Times New Roman"/>
        </w:rPr>
        <w:t>2</w:t>
      </w:r>
      <w:r w:rsidRPr="009F1E26">
        <w:rPr>
          <w:rFonts w:ascii="Times New Roman"/>
        </w:rPr>
        <w:t>号），邮编：</w:t>
      </w:r>
      <w:r w:rsidRPr="009F1E26">
        <w:rPr>
          <w:rFonts w:ascii="Times New Roman"/>
        </w:rPr>
        <w:t>110001</w:t>
      </w:r>
      <w:r w:rsidRPr="009F1E26">
        <w:rPr>
          <w:rFonts w:ascii="Times New Roman"/>
        </w:rPr>
        <w:t>，联系电话：</w:t>
      </w:r>
      <w:r w:rsidRPr="009F1E26">
        <w:rPr>
          <w:rFonts w:ascii="Times New Roman"/>
        </w:rPr>
        <w:t>024-23447862</w:t>
      </w:r>
      <w:r w:rsidRPr="009F1E26">
        <w:rPr>
          <w:rFonts w:ascii="Times New Roman"/>
        </w:rPr>
        <w:t>。</w:t>
      </w:r>
    </w:p>
    <w:p w:rsidR="00FD7A05" w:rsidRPr="009F1E26" w:rsidRDefault="00FD7A05" w:rsidP="00FD7A05">
      <w:pPr>
        <w:pStyle w:val="aff2"/>
        <w:ind w:firstLine="420"/>
        <w:rPr>
          <w:rFonts w:ascii="Times New Roman"/>
        </w:rPr>
      </w:pPr>
      <w:r w:rsidRPr="009F1E26">
        <w:rPr>
          <w:rFonts w:ascii="Times New Roman"/>
        </w:rPr>
        <w:t>文件起草单位通讯地址：</w:t>
      </w:r>
      <w:r w:rsidR="006C784C" w:rsidRPr="009F1E26">
        <w:rPr>
          <w:rFonts w:ascii="Times New Roman"/>
        </w:rPr>
        <w:t>中国科学院沈阳应用生态研究所</w:t>
      </w:r>
      <w:r w:rsidRPr="009F1E26">
        <w:rPr>
          <w:rFonts w:ascii="Times New Roman"/>
        </w:rPr>
        <w:t>（沈阳市沈河区</w:t>
      </w:r>
      <w:r w:rsidR="006C784C" w:rsidRPr="009F1E26">
        <w:rPr>
          <w:rFonts w:ascii="Times New Roman"/>
        </w:rPr>
        <w:t>文化路</w:t>
      </w:r>
      <w:r w:rsidR="006C784C" w:rsidRPr="009F1E26">
        <w:rPr>
          <w:rFonts w:ascii="Times New Roman"/>
        </w:rPr>
        <w:t>72</w:t>
      </w:r>
      <w:r w:rsidRPr="009F1E26">
        <w:rPr>
          <w:rFonts w:ascii="Times New Roman"/>
        </w:rPr>
        <w:t>号），邮编：</w:t>
      </w:r>
      <w:r w:rsidR="004352C7" w:rsidRPr="009F1E26">
        <w:rPr>
          <w:rFonts w:ascii="Times New Roman"/>
        </w:rPr>
        <w:t>110016</w:t>
      </w:r>
      <w:r w:rsidRPr="009F1E26">
        <w:rPr>
          <w:rFonts w:ascii="Times New Roman"/>
        </w:rPr>
        <w:t>，联系电话：</w:t>
      </w:r>
      <w:r w:rsidR="004352C7" w:rsidRPr="009F1E26">
        <w:rPr>
          <w:rFonts w:ascii="Times New Roman"/>
        </w:rPr>
        <w:t>024-83970359</w:t>
      </w:r>
      <w:r w:rsidRPr="009F1E26">
        <w:rPr>
          <w:rFonts w:ascii="Times New Roman"/>
        </w:rPr>
        <w:t>。</w:t>
      </w:r>
    </w:p>
    <w:p w:rsidR="00FD7A05" w:rsidRPr="009F1E26" w:rsidRDefault="00FD7A05" w:rsidP="00FD7A05">
      <w:pPr>
        <w:pStyle w:val="aff2"/>
        <w:ind w:firstLine="420"/>
        <w:rPr>
          <w:rFonts w:ascii="Times New Roman"/>
        </w:rPr>
        <w:sectPr w:rsidR="00FD7A05" w:rsidRPr="009F1E26">
          <w:headerReference w:type="even" r:id="rId13"/>
          <w:headerReference w:type="default" r:id="rId14"/>
          <w:footerReference w:type="default" r:id="rId15"/>
          <w:pgSz w:w="11906" w:h="16838"/>
          <w:pgMar w:top="2410" w:right="1134" w:bottom="1134" w:left="1134" w:header="1418" w:footer="1134" w:gutter="284"/>
          <w:pgNumType w:start="1"/>
          <w:cols w:space="425"/>
          <w:formProt w:val="0"/>
          <w:docGrid w:type="lines" w:linePitch="312"/>
        </w:sectPr>
      </w:pPr>
      <w:bookmarkStart w:id="18" w:name="_GoBack"/>
      <w:bookmarkEnd w:id="18"/>
    </w:p>
    <w:p w:rsidR="00FD7A05" w:rsidRPr="009F1E26" w:rsidRDefault="00FD7A05" w:rsidP="00FD7A05">
      <w:pPr>
        <w:spacing w:line="20" w:lineRule="exact"/>
        <w:jc w:val="center"/>
        <w:rPr>
          <w:rFonts w:ascii="Times New Roman" w:eastAsia="黑体" w:hAnsi="Times New Roman"/>
          <w:sz w:val="32"/>
          <w:szCs w:val="32"/>
        </w:rPr>
      </w:pPr>
      <w:bookmarkStart w:id="19" w:name="BookMark4"/>
      <w:bookmarkEnd w:id="17"/>
    </w:p>
    <w:p w:rsidR="00FD7A05" w:rsidRPr="009F1E26" w:rsidRDefault="00FD7A05" w:rsidP="00FD7A05">
      <w:pPr>
        <w:spacing w:line="20" w:lineRule="exact"/>
        <w:jc w:val="center"/>
        <w:rPr>
          <w:rFonts w:ascii="Times New Roman" w:eastAsia="黑体" w:hAnsi="Times New Roman"/>
          <w:sz w:val="32"/>
          <w:szCs w:val="32"/>
        </w:rPr>
      </w:pPr>
    </w:p>
    <w:bookmarkStart w:id="20" w:name="NEW_STAND_NAME" w:displacedByCustomXml="next"/>
    <w:sdt>
      <w:sdtPr>
        <w:rPr>
          <w:rFonts w:ascii="Times New Roman" w:hAnsi="Times New Roman"/>
        </w:rPr>
        <w:tag w:val="NEW_STAND_NAME"/>
        <w:id w:val="595910757"/>
        <w:placeholder>
          <w:docPart w:val="5F709F4F3E694DF1BE0927752579E717"/>
        </w:placeholder>
      </w:sdtPr>
      <w:sdtEndPr/>
      <w:sdtContent>
        <w:p w:rsidR="00FD7A05" w:rsidRPr="009F1E26" w:rsidRDefault="00995E01" w:rsidP="00FD7A05">
          <w:pPr>
            <w:pStyle w:val="aff6"/>
            <w:spacing w:beforeLines="100" w:before="312" w:afterLines="220" w:after="686"/>
            <w:rPr>
              <w:rFonts w:ascii="Times New Roman" w:hAnsi="Times New Roman"/>
            </w:rPr>
          </w:pPr>
          <w:r w:rsidRPr="009F1E26">
            <w:rPr>
              <w:rFonts w:ascii="Times New Roman" w:hAnsi="Times New Roman"/>
            </w:rPr>
            <w:t>旱田土壤主要生物指标评价技术规范</w:t>
          </w:r>
        </w:p>
      </w:sdtContent>
    </w:sdt>
    <w:p w:rsidR="00FD7A05" w:rsidRPr="009F1E26" w:rsidRDefault="00FD7A05" w:rsidP="00FD7A05">
      <w:pPr>
        <w:pStyle w:val="af0"/>
        <w:spacing w:before="312" w:after="312"/>
        <w:rPr>
          <w:rFonts w:ascii="Times New Roman"/>
        </w:rPr>
      </w:pPr>
      <w:bookmarkStart w:id="21" w:name="_Toc92462496"/>
      <w:bookmarkStart w:id="22" w:name="_Toc26986530"/>
      <w:bookmarkStart w:id="23" w:name="_Toc26718930"/>
      <w:bookmarkStart w:id="24" w:name="_Toc17233333"/>
      <w:bookmarkStart w:id="25" w:name="_Toc17233325"/>
      <w:bookmarkStart w:id="26" w:name="_Toc26986771"/>
      <w:bookmarkStart w:id="27" w:name="_Toc24884218"/>
      <w:bookmarkStart w:id="28" w:name="_Toc26648465"/>
      <w:bookmarkStart w:id="29" w:name="_Toc24884211"/>
      <w:bookmarkEnd w:id="20"/>
      <w:r w:rsidRPr="009F1E26">
        <w:rPr>
          <w:rFonts w:ascii="Times New Roman"/>
        </w:rPr>
        <w:t>范围</w:t>
      </w:r>
      <w:bookmarkEnd w:id="21"/>
      <w:bookmarkEnd w:id="22"/>
      <w:bookmarkEnd w:id="23"/>
      <w:bookmarkEnd w:id="24"/>
      <w:bookmarkEnd w:id="25"/>
      <w:bookmarkEnd w:id="26"/>
      <w:bookmarkEnd w:id="27"/>
      <w:bookmarkEnd w:id="28"/>
      <w:bookmarkEnd w:id="29"/>
    </w:p>
    <w:p w:rsidR="00FD7A05" w:rsidRPr="009F1E26" w:rsidRDefault="00FD7A05" w:rsidP="00FD7A05">
      <w:pPr>
        <w:pStyle w:val="aff2"/>
        <w:ind w:firstLine="420"/>
        <w:rPr>
          <w:rFonts w:ascii="Times New Roman"/>
        </w:rPr>
      </w:pPr>
      <w:bookmarkStart w:id="30" w:name="_Toc24884212"/>
      <w:bookmarkStart w:id="31" w:name="_Toc17233326"/>
      <w:bookmarkStart w:id="32" w:name="_Toc24884219"/>
      <w:bookmarkStart w:id="33" w:name="_Toc17233334"/>
      <w:bookmarkStart w:id="34" w:name="_Toc26648466"/>
      <w:r w:rsidRPr="009F1E26">
        <w:rPr>
          <w:rFonts w:ascii="Times New Roman"/>
        </w:rPr>
        <w:t>本文件规定了</w:t>
      </w:r>
      <w:r w:rsidR="00965C84" w:rsidRPr="009F1E26">
        <w:rPr>
          <w:rFonts w:ascii="Times New Roman"/>
        </w:rPr>
        <w:t>以土壤生物指标为主的旱田土壤</w:t>
      </w:r>
      <w:r w:rsidR="00270B11" w:rsidRPr="009F1E26">
        <w:rPr>
          <w:rFonts w:ascii="Times New Roman"/>
        </w:rPr>
        <w:t>健康评价</w:t>
      </w:r>
      <w:r w:rsidR="00213FA9" w:rsidRPr="009F1E26">
        <w:rPr>
          <w:rFonts w:ascii="Times New Roman"/>
        </w:rPr>
        <w:t>的指标</w:t>
      </w:r>
      <w:r w:rsidRPr="009F1E26">
        <w:rPr>
          <w:rFonts w:ascii="Times New Roman"/>
        </w:rPr>
        <w:t>、</w:t>
      </w:r>
      <w:r w:rsidR="00270B11" w:rsidRPr="009F1E26">
        <w:rPr>
          <w:rFonts w:ascii="Times New Roman"/>
        </w:rPr>
        <w:t>方法</w:t>
      </w:r>
      <w:r w:rsidRPr="009F1E26">
        <w:rPr>
          <w:rFonts w:ascii="Times New Roman"/>
        </w:rPr>
        <w:t>、</w:t>
      </w:r>
      <w:r w:rsidR="00270B11" w:rsidRPr="009F1E26">
        <w:rPr>
          <w:rFonts w:ascii="Times New Roman"/>
        </w:rPr>
        <w:t>评价过程及</w:t>
      </w:r>
      <w:r w:rsidR="00965C84" w:rsidRPr="009F1E26">
        <w:rPr>
          <w:rFonts w:ascii="Times New Roman"/>
        </w:rPr>
        <w:t>土壤</w:t>
      </w:r>
      <w:r w:rsidR="00270B11" w:rsidRPr="009F1E26">
        <w:rPr>
          <w:rFonts w:ascii="Times New Roman"/>
        </w:rPr>
        <w:t>健康状况分析</w:t>
      </w:r>
      <w:r w:rsidRPr="009F1E26">
        <w:rPr>
          <w:rFonts w:ascii="Times New Roman"/>
        </w:rPr>
        <w:t>等技术内容。</w:t>
      </w:r>
    </w:p>
    <w:p w:rsidR="00FD7A05" w:rsidRPr="009F1E26" w:rsidRDefault="00FD7A05" w:rsidP="00FD7A05">
      <w:pPr>
        <w:pStyle w:val="aff2"/>
        <w:ind w:firstLine="420"/>
        <w:rPr>
          <w:rFonts w:ascii="Times New Roman"/>
        </w:rPr>
      </w:pPr>
      <w:r w:rsidRPr="009F1E26">
        <w:rPr>
          <w:rFonts w:ascii="Times New Roman"/>
        </w:rPr>
        <w:t>本文件适用于</w:t>
      </w:r>
      <w:r w:rsidR="00C9662E">
        <w:rPr>
          <w:rFonts w:ascii="Times New Roman" w:hint="eastAsia"/>
        </w:rPr>
        <w:t>以</w:t>
      </w:r>
      <w:r w:rsidR="008357F5">
        <w:rPr>
          <w:rFonts w:ascii="Times New Roman" w:hint="eastAsia"/>
        </w:rPr>
        <w:t>土壤生物</w:t>
      </w:r>
      <w:r w:rsidR="00C9662E">
        <w:rPr>
          <w:rFonts w:ascii="Times New Roman" w:hint="eastAsia"/>
        </w:rPr>
        <w:t>为主</w:t>
      </w:r>
      <w:r w:rsidR="008357F5">
        <w:rPr>
          <w:rFonts w:ascii="Times New Roman" w:hint="eastAsia"/>
        </w:rPr>
        <w:t>开展</w:t>
      </w:r>
      <w:r w:rsidR="008357F5">
        <w:rPr>
          <w:rFonts w:ascii="Times New Roman"/>
        </w:rPr>
        <w:t>旱田土壤</w:t>
      </w:r>
      <w:r w:rsidR="00270B11" w:rsidRPr="009F1E26">
        <w:rPr>
          <w:rFonts w:ascii="Times New Roman"/>
        </w:rPr>
        <w:t>健康评价</w:t>
      </w:r>
      <w:r w:rsidR="008357F5">
        <w:rPr>
          <w:rFonts w:ascii="Times New Roman" w:hint="eastAsia"/>
        </w:rPr>
        <w:t>的全过程</w:t>
      </w:r>
      <w:r w:rsidRPr="009F1E26">
        <w:rPr>
          <w:rFonts w:ascii="Times New Roman"/>
        </w:rPr>
        <w:t>。</w:t>
      </w:r>
    </w:p>
    <w:p w:rsidR="00FD7A05" w:rsidRPr="009F1E26" w:rsidRDefault="00FD7A05" w:rsidP="00FD7A05">
      <w:pPr>
        <w:pStyle w:val="af0"/>
        <w:spacing w:before="312" w:after="312"/>
        <w:rPr>
          <w:rFonts w:ascii="Times New Roman"/>
        </w:rPr>
      </w:pPr>
      <w:bookmarkStart w:id="35" w:name="_Toc26986531"/>
      <w:bookmarkStart w:id="36" w:name="_Toc26718931"/>
      <w:bookmarkStart w:id="37" w:name="_Toc92462497"/>
      <w:bookmarkStart w:id="38" w:name="_Toc26986772"/>
      <w:r w:rsidRPr="009F1E26">
        <w:rPr>
          <w:rFonts w:ascii="Times New Roman"/>
        </w:rPr>
        <w:t>规范性引用文件</w:t>
      </w:r>
    </w:p>
    <w:bookmarkEnd w:id="30"/>
    <w:bookmarkEnd w:id="31"/>
    <w:bookmarkEnd w:id="32"/>
    <w:bookmarkEnd w:id="33"/>
    <w:bookmarkEnd w:id="34"/>
    <w:bookmarkEnd w:id="35"/>
    <w:bookmarkEnd w:id="36"/>
    <w:bookmarkEnd w:id="37"/>
    <w:bookmarkEnd w:id="38"/>
    <w:p w:rsidR="00FD7A05" w:rsidRPr="009F1E26" w:rsidRDefault="00FD7A05" w:rsidP="00FD7A05">
      <w:pPr>
        <w:pStyle w:val="aff2"/>
        <w:ind w:firstLine="420"/>
        <w:rPr>
          <w:rFonts w:ascii="Times New Roman"/>
        </w:rPr>
      </w:pPr>
      <w:r w:rsidRPr="009F1E26">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D7A05" w:rsidRPr="009F1E26" w:rsidRDefault="00FA01E7" w:rsidP="00B461E3">
      <w:pPr>
        <w:pStyle w:val="aff2"/>
        <w:ind w:firstLine="420"/>
        <w:rPr>
          <w:rFonts w:ascii="Times New Roman"/>
        </w:rPr>
      </w:pPr>
      <w:bookmarkStart w:id="39" w:name="_Toc92462498"/>
      <w:r w:rsidRPr="009F1E26">
        <w:rPr>
          <w:rFonts w:ascii="Times New Roman"/>
        </w:rPr>
        <w:t>GB/Z 41358</w:t>
      </w:r>
      <w:r w:rsidR="00F67066" w:rsidRPr="009F1E26">
        <w:rPr>
          <w:rFonts w:ascii="Times New Roman"/>
        </w:rPr>
        <w:t xml:space="preserve"> </w:t>
      </w:r>
      <w:r w:rsidR="00F67066" w:rsidRPr="009F1E26">
        <w:rPr>
          <w:rFonts w:ascii="Times New Roman"/>
        </w:rPr>
        <w:t>土壤健康综合表征的生物测试方法</w:t>
      </w:r>
      <w:r w:rsidR="00FD7A05" w:rsidRPr="009F1E26">
        <w:rPr>
          <w:rFonts w:ascii="Times New Roman"/>
        </w:rPr>
        <w:t>。</w:t>
      </w:r>
    </w:p>
    <w:p w:rsidR="007B2A79" w:rsidRPr="009F1E26" w:rsidRDefault="007B2A79" w:rsidP="007B2A79">
      <w:pPr>
        <w:pStyle w:val="aff2"/>
        <w:ind w:firstLine="420"/>
        <w:rPr>
          <w:rFonts w:ascii="Times New Roman"/>
        </w:rPr>
      </w:pPr>
      <w:r w:rsidRPr="009F1E26">
        <w:rPr>
          <w:rFonts w:ascii="Times New Roman"/>
        </w:rPr>
        <w:t xml:space="preserve">GB/T 36197 </w:t>
      </w:r>
      <w:r w:rsidRPr="009F1E26">
        <w:rPr>
          <w:rFonts w:ascii="Times New Roman"/>
        </w:rPr>
        <w:t>土壤质量</w:t>
      </w:r>
      <w:r w:rsidRPr="009F1E26">
        <w:rPr>
          <w:rFonts w:ascii="Times New Roman"/>
        </w:rPr>
        <w:t xml:space="preserve"> </w:t>
      </w:r>
      <w:r w:rsidRPr="009F1E26">
        <w:rPr>
          <w:rFonts w:ascii="Times New Roman"/>
        </w:rPr>
        <w:t>土壤采样技术指南</w:t>
      </w:r>
    </w:p>
    <w:p w:rsidR="00543389" w:rsidRPr="009F1E26" w:rsidRDefault="00543389" w:rsidP="007B2A79">
      <w:pPr>
        <w:pStyle w:val="aff2"/>
        <w:ind w:firstLine="420"/>
        <w:rPr>
          <w:rFonts w:ascii="Times New Roman"/>
        </w:rPr>
      </w:pPr>
      <w:r w:rsidRPr="009F1E26">
        <w:rPr>
          <w:rFonts w:ascii="Times New Roman"/>
        </w:rPr>
        <w:t xml:space="preserve">T/LNIAQ 007 </w:t>
      </w:r>
      <w:r w:rsidR="00C9662E" w:rsidRPr="00C9662E">
        <w:rPr>
          <w:rFonts w:ascii="Times New Roman" w:hint="eastAsia"/>
        </w:rPr>
        <w:t>农田土壤线虫多样性监测技术规范</w:t>
      </w:r>
    </w:p>
    <w:p w:rsidR="00543389" w:rsidRPr="009F1E26" w:rsidRDefault="00543389" w:rsidP="007B2A79">
      <w:pPr>
        <w:pStyle w:val="aff2"/>
        <w:ind w:firstLine="420"/>
        <w:rPr>
          <w:rFonts w:ascii="Times New Roman"/>
        </w:rPr>
      </w:pPr>
      <w:r w:rsidRPr="009F1E26">
        <w:rPr>
          <w:rFonts w:ascii="Times New Roman"/>
        </w:rPr>
        <w:t xml:space="preserve">T/LNIAQ 012 </w:t>
      </w:r>
      <w:r w:rsidRPr="009F1E26">
        <w:rPr>
          <w:rFonts w:ascii="Times New Roman"/>
        </w:rPr>
        <w:t>花生连作土壤生物健康评价技术规范</w:t>
      </w:r>
    </w:p>
    <w:p w:rsidR="00FD7A05" w:rsidRPr="009F1E26" w:rsidRDefault="00FD7A05" w:rsidP="00FD7A05">
      <w:pPr>
        <w:pStyle w:val="af0"/>
        <w:spacing w:before="312" w:after="312"/>
        <w:rPr>
          <w:rFonts w:ascii="Times New Roman"/>
          <w:szCs w:val="21"/>
        </w:rPr>
      </w:pPr>
      <w:r w:rsidRPr="009F1E26">
        <w:rPr>
          <w:rFonts w:ascii="Times New Roman"/>
          <w:szCs w:val="21"/>
        </w:rPr>
        <w:t>术语和定义</w:t>
      </w:r>
      <w:bookmarkEnd w:id="39"/>
    </w:p>
    <w:bookmarkStart w:id="40" w:name="_Toc26986532" w:displacedByCustomXml="next"/>
    <w:bookmarkEnd w:id="40" w:displacedByCustomXml="next"/>
    <w:sdt>
      <w:sdtPr>
        <w:rPr>
          <w:rFonts w:ascii="Times New Roman"/>
        </w:rPr>
        <w:id w:val="-1909835108"/>
        <w:placeholder>
          <w:docPart w:val="3AA42C5CDF61447EA07293482F7FE8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D7A05" w:rsidRPr="009F1E26" w:rsidRDefault="00E975BD" w:rsidP="00FD7A05">
          <w:pPr>
            <w:pStyle w:val="aff2"/>
            <w:ind w:firstLine="420"/>
            <w:rPr>
              <w:rFonts w:ascii="Times New Roman"/>
            </w:rPr>
          </w:pPr>
          <w:r w:rsidRPr="009F1E26">
            <w:rPr>
              <w:rFonts w:ascii="Times New Roman"/>
            </w:rPr>
            <w:t>下列术语和定义适用于本文件。</w:t>
          </w:r>
        </w:p>
      </w:sdtContent>
    </w:sdt>
    <w:p w:rsidR="00E975BD" w:rsidRPr="009F1E26" w:rsidRDefault="00E975BD" w:rsidP="00D30FB0">
      <w:pPr>
        <w:pStyle w:val="aff2"/>
        <w:spacing w:beforeLines="100" w:before="312" w:afterLines="100" w:after="312"/>
        <w:ind w:firstLineChars="0" w:firstLine="0"/>
        <w:rPr>
          <w:rFonts w:ascii="Times New Roman"/>
        </w:rPr>
      </w:pPr>
      <w:r w:rsidRPr="009F1E26">
        <w:rPr>
          <w:rFonts w:ascii="Times New Roman" w:eastAsia="黑体"/>
        </w:rPr>
        <w:t xml:space="preserve">3.1 </w:t>
      </w:r>
      <w:r w:rsidRPr="009F1E26">
        <w:rPr>
          <w:rFonts w:ascii="Times New Roman"/>
        </w:rPr>
        <w:t>探索性因子分析</w:t>
      </w:r>
    </w:p>
    <w:p w:rsidR="00760ABE" w:rsidRPr="009F1E26" w:rsidRDefault="00A8636A" w:rsidP="000A7861">
      <w:pPr>
        <w:pStyle w:val="aff2"/>
        <w:spacing w:beforeLines="100" w:before="312" w:afterLines="100" w:after="312"/>
        <w:ind w:firstLine="420"/>
        <w:rPr>
          <w:rFonts w:ascii="Times New Roman"/>
        </w:rPr>
      </w:pPr>
      <w:r w:rsidRPr="009F1E26">
        <w:rPr>
          <w:rFonts w:ascii="Times New Roman"/>
        </w:rPr>
        <w:t>是指通过分析多个土壤指标之间的潜在关系，对其降维获得能够解释土壤健康状况的维度和指标以确定土壤健康评价的结构。</w:t>
      </w:r>
    </w:p>
    <w:p w:rsidR="00E975BD" w:rsidRPr="009F1E26" w:rsidRDefault="00D30FB0" w:rsidP="00D30FB0">
      <w:pPr>
        <w:pStyle w:val="aff2"/>
        <w:spacing w:beforeLines="100" w:before="312" w:afterLines="100" w:after="312"/>
        <w:ind w:firstLineChars="0" w:firstLine="0"/>
        <w:rPr>
          <w:rFonts w:ascii="Times New Roman"/>
        </w:rPr>
      </w:pPr>
      <w:r w:rsidRPr="009F1E26">
        <w:rPr>
          <w:rFonts w:ascii="Times New Roman" w:eastAsia="黑体"/>
        </w:rPr>
        <w:t xml:space="preserve">3.2 </w:t>
      </w:r>
      <w:r w:rsidR="00E975BD" w:rsidRPr="009F1E26">
        <w:rPr>
          <w:rFonts w:ascii="Times New Roman"/>
        </w:rPr>
        <w:t>累计正态分布函数</w:t>
      </w:r>
    </w:p>
    <w:p w:rsidR="00760ABE" w:rsidRPr="009F1E26" w:rsidRDefault="00860DEC" w:rsidP="00D30FB0">
      <w:pPr>
        <w:pStyle w:val="aff2"/>
        <w:spacing w:beforeLines="100" w:before="312" w:afterLines="100" w:after="312"/>
        <w:ind w:firstLineChars="0" w:firstLine="0"/>
        <w:rPr>
          <w:rFonts w:ascii="Times New Roman"/>
        </w:rPr>
      </w:pPr>
      <w:r w:rsidRPr="009F1E26">
        <w:rPr>
          <w:rFonts w:ascii="Times New Roman" w:eastAsia="黑体"/>
        </w:rPr>
        <w:t xml:space="preserve">    </w:t>
      </w:r>
      <w:r w:rsidRPr="009F1E26">
        <w:rPr>
          <w:rFonts w:ascii="Times New Roman"/>
        </w:rPr>
        <w:t>是指通过均值和标准差计算得到的</w:t>
      </w:r>
      <w:r w:rsidRPr="009F1E26">
        <w:rPr>
          <w:rFonts w:ascii="Times New Roman"/>
        </w:rPr>
        <w:t>0 - 100</w:t>
      </w:r>
      <w:r w:rsidRPr="009F1E26">
        <w:rPr>
          <w:rFonts w:ascii="Times New Roman"/>
        </w:rPr>
        <w:t>范围</w:t>
      </w:r>
      <w:r w:rsidR="00DB3E87" w:rsidRPr="009F1E26">
        <w:rPr>
          <w:rFonts w:ascii="Times New Roman"/>
        </w:rPr>
        <w:t>内</w:t>
      </w:r>
      <w:r w:rsidRPr="009F1E26">
        <w:rPr>
          <w:rFonts w:ascii="Times New Roman"/>
        </w:rPr>
        <w:t>用于土壤健康评价的评分函数。</w:t>
      </w:r>
      <w:r w:rsidR="008426D5" w:rsidRPr="009F1E26">
        <w:rPr>
          <w:rFonts w:ascii="Times New Roman"/>
        </w:rPr>
        <w:t>0-20</w:t>
      </w:r>
      <w:r w:rsidR="008426D5" w:rsidRPr="009F1E26">
        <w:rPr>
          <w:rFonts w:ascii="Times New Roman"/>
        </w:rPr>
        <w:t>，</w:t>
      </w:r>
      <w:r w:rsidR="008426D5" w:rsidRPr="009F1E26">
        <w:rPr>
          <w:rFonts w:ascii="Times New Roman"/>
        </w:rPr>
        <w:t>21-40</w:t>
      </w:r>
      <w:r w:rsidR="008426D5" w:rsidRPr="009F1E26">
        <w:rPr>
          <w:rFonts w:ascii="Times New Roman"/>
        </w:rPr>
        <w:t>，</w:t>
      </w:r>
      <w:r w:rsidR="008426D5" w:rsidRPr="009F1E26">
        <w:rPr>
          <w:rFonts w:ascii="Times New Roman"/>
        </w:rPr>
        <w:t>41-60</w:t>
      </w:r>
      <w:r w:rsidR="008426D5" w:rsidRPr="009F1E26">
        <w:rPr>
          <w:rFonts w:ascii="Times New Roman"/>
        </w:rPr>
        <w:t>，</w:t>
      </w:r>
      <w:r w:rsidR="008426D5" w:rsidRPr="009F1E26">
        <w:rPr>
          <w:rFonts w:ascii="Times New Roman"/>
        </w:rPr>
        <w:t>61-80</w:t>
      </w:r>
      <w:r w:rsidR="008426D5" w:rsidRPr="009F1E26">
        <w:rPr>
          <w:rFonts w:ascii="Times New Roman"/>
        </w:rPr>
        <w:t>，</w:t>
      </w:r>
      <w:r w:rsidR="008426D5" w:rsidRPr="009F1E26">
        <w:rPr>
          <w:rFonts w:ascii="Times New Roman"/>
        </w:rPr>
        <w:t>81-100</w:t>
      </w:r>
      <w:r w:rsidR="008426D5" w:rsidRPr="009F1E26">
        <w:rPr>
          <w:rFonts w:ascii="Times New Roman"/>
        </w:rPr>
        <w:t>分数分别指示土壤健康的很低、低、中等、高和很高</w:t>
      </w:r>
      <w:r w:rsidR="00F343B9" w:rsidRPr="009F1E26">
        <w:rPr>
          <w:rFonts w:ascii="Times New Roman"/>
        </w:rPr>
        <w:t>5</w:t>
      </w:r>
      <w:r w:rsidR="00F343B9" w:rsidRPr="009F1E26">
        <w:rPr>
          <w:rFonts w:ascii="Times New Roman"/>
        </w:rPr>
        <w:t>个等级</w:t>
      </w:r>
      <w:r w:rsidR="008426D5" w:rsidRPr="009F1E26">
        <w:rPr>
          <w:rFonts w:ascii="Times New Roman"/>
        </w:rPr>
        <w:t>。</w:t>
      </w:r>
    </w:p>
    <w:p w:rsidR="00FD7A05" w:rsidRPr="009F1E26" w:rsidRDefault="00FD7A05" w:rsidP="00FD7A05">
      <w:pPr>
        <w:pStyle w:val="aff2"/>
        <w:spacing w:beforeLines="100" w:before="312" w:afterLines="100" w:after="312"/>
        <w:ind w:firstLineChars="0" w:firstLine="0"/>
        <w:rPr>
          <w:rFonts w:ascii="Times New Roman" w:eastAsia="黑体"/>
        </w:rPr>
      </w:pPr>
      <w:r w:rsidRPr="009F1E26">
        <w:rPr>
          <w:rFonts w:ascii="Times New Roman" w:eastAsia="黑体"/>
        </w:rPr>
        <w:t xml:space="preserve">4  </w:t>
      </w:r>
      <w:r w:rsidR="00C13D4D" w:rsidRPr="009F1E26">
        <w:rPr>
          <w:rFonts w:ascii="Times New Roman" w:eastAsia="黑体"/>
        </w:rPr>
        <w:t>土壤样品采集</w:t>
      </w:r>
    </w:p>
    <w:p w:rsidR="001D38B7" w:rsidRPr="009F1E26" w:rsidRDefault="001D38B7" w:rsidP="00FD7A05">
      <w:pPr>
        <w:pStyle w:val="aff2"/>
        <w:ind w:firstLine="420"/>
        <w:rPr>
          <w:rFonts w:ascii="Times New Roman"/>
        </w:rPr>
      </w:pPr>
      <w:r w:rsidRPr="009F1E26">
        <w:rPr>
          <w:rFonts w:ascii="Times New Roman"/>
        </w:rPr>
        <w:t>参照</w:t>
      </w:r>
      <w:r w:rsidRPr="009F1E26">
        <w:rPr>
          <w:rFonts w:ascii="Times New Roman"/>
        </w:rPr>
        <w:t>GB/T 36197</w:t>
      </w:r>
      <w:r w:rsidRPr="009F1E26">
        <w:rPr>
          <w:rFonts w:ascii="Times New Roman"/>
        </w:rPr>
        <w:t>中的方法</w:t>
      </w:r>
      <w:r w:rsidR="007B3C4E" w:rsidRPr="009F1E26">
        <w:rPr>
          <w:rFonts w:ascii="Times New Roman"/>
        </w:rPr>
        <w:t>，</w:t>
      </w:r>
      <w:r w:rsidRPr="009F1E26">
        <w:rPr>
          <w:rFonts w:ascii="Times New Roman"/>
        </w:rPr>
        <w:t>选择拟进行土壤健康评价的地块采集土壤样品。选择的地块可</w:t>
      </w:r>
      <w:r w:rsidR="008C3351" w:rsidRPr="009F1E26">
        <w:rPr>
          <w:rFonts w:ascii="Times New Roman"/>
        </w:rPr>
        <w:t>根据</w:t>
      </w:r>
      <w:r w:rsidR="00281D94" w:rsidRPr="009F1E26">
        <w:rPr>
          <w:rFonts w:ascii="Times New Roman"/>
        </w:rPr>
        <w:t>不同</w:t>
      </w:r>
      <w:r w:rsidRPr="009F1E26">
        <w:rPr>
          <w:rFonts w:ascii="Times New Roman"/>
        </w:rPr>
        <w:t>施肥和</w:t>
      </w:r>
      <w:r w:rsidR="00281D94" w:rsidRPr="009F1E26">
        <w:rPr>
          <w:rFonts w:ascii="Times New Roman"/>
        </w:rPr>
        <w:t>管理措施</w:t>
      </w:r>
      <w:r w:rsidR="008C3351" w:rsidRPr="009F1E26">
        <w:rPr>
          <w:rFonts w:ascii="Times New Roman"/>
        </w:rPr>
        <w:t>划分不同的采样区</w:t>
      </w:r>
      <w:r w:rsidRPr="009F1E26">
        <w:rPr>
          <w:rFonts w:ascii="Times New Roman"/>
        </w:rPr>
        <w:t>。采样之前，</w:t>
      </w:r>
      <w:r w:rsidR="001E12B7" w:rsidRPr="009F1E26">
        <w:rPr>
          <w:rFonts w:ascii="Times New Roman"/>
        </w:rPr>
        <w:t>需要评估采样区</w:t>
      </w:r>
      <w:r w:rsidR="008C3351" w:rsidRPr="009F1E26">
        <w:rPr>
          <w:rFonts w:ascii="Times New Roman"/>
        </w:rPr>
        <w:t>的</w:t>
      </w:r>
      <w:r w:rsidR="001E12B7" w:rsidRPr="009F1E26">
        <w:rPr>
          <w:rFonts w:ascii="Times New Roman"/>
        </w:rPr>
        <w:t>样品数量，</w:t>
      </w:r>
      <w:r w:rsidRPr="009F1E26">
        <w:rPr>
          <w:rFonts w:ascii="Times New Roman"/>
        </w:rPr>
        <w:t>样品数量</w:t>
      </w:r>
      <w:r w:rsidR="001E12B7" w:rsidRPr="009F1E26">
        <w:rPr>
          <w:rFonts w:ascii="Times New Roman"/>
        </w:rPr>
        <w:t>需能</w:t>
      </w:r>
      <w:r w:rsidR="008C3351" w:rsidRPr="009F1E26">
        <w:rPr>
          <w:rFonts w:ascii="Times New Roman"/>
        </w:rPr>
        <w:t>够</w:t>
      </w:r>
      <w:r w:rsidR="001E12B7" w:rsidRPr="009F1E26">
        <w:rPr>
          <w:rFonts w:ascii="Times New Roman"/>
        </w:rPr>
        <w:t>代表一个采样区的状态。</w:t>
      </w:r>
      <w:r w:rsidR="00C3192A" w:rsidRPr="009F1E26">
        <w:rPr>
          <w:rFonts w:ascii="Times New Roman"/>
        </w:rPr>
        <w:t>采集的土壤样品装入自封袋，记录采样的时间、地点及样地编号。</w:t>
      </w:r>
      <w:r w:rsidR="008C3351" w:rsidRPr="009F1E26">
        <w:rPr>
          <w:rFonts w:ascii="Times New Roman"/>
        </w:rPr>
        <w:t>采集的样品应尽快储存于</w:t>
      </w:r>
      <w:r w:rsidR="008C3351" w:rsidRPr="009F1E26">
        <w:rPr>
          <w:rFonts w:ascii="Times New Roman"/>
        </w:rPr>
        <w:t>4°</w:t>
      </w:r>
      <w:r w:rsidR="008C3351" w:rsidRPr="009F1E26">
        <w:rPr>
          <w:rFonts w:ascii="Times New Roman"/>
        </w:rPr>
        <w:t>冰箱。</w:t>
      </w:r>
    </w:p>
    <w:p w:rsidR="00FD7A05" w:rsidRPr="009F1E26" w:rsidRDefault="00FD7A05" w:rsidP="00FD7A05">
      <w:pPr>
        <w:pStyle w:val="aff2"/>
        <w:spacing w:beforeLines="100" w:before="312" w:afterLines="100" w:after="312"/>
        <w:ind w:firstLineChars="0" w:firstLine="0"/>
        <w:rPr>
          <w:rFonts w:ascii="Times New Roman" w:eastAsia="黑体"/>
        </w:rPr>
      </w:pPr>
      <w:r w:rsidRPr="009F1E26">
        <w:rPr>
          <w:rFonts w:ascii="Times New Roman" w:eastAsia="黑体"/>
        </w:rPr>
        <w:lastRenderedPageBreak/>
        <w:t xml:space="preserve">5  </w:t>
      </w:r>
      <w:r w:rsidR="00616AD9" w:rsidRPr="009F1E26">
        <w:rPr>
          <w:rFonts w:ascii="Times New Roman" w:eastAsia="黑体"/>
        </w:rPr>
        <w:t>土壤健康</w:t>
      </w:r>
      <w:r w:rsidR="002319C1" w:rsidRPr="009F1E26">
        <w:rPr>
          <w:rFonts w:ascii="Times New Roman" w:eastAsia="黑体"/>
        </w:rPr>
        <w:t>评价方法</w:t>
      </w:r>
    </w:p>
    <w:p w:rsidR="00FD7A05" w:rsidRPr="009F1E26" w:rsidRDefault="00E65855" w:rsidP="00FD7A05">
      <w:pPr>
        <w:pStyle w:val="aff2"/>
        <w:ind w:firstLine="420"/>
        <w:rPr>
          <w:rFonts w:ascii="Times New Roman"/>
        </w:rPr>
      </w:pPr>
      <w:r w:rsidRPr="009F1E26">
        <w:rPr>
          <w:rFonts w:ascii="Times New Roman"/>
        </w:rPr>
        <w:t>应用</w:t>
      </w:r>
      <w:r w:rsidR="00AC3EE3" w:rsidRPr="009F1E26">
        <w:rPr>
          <w:rFonts w:ascii="Times New Roman"/>
        </w:rPr>
        <w:t>探索性因子分析</w:t>
      </w:r>
      <w:r w:rsidRPr="009F1E26">
        <w:rPr>
          <w:rFonts w:ascii="Times New Roman"/>
        </w:rPr>
        <w:t>结合累积正态分布函数的方法</w:t>
      </w:r>
      <w:r w:rsidR="00153DFA" w:rsidRPr="009F1E26">
        <w:rPr>
          <w:rFonts w:ascii="Times New Roman"/>
        </w:rPr>
        <w:t>进行土壤</w:t>
      </w:r>
      <w:r w:rsidR="00C13BF2" w:rsidRPr="009F1E26">
        <w:rPr>
          <w:rFonts w:ascii="Times New Roman"/>
        </w:rPr>
        <w:t>健康评价</w:t>
      </w:r>
      <w:r w:rsidR="00FD7A05" w:rsidRPr="009F1E26">
        <w:rPr>
          <w:rFonts w:ascii="Times New Roman"/>
        </w:rPr>
        <w:t>。</w:t>
      </w:r>
    </w:p>
    <w:p w:rsidR="00FD7A05" w:rsidRPr="009F1E26" w:rsidRDefault="00FD7A05" w:rsidP="00FD7A05">
      <w:pPr>
        <w:pStyle w:val="aff2"/>
        <w:spacing w:beforeLines="100" w:before="312" w:afterLines="100" w:after="312"/>
        <w:ind w:firstLineChars="0" w:firstLine="0"/>
        <w:rPr>
          <w:rFonts w:ascii="Times New Roman" w:eastAsia="黑体"/>
        </w:rPr>
      </w:pPr>
      <w:r w:rsidRPr="009F1E26">
        <w:rPr>
          <w:rFonts w:ascii="Times New Roman" w:eastAsia="黑体"/>
        </w:rPr>
        <w:t xml:space="preserve">6  </w:t>
      </w:r>
      <w:r w:rsidR="00965C84" w:rsidRPr="009F1E26">
        <w:rPr>
          <w:rFonts w:ascii="Times New Roman" w:eastAsia="黑体"/>
        </w:rPr>
        <w:t>土壤</w:t>
      </w:r>
      <w:r w:rsidR="00616AD9" w:rsidRPr="009F1E26">
        <w:rPr>
          <w:rFonts w:ascii="Times New Roman" w:eastAsia="黑体"/>
        </w:rPr>
        <w:t>健康</w:t>
      </w:r>
      <w:r w:rsidR="002319C1" w:rsidRPr="009F1E26">
        <w:rPr>
          <w:rFonts w:ascii="Times New Roman" w:eastAsia="黑体"/>
        </w:rPr>
        <w:t>评价指标</w:t>
      </w:r>
    </w:p>
    <w:p w:rsidR="002E1FF0" w:rsidRPr="009F1E26" w:rsidRDefault="002E1FF0" w:rsidP="009F1E26">
      <w:pPr>
        <w:pStyle w:val="aff2"/>
        <w:spacing w:beforeLines="100" w:before="312" w:afterLines="100" w:after="312"/>
        <w:ind w:firstLineChars="0" w:firstLine="0"/>
        <w:rPr>
          <w:rFonts w:ascii="Times New Roman"/>
        </w:rPr>
      </w:pPr>
      <w:r w:rsidRPr="009F1E26">
        <w:rPr>
          <w:rFonts w:ascii="Times New Roman"/>
        </w:rPr>
        <w:t xml:space="preserve">6.1 </w:t>
      </w:r>
      <w:r w:rsidR="00743190" w:rsidRPr="009F1E26">
        <w:rPr>
          <w:rFonts w:ascii="Times New Roman"/>
        </w:rPr>
        <w:t>土壤线虫</w:t>
      </w:r>
      <w:r w:rsidR="00B94EB1" w:rsidRPr="009F1E26">
        <w:rPr>
          <w:rFonts w:ascii="Times New Roman"/>
        </w:rPr>
        <w:t>多度</w:t>
      </w:r>
    </w:p>
    <w:p w:rsidR="002E1FF0" w:rsidRPr="009F1E26" w:rsidRDefault="004D6344" w:rsidP="000951AF">
      <w:pPr>
        <w:pStyle w:val="aff2"/>
        <w:spacing w:beforeLines="100" w:before="312" w:afterLines="100" w:after="312"/>
        <w:ind w:firstLine="420"/>
        <w:rPr>
          <w:rFonts w:ascii="Times New Roman"/>
        </w:rPr>
      </w:pPr>
      <w:r w:rsidRPr="009F1E26">
        <w:rPr>
          <w:rFonts w:ascii="Times New Roman"/>
        </w:rPr>
        <w:t>参照</w:t>
      </w:r>
      <w:r w:rsidRPr="009F1E26">
        <w:rPr>
          <w:rFonts w:ascii="Times New Roman"/>
        </w:rPr>
        <w:t>GB/Z 41358</w:t>
      </w:r>
      <w:r w:rsidRPr="009F1E26">
        <w:rPr>
          <w:rFonts w:ascii="Times New Roman"/>
        </w:rPr>
        <w:t>中的方法提取土壤线虫，参照</w:t>
      </w:r>
      <w:r w:rsidRPr="009F1E26">
        <w:rPr>
          <w:rFonts w:ascii="Times New Roman"/>
        </w:rPr>
        <w:t>T/LNIAQ 012</w:t>
      </w:r>
      <w:r w:rsidRPr="009F1E26">
        <w:rPr>
          <w:rFonts w:ascii="Times New Roman"/>
        </w:rPr>
        <w:t>中的方法对线虫</w:t>
      </w:r>
      <w:r w:rsidR="00B94EB1" w:rsidRPr="009F1E26">
        <w:rPr>
          <w:rFonts w:ascii="Times New Roman"/>
        </w:rPr>
        <w:t>进行</w:t>
      </w:r>
      <w:r w:rsidRPr="009F1E26">
        <w:rPr>
          <w:rFonts w:ascii="Times New Roman"/>
        </w:rPr>
        <w:t>计数和形态学鉴定并将</w:t>
      </w:r>
      <w:r w:rsidR="00860A36" w:rsidRPr="009F1E26">
        <w:rPr>
          <w:rFonts w:ascii="Times New Roman"/>
        </w:rPr>
        <w:t>土壤线虫</w:t>
      </w:r>
      <w:r w:rsidRPr="009F1E26">
        <w:rPr>
          <w:rFonts w:ascii="Times New Roman"/>
        </w:rPr>
        <w:t>进一步</w:t>
      </w:r>
      <w:r w:rsidR="00860A36" w:rsidRPr="009F1E26">
        <w:rPr>
          <w:rFonts w:ascii="Times New Roman"/>
        </w:rPr>
        <w:t>划分为食细菌线虫、食真菌线虫、捕食</w:t>
      </w:r>
      <w:r w:rsidR="00860A36" w:rsidRPr="009F1E26">
        <w:rPr>
          <w:rFonts w:ascii="Times New Roman"/>
        </w:rPr>
        <w:t>/</w:t>
      </w:r>
      <w:r w:rsidR="00987E3E" w:rsidRPr="009F1E26">
        <w:rPr>
          <w:rFonts w:ascii="Times New Roman"/>
        </w:rPr>
        <w:t>杂食线虫、植食性</w:t>
      </w:r>
      <w:r w:rsidR="00860A36" w:rsidRPr="009F1E26">
        <w:rPr>
          <w:rFonts w:ascii="Times New Roman"/>
        </w:rPr>
        <w:t>线虫</w:t>
      </w:r>
      <w:r w:rsidRPr="009F1E26">
        <w:rPr>
          <w:rFonts w:ascii="Times New Roman"/>
        </w:rPr>
        <w:t>。根据土壤含水量将土壤线虫折算为</w:t>
      </w:r>
      <w:r w:rsidRPr="009F1E26">
        <w:rPr>
          <w:rFonts w:ascii="Times New Roman"/>
        </w:rPr>
        <w:t>100g</w:t>
      </w:r>
      <w:r w:rsidRPr="009F1E26">
        <w:rPr>
          <w:rFonts w:ascii="Times New Roman"/>
        </w:rPr>
        <w:t>干土的数量，计为线虫总多度、食细菌线虫多度、食真菌线虫多度、捕食</w:t>
      </w:r>
      <w:r w:rsidRPr="009F1E26">
        <w:rPr>
          <w:rFonts w:ascii="Times New Roman"/>
        </w:rPr>
        <w:t>/</w:t>
      </w:r>
      <w:r w:rsidRPr="009F1E26">
        <w:rPr>
          <w:rFonts w:ascii="Times New Roman"/>
        </w:rPr>
        <w:t>杂食线虫多度和植</w:t>
      </w:r>
      <w:r w:rsidR="00987E3E" w:rsidRPr="009F1E26">
        <w:rPr>
          <w:rFonts w:ascii="Times New Roman"/>
        </w:rPr>
        <w:t>食性</w:t>
      </w:r>
      <w:r w:rsidRPr="009F1E26">
        <w:rPr>
          <w:rFonts w:ascii="Times New Roman"/>
        </w:rPr>
        <w:t>线虫多度。</w:t>
      </w:r>
    </w:p>
    <w:p w:rsidR="002E1FF0" w:rsidRPr="009F1E26" w:rsidRDefault="002E1FF0" w:rsidP="009F1E26">
      <w:pPr>
        <w:pStyle w:val="aff2"/>
        <w:spacing w:beforeLines="100" w:before="312" w:afterLines="100" w:after="312"/>
        <w:ind w:firstLineChars="0" w:firstLine="0"/>
        <w:rPr>
          <w:rFonts w:ascii="Times New Roman"/>
        </w:rPr>
      </w:pPr>
      <w:r w:rsidRPr="009F1E26">
        <w:rPr>
          <w:rFonts w:ascii="Times New Roman"/>
        </w:rPr>
        <w:t>6.2</w:t>
      </w:r>
      <w:r w:rsidR="00153FF2" w:rsidRPr="009F1E26">
        <w:rPr>
          <w:rFonts w:ascii="Times New Roman"/>
        </w:rPr>
        <w:t xml:space="preserve"> </w:t>
      </w:r>
      <w:r w:rsidR="00532FB7" w:rsidRPr="009F1E26">
        <w:rPr>
          <w:rFonts w:ascii="Times New Roman"/>
        </w:rPr>
        <w:t>土壤线虫生态指数</w:t>
      </w:r>
    </w:p>
    <w:p w:rsidR="00C13BF2" w:rsidRPr="009F1E26" w:rsidRDefault="00B94EB1" w:rsidP="000951AF">
      <w:pPr>
        <w:pStyle w:val="aff2"/>
        <w:spacing w:beforeLines="100" w:before="312" w:afterLines="100" w:after="312"/>
        <w:ind w:firstLine="420"/>
        <w:rPr>
          <w:rFonts w:ascii="Times New Roman"/>
        </w:rPr>
      </w:pPr>
      <w:r w:rsidRPr="009F1E26">
        <w:rPr>
          <w:rFonts w:ascii="Times New Roman"/>
        </w:rPr>
        <w:t>参照</w:t>
      </w:r>
      <w:r w:rsidRPr="009F1E26">
        <w:rPr>
          <w:rFonts w:ascii="Times New Roman"/>
        </w:rPr>
        <w:t>T/LNIAQ 007-2023 5.4</w:t>
      </w:r>
      <w:r w:rsidRPr="009F1E26">
        <w:rPr>
          <w:rFonts w:ascii="Times New Roman"/>
        </w:rPr>
        <w:t>中线虫指数的计算方法，计算土壤线虫的香农</w:t>
      </w:r>
      <w:r w:rsidRPr="009F1E26">
        <w:rPr>
          <w:rFonts w:ascii="Times New Roman"/>
        </w:rPr>
        <w:t>-</w:t>
      </w:r>
      <w:r w:rsidRPr="009F1E26">
        <w:rPr>
          <w:rFonts w:ascii="Times New Roman"/>
        </w:rPr>
        <w:t>威纳多样性、线虫基础指数、富集指数</w:t>
      </w:r>
      <w:r w:rsidR="004D5873" w:rsidRPr="009F1E26">
        <w:rPr>
          <w:rFonts w:ascii="Times New Roman"/>
        </w:rPr>
        <w:t>。</w:t>
      </w:r>
    </w:p>
    <w:p w:rsidR="00987E3E" w:rsidRPr="009F1E26" w:rsidRDefault="00987E3E" w:rsidP="009F1E26">
      <w:pPr>
        <w:pStyle w:val="aff2"/>
        <w:spacing w:beforeLines="100" w:before="312" w:afterLines="100" w:after="312"/>
        <w:ind w:firstLineChars="0" w:firstLine="0"/>
        <w:rPr>
          <w:rFonts w:ascii="Times New Roman"/>
        </w:rPr>
      </w:pPr>
      <w:r w:rsidRPr="009F1E26">
        <w:rPr>
          <w:rFonts w:ascii="Times New Roman"/>
        </w:rPr>
        <w:t xml:space="preserve">6.3 </w:t>
      </w:r>
      <w:r w:rsidRPr="009F1E26">
        <w:rPr>
          <w:rFonts w:ascii="Times New Roman"/>
        </w:rPr>
        <w:t>土壤</w:t>
      </w:r>
      <w:r w:rsidR="00B04229" w:rsidRPr="009F1E26">
        <w:rPr>
          <w:rFonts w:ascii="Times New Roman"/>
        </w:rPr>
        <w:t>有机</w:t>
      </w:r>
      <w:r w:rsidRPr="009F1E26">
        <w:rPr>
          <w:rFonts w:ascii="Times New Roman"/>
        </w:rPr>
        <w:t>碳</w:t>
      </w:r>
    </w:p>
    <w:p w:rsidR="00987E3E" w:rsidRPr="009F1E26" w:rsidRDefault="00A56B71" w:rsidP="000951AF">
      <w:pPr>
        <w:pStyle w:val="aff2"/>
        <w:spacing w:beforeLines="100" w:before="312" w:afterLines="100" w:after="312"/>
        <w:ind w:firstLine="420"/>
        <w:rPr>
          <w:rFonts w:ascii="Times New Roman"/>
        </w:rPr>
      </w:pPr>
      <w:r w:rsidRPr="009F1E26">
        <w:rPr>
          <w:rFonts w:ascii="Times New Roman"/>
        </w:rPr>
        <w:t>采用重铬酸钾氧化</w:t>
      </w:r>
      <w:r w:rsidRPr="009F1E26">
        <w:rPr>
          <w:rFonts w:ascii="Times New Roman"/>
        </w:rPr>
        <w:t>-</w:t>
      </w:r>
      <w:r w:rsidRPr="009F1E26">
        <w:rPr>
          <w:rFonts w:ascii="Times New Roman"/>
        </w:rPr>
        <w:t>分光光度法</w:t>
      </w:r>
      <w:r w:rsidR="00740F0A" w:rsidRPr="009F1E26">
        <w:rPr>
          <w:rFonts w:ascii="Times New Roman"/>
        </w:rPr>
        <w:t>测定</w:t>
      </w:r>
      <w:r w:rsidRPr="009F1E26">
        <w:rPr>
          <w:rFonts w:ascii="Times New Roman"/>
        </w:rPr>
        <w:t>。</w:t>
      </w:r>
      <w:r w:rsidRPr="009F1E26">
        <w:rPr>
          <w:rFonts w:ascii="Times New Roman" w:eastAsia="MS Gothic"/>
        </w:rPr>
        <w:t>‌</w:t>
      </w:r>
    </w:p>
    <w:p w:rsidR="00987E3E" w:rsidRPr="009F1E26" w:rsidRDefault="00987E3E" w:rsidP="009F1E26">
      <w:pPr>
        <w:pStyle w:val="aff2"/>
        <w:spacing w:beforeLines="100" w:before="312" w:afterLines="100" w:after="312"/>
        <w:ind w:firstLineChars="0" w:firstLine="0"/>
        <w:rPr>
          <w:rFonts w:ascii="Times New Roman"/>
        </w:rPr>
      </w:pPr>
      <w:r w:rsidRPr="009F1E26">
        <w:rPr>
          <w:rFonts w:ascii="Times New Roman"/>
        </w:rPr>
        <w:t>6.</w:t>
      </w:r>
      <w:r w:rsidR="00F172B4" w:rsidRPr="009F1E26">
        <w:rPr>
          <w:rFonts w:ascii="Times New Roman"/>
        </w:rPr>
        <w:t>4</w:t>
      </w:r>
      <w:r w:rsidRPr="009F1E26">
        <w:rPr>
          <w:rFonts w:ascii="Times New Roman"/>
        </w:rPr>
        <w:t xml:space="preserve"> </w:t>
      </w:r>
      <w:r w:rsidRPr="009F1E26">
        <w:rPr>
          <w:rFonts w:ascii="Times New Roman"/>
        </w:rPr>
        <w:t>土壤</w:t>
      </w:r>
      <w:r w:rsidRPr="009F1E26">
        <w:rPr>
          <w:rFonts w:ascii="Times New Roman"/>
        </w:rPr>
        <w:t>pH</w:t>
      </w:r>
    </w:p>
    <w:p w:rsidR="005606FA" w:rsidRPr="009F1E26" w:rsidRDefault="00740F0A" w:rsidP="000951AF">
      <w:pPr>
        <w:pStyle w:val="aff2"/>
        <w:spacing w:beforeLines="100" w:before="312" w:afterLines="100" w:after="312"/>
        <w:ind w:firstLine="420"/>
        <w:rPr>
          <w:rFonts w:ascii="Times New Roman"/>
        </w:rPr>
      </w:pPr>
      <w:r w:rsidRPr="009F1E26">
        <w:rPr>
          <w:rFonts w:ascii="Times New Roman"/>
        </w:rPr>
        <w:t>采</w:t>
      </w:r>
      <w:r w:rsidR="00760ABE" w:rsidRPr="009F1E26">
        <w:rPr>
          <w:rFonts w:ascii="Times New Roman"/>
        </w:rPr>
        <w:t>用</w:t>
      </w:r>
      <w:r w:rsidR="00760ABE" w:rsidRPr="009F1E26">
        <w:rPr>
          <w:rFonts w:ascii="Times New Roman"/>
        </w:rPr>
        <w:t>pH</w:t>
      </w:r>
      <w:r w:rsidR="00760ABE" w:rsidRPr="009F1E26">
        <w:rPr>
          <w:rFonts w:ascii="Times New Roman"/>
        </w:rPr>
        <w:t>酸度计</w:t>
      </w:r>
      <w:r w:rsidRPr="009F1E26">
        <w:rPr>
          <w:rFonts w:ascii="Times New Roman"/>
        </w:rPr>
        <w:t>测定</w:t>
      </w:r>
      <w:r w:rsidR="00DA696C" w:rsidRPr="009F1E26">
        <w:rPr>
          <w:rFonts w:ascii="Times New Roman"/>
        </w:rPr>
        <w:t>。</w:t>
      </w:r>
      <w:r w:rsidR="00DA696C" w:rsidRPr="009F1E26">
        <w:rPr>
          <w:rFonts w:ascii="Times New Roman" w:eastAsia="MS Gothic"/>
        </w:rPr>
        <w:t>‌</w:t>
      </w:r>
    </w:p>
    <w:p w:rsidR="005606FA" w:rsidRPr="009F1E26" w:rsidRDefault="005606FA" w:rsidP="009F1E26">
      <w:pPr>
        <w:pStyle w:val="aff2"/>
        <w:spacing w:beforeLines="100" w:before="312" w:afterLines="100" w:after="312"/>
        <w:ind w:firstLineChars="0" w:firstLine="0"/>
        <w:rPr>
          <w:rFonts w:ascii="Times New Roman"/>
        </w:rPr>
      </w:pPr>
      <w:r w:rsidRPr="009F1E26">
        <w:rPr>
          <w:rFonts w:ascii="Times New Roman"/>
        </w:rPr>
        <w:t>6.</w:t>
      </w:r>
      <w:r w:rsidR="00F172B4" w:rsidRPr="009F1E26">
        <w:rPr>
          <w:rFonts w:ascii="Times New Roman"/>
        </w:rPr>
        <w:t>5</w:t>
      </w:r>
      <w:r w:rsidRPr="009F1E26">
        <w:rPr>
          <w:rFonts w:ascii="Times New Roman"/>
        </w:rPr>
        <w:t xml:space="preserve"> </w:t>
      </w:r>
      <w:r w:rsidRPr="009F1E26">
        <w:rPr>
          <w:rFonts w:ascii="Times New Roman"/>
        </w:rPr>
        <w:t>土壤容重</w:t>
      </w:r>
    </w:p>
    <w:p w:rsidR="005606FA" w:rsidRPr="009F1E26" w:rsidRDefault="00740F0A" w:rsidP="000951AF">
      <w:pPr>
        <w:pStyle w:val="aff2"/>
        <w:spacing w:beforeLines="100" w:before="312" w:afterLines="100" w:after="312"/>
        <w:ind w:firstLine="420"/>
        <w:rPr>
          <w:rFonts w:ascii="Times New Roman"/>
        </w:rPr>
      </w:pPr>
      <w:r w:rsidRPr="009F1E26">
        <w:rPr>
          <w:rFonts w:ascii="Times New Roman"/>
        </w:rPr>
        <w:t>采</w:t>
      </w:r>
      <w:r w:rsidR="00760ABE" w:rsidRPr="009F1E26">
        <w:rPr>
          <w:rFonts w:ascii="Times New Roman"/>
        </w:rPr>
        <w:t>用环刀法测定</w:t>
      </w:r>
      <w:r w:rsidR="00DA696C" w:rsidRPr="009F1E26">
        <w:rPr>
          <w:rFonts w:ascii="Times New Roman"/>
        </w:rPr>
        <w:t>。</w:t>
      </w:r>
      <w:r w:rsidR="00DA696C" w:rsidRPr="009F1E26">
        <w:rPr>
          <w:rFonts w:ascii="Times New Roman"/>
        </w:rPr>
        <w:t xml:space="preserve"> </w:t>
      </w:r>
    </w:p>
    <w:p w:rsidR="002319C1" w:rsidRPr="009F1E26" w:rsidRDefault="002319C1" w:rsidP="002319C1">
      <w:pPr>
        <w:pStyle w:val="aff2"/>
        <w:spacing w:beforeLines="100" w:before="312" w:afterLines="100" w:after="312"/>
        <w:ind w:firstLineChars="0" w:firstLine="0"/>
        <w:rPr>
          <w:rFonts w:ascii="Times New Roman" w:eastAsia="黑体"/>
        </w:rPr>
      </w:pPr>
      <w:r w:rsidRPr="009F1E26">
        <w:rPr>
          <w:rFonts w:ascii="Times New Roman" w:eastAsia="黑体"/>
        </w:rPr>
        <w:t xml:space="preserve">7  </w:t>
      </w:r>
      <w:r w:rsidR="00965C84" w:rsidRPr="009F1E26">
        <w:rPr>
          <w:rFonts w:ascii="Times New Roman" w:eastAsia="黑体"/>
        </w:rPr>
        <w:t>土壤</w:t>
      </w:r>
      <w:r w:rsidR="00616AD9" w:rsidRPr="009F1E26">
        <w:rPr>
          <w:rFonts w:ascii="Times New Roman" w:eastAsia="黑体"/>
        </w:rPr>
        <w:t>健康</w:t>
      </w:r>
      <w:r w:rsidRPr="009F1E26">
        <w:rPr>
          <w:rFonts w:ascii="Times New Roman" w:eastAsia="黑体"/>
        </w:rPr>
        <w:t>评价过程</w:t>
      </w:r>
    </w:p>
    <w:p w:rsidR="006530B7" w:rsidRPr="009F1E26" w:rsidRDefault="00D8173F" w:rsidP="00343901">
      <w:pPr>
        <w:pStyle w:val="aff2"/>
        <w:spacing w:beforeLines="100" w:before="312" w:afterLines="100" w:after="312"/>
        <w:ind w:firstLine="420"/>
        <w:rPr>
          <w:rFonts w:ascii="Times New Roman"/>
        </w:rPr>
      </w:pPr>
      <w:r w:rsidRPr="009F1E26">
        <w:rPr>
          <w:rFonts w:ascii="Times New Roman"/>
        </w:rPr>
        <w:t>土壤健康的评价主要分为</w:t>
      </w:r>
      <w:r w:rsidRPr="009F1E26">
        <w:rPr>
          <w:rFonts w:ascii="Times New Roman"/>
        </w:rPr>
        <w:t>3</w:t>
      </w:r>
      <w:r w:rsidRPr="009F1E26">
        <w:rPr>
          <w:rFonts w:ascii="Times New Roman"/>
        </w:rPr>
        <w:t>个</w:t>
      </w:r>
      <w:r w:rsidR="000660E7" w:rsidRPr="000660E7">
        <w:rPr>
          <w:rFonts w:ascii="Times New Roman" w:hint="eastAsia"/>
        </w:rPr>
        <w:t>步骤</w:t>
      </w:r>
      <w:r w:rsidRPr="009F1E26">
        <w:rPr>
          <w:rFonts w:ascii="Times New Roman"/>
        </w:rPr>
        <w:t>。首先，</w:t>
      </w:r>
      <w:r w:rsidR="00343901" w:rsidRPr="009F1E26">
        <w:rPr>
          <w:rFonts w:ascii="Times New Roman"/>
        </w:rPr>
        <w:t>基于</w:t>
      </w:r>
      <w:r w:rsidR="002D0D0F" w:rsidRPr="009F1E26">
        <w:rPr>
          <w:rFonts w:ascii="Times New Roman"/>
        </w:rPr>
        <w:t>探索性因子分析</w:t>
      </w:r>
      <w:r w:rsidR="00343901" w:rsidRPr="009F1E26">
        <w:rPr>
          <w:rFonts w:ascii="Times New Roman"/>
        </w:rPr>
        <w:t>确定土壤健康评价的</w:t>
      </w:r>
      <w:r w:rsidRPr="009F1E26">
        <w:rPr>
          <w:rFonts w:ascii="Times New Roman"/>
        </w:rPr>
        <w:t>维度</w:t>
      </w:r>
      <w:r w:rsidR="00343901" w:rsidRPr="009F1E26">
        <w:rPr>
          <w:rFonts w:ascii="Times New Roman"/>
        </w:rPr>
        <w:t>。根据</w:t>
      </w:r>
      <w:r w:rsidR="002D0D0F" w:rsidRPr="009F1E26">
        <w:rPr>
          <w:rFonts w:ascii="Times New Roman"/>
        </w:rPr>
        <w:t>各</w:t>
      </w:r>
      <w:r w:rsidRPr="009F1E26">
        <w:rPr>
          <w:rFonts w:ascii="Times New Roman"/>
        </w:rPr>
        <w:t>维度</w:t>
      </w:r>
      <w:r w:rsidR="00343901" w:rsidRPr="009F1E26">
        <w:rPr>
          <w:rFonts w:ascii="Times New Roman"/>
        </w:rPr>
        <w:t>中</w:t>
      </w:r>
      <w:r w:rsidR="002D0D0F" w:rsidRPr="009F1E26">
        <w:rPr>
          <w:rFonts w:ascii="Times New Roman"/>
        </w:rPr>
        <w:t>关键土壤指标所表征的实际生态学意义对</w:t>
      </w:r>
      <w:r w:rsidRPr="009F1E26">
        <w:rPr>
          <w:rFonts w:ascii="Times New Roman"/>
        </w:rPr>
        <w:t>不同维度进行命名，来表征土壤</w:t>
      </w:r>
      <w:r w:rsidR="002D0D0F" w:rsidRPr="009F1E26">
        <w:rPr>
          <w:rFonts w:ascii="Times New Roman"/>
        </w:rPr>
        <w:t>健康某一个维度的变化。</w:t>
      </w:r>
      <w:r w:rsidR="008F793B" w:rsidRPr="0039268C">
        <w:rPr>
          <w:rFonts w:ascii="Times New Roman" w:hint="eastAsia"/>
        </w:rPr>
        <w:t>其次</w:t>
      </w:r>
      <w:r w:rsidR="002D0D0F" w:rsidRPr="009F1E26">
        <w:rPr>
          <w:rFonts w:ascii="Times New Roman"/>
        </w:rPr>
        <w:t>，</w:t>
      </w:r>
      <w:r w:rsidR="00343901" w:rsidRPr="009F1E26">
        <w:rPr>
          <w:rFonts w:ascii="Times New Roman"/>
        </w:rPr>
        <w:t>利用</w:t>
      </w:r>
      <w:r w:rsidR="002D0D0F" w:rsidRPr="009F1E26">
        <w:rPr>
          <w:rFonts w:ascii="Times New Roman"/>
        </w:rPr>
        <w:t>累积正态分布函数对</w:t>
      </w:r>
      <w:r w:rsidR="00343901" w:rsidRPr="009F1E26">
        <w:rPr>
          <w:rFonts w:ascii="Times New Roman"/>
        </w:rPr>
        <w:t>土壤</w:t>
      </w:r>
      <w:r w:rsidR="002D0D0F" w:rsidRPr="009F1E26">
        <w:rPr>
          <w:rFonts w:ascii="Times New Roman"/>
        </w:rPr>
        <w:t>指标进行赋分，根据校准数据集的均值和标准差拟合每个代表性土壤健康指标的累积正态分布曲线，将土壤健康指标值带入对应累积正态分布曲线，获得该指标在</w:t>
      </w:r>
      <w:r w:rsidR="002D0D0F" w:rsidRPr="009F1E26">
        <w:rPr>
          <w:rFonts w:ascii="Times New Roman"/>
        </w:rPr>
        <w:t>0-100</w:t>
      </w:r>
      <w:r w:rsidR="000A0CFE" w:rsidRPr="009F1E26">
        <w:rPr>
          <w:rFonts w:ascii="Times New Roman"/>
        </w:rPr>
        <w:t>范围内的评分。</w:t>
      </w:r>
      <w:r w:rsidRPr="009F1E26">
        <w:rPr>
          <w:rFonts w:ascii="Times New Roman"/>
        </w:rPr>
        <w:t>最后，</w:t>
      </w:r>
      <w:r w:rsidR="002D0D0F" w:rsidRPr="009F1E26">
        <w:rPr>
          <w:rFonts w:ascii="Times New Roman"/>
        </w:rPr>
        <w:t>对所有代表性土壤指标进行评分后，根据</w:t>
      </w:r>
      <w:r w:rsidR="00343901" w:rsidRPr="009F1E26">
        <w:rPr>
          <w:rFonts w:ascii="Times New Roman"/>
        </w:rPr>
        <w:t>探索性因子</w:t>
      </w:r>
      <w:r w:rsidR="002D0D0F" w:rsidRPr="009F1E26">
        <w:rPr>
          <w:rFonts w:ascii="Times New Roman"/>
        </w:rPr>
        <w:t>分</w:t>
      </w:r>
      <w:r w:rsidRPr="009F1E26">
        <w:rPr>
          <w:rFonts w:ascii="Times New Roman"/>
        </w:rPr>
        <w:t>析得到的各指标在潜在因子中的载荷进行加权，得到不同维度的土壤</w:t>
      </w:r>
      <w:r w:rsidR="002D0D0F" w:rsidRPr="009F1E26">
        <w:rPr>
          <w:rFonts w:ascii="Times New Roman"/>
        </w:rPr>
        <w:t>健康得分。</w:t>
      </w:r>
    </w:p>
    <w:p w:rsidR="002319C1" w:rsidRPr="009F1E26" w:rsidRDefault="002319C1" w:rsidP="002319C1">
      <w:pPr>
        <w:pStyle w:val="aff2"/>
        <w:spacing w:beforeLines="100" w:before="312" w:afterLines="100" w:after="312"/>
        <w:ind w:firstLineChars="0" w:firstLine="0"/>
        <w:rPr>
          <w:rFonts w:ascii="Times New Roman" w:eastAsia="黑体"/>
        </w:rPr>
      </w:pPr>
      <w:r w:rsidRPr="009F1E26">
        <w:rPr>
          <w:rFonts w:ascii="Times New Roman" w:eastAsia="黑体"/>
        </w:rPr>
        <w:t xml:space="preserve">8  </w:t>
      </w:r>
      <w:r w:rsidR="00616AD9" w:rsidRPr="009F1E26">
        <w:rPr>
          <w:rFonts w:ascii="Times New Roman" w:eastAsia="黑体"/>
        </w:rPr>
        <w:t>土壤健康状况</w:t>
      </w:r>
      <w:r w:rsidRPr="009F1E26">
        <w:rPr>
          <w:rFonts w:ascii="Times New Roman" w:eastAsia="黑体"/>
        </w:rPr>
        <w:t>分析</w:t>
      </w:r>
    </w:p>
    <w:p w:rsidR="00375A08" w:rsidRPr="009F1E26" w:rsidRDefault="00375A08" w:rsidP="00E72B88">
      <w:pPr>
        <w:widowControl/>
        <w:adjustRightInd/>
        <w:spacing w:line="240" w:lineRule="auto"/>
        <w:ind w:firstLineChars="200" w:firstLine="420"/>
        <w:jc w:val="left"/>
        <w:rPr>
          <w:rFonts w:ascii="Times New Roman" w:hAnsi="Times New Roman"/>
          <w:kern w:val="0"/>
          <w:szCs w:val="20"/>
        </w:rPr>
      </w:pPr>
      <w:r w:rsidRPr="009F1E26">
        <w:rPr>
          <w:rFonts w:ascii="Times New Roman" w:hAnsi="Times New Roman"/>
          <w:kern w:val="0"/>
          <w:szCs w:val="20"/>
        </w:rPr>
        <w:lastRenderedPageBreak/>
        <w:t>根据</w:t>
      </w:r>
      <w:r w:rsidR="00101715" w:rsidRPr="009F1E26">
        <w:rPr>
          <w:rFonts w:ascii="Times New Roman" w:hAnsi="Times New Roman"/>
          <w:kern w:val="0"/>
          <w:szCs w:val="20"/>
        </w:rPr>
        <w:t>探索性因子分析和累积正态分布函数得到的评价对象在各维度及总体</w:t>
      </w:r>
      <w:r w:rsidR="00B43C97" w:rsidRPr="009F1E26">
        <w:rPr>
          <w:rFonts w:ascii="Times New Roman" w:hAnsi="Times New Roman"/>
          <w:kern w:val="0"/>
          <w:szCs w:val="20"/>
        </w:rPr>
        <w:t>上</w:t>
      </w:r>
      <w:r w:rsidR="00101715" w:rsidRPr="009F1E26">
        <w:rPr>
          <w:rFonts w:ascii="Times New Roman" w:hAnsi="Times New Roman"/>
          <w:kern w:val="0"/>
          <w:szCs w:val="20"/>
        </w:rPr>
        <w:t>的得分，对</w:t>
      </w:r>
      <w:r w:rsidR="00B43C97" w:rsidRPr="009F1E26">
        <w:rPr>
          <w:rFonts w:ascii="Times New Roman" w:hAnsi="Times New Roman"/>
          <w:kern w:val="0"/>
          <w:szCs w:val="20"/>
        </w:rPr>
        <w:t>评价</w:t>
      </w:r>
      <w:r w:rsidR="00101715" w:rsidRPr="009F1E26">
        <w:rPr>
          <w:rFonts w:ascii="Times New Roman" w:hAnsi="Times New Roman"/>
          <w:kern w:val="0"/>
          <w:szCs w:val="20"/>
        </w:rPr>
        <w:t>对象</w:t>
      </w:r>
      <w:r w:rsidR="00B43C97" w:rsidRPr="009F1E26">
        <w:rPr>
          <w:rFonts w:ascii="Times New Roman" w:hAnsi="Times New Roman"/>
          <w:kern w:val="0"/>
          <w:szCs w:val="20"/>
        </w:rPr>
        <w:t>进</w:t>
      </w:r>
      <w:r w:rsidR="00267EAC" w:rsidRPr="009F1E26">
        <w:rPr>
          <w:rFonts w:ascii="Times New Roman" w:hAnsi="Times New Roman"/>
          <w:kern w:val="0"/>
          <w:szCs w:val="20"/>
        </w:rPr>
        <w:t>行土壤</w:t>
      </w:r>
      <w:r w:rsidR="00101715" w:rsidRPr="009F1E26">
        <w:rPr>
          <w:rFonts w:ascii="Times New Roman" w:hAnsi="Times New Roman"/>
          <w:kern w:val="0"/>
          <w:szCs w:val="20"/>
        </w:rPr>
        <w:t>健康状况分析。不同维度上的</w:t>
      </w:r>
      <w:r w:rsidR="007C3D47" w:rsidRPr="009F1E26">
        <w:rPr>
          <w:rFonts w:ascii="Times New Roman" w:hAnsi="Times New Roman"/>
          <w:kern w:val="0"/>
          <w:szCs w:val="20"/>
        </w:rPr>
        <w:t>土壤</w:t>
      </w:r>
      <w:r w:rsidR="00101715" w:rsidRPr="009F1E26">
        <w:rPr>
          <w:rFonts w:ascii="Times New Roman" w:hAnsi="Times New Roman"/>
          <w:kern w:val="0"/>
          <w:szCs w:val="20"/>
        </w:rPr>
        <w:t>指标</w:t>
      </w:r>
      <w:r w:rsidR="007C3D47" w:rsidRPr="009F1E26">
        <w:rPr>
          <w:rFonts w:ascii="Times New Roman" w:hAnsi="Times New Roman"/>
          <w:kern w:val="0"/>
          <w:szCs w:val="20"/>
        </w:rPr>
        <w:t>反映了土壤健康</w:t>
      </w:r>
      <w:r w:rsidR="00101715" w:rsidRPr="009F1E26">
        <w:rPr>
          <w:rFonts w:ascii="Times New Roman" w:hAnsi="Times New Roman"/>
          <w:kern w:val="0"/>
          <w:szCs w:val="20"/>
        </w:rPr>
        <w:t>不同层面的</w:t>
      </w:r>
      <w:r w:rsidR="00267EAC" w:rsidRPr="009F1E26">
        <w:rPr>
          <w:rFonts w:ascii="Times New Roman" w:hAnsi="Times New Roman"/>
          <w:kern w:val="0"/>
          <w:szCs w:val="20"/>
        </w:rPr>
        <w:t>信息，包含了由土壤</w:t>
      </w:r>
      <w:r w:rsidR="00267EAC" w:rsidRPr="009F1E26">
        <w:rPr>
          <w:rFonts w:ascii="Times New Roman" w:hAnsi="Times New Roman"/>
          <w:kern w:val="0"/>
          <w:szCs w:val="20"/>
        </w:rPr>
        <w:t>pH</w:t>
      </w:r>
      <w:r w:rsidR="00267EAC" w:rsidRPr="009F1E26">
        <w:rPr>
          <w:rFonts w:ascii="Times New Roman" w:hAnsi="Times New Roman"/>
          <w:kern w:val="0"/>
          <w:szCs w:val="20"/>
        </w:rPr>
        <w:t>、土壤有机碳和</w:t>
      </w:r>
      <w:r w:rsidR="00267EAC" w:rsidRPr="00F80B0F">
        <w:rPr>
          <w:rFonts w:ascii="Times New Roman" w:hAnsi="Times New Roman"/>
          <w:kern w:val="0"/>
          <w:szCs w:val="20"/>
        </w:rPr>
        <w:t>反映</w:t>
      </w:r>
      <w:r w:rsidR="00267EAC" w:rsidRPr="009F1E26">
        <w:rPr>
          <w:rFonts w:ascii="Times New Roman" w:hAnsi="Times New Roman"/>
          <w:kern w:val="0"/>
          <w:szCs w:val="20"/>
        </w:rPr>
        <w:t>食物网资源丰富程度的线虫富集指数</w:t>
      </w:r>
      <w:r w:rsidR="008F793B" w:rsidRPr="00F80B0F">
        <w:rPr>
          <w:rFonts w:ascii="Times New Roman" w:hAnsi="Times New Roman" w:hint="eastAsia"/>
          <w:kern w:val="0"/>
          <w:szCs w:val="20"/>
        </w:rPr>
        <w:t>表征</w:t>
      </w:r>
      <w:r w:rsidR="00F80B0F" w:rsidRPr="00F80B0F">
        <w:rPr>
          <w:rFonts w:ascii="Times New Roman" w:hAnsi="Times New Roman" w:hint="eastAsia"/>
          <w:kern w:val="0"/>
          <w:szCs w:val="20"/>
        </w:rPr>
        <w:t>的</w:t>
      </w:r>
      <w:r w:rsidR="00267EAC" w:rsidRPr="009F1E26">
        <w:rPr>
          <w:rFonts w:ascii="Times New Roman" w:hAnsi="Times New Roman"/>
          <w:kern w:val="0"/>
          <w:szCs w:val="20"/>
        </w:rPr>
        <w:t>土壤</w:t>
      </w:r>
      <w:r w:rsidR="00992A12" w:rsidRPr="009F1E26">
        <w:rPr>
          <w:rFonts w:ascii="Times New Roman" w:hAnsi="Times New Roman"/>
          <w:kern w:val="0"/>
          <w:szCs w:val="20"/>
        </w:rPr>
        <w:t>基础</w:t>
      </w:r>
      <w:r w:rsidR="00F80B0F">
        <w:rPr>
          <w:rFonts w:ascii="Times New Roman" w:hAnsi="Times New Roman"/>
          <w:kern w:val="0"/>
          <w:szCs w:val="20"/>
        </w:rPr>
        <w:t>养分状况</w:t>
      </w:r>
      <w:r w:rsidR="00267EAC" w:rsidRPr="009F1E26">
        <w:rPr>
          <w:rFonts w:ascii="Times New Roman" w:hAnsi="Times New Roman"/>
          <w:kern w:val="0"/>
          <w:szCs w:val="20"/>
        </w:rPr>
        <w:t>维度；由线虫总多度及各营养类群多度组成的</w:t>
      </w:r>
      <w:r w:rsidR="00E72B88" w:rsidRPr="009F1E26">
        <w:rPr>
          <w:rFonts w:ascii="Times New Roman" w:hAnsi="Times New Roman"/>
          <w:kern w:val="0"/>
          <w:szCs w:val="20"/>
        </w:rPr>
        <w:t>表征线虫数量的</w:t>
      </w:r>
      <w:r w:rsidR="00267EAC" w:rsidRPr="009F1E26">
        <w:rPr>
          <w:rFonts w:ascii="Times New Roman" w:hAnsi="Times New Roman"/>
          <w:kern w:val="0"/>
          <w:szCs w:val="20"/>
        </w:rPr>
        <w:t>维度；由香农多样性组成的线虫多样性维度；以及以土壤容重指标和线虫基础指数为主的反映土壤干扰状况的维度。</w:t>
      </w:r>
      <w:r w:rsidR="00466AA8" w:rsidRPr="009F1E26">
        <w:rPr>
          <w:rFonts w:ascii="Times New Roman" w:hAnsi="Times New Roman"/>
          <w:kern w:val="0"/>
          <w:szCs w:val="20"/>
        </w:rPr>
        <w:t>综合不同维度上的土壤健康</w:t>
      </w:r>
      <w:r w:rsidR="00863A93" w:rsidRPr="009F1E26">
        <w:rPr>
          <w:rFonts w:ascii="Times New Roman" w:hAnsi="Times New Roman"/>
          <w:kern w:val="0"/>
          <w:szCs w:val="20"/>
        </w:rPr>
        <w:t>分析结果</w:t>
      </w:r>
      <w:r w:rsidR="00466AA8" w:rsidRPr="009F1E26">
        <w:rPr>
          <w:rFonts w:ascii="Times New Roman" w:hAnsi="Times New Roman"/>
          <w:kern w:val="0"/>
          <w:szCs w:val="20"/>
        </w:rPr>
        <w:t>与核心指标提出改善土壤健康状况的措施及建议。</w:t>
      </w:r>
      <w:r w:rsidRPr="009F1E26">
        <w:rPr>
          <w:rFonts w:ascii="Times New Roman" w:eastAsia="黑体" w:hAnsi="Times New Roman"/>
          <w:kern w:val="0"/>
          <w:szCs w:val="20"/>
        </w:rPr>
        <w:br w:type="page"/>
      </w:r>
    </w:p>
    <w:p w:rsidR="00FD7A05" w:rsidRPr="009F1E26" w:rsidRDefault="00FD7A05" w:rsidP="00FD7A05">
      <w:pPr>
        <w:pStyle w:val="a5"/>
        <w:numPr>
          <w:ilvl w:val="0"/>
          <w:numId w:val="0"/>
        </w:numPr>
        <w:jc w:val="both"/>
        <w:rPr>
          <w:rFonts w:ascii="Times New Roman" w:hAnsi="Times New Roman"/>
          <w:vanish w:val="0"/>
        </w:rPr>
      </w:pPr>
      <w:bookmarkStart w:id="41" w:name="BookMark5"/>
      <w:bookmarkEnd w:id="19"/>
    </w:p>
    <w:p w:rsidR="00FD7A05" w:rsidRPr="009F1E26" w:rsidRDefault="00FD7A05" w:rsidP="00FD7A05">
      <w:pPr>
        <w:pStyle w:val="a7"/>
        <w:tabs>
          <w:tab w:val="clear" w:pos="360"/>
        </w:tabs>
        <w:ind w:left="425"/>
        <w:rPr>
          <w:rFonts w:ascii="Times New Roman"/>
          <w:vanish w:val="0"/>
        </w:rPr>
      </w:pPr>
    </w:p>
    <w:p w:rsidR="00FD7A05" w:rsidRPr="009F1E26" w:rsidRDefault="00FD7A05" w:rsidP="00FD7A05">
      <w:pPr>
        <w:pStyle w:val="a9"/>
        <w:spacing w:before="78" w:after="156"/>
        <w:rPr>
          <w:rFonts w:ascii="Times New Roman"/>
        </w:rPr>
      </w:pPr>
    </w:p>
    <w:p w:rsidR="00FD7A05" w:rsidRPr="009F1E26" w:rsidRDefault="00FD7A05" w:rsidP="00FD7A05">
      <w:pPr>
        <w:pStyle w:val="a9"/>
        <w:numPr>
          <w:ilvl w:val="0"/>
          <w:numId w:val="0"/>
        </w:numPr>
        <w:spacing w:before="78" w:after="156"/>
        <w:rPr>
          <w:rFonts w:ascii="Times New Roman"/>
        </w:rPr>
      </w:pPr>
      <w:r w:rsidRPr="009F1E26">
        <w:rPr>
          <w:rFonts w:ascii="Times New Roman"/>
        </w:rPr>
        <w:t>（资料性）</w:t>
      </w:r>
    </w:p>
    <w:p w:rsidR="00FD7A05" w:rsidRPr="009F1E26" w:rsidRDefault="009C2386" w:rsidP="00FD7A05">
      <w:pPr>
        <w:pStyle w:val="a9"/>
        <w:numPr>
          <w:ilvl w:val="0"/>
          <w:numId w:val="0"/>
        </w:numPr>
        <w:spacing w:before="78" w:after="156"/>
        <w:rPr>
          <w:rFonts w:ascii="Times New Roman"/>
        </w:rPr>
      </w:pPr>
      <w:r w:rsidRPr="009F1E26">
        <w:rPr>
          <w:rFonts w:ascii="Times New Roman"/>
        </w:rPr>
        <w:t>土壤</w:t>
      </w:r>
      <w:r w:rsidR="00C12CB5" w:rsidRPr="009F1E26">
        <w:rPr>
          <w:rFonts w:ascii="Times New Roman"/>
        </w:rPr>
        <w:t>健康</w:t>
      </w:r>
      <w:r w:rsidRPr="009F1E26">
        <w:rPr>
          <w:rFonts w:ascii="Times New Roman"/>
        </w:rPr>
        <w:t>分析</w:t>
      </w:r>
      <w:r w:rsidR="00C12CB5" w:rsidRPr="009F1E26">
        <w:rPr>
          <w:rFonts w:ascii="Times New Roman"/>
        </w:rPr>
        <w:t>表</w:t>
      </w:r>
    </w:p>
    <w:p w:rsidR="00FD7A05" w:rsidRPr="009F1E26" w:rsidRDefault="009C2386" w:rsidP="00FD7A05">
      <w:pPr>
        <w:pStyle w:val="a9"/>
        <w:numPr>
          <w:ilvl w:val="0"/>
          <w:numId w:val="0"/>
        </w:numPr>
        <w:spacing w:before="78" w:after="156"/>
        <w:jc w:val="both"/>
        <w:rPr>
          <w:rFonts w:ascii="Times New Roman" w:eastAsia="宋体"/>
        </w:rPr>
      </w:pPr>
      <w:r w:rsidRPr="009F1E26">
        <w:rPr>
          <w:rFonts w:ascii="Times New Roman" w:eastAsia="宋体"/>
        </w:rPr>
        <w:t>土壤</w:t>
      </w:r>
      <w:r w:rsidR="00C12CB5" w:rsidRPr="009F1E26">
        <w:rPr>
          <w:rFonts w:ascii="Times New Roman" w:eastAsia="宋体"/>
        </w:rPr>
        <w:t>健康</w:t>
      </w:r>
      <w:r w:rsidRPr="009F1E26">
        <w:rPr>
          <w:rFonts w:ascii="Times New Roman" w:eastAsia="宋体"/>
        </w:rPr>
        <w:t>分析</w:t>
      </w:r>
      <w:r w:rsidR="00C12CB5" w:rsidRPr="009F1E26">
        <w:rPr>
          <w:rFonts w:ascii="Times New Roman" w:eastAsia="宋体"/>
        </w:rPr>
        <w:t>表</w:t>
      </w:r>
      <w:r w:rsidR="00FD7A05" w:rsidRPr="009F1E26">
        <w:rPr>
          <w:rFonts w:ascii="Times New Roman" w:eastAsia="宋体"/>
        </w:rPr>
        <w:t>见表</w:t>
      </w:r>
      <w:r w:rsidR="00FD7A05" w:rsidRPr="009F1E26">
        <w:rPr>
          <w:rFonts w:ascii="Times New Roman" w:eastAsia="宋体"/>
        </w:rPr>
        <w:t>A.1</w:t>
      </w:r>
      <w:r w:rsidR="00FD7A05" w:rsidRPr="009F1E26">
        <w:rPr>
          <w:rFonts w:ascii="Times New Roman" w:eastAsia="宋体"/>
        </w:rPr>
        <w:t>。</w:t>
      </w:r>
    </w:p>
    <w:p w:rsidR="00FD7A05" w:rsidRPr="009F1E26" w:rsidRDefault="00FD7A05" w:rsidP="00FD7A05">
      <w:pPr>
        <w:pStyle w:val="aff2"/>
        <w:ind w:firstLineChars="0" w:firstLine="0"/>
        <w:jc w:val="center"/>
        <w:rPr>
          <w:rFonts w:ascii="Times New Roman" w:eastAsia="黑体"/>
        </w:rPr>
      </w:pPr>
      <w:r w:rsidRPr="009F1E26">
        <w:rPr>
          <w:rFonts w:ascii="Times New Roman" w:eastAsia="黑体"/>
        </w:rPr>
        <w:t>表</w:t>
      </w:r>
      <w:r w:rsidRPr="009F1E26">
        <w:rPr>
          <w:rFonts w:ascii="Times New Roman" w:eastAsia="黑体"/>
        </w:rPr>
        <w:t xml:space="preserve">A.1  </w:t>
      </w:r>
      <w:r w:rsidR="009C2386" w:rsidRPr="009F1E26">
        <w:rPr>
          <w:rFonts w:ascii="Times New Roman" w:eastAsia="黑体"/>
        </w:rPr>
        <w:t>土壤</w:t>
      </w:r>
      <w:r w:rsidR="0012262B" w:rsidRPr="009F1E26">
        <w:rPr>
          <w:rFonts w:ascii="Times New Roman" w:eastAsia="黑体"/>
        </w:rPr>
        <w:t>健康</w:t>
      </w:r>
      <w:r w:rsidR="009C2386" w:rsidRPr="009F1E26">
        <w:rPr>
          <w:rFonts w:ascii="Times New Roman" w:eastAsia="黑体"/>
        </w:rPr>
        <w:t>分析</w:t>
      </w:r>
      <w:r w:rsidR="0012262B" w:rsidRPr="009F1E26">
        <w:rPr>
          <w:rFonts w:ascii="Times New Roman" w:eastAsia="黑体"/>
        </w:rPr>
        <w:t>表</w:t>
      </w:r>
    </w:p>
    <w:p w:rsidR="00FD7A05" w:rsidRPr="009F1E26" w:rsidRDefault="00FD7A05" w:rsidP="00FD7A05">
      <w:pPr>
        <w:pStyle w:val="aff2"/>
        <w:ind w:firstLine="420"/>
        <w:rPr>
          <w:rFonts w:ascii="Times New Roman"/>
        </w:rPr>
      </w:pPr>
    </w:p>
    <w:tbl>
      <w:tblPr>
        <w:tblStyle w:val="afe"/>
        <w:tblW w:w="5000" w:type="pct"/>
        <w:tblLook w:val="04A0" w:firstRow="1" w:lastRow="0" w:firstColumn="1" w:lastColumn="0" w:noHBand="0" w:noVBand="1"/>
      </w:tblPr>
      <w:tblGrid>
        <w:gridCol w:w="1697"/>
        <w:gridCol w:w="3711"/>
        <w:gridCol w:w="3936"/>
      </w:tblGrid>
      <w:tr w:rsidR="00FD7A05" w:rsidRPr="009F1E26" w:rsidTr="0078284A">
        <w:trPr>
          <w:trHeight w:val="140"/>
        </w:trPr>
        <w:tc>
          <w:tcPr>
            <w:tcW w:w="908" w:type="pct"/>
            <w:vAlign w:val="center"/>
          </w:tcPr>
          <w:bookmarkEnd w:id="41"/>
          <w:p w:rsidR="00FD7A05" w:rsidRPr="009F1E26" w:rsidRDefault="009C2386" w:rsidP="0078284A">
            <w:pPr>
              <w:widowControl/>
              <w:spacing w:after="225" w:line="360" w:lineRule="atLeast"/>
              <w:rPr>
                <w:rFonts w:ascii="Times New Roman" w:hAnsi="Times New Roman"/>
                <w:sz w:val="18"/>
                <w:szCs w:val="18"/>
                <w:shd w:val="clear" w:color="auto" w:fill="FFFFFF"/>
              </w:rPr>
            </w:pPr>
            <w:r w:rsidRPr="009F1E26">
              <w:rPr>
                <w:rFonts w:ascii="Times New Roman" w:hAnsi="Times New Roman"/>
                <w:sz w:val="18"/>
                <w:szCs w:val="18"/>
                <w:shd w:val="clear" w:color="auto" w:fill="FFFFFF"/>
              </w:rPr>
              <w:t>维度</w:t>
            </w:r>
            <w:r w:rsidR="00C56672" w:rsidRPr="009F1E26">
              <w:rPr>
                <w:rFonts w:ascii="Times New Roman" w:hAnsi="Times New Roman"/>
                <w:sz w:val="18"/>
                <w:szCs w:val="18"/>
                <w:shd w:val="clear" w:color="auto" w:fill="FFFFFF"/>
              </w:rPr>
              <w:t>命名</w:t>
            </w:r>
          </w:p>
        </w:tc>
        <w:tc>
          <w:tcPr>
            <w:tcW w:w="1986" w:type="pct"/>
            <w:vAlign w:val="center"/>
          </w:tcPr>
          <w:p w:rsidR="00FD7A05" w:rsidRPr="009F1E26" w:rsidRDefault="00C56672" w:rsidP="0078284A">
            <w:pPr>
              <w:widowControl/>
              <w:spacing w:after="225" w:line="360" w:lineRule="atLeast"/>
              <w:rPr>
                <w:rFonts w:ascii="Times New Roman" w:hAnsi="Times New Roman"/>
                <w:sz w:val="18"/>
                <w:szCs w:val="18"/>
                <w:shd w:val="clear" w:color="auto" w:fill="FFFFFF"/>
              </w:rPr>
            </w:pPr>
            <w:r w:rsidRPr="009F1E26">
              <w:rPr>
                <w:rFonts w:ascii="Times New Roman" w:hAnsi="Times New Roman"/>
                <w:sz w:val="18"/>
                <w:szCs w:val="18"/>
                <w:shd w:val="clear" w:color="auto" w:fill="FFFFFF"/>
              </w:rPr>
              <w:t>土壤</w:t>
            </w:r>
            <w:r w:rsidR="00DC10D8" w:rsidRPr="009F1E26">
              <w:rPr>
                <w:rFonts w:ascii="Times New Roman" w:hAnsi="Times New Roman"/>
                <w:sz w:val="18"/>
                <w:szCs w:val="18"/>
                <w:shd w:val="clear" w:color="auto" w:fill="FFFFFF"/>
              </w:rPr>
              <w:t>健康</w:t>
            </w:r>
            <w:r w:rsidRPr="009F1E26">
              <w:rPr>
                <w:rFonts w:ascii="Times New Roman" w:hAnsi="Times New Roman"/>
                <w:sz w:val="18"/>
                <w:szCs w:val="18"/>
                <w:shd w:val="clear" w:color="auto" w:fill="FFFFFF"/>
              </w:rPr>
              <w:t>各维度核心</w:t>
            </w:r>
            <w:r w:rsidR="00DC10D8" w:rsidRPr="009F1E26">
              <w:rPr>
                <w:rFonts w:ascii="Times New Roman" w:hAnsi="Times New Roman"/>
                <w:sz w:val="18"/>
                <w:szCs w:val="18"/>
                <w:shd w:val="clear" w:color="auto" w:fill="FFFFFF"/>
              </w:rPr>
              <w:t>指标</w:t>
            </w:r>
          </w:p>
        </w:tc>
        <w:tc>
          <w:tcPr>
            <w:tcW w:w="2106" w:type="pct"/>
            <w:vAlign w:val="center"/>
          </w:tcPr>
          <w:p w:rsidR="00FD7A05" w:rsidRPr="009F1E26" w:rsidRDefault="00C56672" w:rsidP="0078284A">
            <w:pPr>
              <w:widowControl/>
              <w:spacing w:after="225" w:line="360" w:lineRule="atLeast"/>
              <w:rPr>
                <w:rFonts w:ascii="Times New Roman" w:hAnsi="Times New Roman"/>
                <w:sz w:val="18"/>
                <w:szCs w:val="18"/>
                <w:shd w:val="clear" w:color="auto" w:fill="FFFFFF"/>
              </w:rPr>
            </w:pPr>
            <w:r w:rsidRPr="009F1E26">
              <w:rPr>
                <w:rFonts w:ascii="Times New Roman" w:hAnsi="Times New Roman"/>
                <w:sz w:val="18"/>
                <w:szCs w:val="18"/>
                <w:shd w:val="clear" w:color="auto" w:fill="FFFFFF"/>
              </w:rPr>
              <w:t>土壤</w:t>
            </w:r>
            <w:r w:rsidR="00DC10D8" w:rsidRPr="009F1E26">
              <w:rPr>
                <w:rFonts w:ascii="Times New Roman" w:hAnsi="Times New Roman"/>
                <w:sz w:val="18"/>
                <w:szCs w:val="18"/>
                <w:shd w:val="clear" w:color="auto" w:fill="FFFFFF"/>
              </w:rPr>
              <w:t>健康状况分析</w:t>
            </w:r>
          </w:p>
        </w:tc>
      </w:tr>
      <w:tr w:rsidR="00FD7A05" w:rsidRPr="009F1E26" w:rsidTr="0078284A">
        <w:tc>
          <w:tcPr>
            <w:tcW w:w="908" w:type="pct"/>
            <w:vAlign w:val="center"/>
          </w:tcPr>
          <w:p w:rsidR="00FD7A05" w:rsidRPr="009F1E26" w:rsidRDefault="00DC10D8" w:rsidP="0078284A">
            <w:pPr>
              <w:widowControl/>
              <w:spacing w:after="225" w:line="360" w:lineRule="atLeast"/>
              <w:rPr>
                <w:rFonts w:ascii="Times New Roman" w:hAnsi="Times New Roman"/>
                <w:sz w:val="18"/>
                <w:szCs w:val="18"/>
                <w:shd w:val="clear" w:color="auto" w:fill="FFFFFF"/>
              </w:rPr>
            </w:pPr>
            <w:r w:rsidRPr="009F1E26">
              <w:rPr>
                <w:rFonts w:ascii="Times New Roman" w:hAnsi="Times New Roman"/>
                <w:sz w:val="18"/>
                <w:szCs w:val="18"/>
                <w:shd w:val="clear" w:color="auto" w:fill="FFFFFF"/>
              </w:rPr>
              <w:t>维度</w:t>
            </w:r>
            <w:r w:rsidRPr="009F1E26">
              <w:rPr>
                <w:rFonts w:ascii="Times New Roman" w:hAnsi="Times New Roman"/>
                <w:sz w:val="18"/>
                <w:szCs w:val="18"/>
                <w:shd w:val="clear" w:color="auto" w:fill="FFFFFF"/>
              </w:rPr>
              <w:t>1</w:t>
            </w:r>
            <w:r w:rsidR="00992A12" w:rsidRPr="009F1E26">
              <w:rPr>
                <w:rFonts w:ascii="Times New Roman" w:hAnsi="Times New Roman"/>
                <w:sz w:val="18"/>
                <w:szCs w:val="18"/>
                <w:shd w:val="clear" w:color="auto" w:fill="FFFFFF"/>
              </w:rPr>
              <w:t xml:space="preserve"> </w:t>
            </w:r>
            <w:r w:rsidR="00992A12" w:rsidRPr="009F1E26">
              <w:rPr>
                <w:rFonts w:ascii="Times New Roman" w:hAnsi="Times New Roman"/>
                <w:sz w:val="18"/>
                <w:szCs w:val="18"/>
                <w:shd w:val="clear" w:color="auto" w:fill="FFFFFF"/>
              </w:rPr>
              <w:t>土壤养分</w:t>
            </w:r>
          </w:p>
        </w:tc>
        <w:tc>
          <w:tcPr>
            <w:tcW w:w="1986" w:type="pct"/>
            <w:vAlign w:val="center"/>
          </w:tcPr>
          <w:p w:rsidR="00FD7A05" w:rsidRPr="009F1E26" w:rsidRDefault="00E46126" w:rsidP="0078284A">
            <w:pPr>
              <w:widowControl/>
              <w:spacing w:after="225" w:line="360" w:lineRule="atLeast"/>
              <w:rPr>
                <w:rFonts w:ascii="Times New Roman" w:hAnsi="Times New Roman"/>
                <w:sz w:val="18"/>
                <w:szCs w:val="18"/>
              </w:rPr>
            </w:pPr>
            <w:r w:rsidRPr="009F1E26">
              <w:rPr>
                <w:rFonts w:ascii="Times New Roman" w:hAnsi="Times New Roman"/>
                <w:sz w:val="18"/>
                <w:szCs w:val="18"/>
              </w:rPr>
              <w:t>土壤有机碳，土壤</w:t>
            </w:r>
            <w:r w:rsidRPr="009F1E26">
              <w:rPr>
                <w:rFonts w:ascii="Times New Roman" w:hAnsi="Times New Roman"/>
                <w:sz w:val="18"/>
                <w:szCs w:val="18"/>
              </w:rPr>
              <w:t>pH</w:t>
            </w:r>
            <w:r w:rsidRPr="009F1E26">
              <w:rPr>
                <w:rFonts w:ascii="Times New Roman" w:hAnsi="Times New Roman"/>
                <w:sz w:val="18"/>
                <w:szCs w:val="18"/>
              </w:rPr>
              <w:t>，线虫富集指数</w:t>
            </w:r>
          </w:p>
        </w:tc>
        <w:tc>
          <w:tcPr>
            <w:tcW w:w="2106" w:type="pct"/>
            <w:vAlign w:val="center"/>
          </w:tcPr>
          <w:p w:rsidR="00FD7A05" w:rsidRPr="009F1E26" w:rsidRDefault="00177D39" w:rsidP="0078284A">
            <w:pPr>
              <w:widowControl/>
              <w:adjustRightInd/>
              <w:spacing w:line="360" w:lineRule="atLeast"/>
              <w:rPr>
                <w:rFonts w:ascii="Times New Roman" w:hAnsi="Times New Roman"/>
                <w:sz w:val="18"/>
                <w:szCs w:val="18"/>
              </w:rPr>
            </w:pPr>
            <w:r w:rsidRPr="009F1E26">
              <w:rPr>
                <w:rFonts w:ascii="Times New Roman" w:hAnsi="Times New Roman"/>
                <w:sz w:val="18"/>
                <w:szCs w:val="18"/>
              </w:rPr>
              <w:t>维度</w:t>
            </w:r>
            <w:r w:rsidRPr="009F1E26">
              <w:rPr>
                <w:rFonts w:ascii="Times New Roman" w:hAnsi="Times New Roman"/>
                <w:sz w:val="18"/>
                <w:szCs w:val="18"/>
              </w:rPr>
              <w:t>1</w:t>
            </w:r>
            <w:r w:rsidRPr="009F1E26">
              <w:rPr>
                <w:rFonts w:ascii="Times New Roman" w:hAnsi="Times New Roman"/>
                <w:sz w:val="18"/>
                <w:szCs w:val="18"/>
              </w:rPr>
              <w:t>反映了</w:t>
            </w:r>
            <w:r w:rsidR="00FE1B7E" w:rsidRPr="00FE1B7E">
              <w:rPr>
                <w:rFonts w:ascii="Times New Roman" w:hAnsi="Times New Roman" w:hint="eastAsia"/>
                <w:sz w:val="18"/>
                <w:szCs w:val="18"/>
              </w:rPr>
              <w:t>土壤的养分状况</w:t>
            </w:r>
            <w:r w:rsidRPr="009F1E26">
              <w:rPr>
                <w:rFonts w:ascii="Times New Roman" w:hAnsi="Times New Roman"/>
                <w:sz w:val="18"/>
                <w:szCs w:val="18"/>
              </w:rPr>
              <w:t>…</w:t>
            </w:r>
          </w:p>
        </w:tc>
      </w:tr>
      <w:tr w:rsidR="00FD7A05" w:rsidRPr="009F1E26" w:rsidTr="0078284A">
        <w:tc>
          <w:tcPr>
            <w:tcW w:w="908" w:type="pct"/>
            <w:vAlign w:val="center"/>
          </w:tcPr>
          <w:p w:rsidR="00FD7A05" w:rsidRPr="009F1E26" w:rsidRDefault="00DC10D8" w:rsidP="0078284A">
            <w:pPr>
              <w:widowControl/>
              <w:spacing w:after="225" w:line="360" w:lineRule="atLeast"/>
              <w:rPr>
                <w:rFonts w:ascii="Times New Roman" w:hAnsi="Times New Roman"/>
                <w:sz w:val="18"/>
                <w:szCs w:val="18"/>
                <w:shd w:val="clear" w:color="auto" w:fill="FFFFFF"/>
              </w:rPr>
            </w:pPr>
            <w:r w:rsidRPr="009F1E26">
              <w:rPr>
                <w:rFonts w:ascii="Times New Roman" w:hAnsi="Times New Roman"/>
                <w:sz w:val="18"/>
                <w:szCs w:val="18"/>
                <w:shd w:val="clear" w:color="auto" w:fill="FFFFFF"/>
              </w:rPr>
              <w:t>维度</w:t>
            </w:r>
            <w:r w:rsidRPr="009F1E26">
              <w:rPr>
                <w:rFonts w:ascii="Times New Roman" w:hAnsi="Times New Roman"/>
                <w:sz w:val="18"/>
                <w:szCs w:val="18"/>
                <w:shd w:val="clear" w:color="auto" w:fill="FFFFFF"/>
              </w:rPr>
              <w:t>2</w:t>
            </w:r>
            <w:r w:rsidR="00992A12" w:rsidRPr="009F1E26">
              <w:rPr>
                <w:rFonts w:ascii="Times New Roman" w:hAnsi="Times New Roman"/>
                <w:sz w:val="18"/>
                <w:szCs w:val="18"/>
                <w:shd w:val="clear" w:color="auto" w:fill="FFFFFF"/>
              </w:rPr>
              <w:t xml:space="preserve"> </w:t>
            </w:r>
            <w:r w:rsidR="00992A12" w:rsidRPr="009F1E26">
              <w:rPr>
                <w:rFonts w:ascii="Times New Roman" w:hAnsi="Times New Roman"/>
                <w:sz w:val="18"/>
                <w:szCs w:val="18"/>
                <w:shd w:val="clear" w:color="auto" w:fill="FFFFFF"/>
              </w:rPr>
              <w:t>线虫多度</w:t>
            </w:r>
          </w:p>
        </w:tc>
        <w:tc>
          <w:tcPr>
            <w:tcW w:w="1986" w:type="pct"/>
            <w:vAlign w:val="center"/>
          </w:tcPr>
          <w:p w:rsidR="00FD7A05" w:rsidRPr="009F1E26" w:rsidRDefault="00E46126" w:rsidP="00CC6781">
            <w:pPr>
              <w:widowControl/>
              <w:spacing w:after="225" w:line="360" w:lineRule="atLeast"/>
              <w:rPr>
                <w:rFonts w:ascii="Times New Roman" w:hAnsi="Times New Roman"/>
                <w:sz w:val="18"/>
                <w:szCs w:val="18"/>
              </w:rPr>
            </w:pPr>
            <w:r w:rsidRPr="009F1E26">
              <w:rPr>
                <w:rFonts w:ascii="Times New Roman" w:hAnsi="Times New Roman"/>
                <w:sz w:val="18"/>
                <w:szCs w:val="18"/>
              </w:rPr>
              <w:t>线虫总多度，食细菌线虫多度，食真菌线虫多度，植食性线虫多度</w:t>
            </w:r>
          </w:p>
        </w:tc>
        <w:tc>
          <w:tcPr>
            <w:tcW w:w="2106" w:type="pct"/>
            <w:vAlign w:val="center"/>
          </w:tcPr>
          <w:p w:rsidR="00FD7A05" w:rsidRPr="009F1E26" w:rsidRDefault="00177D39" w:rsidP="0078284A">
            <w:pPr>
              <w:widowControl/>
              <w:adjustRightInd/>
              <w:spacing w:line="360" w:lineRule="atLeast"/>
              <w:rPr>
                <w:rFonts w:ascii="Times New Roman" w:hAnsi="Times New Roman"/>
                <w:sz w:val="18"/>
                <w:szCs w:val="18"/>
              </w:rPr>
            </w:pPr>
            <w:r w:rsidRPr="009F1E26">
              <w:rPr>
                <w:rFonts w:ascii="Times New Roman" w:hAnsi="Times New Roman"/>
                <w:sz w:val="18"/>
                <w:szCs w:val="18"/>
              </w:rPr>
              <w:t>维度</w:t>
            </w:r>
            <w:r w:rsidRPr="009F1E26">
              <w:rPr>
                <w:rFonts w:ascii="Times New Roman" w:hAnsi="Times New Roman"/>
                <w:sz w:val="18"/>
                <w:szCs w:val="18"/>
              </w:rPr>
              <w:t>2</w:t>
            </w:r>
            <w:r w:rsidRPr="009F1E26">
              <w:rPr>
                <w:rFonts w:ascii="Times New Roman" w:hAnsi="Times New Roman"/>
                <w:sz w:val="18"/>
                <w:szCs w:val="18"/>
              </w:rPr>
              <w:t>反映了</w:t>
            </w:r>
            <w:r w:rsidR="00FE1B7E">
              <w:rPr>
                <w:rFonts w:ascii="Times New Roman" w:hAnsi="Times New Roman" w:hint="eastAsia"/>
                <w:sz w:val="18"/>
                <w:szCs w:val="18"/>
              </w:rPr>
              <w:t>土壤线虫的多度</w:t>
            </w:r>
            <w:r w:rsidRPr="009F1E26">
              <w:rPr>
                <w:rFonts w:ascii="Times New Roman" w:hAnsi="Times New Roman"/>
                <w:sz w:val="18"/>
                <w:szCs w:val="18"/>
              </w:rPr>
              <w:t>…</w:t>
            </w:r>
          </w:p>
        </w:tc>
      </w:tr>
      <w:tr w:rsidR="00FD7A05" w:rsidRPr="009F1E26" w:rsidTr="0078284A">
        <w:tc>
          <w:tcPr>
            <w:tcW w:w="908" w:type="pct"/>
            <w:vAlign w:val="center"/>
          </w:tcPr>
          <w:p w:rsidR="00FD7A05" w:rsidRPr="009F1E26" w:rsidRDefault="00DC10D8" w:rsidP="0078284A">
            <w:pPr>
              <w:widowControl/>
              <w:spacing w:after="225" w:line="360" w:lineRule="atLeast"/>
              <w:rPr>
                <w:rFonts w:ascii="Times New Roman" w:hAnsi="Times New Roman"/>
                <w:sz w:val="18"/>
                <w:szCs w:val="18"/>
                <w:shd w:val="clear" w:color="auto" w:fill="FFFFFF"/>
              </w:rPr>
            </w:pPr>
            <w:r w:rsidRPr="009F1E26">
              <w:rPr>
                <w:rFonts w:ascii="Times New Roman" w:hAnsi="Times New Roman"/>
                <w:sz w:val="18"/>
                <w:szCs w:val="18"/>
                <w:shd w:val="clear" w:color="auto" w:fill="FFFFFF"/>
              </w:rPr>
              <w:t>维度</w:t>
            </w:r>
            <w:r w:rsidRPr="009F1E26">
              <w:rPr>
                <w:rFonts w:ascii="Times New Roman" w:hAnsi="Times New Roman"/>
                <w:sz w:val="18"/>
                <w:szCs w:val="18"/>
                <w:shd w:val="clear" w:color="auto" w:fill="FFFFFF"/>
              </w:rPr>
              <w:t>3</w:t>
            </w:r>
            <w:r w:rsidR="00992A12" w:rsidRPr="009F1E26">
              <w:rPr>
                <w:rFonts w:ascii="Times New Roman" w:hAnsi="Times New Roman"/>
                <w:sz w:val="18"/>
                <w:szCs w:val="18"/>
                <w:shd w:val="clear" w:color="auto" w:fill="FFFFFF"/>
              </w:rPr>
              <w:t xml:space="preserve"> </w:t>
            </w:r>
            <w:r w:rsidR="00992A12" w:rsidRPr="009F1E26">
              <w:rPr>
                <w:rFonts w:ascii="Times New Roman" w:hAnsi="Times New Roman"/>
                <w:sz w:val="18"/>
                <w:szCs w:val="18"/>
                <w:shd w:val="clear" w:color="auto" w:fill="FFFFFF"/>
              </w:rPr>
              <w:t>线虫多样性</w:t>
            </w:r>
          </w:p>
        </w:tc>
        <w:tc>
          <w:tcPr>
            <w:tcW w:w="1986" w:type="pct"/>
            <w:vAlign w:val="center"/>
          </w:tcPr>
          <w:p w:rsidR="00FD7A05" w:rsidRPr="009F1E26" w:rsidRDefault="00E46126" w:rsidP="0078284A">
            <w:pPr>
              <w:widowControl/>
              <w:spacing w:after="225" w:line="360" w:lineRule="atLeast"/>
              <w:rPr>
                <w:rFonts w:ascii="Times New Roman" w:hAnsi="Times New Roman"/>
                <w:sz w:val="18"/>
                <w:szCs w:val="18"/>
              </w:rPr>
            </w:pPr>
            <w:r w:rsidRPr="009F1E26">
              <w:rPr>
                <w:rFonts w:ascii="Times New Roman" w:hAnsi="Times New Roman"/>
                <w:sz w:val="18"/>
                <w:szCs w:val="18"/>
              </w:rPr>
              <w:t>线虫香农多样性</w:t>
            </w:r>
            <w:r w:rsidR="00CC6781">
              <w:rPr>
                <w:rFonts w:ascii="Times New Roman" w:hAnsi="Times New Roman" w:hint="eastAsia"/>
                <w:sz w:val="18"/>
                <w:szCs w:val="18"/>
              </w:rPr>
              <w:t>，</w:t>
            </w:r>
            <w:r w:rsidR="00CC6781">
              <w:rPr>
                <w:rFonts w:ascii="Times New Roman" w:hAnsi="Times New Roman"/>
                <w:sz w:val="18"/>
                <w:szCs w:val="18"/>
              </w:rPr>
              <w:t>捕食杂食线虫多度</w:t>
            </w:r>
          </w:p>
        </w:tc>
        <w:tc>
          <w:tcPr>
            <w:tcW w:w="2106" w:type="pct"/>
            <w:vAlign w:val="center"/>
          </w:tcPr>
          <w:p w:rsidR="00FD7A05" w:rsidRPr="009F1E26" w:rsidRDefault="00177D39" w:rsidP="0078284A">
            <w:pPr>
              <w:widowControl/>
              <w:adjustRightInd/>
              <w:spacing w:line="360" w:lineRule="atLeast"/>
              <w:rPr>
                <w:rFonts w:ascii="Times New Roman" w:hAnsi="Times New Roman"/>
                <w:sz w:val="18"/>
                <w:szCs w:val="18"/>
              </w:rPr>
            </w:pPr>
            <w:r w:rsidRPr="009F1E26">
              <w:rPr>
                <w:rFonts w:ascii="Times New Roman" w:hAnsi="Times New Roman"/>
                <w:sz w:val="18"/>
                <w:szCs w:val="18"/>
              </w:rPr>
              <w:t>维度</w:t>
            </w:r>
            <w:r w:rsidRPr="009F1E26">
              <w:rPr>
                <w:rFonts w:ascii="Times New Roman" w:hAnsi="Times New Roman"/>
                <w:sz w:val="18"/>
                <w:szCs w:val="18"/>
              </w:rPr>
              <w:t>3</w:t>
            </w:r>
            <w:r w:rsidRPr="009F1E26">
              <w:rPr>
                <w:rFonts w:ascii="Times New Roman" w:hAnsi="Times New Roman"/>
                <w:sz w:val="18"/>
                <w:szCs w:val="18"/>
              </w:rPr>
              <w:t>反映了</w:t>
            </w:r>
            <w:r w:rsidR="00FE1B7E">
              <w:rPr>
                <w:rFonts w:ascii="Times New Roman" w:hAnsi="Times New Roman" w:hint="eastAsia"/>
                <w:sz w:val="18"/>
                <w:szCs w:val="18"/>
              </w:rPr>
              <w:t>土壤线虫的多样性</w:t>
            </w:r>
            <w:r w:rsidRPr="009F1E26">
              <w:rPr>
                <w:rFonts w:ascii="Times New Roman" w:hAnsi="Times New Roman"/>
                <w:sz w:val="18"/>
                <w:szCs w:val="18"/>
              </w:rPr>
              <w:t>…</w:t>
            </w:r>
          </w:p>
        </w:tc>
      </w:tr>
      <w:tr w:rsidR="0023036F" w:rsidRPr="009F1E26" w:rsidTr="0078284A">
        <w:tc>
          <w:tcPr>
            <w:tcW w:w="908" w:type="pct"/>
            <w:vAlign w:val="center"/>
          </w:tcPr>
          <w:p w:rsidR="0023036F" w:rsidRPr="009F1E26" w:rsidRDefault="00C56672" w:rsidP="0078284A">
            <w:pPr>
              <w:widowControl/>
              <w:spacing w:after="225" w:line="360" w:lineRule="atLeast"/>
              <w:rPr>
                <w:rFonts w:ascii="Times New Roman" w:hAnsi="Times New Roman"/>
                <w:sz w:val="18"/>
                <w:szCs w:val="18"/>
                <w:shd w:val="clear" w:color="auto" w:fill="FFFFFF"/>
              </w:rPr>
            </w:pPr>
            <w:r w:rsidRPr="009F1E26">
              <w:rPr>
                <w:rFonts w:ascii="Times New Roman" w:hAnsi="Times New Roman"/>
                <w:sz w:val="18"/>
                <w:szCs w:val="18"/>
                <w:shd w:val="clear" w:color="auto" w:fill="FFFFFF"/>
              </w:rPr>
              <w:t>维度</w:t>
            </w:r>
            <w:r w:rsidRPr="009F1E26">
              <w:rPr>
                <w:rFonts w:ascii="Times New Roman" w:hAnsi="Times New Roman"/>
                <w:sz w:val="18"/>
                <w:szCs w:val="18"/>
                <w:shd w:val="clear" w:color="auto" w:fill="FFFFFF"/>
              </w:rPr>
              <w:t>4</w:t>
            </w:r>
            <w:r w:rsidR="00992A12" w:rsidRPr="009F1E26">
              <w:rPr>
                <w:rFonts w:ascii="Times New Roman" w:hAnsi="Times New Roman"/>
                <w:sz w:val="18"/>
                <w:szCs w:val="18"/>
                <w:shd w:val="clear" w:color="auto" w:fill="FFFFFF"/>
              </w:rPr>
              <w:t xml:space="preserve"> </w:t>
            </w:r>
            <w:r w:rsidR="00992A12" w:rsidRPr="009F1E26">
              <w:rPr>
                <w:rFonts w:ascii="Times New Roman" w:hAnsi="Times New Roman"/>
                <w:sz w:val="18"/>
                <w:szCs w:val="18"/>
                <w:shd w:val="clear" w:color="auto" w:fill="FFFFFF"/>
              </w:rPr>
              <w:t>土壤干扰</w:t>
            </w:r>
          </w:p>
        </w:tc>
        <w:tc>
          <w:tcPr>
            <w:tcW w:w="1986" w:type="pct"/>
            <w:vAlign w:val="center"/>
          </w:tcPr>
          <w:p w:rsidR="0023036F" w:rsidRPr="009F1E26" w:rsidRDefault="00E46126" w:rsidP="0078284A">
            <w:pPr>
              <w:widowControl/>
              <w:spacing w:after="225" w:line="360" w:lineRule="atLeast"/>
              <w:rPr>
                <w:rFonts w:ascii="Times New Roman" w:hAnsi="Times New Roman"/>
                <w:sz w:val="18"/>
                <w:szCs w:val="18"/>
              </w:rPr>
            </w:pPr>
            <w:r w:rsidRPr="009F1E26">
              <w:rPr>
                <w:rFonts w:ascii="Times New Roman" w:hAnsi="Times New Roman"/>
                <w:sz w:val="18"/>
                <w:szCs w:val="18"/>
              </w:rPr>
              <w:t>土壤容重，线虫基础指数</w:t>
            </w:r>
          </w:p>
        </w:tc>
        <w:tc>
          <w:tcPr>
            <w:tcW w:w="2106" w:type="pct"/>
            <w:vAlign w:val="center"/>
          </w:tcPr>
          <w:p w:rsidR="0023036F" w:rsidRPr="009F1E26" w:rsidRDefault="00177D39" w:rsidP="0078284A">
            <w:pPr>
              <w:widowControl/>
              <w:adjustRightInd/>
              <w:spacing w:line="360" w:lineRule="atLeast"/>
              <w:rPr>
                <w:rFonts w:ascii="Times New Roman" w:hAnsi="Times New Roman"/>
                <w:sz w:val="18"/>
                <w:szCs w:val="18"/>
              </w:rPr>
            </w:pPr>
            <w:r w:rsidRPr="009F1E26">
              <w:rPr>
                <w:rFonts w:ascii="Times New Roman" w:hAnsi="Times New Roman"/>
                <w:sz w:val="18"/>
                <w:szCs w:val="18"/>
              </w:rPr>
              <w:t>维度</w:t>
            </w:r>
            <w:r w:rsidRPr="009F1E26">
              <w:rPr>
                <w:rFonts w:ascii="Times New Roman" w:hAnsi="Times New Roman"/>
                <w:sz w:val="18"/>
                <w:szCs w:val="18"/>
              </w:rPr>
              <w:t>4</w:t>
            </w:r>
            <w:r w:rsidRPr="009F1E26">
              <w:rPr>
                <w:rFonts w:ascii="Times New Roman" w:hAnsi="Times New Roman"/>
                <w:sz w:val="18"/>
                <w:szCs w:val="18"/>
              </w:rPr>
              <w:t>反映了</w:t>
            </w:r>
            <w:r w:rsidR="00FE1B7E" w:rsidRPr="00FE1B7E">
              <w:rPr>
                <w:rFonts w:ascii="Times New Roman" w:hAnsi="Times New Roman" w:hint="eastAsia"/>
                <w:sz w:val="18"/>
                <w:szCs w:val="18"/>
              </w:rPr>
              <w:t>土壤受到的干扰状况</w:t>
            </w:r>
            <w:r w:rsidRPr="009F1E26">
              <w:rPr>
                <w:rFonts w:ascii="Times New Roman" w:hAnsi="Times New Roman"/>
                <w:sz w:val="18"/>
                <w:szCs w:val="18"/>
              </w:rPr>
              <w:t>…</w:t>
            </w:r>
          </w:p>
        </w:tc>
      </w:tr>
      <w:tr w:rsidR="00C56672" w:rsidRPr="009F1E26" w:rsidTr="008D7A74">
        <w:tc>
          <w:tcPr>
            <w:tcW w:w="5000" w:type="pct"/>
            <w:gridSpan w:val="3"/>
            <w:vAlign w:val="center"/>
          </w:tcPr>
          <w:p w:rsidR="00C56672" w:rsidRPr="009F1E26" w:rsidRDefault="00C56672" w:rsidP="008D7A74">
            <w:pPr>
              <w:widowControl/>
              <w:spacing w:after="225" w:line="360" w:lineRule="atLeast"/>
              <w:rPr>
                <w:rFonts w:ascii="Times New Roman" w:hAnsi="Times New Roman"/>
                <w:sz w:val="18"/>
                <w:szCs w:val="18"/>
                <w:shd w:val="clear" w:color="auto" w:fill="FFFFFF"/>
              </w:rPr>
            </w:pPr>
            <w:r w:rsidRPr="009F1E26">
              <w:rPr>
                <w:rFonts w:ascii="Times New Roman" w:hAnsi="Times New Roman"/>
                <w:sz w:val="18"/>
                <w:szCs w:val="18"/>
                <w:shd w:val="clear" w:color="auto" w:fill="FFFFFF"/>
              </w:rPr>
              <w:t>总体土壤健康状况分析：</w:t>
            </w:r>
          </w:p>
        </w:tc>
      </w:tr>
      <w:tr w:rsidR="00C56672" w:rsidRPr="009F1E26" w:rsidTr="0078284A">
        <w:trPr>
          <w:trHeight w:val="624"/>
        </w:trPr>
        <w:tc>
          <w:tcPr>
            <w:tcW w:w="5000" w:type="pct"/>
            <w:gridSpan w:val="3"/>
            <w:vAlign w:val="center"/>
          </w:tcPr>
          <w:p w:rsidR="00C56672" w:rsidRPr="009F1E26" w:rsidRDefault="00C56672" w:rsidP="0078284A">
            <w:pPr>
              <w:widowControl/>
              <w:adjustRightInd/>
              <w:spacing w:line="360" w:lineRule="atLeast"/>
              <w:rPr>
                <w:rFonts w:ascii="Times New Roman" w:hAnsi="Times New Roman"/>
                <w:sz w:val="18"/>
                <w:szCs w:val="18"/>
              </w:rPr>
            </w:pPr>
            <w:r w:rsidRPr="009F1E26">
              <w:rPr>
                <w:rFonts w:ascii="Times New Roman" w:hAnsi="Times New Roman"/>
                <w:sz w:val="18"/>
                <w:szCs w:val="18"/>
                <w:shd w:val="clear" w:color="auto" w:fill="FFFFFF"/>
              </w:rPr>
              <w:t>提升土壤健康的建议及措施：</w:t>
            </w:r>
          </w:p>
        </w:tc>
      </w:tr>
    </w:tbl>
    <w:p w:rsidR="00FD7A05" w:rsidRPr="009F1E26" w:rsidRDefault="00FD7A05" w:rsidP="00FD7A05">
      <w:pPr>
        <w:pStyle w:val="1"/>
        <w:jc w:val="center"/>
        <w:rPr>
          <w:rFonts w:ascii="Times New Roman" w:hAnsi="Times New Roman" w:cs="Times New Roman"/>
        </w:rPr>
      </w:pPr>
      <w:r w:rsidRPr="009F1E26">
        <w:rPr>
          <w:rFonts w:ascii="Times New Roman" w:hAnsi="Times New Roman" w:cs="Times New Roman"/>
          <w:noProof/>
        </w:rPr>
        <w:drawing>
          <wp:inline distT="0" distB="0" distL="0" distR="0" wp14:anchorId="50B63805" wp14:editId="798FE6B6">
            <wp:extent cx="1466850" cy="19050"/>
            <wp:effectExtent l="19050" t="0" r="0" b="0"/>
            <wp:docPr id="1" name="图片 1" descr="C:\Users\admin\AppData\Local\Temp\ksohtml\wps56D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ksohtml\wps56DE.tmp.png"/>
                    <pic:cNvPicPr>
                      <a:picLocks noChangeAspect="1" noChangeArrowheads="1"/>
                    </pic:cNvPicPr>
                  </pic:nvPicPr>
                  <pic:blipFill>
                    <a:blip r:embed="rId16" cstate="print"/>
                    <a:srcRect/>
                    <a:stretch>
                      <a:fillRect/>
                    </a:stretch>
                  </pic:blipFill>
                  <pic:spPr>
                    <a:xfrm>
                      <a:off x="0" y="0"/>
                      <a:ext cx="1466850" cy="19050"/>
                    </a:xfrm>
                    <a:prstGeom prst="rect">
                      <a:avLst/>
                    </a:prstGeom>
                    <a:noFill/>
                    <a:ln w="9525">
                      <a:noFill/>
                      <a:miter lim="800000"/>
                      <a:headEnd/>
                      <a:tailEnd/>
                    </a:ln>
                  </pic:spPr>
                </pic:pic>
              </a:graphicData>
            </a:graphic>
          </wp:inline>
        </w:drawing>
      </w:r>
    </w:p>
    <w:p w:rsidR="00FD7A05" w:rsidRPr="009F1E26" w:rsidRDefault="00FD7A05" w:rsidP="00FD7A05">
      <w:pPr>
        <w:pStyle w:val="aff2"/>
        <w:ind w:firstLine="420"/>
        <w:rPr>
          <w:rFonts w:ascii="Times New Roman"/>
        </w:rPr>
      </w:pPr>
    </w:p>
    <w:p w:rsidR="00ED5C29" w:rsidRPr="009F1E26" w:rsidRDefault="00ED5C29">
      <w:pPr>
        <w:rPr>
          <w:rFonts w:ascii="Times New Roman" w:hAnsi="Times New Roman"/>
        </w:rPr>
      </w:pPr>
    </w:p>
    <w:sectPr w:rsidR="00ED5C29" w:rsidRPr="009F1E26">
      <w:footerReference w:type="default" r:id="rId17"/>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5C" w:rsidRDefault="009F5E5C" w:rsidP="00FD7A05">
      <w:pPr>
        <w:spacing w:line="240" w:lineRule="auto"/>
      </w:pPr>
      <w:r>
        <w:separator/>
      </w:r>
    </w:p>
  </w:endnote>
  <w:endnote w:type="continuationSeparator" w:id="0">
    <w:p w:rsidR="009F5E5C" w:rsidRDefault="009F5E5C" w:rsidP="00FD7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05" w:rsidRDefault="00FD7A05">
    <w:pPr>
      <w:pStyle w:val="a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05" w:rsidRDefault="00FD7A05">
    <w:pPr>
      <w:pStyle w:val="afc"/>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05" w:rsidRDefault="00FD7A05">
    <w:pPr>
      <w:pStyle w:val="aff1"/>
    </w:pPr>
    <w:r>
      <w:rPr>
        <w:noProof/>
      </w:rPr>
      <mc:AlternateContent>
        <mc:Choice Requires="wps">
          <w:drawing>
            <wp:anchor distT="0" distB="0" distL="114300" distR="114300" simplePos="0" relativeHeight="251658752" behindDoc="0" locked="0" layoutInCell="1" allowOverlap="1" wp14:anchorId="541D5E34" wp14:editId="05B3D36D">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D7A05" w:rsidRDefault="00FD7A05">
                          <w:pPr>
                            <w:pStyle w:val="aff1"/>
                          </w:pPr>
                          <w:r>
                            <w:fldChar w:fldCharType="begin"/>
                          </w:r>
                          <w:r>
                            <w:instrText>PAGE   \* MERGEFORMAT</w:instrText>
                          </w:r>
                          <w:r>
                            <w:fldChar w:fldCharType="separate"/>
                          </w:r>
                          <w:r w:rsidR="00CB4859" w:rsidRPr="00CB4859">
                            <w:rPr>
                              <w:noProof/>
                              <w:lang w:val="zh-CN"/>
                            </w:rPr>
                            <w:t>1</w:t>
                          </w:r>
                          <w:r>
                            <w:fldChar w:fldCharType="end"/>
                          </w:r>
                        </w:p>
                      </w:txbxContent>
                    </wps:txbx>
                    <wps:bodyPr wrap="none" lIns="0" tIns="0" rIns="0" bIns="0" upright="1">
                      <a:spAutoFit/>
                    </wps:bodyPr>
                  </wps:wsp>
                </a:graphicData>
              </a:graphic>
            </wp:anchor>
          </w:drawing>
        </mc:Choice>
        <mc:Fallback>
          <w:pict>
            <v:shapetype w14:anchorId="541D5E34"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50BpRtQEAAEsDAAAOAAAAAAAAAAAAAAAAAC4CAABkcnMvZTJvRG9jLnhtbFBL&#10;AQItABQABgAIAAAAIQAMSvDu1gAAAAUBAAAPAAAAAAAAAAAAAAAAAA8EAABkcnMvZG93bnJldi54&#10;bWxQSwUGAAAAAAQABADzAAAAEgUAAAAA&#10;" filled="f" stroked="f">
              <v:textbox style="mso-fit-shape-to-text:t" inset="0,0,0,0">
                <w:txbxContent>
                  <w:p w:rsidR="00FD7A05" w:rsidRDefault="00FD7A05">
                    <w:pPr>
                      <w:pStyle w:val="aff1"/>
                    </w:pPr>
                    <w:r>
                      <w:fldChar w:fldCharType="begin"/>
                    </w:r>
                    <w:r>
                      <w:instrText>PAGE   \* MERGEFORMAT</w:instrText>
                    </w:r>
                    <w:r>
                      <w:fldChar w:fldCharType="separate"/>
                    </w:r>
                    <w:r w:rsidR="00CB4859" w:rsidRPr="00CB4859">
                      <w:rPr>
                        <w:noProof/>
                        <w:lang w:val="zh-CN"/>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5C9" w:rsidRDefault="00C93EFD">
    <w:pPr>
      <w:pStyle w:val="aff1"/>
    </w:pPr>
    <w:r>
      <w:rPr>
        <w:noProof/>
      </w:rPr>
      <mc:AlternateContent>
        <mc:Choice Requires="wps">
          <w:drawing>
            <wp:anchor distT="0" distB="0" distL="114300" distR="114300" simplePos="0" relativeHeight="251657728" behindDoc="0" locked="0" layoutInCell="1" allowOverlap="1" wp14:anchorId="0AEB8B01" wp14:editId="09404B35">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A05C9" w:rsidRDefault="00C93EFD">
                          <w:pPr>
                            <w:pStyle w:val="aff1"/>
                          </w:pPr>
                          <w:r>
                            <w:fldChar w:fldCharType="begin"/>
                          </w:r>
                          <w:r>
                            <w:instrText>PAGE   \* MERGEFORMAT</w:instrText>
                          </w:r>
                          <w:r>
                            <w:fldChar w:fldCharType="separate"/>
                          </w:r>
                          <w:r w:rsidR="00CB4859" w:rsidRPr="00CB4859">
                            <w:rPr>
                              <w:noProof/>
                              <w:lang w:val="zh-CN"/>
                            </w:rPr>
                            <w:t>5</w:t>
                          </w:r>
                          <w:r>
                            <w:fldChar w:fldCharType="end"/>
                          </w:r>
                        </w:p>
                      </w:txbxContent>
                    </wps:txbx>
                    <wps:bodyPr wrap="none" lIns="0" tIns="0" rIns="0" bIns="0" upright="1">
                      <a:spAutoFit/>
                    </wps:bodyPr>
                  </wps:wsp>
                </a:graphicData>
              </a:graphic>
            </wp:anchor>
          </w:drawing>
        </mc:Choice>
        <mc:Fallback>
          <w:pict>
            <v:shapetype w14:anchorId="0AEB8B01"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O9wHNi3AQAAUgMAAA4AAAAAAAAAAAAAAAAALgIAAGRycy9lMm9Eb2MueG1s&#10;UEsBAi0AFAAGAAgAAAAhAAxK8O7WAAAABQEAAA8AAAAAAAAAAAAAAAAAEQQAAGRycy9kb3ducmV2&#10;LnhtbFBLBQYAAAAABAAEAPMAAAAUBQAAAAA=&#10;" filled="f" stroked="f">
              <v:textbox style="mso-fit-shape-to-text:t" inset="0,0,0,0">
                <w:txbxContent>
                  <w:p w:rsidR="00EA05C9" w:rsidRDefault="00C93EFD">
                    <w:pPr>
                      <w:pStyle w:val="aff1"/>
                    </w:pPr>
                    <w:r>
                      <w:fldChar w:fldCharType="begin"/>
                    </w:r>
                    <w:r>
                      <w:instrText>PAGE   \* MERGEFORMAT</w:instrText>
                    </w:r>
                    <w:r>
                      <w:fldChar w:fldCharType="separate"/>
                    </w:r>
                    <w:r w:rsidR="00CB4859" w:rsidRPr="00CB4859">
                      <w:rPr>
                        <w:noProof/>
                        <w:lang w:val="zh-CN"/>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5C" w:rsidRDefault="009F5E5C" w:rsidP="00FD7A05">
      <w:pPr>
        <w:spacing w:line="240" w:lineRule="auto"/>
      </w:pPr>
      <w:r>
        <w:separator/>
      </w:r>
    </w:p>
  </w:footnote>
  <w:footnote w:type="continuationSeparator" w:id="0">
    <w:p w:rsidR="009F5E5C" w:rsidRDefault="009F5E5C" w:rsidP="00FD7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05" w:rsidRDefault="00FD7A05">
    <w:pPr>
      <w:pStyle w:val="afa"/>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05" w:rsidRDefault="00FD7A05">
    <w:pPr>
      <w:pStyle w:val="a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05" w:rsidRDefault="00FD7A05">
    <w:pPr>
      <w:pStyle w:val="afa"/>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DB21/TXXXX—2021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05" w:rsidRDefault="00FD7A05">
    <w:pPr>
      <w:pStyle w:val="aff3"/>
    </w:pPr>
    <w:r>
      <w:fldChar w:fldCharType="begin"/>
    </w:r>
    <w:r>
      <w:instrText xml:space="preserve"> STYLEREF  标准文件_文件编号  \* MERGEFORMAT </w:instrText>
    </w:r>
    <w:r>
      <w:fldChar w:fldCharType="separate"/>
    </w:r>
    <w:r w:rsidR="00CB4859">
      <w:rPr>
        <w:noProof/>
      </w:rPr>
      <w:t>DB22/TXXXX</w:t>
    </w:r>
    <w:r w:rsidR="00CB4859">
      <w:rPr>
        <w:noProof/>
      </w:rPr>
      <w:t>—</w:t>
    </w:r>
    <w:r w:rsidR="00CB4859">
      <w:rPr>
        <w:noProof/>
      </w:rPr>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8802D1C"/>
    <w:multiLevelType w:val="multilevel"/>
    <w:tmpl w:val="48802D1C"/>
    <w:lvl w:ilvl="0">
      <w:start w:val="1"/>
      <w:numFmt w:val="upperLetter"/>
      <w:pStyle w:val="a5"/>
      <w:lvlText w:val="%1"/>
      <w:lvlJc w:val="left"/>
      <w:pPr>
        <w:ind w:left="420" w:hanging="420"/>
      </w:pPr>
      <w:rPr>
        <w:rFonts w:hint="eastAsia"/>
      </w:rPr>
    </w:lvl>
    <w:lvl w:ilvl="1">
      <w:start w:val="1"/>
      <w:numFmt w:val="decimal"/>
      <w:pStyle w:val="a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5603797C"/>
    <w:multiLevelType w:val="multilevel"/>
    <w:tmpl w:val="5603797C"/>
    <w:lvl w:ilvl="0">
      <w:start w:val="1"/>
      <w:numFmt w:val="upperLetter"/>
      <w:pStyle w:val="a7"/>
      <w:suff w:val="space"/>
      <w:lvlText w:val="%1"/>
      <w:lvlJc w:val="left"/>
      <w:pPr>
        <w:ind w:left="425" w:hanging="425"/>
      </w:pPr>
      <w:rPr>
        <w:rFonts w:hint="eastAsia"/>
      </w:rPr>
    </w:lvl>
    <w:lvl w:ilvl="1">
      <w:start w:val="1"/>
      <w:numFmt w:val="decimal"/>
      <w:pStyle w:val="a8"/>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57D3FBC"/>
    <w:multiLevelType w:val="multilevel"/>
    <w:tmpl w:val="657D3FBC"/>
    <w:lvl w:ilvl="0">
      <w:start w:val="1"/>
      <w:numFmt w:val="upperLetter"/>
      <w:pStyle w:val="a9"/>
      <w:suff w:val="nothing"/>
      <w:lvlText w:val="附录%1"/>
      <w:lvlJc w:val="left"/>
      <w:pPr>
        <w:ind w:left="0" w:firstLine="0"/>
      </w:pPr>
      <w:rPr>
        <w:rFonts w:hint="eastAsia"/>
        <w:spacing w:val="100"/>
      </w:rPr>
    </w:lvl>
    <w:lvl w:ilvl="1">
      <w:start w:val="1"/>
      <w:numFmt w:val="decimal"/>
      <w:pStyle w:val="aa"/>
      <w:suff w:val="nothing"/>
      <w:lvlText w:val="%1.%2　"/>
      <w:lvlJc w:val="left"/>
      <w:pPr>
        <w:ind w:left="0" w:firstLine="0"/>
      </w:pPr>
      <w:rPr>
        <w:rFonts w:ascii="黑体" w:eastAsia="黑体" w:hint="eastAsia"/>
        <w:b w:val="0"/>
        <w:i w:val="0"/>
        <w:sz w:val="21"/>
      </w:rPr>
    </w:lvl>
    <w:lvl w:ilvl="2">
      <w:start w:val="1"/>
      <w:numFmt w:val="decimal"/>
      <w:pStyle w:val="ab"/>
      <w:suff w:val="nothing"/>
      <w:lvlText w:val="%1.%2.%3　"/>
      <w:lvlJc w:val="left"/>
      <w:pPr>
        <w:ind w:left="0" w:firstLine="0"/>
      </w:pPr>
      <w:rPr>
        <w:rFonts w:ascii="黑体" w:eastAsia="黑体" w:hint="eastAsia"/>
        <w:b w:val="0"/>
        <w:i w:val="0"/>
        <w:sz w:val="21"/>
      </w:rPr>
    </w:lvl>
    <w:lvl w:ilvl="3">
      <w:start w:val="1"/>
      <w:numFmt w:val="decimal"/>
      <w:pStyle w:val="ac"/>
      <w:suff w:val="nothing"/>
      <w:lvlText w:val="%1.%2.%3.%4　"/>
      <w:lvlJc w:val="left"/>
      <w:pPr>
        <w:ind w:left="0" w:firstLine="0"/>
      </w:pPr>
      <w:rPr>
        <w:rFonts w:ascii="黑体" w:eastAsia="黑体" w:hint="eastAsia"/>
        <w:b w:val="0"/>
        <w:i w:val="0"/>
        <w:sz w:val="21"/>
      </w:rPr>
    </w:lvl>
    <w:lvl w:ilvl="4">
      <w:start w:val="1"/>
      <w:numFmt w:val="decimal"/>
      <w:pStyle w:val="ad"/>
      <w:suff w:val="nothing"/>
      <w:lvlText w:val="%1.%2.%3.%4.%5　"/>
      <w:lvlJc w:val="left"/>
      <w:pPr>
        <w:ind w:left="0" w:firstLine="0"/>
      </w:pPr>
      <w:rPr>
        <w:rFonts w:ascii="黑体" w:eastAsia="黑体" w:hint="eastAsia"/>
        <w:b w:val="0"/>
        <w:i w:val="0"/>
        <w:sz w:val="21"/>
      </w:rPr>
    </w:lvl>
    <w:lvl w:ilvl="5">
      <w:start w:val="1"/>
      <w:numFmt w:val="decimal"/>
      <w:pStyle w:val="a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6CEA2025"/>
    <w:multiLevelType w:val="multilevel"/>
    <w:tmpl w:val="6CEA2025"/>
    <w:lvl w:ilvl="0">
      <w:start w:val="1"/>
      <w:numFmt w:val="none"/>
      <w:pStyle w:val="af"/>
      <w:suff w:val="nothing"/>
      <w:lvlText w:val="%1"/>
      <w:lvlJc w:val="left"/>
      <w:pPr>
        <w:ind w:left="0" w:firstLine="0"/>
      </w:pPr>
      <w:rPr>
        <w:rFonts w:hint="eastAsia"/>
      </w:rPr>
    </w:lvl>
    <w:lvl w:ilvl="1">
      <w:start w:val="1"/>
      <w:numFmt w:val="decimal"/>
      <w:pStyle w:val="af0"/>
      <w:suff w:val="nothing"/>
      <w:lvlText w:val="%1%2　"/>
      <w:lvlJc w:val="left"/>
      <w:pPr>
        <w:ind w:left="0" w:firstLine="0"/>
      </w:pPr>
      <w:rPr>
        <w:rFonts w:ascii="黑体" w:eastAsia="黑体" w:hint="eastAsia"/>
        <w:b w:val="0"/>
        <w:i w:val="0"/>
        <w:sz w:val="21"/>
      </w:rPr>
    </w:lvl>
    <w:lvl w:ilvl="2">
      <w:start w:val="1"/>
      <w:numFmt w:val="decimal"/>
      <w:pStyle w:val="a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2"/>
      <w:suff w:val="nothing"/>
      <w:lvlText w:val="%1%2.%3.%4　"/>
      <w:lvlJc w:val="left"/>
      <w:pPr>
        <w:ind w:left="0" w:firstLine="0"/>
      </w:pPr>
      <w:rPr>
        <w:rFonts w:ascii="黑体" w:eastAsia="黑体" w:hint="eastAsia"/>
        <w:b w:val="0"/>
        <w:i w:val="0"/>
        <w:sz w:val="21"/>
      </w:rPr>
    </w:lvl>
    <w:lvl w:ilvl="4">
      <w:start w:val="1"/>
      <w:numFmt w:val="decimal"/>
      <w:pStyle w:val="af3"/>
      <w:suff w:val="nothing"/>
      <w:lvlText w:val="%1%2.%3.%4.%5　"/>
      <w:lvlJc w:val="left"/>
      <w:pPr>
        <w:ind w:left="0" w:firstLine="0"/>
      </w:pPr>
      <w:rPr>
        <w:rFonts w:ascii="黑体" w:eastAsia="黑体" w:hint="eastAsia"/>
        <w:b w:val="0"/>
        <w:i w:val="0"/>
        <w:sz w:val="21"/>
      </w:rPr>
    </w:lvl>
    <w:lvl w:ilvl="5">
      <w:start w:val="1"/>
      <w:numFmt w:val="decimal"/>
      <w:pStyle w:val="af4"/>
      <w:suff w:val="nothing"/>
      <w:lvlText w:val="%1%2.%3.%4.%5.%6　"/>
      <w:lvlJc w:val="left"/>
      <w:pPr>
        <w:ind w:left="0" w:firstLine="0"/>
      </w:pPr>
      <w:rPr>
        <w:rFonts w:ascii="黑体" w:eastAsia="黑体" w:hint="eastAsia"/>
        <w:b w:val="0"/>
        <w:i w:val="0"/>
        <w:sz w:val="21"/>
      </w:rPr>
    </w:lvl>
    <w:lvl w:ilvl="6">
      <w:start w:val="1"/>
      <w:numFmt w:val="decimal"/>
      <w:pStyle w:val="a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A7"/>
    <w:rsid w:val="00002051"/>
    <w:rsid w:val="00006C20"/>
    <w:rsid w:val="0001429B"/>
    <w:rsid w:val="00015009"/>
    <w:rsid w:val="000204FD"/>
    <w:rsid w:val="0003363D"/>
    <w:rsid w:val="0003425B"/>
    <w:rsid w:val="00043A4E"/>
    <w:rsid w:val="00053192"/>
    <w:rsid w:val="0005469E"/>
    <w:rsid w:val="00060A8A"/>
    <w:rsid w:val="000660E7"/>
    <w:rsid w:val="00071138"/>
    <w:rsid w:val="0007783F"/>
    <w:rsid w:val="00082984"/>
    <w:rsid w:val="00084539"/>
    <w:rsid w:val="000856AB"/>
    <w:rsid w:val="00087C57"/>
    <w:rsid w:val="00094952"/>
    <w:rsid w:val="000951AF"/>
    <w:rsid w:val="000A0CFE"/>
    <w:rsid w:val="000A1B5E"/>
    <w:rsid w:val="000A3ECF"/>
    <w:rsid w:val="000A434F"/>
    <w:rsid w:val="000A7861"/>
    <w:rsid w:val="000B466E"/>
    <w:rsid w:val="000C37A2"/>
    <w:rsid w:val="000C3A1C"/>
    <w:rsid w:val="000D3D64"/>
    <w:rsid w:val="000E2AB7"/>
    <w:rsid w:val="000E2ABD"/>
    <w:rsid w:val="000F0596"/>
    <w:rsid w:val="000F1187"/>
    <w:rsid w:val="000F2364"/>
    <w:rsid w:val="000F7669"/>
    <w:rsid w:val="001012F4"/>
    <w:rsid w:val="00101715"/>
    <w:rsid w:val="00102B36"/>
    <w:rsid w:val="001043B1"/>
    <w:rsid w:val="0010454B"/>
    <w:rsid w:val="0011042F"/>
    <w:rsid w:val="00112E42"/>
    <w:rsid w:val="001134C1"/>
    <w:rsid w:val="00117B3D"/>
    <w:rsid w:val="0012262B"/>
    <w:rsid w:val="00122DBB"/>
    <w:rsid w:val="0013271D"/>
    <w:rsid w:val="00134B94"/>
    <w:rsid w:val="00142966"/>
    <w:rsid w:val="001449D5"/>
    <w:rsid w:val="0014578B"/>
    <w:rsid w:val="0015058D"/>
    <w:rsid w:val="00153DFA"/>
    <w:rsid w:val="00153FF2"/>
    <w:rsid w:val="00157A3F"/>
    <w:rsid w:val="00160E74"/>
    <w:rsid w:val="0016108C"/>
    <w:rsid w:val="00162045"/>
    <w:rsid w:val="00176112"/>
    <w:rsid w:val="00177D39"/>
    <w:rsid w:val="00192E9B"/>
    <w:rsid w:val="00193480"/>
    <w:rsid w:val="001954CC"/>
    <w:rsid w:val="001A6C5B"/>
    <w:rsid w:val="001B5CFC"/>
    <w:rsid w:val="001C0D48"/>
    <w:rsid w:val="001C7756"/>
    <w:rsid w:val="001D38B7"/>
    <w:rsid w:val="001E12B7"/>
    <w:rsid w:val="001F3009"/>
    <w:rsid w:val="001F58F6"/>
    <w:rsid w:val="001F7E1E"/>
    <w:rsid w:val="0020543A"/>
    <w:rsid w:val="00207808"/>
    <w:rsid w:val="00207FCE"/>
    <w:rsid w:val="00213FA9"/>
    <w:rsid w:val="00217E93"/>
    <w:rsid w:val="00217ECE"/>
    <w:rsid w:val="002212BB"/>
    <w:rsid w:val="00221798"/>
    <w:rsid w:val="0023036F"/>
    <w:rsid w:val="002319C1"/>
    <w:rsid w:val="00237C37"/>
    <w:rsid w:val="00237D6F"/>
    <w:rsid w:val="00240358"/>
    <w:rsid w:val="00240B63"/>
    <w:rsid w:val="00242510"/>
    <w:rsid w:val="00244C7C"/>
    <w:rsid w:val="00252234"/>
    <w:rsid w:val="002667CF"/>
    <w:rsid w:val="00266F50"/>
    <w:rsid w:val="00267EAC"/>
    <w:rsid w:val="00270B11"/>
    <w:rsid w:val="0027124F"/>
    <w:rsid w:val="00272F47"/>
    <w:rsid w:val="00275F85"/>
    <w:rsid w:val="00277480"/>
    <w:rsid w:val="00281D94"/>
    <w:rsid w:val="002855D2"/>
    <w:rsid w:val="002868EE"/>
    <w:rsid w:val="00290135"/>
    <w:rsid w:val="002915F0"/>
    <w:rsid w:val="0029515A"/>
    <w:rsid w:val="002A0C6A"/>
    <w:rsid w:val="002A1D6D"/>
    <w:rsid w:val="002B104D"/>
    <w:rsid w:val="002B2C5B"/>
    <w:rsid w:val="002B7F4B"/>
    <w:rsid w:val="002C101E"/>
    <w:rsid w:val="002C1514"/>
    <w:rsid w:val="002C4DA0"/>
    <w:rsid w:val="002C7009"/>
    <w:rsid w:val="002D0B9B"/>
    <w:rsid w:val="002D0D0F"/>
    <w:rsid w:val="002D5EBD"/>
    <w:rsid w:val="002E0AA2"/>
    <w:rsid w:val="002E1FF0"/>
    <w:rsid w:val="002E381E"/>
    <w:rsid w:val="002F0538"/>
    <w:rsid w:val="002F0690"/>
    <w:rsid w:val="002F1128"/>
    <w:rsid w:val="002F6FF0"/>
    <w:rsid w:val="00303482"/>
    <w:rsid w:val="00305889"/>
    <w:rsid w:val="00321511"/>
    <w:rsid w:val="003269CB"/>
    <w:rsid w:val="003278FA"/>
    <w:rsid w:val="0033793D"/>
    <w:rsid w:val="00341623"/>
    <w:rsid w:val="00341724"/>
    <w:rsid w:val="00343901"/>
    <w:rsid w:val="003514E2"/>
    <w:rsid w:val="003548E4"/>
    <w:rsid w:val="00371978"/>
    <w:rsid w:val="003759A3"/>
    <w:rsid w:val="00375A08"/>
    <w:rsid w:val="00376642"/>
    <w:rsid w:val="0037750D"/>
    <w:rsid w:val="00383067"/>
    <w:rsid w:val="00385C3C"/>
    <w:rsid w:val="003879A4"/>
    <w:rsid w:val="0039143C"/>
    <w:rsid w:val="0039185D"/>
    <w:rsid w:val="0039268C"/>
    <w:rsid w:val="0039480E"/>
    <w:rsid w:val="003A66A7"/>
    <w:rsid w:val="003B347A"/>
    <w:rsid w:val="003B5287"/>
    <w:rsid w:val="003B71FB"/>
    <w:rsid w:val="003C453E"/>
    <w:rsid w:val="003C6326"/>
    <w:rsid w:val="003D201A"/>
    <w:rsid w:val="003D3A83"/>
    <w:rsid w:val="003E7626"/>
    <w:rsid w:val="003F2B9A"/>
    <w:rsid w:val="003F3CBB"/>
    <w:rsid w:val="003F4E49"/>
    <w:rsid w:val="004016FE"/>
    <w:rsid w:val="004073FE"/>
    <w:rsid w:val="00412CEF"/>
    <w:rsid w:val="004147D9"/>
    <w:rsid w:val="00414F59"/>
    <w:rsid w:val="004278BC"/>
    <w:rsid w:val="0043457A"/>
    <w:rsid w:val="004352C7"/>
    <w:rsid w:val="004354A7"/>
    <w:rsid w:val="004451F3"/>
    <w:rsid w:val="00447D4C"/>
    <w:rsid w:val="00461C22"/>
    <w:rsid w:val="00463436"/>
    <w:rsid w:val="0046383A"/>
    <w:rsid w:val="00463F7D"/>
    <w:rsid w:val="00466AA8"/>
    <w:rsid w:val="00467739"/>
    <w:rsid w:val="00467741"/>
    <w:rsid w:val="00482920"/>
    <w:rsid w:val="0049064A"/>
    <w:rsid w:val="00495B77"/>
    <w:rsid w:val="004A4B3C"/>
    <w:rsid w:val="004A5E44"/>
    <w:rsid w:val="004B346F"/>
    <w:rsid w:val="004B48EF"/>
    <w:rsid w:val="004C2FE1"/>
    <w:rsid w:val="004D5873"/>
    <w:rsid w:val="004D62B6"/>
    <w:rsid w:val="004D6344"/>
    <w:rsid w:val="004E0217"/>
    <w:rsid w:val="004E775A"/>
    <w:rsid w:val="004F06C5"/>
    <w:rsid w:val="004F623E"/>
    <w:rsid w:val="00504DB8"/>
    <w:rsid w:val="00510B04"/>
    <w:rsid w:val="005116D2"/>
    <w:rsid w:val="00524197"/>
    <w:rsid w:val="00532FB7"/>
    <w:rsid w:val="0054069B"/>
    <w:rsid w:val="0054276D"/>
    <w:rsid w:val="00543389"/>
    <w:rsid w:val="00543B6D"/>
    <w:rsid w:val="00557E67"/>
    <w:rsid w:val="005606FA"/>
    <w:rsid w:val="00583780"/>
    <w:rsid w:val="00586382"/>
    <w:rsid w:val="00591CB4"/>
    <w:rsid w:val="005A3D38"/>
    <w:rsid w:val="005A7C36"/>
    <w:rsid w:val="005B4AC3"/>
    <w:rsid w:val="005C1EF9"/>
    <w:rsid w:val="005C382F"/>
    <w:rsid w:val="005C6457"/>
    <w:rsid w:val="005D059E"/>
    <w:rsid w:val="005D604A"/>
    <w:rsid w:val="005E40BA"/>
    <w:rsid w:val="005E4BC2"/>
    <w:rsid w:val="005E567C"/>
    <w:rsid w:val="005F3D20"/>
    <w:rsid w:val="005F4813"/>
    <w:rsid w:val="005F789A"/>
    <w:rsid w:val="00601CDB"/>
    <w:rsid w:val="00603DFD"/>
    <w:rsid w:val="006044E6"/>
    <w:rsid w:val="00616AD9"/>
    <w:rsid w:val="0062020D"/>
    <w:rsid w:val="006221D0"/>
    <w:rsid w:val="00625D32"/>
    <w:rsid w:val="00634965"/>
    <w:rsid w:val="00635282"/>
    <w:rsid w:val="006530B7"/>
    <w:rsid w:val="00653F74"/>
    <w:rsid w:val="0066479D"/>
    <w:rsid w:val="0067141D"/>
    <w:rsid w:val="00676C0A"/>
    <w:rsid w:val="00691FB2"/>
    <w:rsid w:val="006A6F47"/>
    <w:rsid w:val="006B2326"/>
    <w:rsid w:val="006B2FB7"/>
    <w:rsid w:val="006C0221"/>
    <w:rsid w:val="006C05E0"/>
    <w:rsid w:val="006C3837"/>
    <w:rsid w:val="006C4ED1"/>
    <w:rsid w:val="006C7643"/>
    <w:rsid w:val="006C784C"/>
    <w:rsid w:val="006D0DF3"/>
    <w:rsid w:val="006D58BC"/>
    <w:rsid w:val="006D77A1"/>
    <w:rsid w:val="006F0010"/>
    <w:rsid w:val="006F01CC"/>
    <w:rsid w:val="006F28F1"/>
    <w:rsid w:val="006F433C"/>
    <w:rsid w:val="006F4F94"/>
    <w:rsid w:val="006F66FA"/>
    <w:rsid w:val="00704901"/>
    <w:rsid w:val="00706DC7"/>
    <w:rsid w:val="00711149"/>
    <w:rsid w:val="00715F5C"/>
    <w:rsid w:val="007308B5"/>
    <w:rsid w:val="007341B2"/>
    <w:rsid w:val="007402E0"/>
    <w:rsid w:val="00740F0A"/>
    <w:rsid w:val="00743190"/>
    <w:rsid w:val="0074386C"/>
    <w:rsid w:val="00744DE4"/>
    <w:rsid w:val="00750FEF"/>
    <w:rsid w:val="00754F21"/>
    <w:rsid w:val="00757F3C"/>
    <w:rsid w:val="00760ABE"/>
    <w:rsid w:val="00764461"/>
    <w:rsid w:val="00770470"/>
    <w:rsid w:val="00770BC7"/>
    <w:rsid w:val="0078284A"/>
    <w:rsid w:val="00787639"/>
    <w:rsid w:val="00787F9A"/>
    <w:rsid w:val="0079066F"/>
    <w:rsid w:val="00796D8B"/>
    <w:rsid w:val="00796FE8"/>
    <w:rsid w:val="007A3553"/>
    <w:rsid w:val="007A598E"/>
    <w:rsid w:val="007A6080"/>
    <w:rsid w:val="007B10C7"/>
    <w:rsid w:val="007B2A79"/>
    <w:rsid w:val="007B3C4E"/>
    <w:rsid w:val="007C3951"/>
    <w:rsid w:val="007C3D47"/>
    <w:rsid w:val="007C4A3A"/>
    <w:rsid w:val="007E0E6A"/>
    <w:rsid w:val="007E116B"/>
    <w:rsid w:val="007E3D24"/>
    <w:rsid w:val="007E64A6"/>
    <w:rsid w:val="00804659"/>
    <w:rsid w:val="00810E24"/>
    <w:rsid w:val="008156BE"/>
    <w:rsid w:val="00815786"/>
    <w:rsid w:val="00827D59"/>
    <w:rsid w:val="008357F5"/>
    <w:rsid w:val="0084268B"/>
    <w:rsid w:val="008426D5"/>
    <w:rsid w:val="00855A7C"/>
    <w:rsid w:val="008562F3"/>
    <w:rsid w:val="00860A36"/>
    <w:rsid w:val="00860DEC"/>
    <w:rsid w:val="00863A93"/>
    <w:rsid w:val="00866A04"/>
    <w:rsid w:val="00870284"/>
    <w:rsid w:val="008843DC"/>
    <w:rsid w:val="00886490"/>
    <w:rsid w:val="00887F70"/>
    <w:rsid w:val="00891942"/>
    <w:rsid w:val="008A6025"/>
    <w:rsid w:val="008B169D"/>
    <w:rsid w:val="008C243B"/>
    <w:rsid w:val="008C3351"/>
    <w:rsid w:val="008C4AB0"/>
    <w:rsid w:val="008C5B5C"/>
    <w:rsid w:val="008D42C4"/>
    <w:rsid w:val="008D4C57"/>
    <w:rsid w:val="008D7A74"/>
    <w:rsid w:val="008E3B40"/>
    <w:rsid w:val="008E5ABF"/>
    <w:rsid w:val="008E6C0B"/>
    <w:rsid w:val="008E7822"/>
    <w:rsid w:val="008F793B"/>
    <w:rsid w:val="00902CA6"/>
    <w:rsid w:val="00904C22"/>
    <w:rsid w:val="009102F4"/>
    <w:rsid w:val="0091184E"/>
    <w:rsid w:val="009119C2"/>
    <w:rsid w:val="0091214A"/>
    <w:rsid w:val="00913CE4"/>
    <w:rsid w:val="009208A8"/>
    <w:rsid w:val="00925E3B"/>
    <w:rsid w:val="00925F4E"/>
    <w:rsid w:val="00927895"/>
    <w:rsid w:val="0093195A"/>
    <w:rsid w:val="00941CBC"/>
    <w:rsid w:val="00943057"/>
    <w:rsid w:val="00944F24"/>
    <w:rsid w:val="00945E07"/>
    <w:rsid w:val="00956249"/>
    <w:rsid w:val="00961D69"/>
    <w:rsid w:val="00961F21"/>
    <w:rsid w:val="00965212"/>
    <w:rsid w:val="00965C84"/>
    <w:rsid w:val="00987E3E"/>
    <w:rsid w:val="00991A04"/>
    <w:rsid w:val="00992A12"/>
    <w:rsid w:val="00993336"/>
    <w:rsid w:val="0099464E"/>
    <w:rsid w:val="00995E01"/>
    <w:rsid w:val="009A0188"/>
    <w:rsid w:val="009B4522"/>
    <w:rsid w:val="009C2386"/>
    <w:rsid w:val="009C2B8A"/>
    <w:rsid w:val="009D4C22"/>
    <w:rsid w:val="009D7935"/>
    <w:rsid w:val="009E0319"/>
    <w:rsid w:val="009E1C6F"/>
    <w:rsid w:val="009E39A1"/>
    <w:rsid w:val="009F1E26"/>
    <w:rsid w:val="009F5E5C"/>
    <w:rsid w:val="00A02FB4"/>
    <w:rsid w:val="00A03C2B"/>
    <w:rsid w:val="00A0474C"/>
    <w:rsid w:val="00A13E7A"/>
    <w:rsid w:val="00A16F64"/>
    <w:rsid w:val="00A243AD"/>
    <w:rsid w:val="00A34B60"/>
    <w:rsid w:val="00A429E7"/>
    <w:rsid w:val="00A514C8"/>
    <w:rsid w:val="00A52AE7"/>
    <w:rsid w:val="00A56B71"/>
    <w:rsid w:val="00A57F37"/>
    <w:rsid w:val="00A6038A"/>
    <w:rsid w:val="00A63366"/>
    <w:rsid w:val="00A80707"/>
    <w:rsid w:val="00A80C62"/>
    <w:rsid w:val="00A81181"/>
    <w:rsid w:val="00A835E5"/>
    <w:rsid w:val="00A8636A"/>
    <w:rsid w:val="00A92DF6"/>
    <w:rsid w:val="00AA095C"/>
    <w:rsid w:val="00AA352B"/>
    <w:rsid w:val="00AB0C4F"/>
    <w:rsid w:val="00AB37E6"/>
    <w:rsid w:val="00AB3C0C"/>
    <w:rsid w:val="00AB604A"/>
    <w:rsid w:val="00AC098F"/>
    <w:rsid w:val="00AC3EE3"/>
    <w:rsid w:val="00AD19BE"/>
    <w:rsid w:val="00AD24A1"/>
    <w:rsid w:val="00AD6BC9"/>
    <w:rsid w:val="00AD78A2"/>
    <w:rsid w:val="00AE6073"/>
    <w:rsid w:val="00AF002F"/>
    <w:rsid w:val="00AF3389"/>
    <w:rsid w:val="00AF4E70"/>
    <w:rsid w:val="00AF715E"/>
    <w:rsid w:val="00B01940"/>
    <w:rsid w:val="00B0324B"/>
    <w:rsid w:val="00B04229"/>
    <w:rsid w:val="00B05194"/>
    <w:rsid w:val="00B07976"/>
    <w:rsid w:val="00B110FC"/>
    <w:rsid w:val="00B13BCB"/>
    <w:rsid w:val="00B21EED"/>
    <w:rsid w:val="00B2464B"/>
    <w:rsid w:val="00B2758D"/>
    <w:rsid w:val="00B30BE9"/>
    <w:rsid w:val="00B36D07"/>
    <w:rsid w:val="00B43C97"/>
    <w:rsid w:val="00B461E3"/>
    <w:rsid w:val="00B46340"/>
    <w:rsid w:val="00B52FC7"/>
    <w:rsid w:val="00B61A8F"/>
    <w:rsid w:val="00B70673"/>
    <w:rsid w:val="00B74DC4"/>
    <w:rsid w:val="00B823E5"/>
    <w:rsid w:val="00B871A5"/>
    <w:rsid w:val="00B929FA"/>
    <w:rsid w:val="00B943D0"/>
    <w:rsid w:val="00B94EB1"/>
    <w:rsid w:val="00B97E81"/>
    <w:rsid w:val="00BB0BA0"/>
    <w:rsid w:val="00BB6040"/>
    <w:rsid w:val="00BB62C2"/>
    <w:rsid w:val="00BC3A32"/>
    <w:rsid w:val="00BC3CC6"/>
    <w:rsid w:val="00BC54D6"/>
    <w:rsid w:val="00BD0553"/>
    <w:rsid w:val="00BD3A77"/>
    <w:rsid w:val="00BE1763"/>
    <w:rsid w:val="00BF176D"/>
    <w:rsid w:val="00BF2D72"/>
    <w:rsid w:val="00BF5163"/>
    <w:rsid w:val="00C00572"/>
    <w:rsid w:val="00C03758"/>
    <w:rsid w:val="00C05A9D"/>
    <w:rsid w:val="00C0773C"/>
    <w:rsid w:val="00C12CB5"/>
    <w:rsid w:val="00C13BF2"/>
    <w:rsid w:val="00C13D4D"/>
    <w:rsid w:val="00C20527"/>
    <w:rsid w:val="00C24504"/>
    <w:rsid w:val="00C24ADE"/>
    <w:rsid w:val="00C3105F"/>
    <w:rsid w:val="00C3192A"/>
    <w:rsid w:val="00C43DC4"/>
    <w:rsid w:val="00C44315"/>
    <w:rsid w:val="00C45C8A"/>
    <w:rsid w:val="00C56672"/>
    <w:rsid w:val="00C56C7D"/>
    <w:rsid w:val="00C731E5"/>
    <w:rsid w:val="00C76000"/>
    <w:rsid w:val="00C84130"/>
    <w:rsid w:val="00C90FF7"/>
    <w:rsid w:val="00C911E3"/>
    <w:rsid w:val="00C93EFD"/>
    <w:rsid w:val="00C941C3"/>
    <w:rsid w:val="00C9662E"/>
    <w:rsid w:val="00CA2BCC"/>
    <w:rsid w:val="00CB003D"/>
    <w:rsid w:val="00CB4859"/>
    <w:rsid w:val="00CB60C3"/>
    <w:rsid w:val="00CB67EA"/>
    <w:rsid w:val="00CC1615"/>
    <w:rsid w:val="00CC28BB"/>
    <w:rsid w:val="00CC2FAA"/>
    <w:rsid w:val="00CC317F"/>
    <w:rsid w:val="00CC6781"/>
    <w:rsid w:val="00CD2D49"/>
    <w:rsid w:val="00CD496C"/>
    <w:rsid w:val="00CD68C3"/>
    <w:rsid w:val="00CF1272"/>
    <w:rsid w:val="00CF13E2"/>
    <w:rsid w:val="00CF5568"/>
    <w:rsid w:val="00D21C84"/>
    <w:rsid w:val="00D23C37"/>
    <w:rsid w:val="00D25D6E"/>
    <w:rsid w:val="00D27EB6"/>
    <w:rsid w:val="00D30FB0"/>
    <w:rsid w:val="00D31643"/>
    <w:rsid w:val="00D36879"/>
    <w:rsid w:val="00D42BCB"/>
    <w:rsid w:val="00D8173F"/>
    <w:rsid w:val="00D84D71"/>
    <w:rsid w:val="00D872DC"/>
    <w:rsid w:val="00DA392A"/>
    <w:rsid w:val="00DA696C"/>
    <w:rsid w:val="00DB2EC2"/>
    <w:rsid w:val="00DB3E87"/>
    <w:rsid w:val="00DB7DC8"/>
    <w:rsid w:val="00DC10D8"/>
    <w:rsid w:val="00DC45B3"/>
    <w:rsid w:val="00DC664D"/>
    <w:rsid w:val="00DD3ED6"/>
    <w:rsid w:val="00DE5CB0"/>
    <w:rsid w:val="00DF1DC1"/>
    <w:rsid w:val="00E018C8"/>
    <w:rsid w:val="00E04B2D"/>
    <w:rsid w:val="00E04BBE"/>
    <w:rsid w:val="00E11155"/>
    <w:rsid w:val="00E16D06"/>
    <w:rsid w:val="00E233C7"/>
    <w:rsid w:val="00E31EAF"/>
    <w:rsid w:val="00E37BD9"/>
    <w:rsid w:val="00E46126"/>
    <w:rsid w:val="00E52EFF"/>
    <w:rsid w:val="00E555DE"/>
    <w:rsid w:val="00E635C3"/>
    <w:rsid w:val="00E64523"/>
    <w:rsid w:val="00E65855"/>
    <w:rsid w:val="00E72B88"/>
    <w:rsid w:val="00E770FC"/>
    <w:rsid w:val="00E84A8C"/>
    <w:rsid w:val="00E96823"/>
    <w:rsid w:val="00E975BD"/>
    <w:rsid w:val="00EA20B7"/>
    <w:rsid w:val="00EA2C5C"/>
    <w:rsid w:val="00EA52A1"/>
    <w:rsid w:val="00EA61FF"/>
    <w:rsid w:val="00EB5CCA"/>
    <w:rsid w:val="00EC1AAD"/>
    <w:rsid w:val="00ED27F8"/>
    <w:rsid w:val="00ED5C29"/>
    <w:rsid w:val="00EE65BB"/>
    <w:rsid w:val="00F00147"/>
    <w:rsid w:val="00F02F17"/>
    <w:rsid w:val="00F04CE9"/>
    <w:rsid w:val="00F05E9F"/>
    <w:rsid w:val="00F075DD"/>
    <w:rsid w:val="00F07788"/>
    <w:rsid w:val="00F172B4"/>
    <w:rsid w:val="00F21642"/>
    <w:rsid w:val="00F2515A"/>
    <w:rsid w:val="00F2792E"/>
    <w:rsid w:val="00F32F0B"/>
    <w:rsid w:val="00F343B9"/>
    <w:rsid w:val="00F424BA"/>
    <w:rsid w:val="00F46F5E"/>
    <w:rsid w:val="00F67066"/>
    <w:rsid w:val="00F716B1"/>
    <w:rsid w:val="00F740B2"/>
    <w:rsid w:val="00F80B0F"/>
    <w:rsid w:val="00F82A79"/>
    <w:rsid w:val="00F83DD7"/>
    <w:rsid w:val="00FA01E7"/>
    <w:rsid w:val="00FA3C51"/>
    <w:rsid w:val="00FA4503"/>
    <w:rsid w:val="00FC1667"/>
    <w:rsid w:val="00FC31CA"/>
    <w:rsid w:val="00FC659A"/>
    <w:rsid w:val="00FD7A05"/>
    <w:rsid w:val="00FE0CE1"/>
    <w:rsid w:val="00FE1B7E"/>
    <w:rsid w:val="00FE52EA"/>
    <w:rsid w:val="00FF0B36"/>
    <w:rsid w:val="00FF41D2"/>
    <w:rsid w:val="00FF59CC"/>
    <w:rsid w:val="00FF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7FF2B-BFB7-4285-B1E4-4549902F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FD7A05"/>
    <w:pPr>
      <w:widowControl w:val="0"/>
      <w:adjustRightInd w:val="0"/>
      <w:spacing w:line="400" w:lineRule="exact"/>
      <w:jc w:val="both"/>
    </w:pPr>
    <w:rPr>
      <w:rFonts w:ascii="Calibri" w:eastAsia="宋体" w:hAnsi="Calibri" w:cs="Times New Roman"/>
      <w:szCs w:val="21"/>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header"/>
    <w:basedOn w:val="af6"/>
    <w:link w:val="afb"/>
    <w:uiPriority w:val="99"/>
    <w:unhideWhenUsed/>
    <w:qFormat/>
    <w:rsid w:val="00FD7A05"/>
    <w:pPr>
      <w:pBdr>
        <w:bottom w:val="single" w:sz="6" w:space="1" w:color="auto"/>
      </w:pBdr>
      <w:tabs>
        <w:tab w:val="center" w:pos="4153"/>
        <w:tab w:val="right" w:pos="8306"/>
      </w:tabs>
      <w:snapToGrid w:val="0"/>
      <w:jc w:val="center"/>
    </w:pPr>
    <w:rPr>
      <w:sz w:val="18"/>
      <w:szCs w:val="18"/>
    </w:rPr>
  </w:style>
  <w:style w:type="character" w:customStyle="1" w:styleId="afb">
    <w:name w:val="页眉 字符"/>
    <w:basedOn w:val="af7"/>
    <w:link w:val="afa"/>
    <w:uiPriority w:val="99"/>
    <w:qFormat/>
    <w:rsid w:val="00FD7A05"/>
    <w:rPr>
      <w:sz w:val="18"/>
      <w:szCs w:val="18"/>
    </w:rPr>
  </w:style>
  <w:style w:type="paragraph" w:styleId="afc">
    <w:name w:val="footer"/>
    <w:basedOn w:val="af6"/>
    <w:link w:val="afd"/>
    <w:uiPriority w:val="99"/>
    <w:unhideWhenUsed/>
    <w:qFormat/>
    <w:rsid w:val="00FD7A05"/>
    <w:pPr>
      <w:tabs>
        <w:tab w:val="center" w:pos="4153"/>
        <w:tab w:val="right" w:pos="8306"/>
      </w:tabs>
      <w:snapToGrid w:val="0"/>
      <w:jc w:val="left"/>
    </w:pPr>
    <w:rPr>
      <w:sz w:val="18"/>
      <w:szCs w:val="18"/>
    </w:rPr>
  </w:style>
  <w:style w:type="character" w:customStyle="1" w:styleId="afd">
    <w:name w:val="页脚 字符"/>
    <w:basedOn w:val="af7"/>
    <w:link w:val="afc"/>
    <w:uiPriority w:val="99"/>
    <w:qFormat/>
    <w:rsid w:val="00FD7A05"/>
    <w:rPr>
      <w:sz w:val="18"/>
      <w:szCs w:val="18"/>
    </w:rPr>
  </w:style>
  <w:style w:type="table" w:styleId="afe">
    <w:name w:val="Table Grid"/>
    <w:basedOn w:val="af8"/>
    <w:uiPriority w:val="39"/>
    <w:qFormat/>
    <w:rsid w:val="00FD7A0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标准标志"/>
    <w:next w:val="af6"/>
    <w:qFormat/>
    <w:rsid w:val="00FD7A05"/>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0">
    <w:name w:val="标准称谓"/>
    <w:next w:val="af6"/>
    <w:qFormat/>
    <w:rsid w:val="00FD7A0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kern w:val="0"/>
      <w:sz w:val="52"/>
      <w:szCs w:val="20"/>
    </w:rPr>
  </w:style>
  <w:style w:type="paragraph" w:customStyle="1" w:styleId="aff1">
    <w:name w:val="标准文件_页脚奇数页"/>
    <w:qFormat/>
    <w:rsid w:val="00FD7A05"/>
    <w:pPr>
      <w:ind w:right="227"/>
      <w:jc w:val="right"/>
    </w:pPr>
    <w:rPr>
      <w:rFonts w:ascii="宋体" w:eastAsia="宋体" w:hAnsi="Times New Roman" w:cs="Times New Roman"/>
      <w:kern w:val="0"/>
      <w:sz w:val="18"/>
      <w:szCs w:val="20"/>
    </w:rPr>
  </w:style>
  <w:style w:type="paragraph" w:customStyle="1" w:styleId="aff2">
    <w:name w:val="标准文件_段"/>
    <w:link w:val="Char"/>
    <w:qFormat/>
    <w:rsid w:val="00FD7A05"/>
    <w:pPr>
      <w:autoSpaceDE w:val="0"/>
      <w:autoSpaceDN w:val="0"/>
      <w:ind w:firstLineChars="200" w:firstLine="200"/>
      <w:jc w:val="both"/>
    </w:pPr>
    <w:rPr>
      <w:rFonts w:ascii="宋体" w:eastAsia="宋体" w:hAnsi="Times New Roman" w:cs="Times New Roman"/>
      <w:kern w:val="0"/>
      <w:szCs w:val="20"/>
    </w:rPr>
  </w:style>
  <w:style w:type="paragraph" w:customStyle="1" w:styleId="aff3">
    <w:name w:val="标准文件_页眉奇数页"/>
    <w:next w:val="af6"/>
    <w:qFormat/>
    <w:rsid w:val="00FD7A05"/>
    <w:pPr>
      <w:tabs>
        <w:tab w:val="center" w:pos="4154"/>
        <w:tab w:val="right" w:pos="8306"/>
      </w:tabs>
      <w:spacing w:after="120"/>
      <w:jc w:val="right"/>
    </w:pPr>
    <w:rPr>
      <w:rFonts w:ascii="黑体" w:eastAsia="黑体" w:hAnsi="宋体" w:cs="Times New Roman"/>
      <w:kern w:val="0"/>
      <w:szCs w:val="20"/>
    </w:rPr>
  </w:style>
  <w:style w:type="paragraph" w:customStyle="1" w:styleId="af2">
    <w:name w:val="标准文件_二级条标题"/>
    <w:next w:val="aff2"/>
    <w:qFormat/>
    <w:rsid w:val="00FD7A05"/>
    <w:pPr>
      <w:widowControl w:val="0"/>
      <w:numPr>
        <w:ilvl w:val="3"/>
        <w:numId w:val="1"/>
      </w:numPr>
      <w:spacing w:beforeLines="50" w:afterLines="50"/>
      <w:jc w:val="both"/>
      <w:outlineLvl w:val="2"/>
    </w:pPr>
    <w:rPr>
      <w:rFonts w:ascii="黑体" w:eastAsia="黑体" w:hAnsi="Times New Roman" w:cs="Times New Roman"/>
      <w:kern w:val="0"/>
      <w:szCs w:val="20"/>
    </w:rPr>
  </w:style>
  <w:style w:type="paragraph" w:customStyle="1" w:styleId="a9">
    <w:name w:val="标准文件_附录标识"/>
    <w:next w:val="aff2"/>
    <w:qFormat/>
    <w:rsid w:val="00FD7A05"/>
    <w:pPr>
      <w:numPr>
        <w:numId w:val="2"/>
      </w:numPr>
      <w:shd w:val="clear" w:color="FFFFFF" w:fill="FFFFFF"/>
      <w:tabs>
        <w:tab w:val="left" w:pos="6406"/>
      </w:tabs>
      <w:spacing w:beforeLines="25" w:afterLines="50"/>
      <w:jc w:val="center"/>
      <w:outlineLvl w:val="0"/>
    </w:pPr>
    <w:rPr>
      <w:rFonts w:ascii="黑体" w:eastAsia="黑体" w:hAnsi="Times New Roman" w:cs="Times New Roman"/>
      <w:kern w:val="0"/>
      <w:szCs w:val="20"/>
    </w:rPr>
  </w:style>
  <w:style w:type="paragraph" w:customStyle="1" w:styleId="a8">
    <w:name w:val="标准文件_附录表标题"/>
    <w:next w:val="aff2"/>
    <w:qFormat/>
    <w:rsid w:val="00FD7A05"/>
    <w:pPr>
      <w:numPr>
        <w:ilvl w:val="1"/>
        <w:numId w:val="3"/>
      </w:numPr>
      <w:adjustRightInd w:val="0"/>
      <w:snapToGrid w:val="0"/>
      <w:spacing w:beforeLines="50" w:afterLines="50"/>
      <w:ind w:firstLine="420"/>
      <w:jc w:val="center"/>
      <w:textAlignment w:val="baseline"/>
    </w:pPr>
    <w:rPr>
      <w:rFonts w:ascii="黑体" w:eastAsia="黑体" w:hAnsi="Times New Roman" w:cs="Times New Roman"/>
      <w:kern w:val="21"/>
      <w:szCs w:val="20"/>
    </w:rPr>
  </w:style>
  <w:style w:type="paragraph" w:customStyle="1" w:styleId="aa">
    <w:name w:val="标准文件_附录一级条标题"/>
    <w:next w:val="aff2"/>
    <w:qFormat/>
    <w:rsid w:val="00FD7A05"/>
    <w:pPr>
      <w:widowControl w:val="0"/>
      <w:numPr>
        <w:ilvl w:val="1"/>
        <w:numId w:val="2"/>
      </w:numPr>
      <w:spacing w:beforeLines="50" w:afterLines="50"/>
      <w:jc w:val="both"/>
      <w:outlineLvl w:val="2"/>
    </w:pPr>
    <w:rPr>
      <w:rFonts w:ascii="黑体" w:eastAsia="黑体" w:hAnsi="Times New Roman" w:cs="Times New Roman"/>
      <w:kern w:val="21"/>
      <w:szCs w:val="20"/>
    </w:rPr>
  </w:style>
  <w:style w:type="paragraph" w:customStyle="1" w:styleId="ab">
    <w:name w:val="标准文件_附录二级条标题"/>
    <w:basedOn w:val="aa"/>
    <w:next w:val="aff2"/>
    <w:qFormat/>
    <w:rsid w:val="00FD7A05"/>
    <w:pPr>
      <w:widowControl/>
      <w:numPr>
        <w:ilvl w:val="2"/>
      </w:numPr>
      <w:wordWrap w:val="0"/>
      <w:overflowPunct w:val="0"/>
      <w:autoSpaceDE w:val="0"/>
      <w:autoSpaceDN w:val="0"/>
      <w:textAlignment w:val="baseline"/>
      <w:outlineLvl w:val="3"/>
    </w:pPr>
  </w:style>
  <w:style w:type="paragraph" w:customStyle="1" w:styleId="ac">
    <w:name w:val="标准文件_附录三级条标题"/>
    <w:next w:val="aff2"/>
    <w:qFormat/>
    <w:rsid w:val="00FD7A05"/>
    <w:pPr>
      <w:widowControl w:val="0"/>
      <w:numPr>
        <w:ilvl w:val="3"/>
        <w:numId w:val="2"/>
      </w:numPr>
      <w:spacing w:beforeLines="50" w:afterLines="50"/>
      <w:jc w:val="both"/>
      <w:outlineLvl w:val="4"/>
    </w:pPr>
    <w:rPr>
      <w:rFonts w:ascii="黑体" w:eastAsia="黑体" w:hAnsi="Times New Roman" w:cs="Times New Roman"/>
      <w:kern w:val="21"/>
      <w:szCs w:val="20"/>
    </w:rPr>
  </w:style>
  <w:style w:type="paragraph" w:customStyle="1" w:styleId="ad">
    <w:name w:val="标准文件_附录四级条标题"/>
    <w:next w:val="aff2"/>
    <w:qFormat/>
    <w:rsid w:val="00FD7A05"/>
    <w:pPr>
      <w:widowControl w:val="0"/>
      <w:numPr>
        <w:ilvl w:val="4"/>
        <w:numId w:val="2"/>
      </w:numPr>
      <w:spacing w:beforeLines="50" w:afterLines="50"/>
      <w:jc w:val="both"/>
      <w:outlineLvl w:val="5"/>
    </w:pPr>
    <w:rPr>
      <w:rFonts w:ascii="黑体" w:eastAsia="黑体" w:hAnsi="Times New Roman" w:cs="Times New Roman"/>
      <w:kern w:val="21"/>
      <w:szCs w:val="20"/>
    </w:rPr>
  </w:style>
  <w:style w:type="paragraph" w:customStyle="1" w:styleId="a6">
    <w:name w:val="标准文件_附录图标题"/>
    <w:next w:val="aff2"/>
    <w:qFormat/>
    <w:rsid w:val="00FD7A05"/>
    <w:pPr>
      <w:numPr>
        <w:ilvl w:val="1"/>
        <w:numId w:val="4"/>
      </w:numPr>
      <w:adjustRightInd w:val="0"/>
      <w:snapToGrid w:val="0"/>
      <w:spacing w:beforeLines="50" w:afterLines="50"/>
      <w:ind w:firstLine="420"/>
      <w:jc w:val="center"/>
    </w:pPr>
    <w:rPr>
      <w:rFonts w:ascii="黑体" w:eastAsia="黑体" w:hAnsi="Times New Roman" w:cs="Times New Roman"/>
      <w:kern w:val="0"/>
      <w:szCs w:val="20"/>
    </w:rPr>
  </w:style>
  <w:style w:type="paragraph" w:customStyle="1" w:styleId="ae">
    <w:name w:val="标准文件_附录五级条标题"/>
    <w:next w:val="aff2"/>
    <w:qFormat/>
    <w:rsid w:val="00FD7A05"/>
    <w:pPr>
      <w:widowControl w:val="0"/>
      <w:numPr>
        <w:ilvl w:val="5"/>
        <w:numId w:val="2"/>
      </w:numPr>
      <w:spacing w:beforeLines="50" w:afterLines="50"/>
      <w:jc w:val="both"/>
      <w:outlineLvl w:val="6"/>
    </w:pPr>
    <w:rPr>
      <w:rFonts w:ascii="黑体" w:eastAsia="黑体" w:hAnsi="Times New Roman" w:cs="Times New Roman"/>
      <w:kern w:val="21"/>
      <w:szCs w:val="20"/>
    </w:rPr>
  </w:style>
  <w:style w:type="paragraph" w:customStyle="1" w:styleId="a">
    <w:name w:val="标准文件_前言、引言标题"/>
    <w:next w:val="af6"/>
    <w:qFormat/>
    <w:rsid w:val="00FD7A05"/>
    <w:pPr>
      <w:numPr>
        <w:numId w:val="5"/>
      </w:numPr>
      <w:shd w:val="clear" w:color="FFFFFF" w:fill="FFFFFF"/>
      <w:spacing w:afterLines="150"/>
      <w:ind w:left="0" w:firstLine="0"/>
      <w:jc w:val="center"/>
      <w:outlineLvl w:val="0"/>
    </w:pPr>
    <w:rPr>
      <w:rFonts w:ascii="黑体" w:eastAsia="黑体" w:hAnsi="Times New Roman" w:cs="Times New Roman"/>
      <w:kern w:val="0"/>
      <w:sz w:val="32"/>
      <w:szCs w:val="20"/>
    </w:rPr>
  </w:style>
  <w:style w:type="paragraph" w:customStyle="1" w:styleId="af3">
    <w:name w:val="标准文件_三级条标题"/>
    <w:basedOn w:val="af2"/>
    <w:next w:val="aff2"/>
    <w:qFormat/>
    <w:rsid w:val="00FD7A05"/>
    <w:pPr>
      <w:widowControl/>
      <w:numPr>
        <w:ilvl w:val="4"/>
      </w:numPr>
      <w:outlineLvl w:val="3"/>
    </w:pPr>
  </w:style>
  <w:style w:type="paragraph" w:customStyle="1" w:styleId="af4">
    <w:name w:val="标准文件_四级条标题"/>
    <w:next w:val="aff2"/>
    <w:qFormat/>
    <w:rsid w:val="00FD7A05"/>
    <w:pPr>
      <w:widowControl w:val="0"/>
      <w:numPr>
        <w:ilvl w:val="5"/>
        <w:numId w:val="1"/>
      </w:numPr>
      <w:spacing w:beforeLines="50" w:afterLines="50"/>
      <w:jc w:val="both"/>
      <w:outlineLvl w:val="4"/>
    </w:pPr>
    <w:rPr>
      <w:rFonts w:ascii="黑体" w:eastAsia="黑体" w:hAnsi="Times New Roman" w:cs="Times New Roman"/>
      <w:kern w:val="0"/>
      <w:szCs w:val="20"/>
    </w:rPr>
  </w:style>
  <w:style w:type="paragraph" w:customStyle="1" w:styleId="af5">
    <w:name w:val="标准文件_五级条标题"/>
    <w:next w:val="aff2"/>
    <w:qFormat/>
    <w:rsid w:val="00FD7A05"/>
    <w:pPr>
      <w:widowControl w:val="0"/>
      <w:numPr>
        <w:ilvl w:val="6"/>
        <w:numId w:val="1"/>
      </w:numPr>
      <w:spacing w:beforeLines="50" w:afterLines="50"/>
      <w:jc w:val="both"/>
      <w:outlineLvl w:val="5"/>
    </w:pPr>
    <w:rPr>
      <w:rFonts w:ascii="黑体" w:eastAsia="黑体" w:hAnsi="Times New Roman" w:cs="Times New Roman"/>
      <w:kern w:val="0"/>
      <w:szCs w:val="20"/>
    </w:rPr>
  </w:style>
  <w:style w:type="paragraph" w:customStyle="1" w:styleId="af0">
    <w:name w:val="标准文件_章标题"/>
    <w:next w:val="aff2"/>
    <w:qFormat/>
    <w:rsid w:val="00FD7A05"/>
    <w:pPr>
      <w:numPr>
        <w:ilvl w:val="1"/>
        <w:numId w:val="1"/>
      </w:numPr>
      <w:spacing w:beforeLines="100" w:afterLines="100"/>
      <w:jc w:val="both"/>
      <w:outlineLvl w:val="0"/>
    </w:pPr>
    <w:rPr>
      <w:rFonts w:ascii="黑体" w:eastAsia="黑体" w:hAnsi="Times New Roman" w:cs="Times New Roman"/>
      <w:kern w:val="0"/>
      <w:szCs w:val="20"/>
    </w:rPr>
  </w:style>
  <w:style w:type="paragraph" w:customStyle="1" w:styleId="af1">
    <w:name w:val="标准文件_一级条标题"/>
    <w:basedOn w:val="af0"/>
    <w:next w:val="aff2"/>
    <w:qFormat/>
    <w:rsid w:val="00FD7A05"/>
    <w:pPr>
      <w:numPr>
        <w:ilvl w:val="2"/>
      </w:numPr>
      <w:spacing w:beforeLines="50" w:afterLines="50"/>
      <w:outlineLvl w:val="1"/>
    </w:pPr>
  </w:style>
  <w:style w:type="paragraph" w:customStyle="1" w:styleId="aff4">
    <w:name w:val="封面标准英文名称"/>
    <w:qFormat/>
    <w:rsid w:val="00FD7A05"/>
    <w:pPr>
      <w:widowControl w:val="0"/>
      <w:spacing w:line="360" w:lineRule="exact"/>
      <w:jc w:val="center"/>
    </w:pPr>
    <w:rPr>
      <w:rFonts w:ascii="Times New Roman" w:eastAsia="宋体" w:hAnsi="Times New Roman" w:cs="Times New Roman"/>
      <w:kern w:val="0"/>
      <w:sz w:val="28"/>
      <w:szCs w:val="20"/>
    </w:rPr>
  </w:style>
  <w:style w:type="paragraph" w:customStyle="1" w:styleId="aff5">
    <w:name w:val="其他发布部门"/>
    <w:basedOn w:val="af6"/>
    <w:qFormat/>
    <w:rsid w:val="00FD7A05"/>
    <w:pPr>
      <w:framePr w:w="7433" w:h="585" w:hRule="exact" w:hSpace="180" w:vSpace="180" w:wrap="around" w:hAnchor="margin" w:xAlign="center" w:y="14401" w:anchorLock="1"/>
      <w:widowControl/>
      <w:adjustRightInd/>
      <w:spacing w:line="0" w:lineRule="atLeast"/>
      <w:jc w:val="center"/>
    </w:pPr>
    <w:rPr>
      <w:rFonts w:ascii="黑体" w:eastAsia="黑体" w:hAnsi="Times New Roman"/>
      <w:w w:val="135"/>
      <w:kern w:val="0"/>
      <w:sz w:val="36"/>
      <w:szCs w:val="20"/>
    </w:rPr>
  </w:style>
  <w:style w:type="paragraph" w:customStyle="1" w:styleId="af">
    <w:name w:val="前言标题"/>
    <w:next w:val="af6"/>
    <w:qFormat/>
    <w:rsid w:val="00FD7A05"/>
    <w:pPr>
      <w:numPr>
        <w:numId w:val="1"/>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6">
    <w:name w:val="标准文件_正文标准名称"/>
    <w:qFormat/>
    <w:rsid w:val="00FD7A05"/>
    <w:pPr>
      <w:spacing w:beforeLines="20" w:after="640" w:line="400" w:lineRule="exact"/>
      <w:jc w:val="center"/>
    </w:pPr>
    <w:rPr>
      <w:rFonts w:ascii="黑体" w:eastAsia="黑体" w:hAnsi="黑体" w:cs="Times New Roman"/>
      <w:sz w:val="32"/>
      <w:szCs w:val="32"/>
    </w:rPr>
  </w:style>
  <w:style w:type="character" w:customStyle="1" w:styleId="Char">
    <w:name w:val="标准文件_段 Char"/>
    <w:link w:val="aff2"/>
    <w:qFormat/>
    <w:rsid w:val="00FD7A05"/>
    <w:rPr>
      <w:rFonts w:ascii="宋体" w:eastAsia="宋体" w:hAnsi="Times New Roman" w:cs="Times New Roman"/>
      <w:kern w:val="0"/>
      <w:szCs w:val="20"/>
    </w:rPr>
  </w:style>
  <w:style w:type="paragraph" w:customStyle="1" w:styleId="aff7">
    <w:name w:val="其他发布日期"/>
    <w:basedOn w:val="af6"/>
    <w:qFormat/>
    <w:rsid w:val="00FD7A05"/>
    <w:pPr>
      <w:framePr w:w="3997" w:h="471" w:hRule="exact" w:vSpace="181" w:wrap="around" w:vAnchor="page" w:hAnchor="page" w:x="1419" w:y="14097" w:anchorLock="1"/>
      <w:widowControl/>
      <w:adjustRightInd/>
      <w:spacing w:line="240" w:lineRule="auto"/>
      <w:jc w:val="left"/>
    </w:pPr>
    <w:rPr>
      <w:rFonts w:ascii="Times New Roman" w:eastAsia="黑体" w:hAnsi="Times New Roman"/>
      <w:kern w:val="0"/>
      <w:sz w:val="28"/>
      <w:szCs w:val="20"/>
    </w:rPr>
  </w:style>
  <w:style w:type="paragraph" w:customStyle="1" w:styleId="aff8">
    <w:name w:val="其他实施日期"/>
    <w:basedOn w:val="af6"/>
    <w:qFormat/>
    <w:rsid w:val="00FD7A05"/>
    <w:pPr>
      <w:framePr w:w="3997" w:h="471" w:hRule="exact" w:vSpace="181" w:wrap="around" w:vAnchor="page" w:hAnchor="page" w:x="7089" w:y="14097" w:anchorLock="1"/>
      <w:widowControl/>
      <w:adjustRightInd/>
      <w:spacing w:line="240" w:lineRule="auto"/>
      <w:jc w:val="right"/>
    </w:pPr>
    <w:rPr>
      <w:rFonts w:ascii="Times New Roman" w:eastAsia="黑体" w:hAnsi="Times New Roman"/>
      <w:kern w:val="0"/>
      <w:sz w:val="28"/>
      <w:szCs w:val="20"/>
    </w:rPr>
  </w:style>
  <w:style w:type="paragraph" w:customStyle="1" w:styleId="aff9">
    <w:name w:val="标准文件_文件编号"/>
    <w:basedOn w:val="aff2"/>
    <w:qFormat/>
    <w:rsid w:val="00FD7A05"/>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a">
    <w:name w:val="标准文件_替换文件编号"/>
    <w:basedOn w:val="aff9"/>
    <w:qFormat/>
    <w:rsid w:val="00FD7A05"/>
    <w:pPr>
      <w:framePr w:wrap="around"/>
      <w:spacing w:before="57"/>
    </w:pPr>
    <w:rPr>
      <w:sz w:val="21"/>
    </w:rPr>
  </w:style>
  <w:style w:type="paragraph" w:customStyle="1" w:styleId="affb">
    <w:name w:val="标准文件_文件名称"/>
    <w:basedOn w:val="aff2"/>
    <w:next w:val="aff2"/>
    <w:qFormat/>
    <w:rsid w:val="00FD7A05"/>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5">
    <w:name w:val="标准文件_附录图标号"/>
    <w:basedOn w:val="aff2"/>
    <w:next w:val="aff2"/>
    <w:qFormat/>
    <w:rsid w:val="00FD7A05"/>
    <w:pPr>
      <w:numPr>
        <w:numId w:val="4"/>
      </w:numPr>
      <w:tabs>
        <w:tab w:val="num" w:pos="360"/>
      </w:tabs>
      <w:spacing w:line="14" w:lineRule="exact"/>
      <w:ind w:left="0" w:firstLineChars="0" w:firstLine="0"/>
      <w:jc w:val="center"/>
    </w:pPr>
    <w:rPr>
      <w:rFonts w:ascii="黑体" w:eastAsia="黑体" w:hAnsi="黑体"/>
      <w:vanish/>
      <w:sz w:val="2"/>
      <w:szCs w:val="21"/>
    </w:rPr>
  </w:style>
  <w:style w:type="paragraph" w:customStyle="1" w:styleId="a7">
    <w:name w:val="标准文件_附录表标号"/>
    <w:basedOn w:val="aff2"/>
    <w:next w:val="aff2"/>
    <w:qFormat/>
    <w:rsid w:val="00FD7A05"/>
    <w:pPr>
      <w:numPr>
        <w:numId w:val="3"/>
      </w:numPr>
      <w:tabs>
        <w:tab w:val="num" w:pos="360"/>
      </w:tabs>
      <w:spacing w:line="14" w:lineRule="exact"/>
      <w:ind w:left="0" w:firstLineChars="0" w:firstLine="0"/>
      <w:jc w:val="center"/>
    </w:pPr>
    <w:rPr>
      <w:rFonts w:eastAsia="黑体"/>
      <w:vanish/>
      <w:sz w:val="2"/>
    </w:rPr>
  </w:style>
  <w:style w:type="paragraph" w:customStyle="1" w:styleId="a0">
    <w:name w:val="标准文件_引言一级条标题"/>
    <w:basedOn w:val="aff2"/>
    <w:next w:val="aff2"/>
    <w:qFormat/>
    <w:rsid w:val="00FD7A05"/>
    <w:pPr>
      <w:numPr>
        <w:ilvl w:val="1"/>
        <w:numId w:val="5"/>
      </w:numPr>
      <w:tabs>
        <w:tab w:val="num" w:pos="360"/>
      </w:tabs>
      <w:spacing w:beforeLines="50" w:afterLines="50"/>
      <w:ind w:firstLineChars="0" w:firstLine="200"/>
    </w:pPr>
    <w:rPr>
      <w:rFonts w:ascii="黑体" w:eastAsia="黑体"/>
    </w:rPr>
  </w:style>
  <w:style w:type="paragraph" w:customStyle="1" w:styleId="a1">
    <w:name w:val="标准文件_引言二级条标题"/>
    <w:basedOn w:val="aff2"/>
    <w:next w:val="aff2"/>
    <w:qFormat/>
    <w:rsid w:val="00FD7A05"/>
    <w:pPr>
      <w:numPr>
        <w:ilvl w:val="2"/>
        <w:numId w:val="5"/>
      </w:numPr>
      <w:tabs>
        <w:tab w:val="num" w:pos="360"/>
      </w:tabs>
      <w:spacing w:beforeLines="50" w:afterLines="50"/>
      <w:ind w:firstLineChars="0" w:firstLine="200"/>
    </w:pPr>
    <w:rPr>
      <w:rFonts w:ascii="黑体" w:eastAsia="黑体"/>
    </w:rPr>
  </w:style>
  <w:style w:type="paragraph" w:customStyle="1" w:styleId="a2">
    <w:name w:val="标准文件_引言三级条标题"/>
    <w:basedOn w:val="aff2"/>
    <w:next w:val="aff2"/>
    <w:qFormat/>
    <w:rsid w:val="00FD7A05"/>
    <w:pPr>
      <w:numPr>
        <w:ilvl w:val="3"/>
        <w:numId w:val="5"/>
      </w:numPr>
      <w:tabs>
        <w:tab w:val="num" w:pos="360"/>
      </w:tabs>
      <w:spacing w:beforeLines="50" w:afterLines="50"/>
      <w:ind w:firstLineChars="0" w:firstLine="200"/>
    </w:pPr>
    <w:rPr>
      <w:rFonts w:ascii="黑体" w:eastAsia="黑体"/>
    </w:rPr>
  </w:style>
  <w:style w:type="paragraph" w:customStyle="1" w:styleId="a3">
    <w:name w:val="标准文件_引言四级条标题"/>
    <w:basedOn w:val="aff2"/>
    <w:next w:val="aff2"/>
    <w:qFormat/>
    <w:rsid w:val="00FD7A05"/>
    <w:pPr>
      <w:numPr>
        <w:ilvl w:val="4"/>
        <w:numId w:val="5"/>
      </w:numPr>
      <w:tabs>
        <w:tab w:val="num" w:pos="360"/>
      </w:tabs>
      <w:spacing w:beforeLines="50" w:afterLines="50"/>
      <w:ind w:firstLineChars="0" w:firstLine="200"/>
    </w:pPr>
    <w:rPr>
      <w:rFonts w:ascii="黑体" w:eastAsia="黑体"/>
    </w:rPr>
  </w:style>
  <w:style w:type="paragraph" w:customStyle="1" w:styleId="a4">
    <w:name w:val="标准文件_引言五级条标题"/>
    <w:basedOn w:val="aff2"/>
    <w:next w:val="aff2"/>
    <w:qFormat/>
    <w:rsid w:val="00FD7A05"/>
    <w:pPr>
      <w:numPr>
        <w:ilvl w:val="5"/>
        <w:numId w:val="5"/>
      </w:numPr>
      <w:tabs>
        <w:tab w:val="num" w:pos="360"/>
      </w:tabs>
      <w:spacing w:beforeLines="50" w:afterLines="50"/>
      <w:ind w:firstLineChars="0" w:firstLine="200"/>
    </w:pPr>
    <w:rPr>
      <w:rFonts w:ascii="黑体" w:eastAsia="黑体"/>
    </w:rPr>
  </w:style>
  <w:style w:type="character" w:customStyle="1" w:styleId="affc">
    <w:name w:val="发布"/>
    <w:basedOn w:val="af7"/>
    <w:qFormat/>
    <w:rsid w:val="00FD7A05"/>
    <w:rPr>
      <w:rFonts w:ascii="黑体" w:eastAsia="黑体"/>
      <w:spacing w:val="85"/>
      <w:w w:val="100"/>
      <w:position w:val="3"/>
      <w:sz w:val="28"/>
      <w:szCs w:val="28"/>
    </w:rPr>
  </w:style>
  <w:style w:type="paragraph" w:customStyle="1" w:styleId="1">
    <w:name w:val="正文1"/>
    <w:qFormat/>
    <w:rsid w:val="00FD7A05"/>
    <w:pPr>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709F4F3E694DF1BE0927752579E717"/>
        <w:category>
          <w:name w:val="常规"/>
          <w:gallery w:val="placeholder"/>
        </w:category>
        <w:types>
          <w:type w:val="bbPlcHdr"/>
        </w:types>
        <w:behaviors>
          <w:behavior w:val="content"/>
        </w:behaviors>
        <w:guid w:val="{D40BFF29-C564-45EB-9AFE-ED552D84E054}"/>
      </w:docPartPr>
      <w:docPartBody>
        <w:p w:rsidR="004C6C14" w:rsidRDefault="00214A87" w:rsidP="00214A87">
          <w:pPr>
            <w:pStyle w:val="5F709F4F3E694DF1BE0927752579E717"/>
          </w:pPr>
          <w:r>
            <w:rPr>
              <w:rStyle w:val="a3"/>
              <w:rFonts w:hint="eastAsia"/>
            </w:rPr>
            <w:t>单击或点击此处输入文字。</w:t>
          </w:r>
        </w:p>
      </w:docPartBody>
    </w:docPart>
    <w:docPart>
      <w:docPartPr>
        <w:name w:val="3AA42C5CDF61447EA07293482F7FE8C5"/>
        <w:category>
          <w:name w:val="常规"/>
          <w:gallery w:val="placeholder"/>
        </w:category>
        <w:types>
          <w:type w:val="bbPlcHdr"/>
        </w:types>
        <w:behaviors>
          <w:behavior w:val="content"/>
        </w:behaviors>
        <w:guid w:val="{59C809E1-5947-4E30-AC3A-71D036C395F3}"/>
      </w:docPartPr>
      <w:docPartBody>
        <w:p w:rsidR="004C6C14" w:rsidRDefault="00214A87" w:rsidP="00214A87">
          <w:pPr>
            <w:pStyle w:val="3AA42C5CDF61447EA07293482F7FE8C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87"/>
    <w:rsid w:val="00030DC9"/>
    <w:rsid w:val="000975FD"/>
    <w:rsid w:val="00214A87"/>
    <w:rsid w:val="00372FA6"/>
    <w:rsid w:val="00412939"/>
    <w:rsid w:val="004C6C14"/>
    <w:rsid w:val="0071618C"/>
    <w:rsid w:val="0076208F"/>
    <w:rsid w:val="008E4C8E"/>
    <w:rsid w:val="0096671A"/>
    <w:rsid w:val="00AF56DC"/>
    <w:rsid w:val="00BA41A7"/>
    <w:rsid w:val="00BB4057"/>
    <w:rsid w:val="00D40996"/>
    <w:rsid w:val="00EB161D"/>
    <w:rsid w:val="00F47765"/>
    <w:rsid w:val="00FF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14A87"/>
    <w:rPr>
      <w:color w:val="808080"/>
    </w:rPr>
  </w:style>
  <w:style w:type="paragraph" w:customStyle="1" w:styleId="5F709F4F3E694DF1BE0927752579E717">
    <w:name w:val="5F709F4F3E694DF1BE0927752579E717"/>
    <w:rsid w:val="00214A87"/>
    <w:pPr>
      <w:widowControl w:val="0"/>
      <w:jc w:val="both"/>
    </w:pPr>
  </w:style>
  <w:style w:type="paragraph" w:customStyle="1" w:styleId="3AA42C5CDF61447EA07293482F7FE8C5">
    <w:name w:val="3AA42C5CDF61447EA07293482F7FE8C5"/>
    <w:rsid w:val="00214A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9AF85-941F-41F2-9359-B759179F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2024-08-19T00:07:00Z</dcterms:created>
  <dcterms:modified xsi:type="dcterms:W3CDTF">2024-08-26T04:23:00Z</dcterms:modified>
</cp:coreProperties>
</file>