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9340" w14:textId="77777777" w:rsidR="00883E65" w:rsidRPr="00E77CE0" w:rsidRDefault="008F2EF6">
      <w:pPr>
        <w:pStyle w:val="affffff1"/>
        <w:framePr w:wrap="around"/>
      </w:pPr>
      <w:r w:rsidRPr="00E77CE0">
        <w:rPr>
          <w:rFonts w:ascii="Times New Roman"/>
        </w:rPr>
        <w:t>ICS</w:t>
      </w:r>
      <w:r w:rsidRPr="00E77CE0">
        <w:rPr>
          <w:rFonts w:hAnsi="黑体"/>
        </w:rPr>
        <w:t> </w:t>
      </w:r>
      <w:r w:rsidRPr="00E77CE0">
        <w:rPr>
          <w:shd w:val="pct10" w:color="auto" w:fill="FFFFFF"/>
        </w:rPr>
        <w:t>65.020.20</w:t>
      </w:r>
    </w:p>
    <w:p w14:paraId="7FEAECC4" w14:textId="77777777" w:rsidR="00883E65" w:rsidRPr="00E77CE0" w:rsidRDefault="008F2EF6">
      <w:pPr>
        <w:pStyle w:val="affffff1"/>
        <w:framePr w:wrap="around"/>
        <w:rPr>
          <w:rFonts w:ascii="Times New Roman"/>
        </w:rPr>
      </w:pPr>
      <w:r w:rsidRPr="00E77CE0">
        <w:rPr>
          <w:rFonts w:ascii="Times New Roman"/>
        </w:rPr>
        <w:t>CCS </w:t>
      </w:r>
      <w:r w:rsidRPr="00E77CE0">
        <w:rPr>
          <w:rFonts w:hint="eastAsia"/>
          <w:shd w:val="pct10" w:color="auto" w:fill="FFFFFF"/>
        </w:rPr>
        <w:t>B 61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7CE0" w:rsidRPr="00E77CE0" w14:paraId="36D45BE8" w14:textId="7777777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A1855" w14:textId="77777777" w:rsidR="00883E65" w:rsidRPr="00E77CE0" w:rsidRDefault="008F2EF6">
            <w:pPr>
              <w:pStyle w:val="affffff1"/>
              <w:framePr w:wrap="around"/>
            </w:pPr>
            <w:r w:rsidRPr="00E77CE0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 w:rsidRPr="00E77CE0">
              <w:instrText xml:space="preserve"> </w:instrText>
            </w:r>
            <w:r w:rsidRPr="00E77CE0">
              <w:rPr>
                <w:rFonts w:hint="eastAsia"/>
              </w:rPr>
              <w:instrText>FORMTEXT</w:instrText>
            </w:r>
            <w:r w:rsidRPr="00E77CE0">
              <w:instrText xml:space="preserve"> </w:instrText>
            </w:r>
            <w:r w:rsidRPr="00E77CE0">
              <w:fldChar w:fldCharType="separate"/>
            </w:r>
            <w:r w:rsidRPr="00E77CE0">
              <w:t>     </w:t>
            </w:r>
            <w:r w:rsidRPr="00E77CE0">
              <w:fldChar w:fldCharType="end"/>
            </w:r>
            <w:bookmarkEnd w:id="0"/>
          </w:p>
        </w:tc>
      </w:tr>
    </w:tbl>
    <w:p w14:paraId="0BD6A3D5" w14:textId="77777777" w:rsidR="00883E65" w:rsidRPr="00E77CE0" w:rsidRDefault="008F2EF6">
      <w:pPr>
        <w:pStyle w:val="afffff5"/>
        <w:framePr w:wrap="around"/>
        <w:wordWrap w:val="0"/>
      </w:pPr>
      <w:r w:rsidRPr="00E77CE0">
        <w:t xml:space="preserve">  </w:t>
      </w:r>
      <w:r w:rsidRPr="00E77CE0">
        <w:fldChar w:fldCharType="begin">
          <w:ffData>
            <w:name w:val="c5"/>
            <w:enabled/>
            <w:calcOnExit w:val="0"/>
            <w:entryMacro w:val="ShowHelp17"/>
            <w:textInput/>
          </w:ffData>
        </w:fldChar>
      </w:r>
      <w:bookmarkStart w:id="1" w:name="c5"/>
      <w:r w:rsidRPr="00E77CE0">
        <w:instrText xml:space="preserve"> FORMTEXT </w:instrText>
      </w:r>
      <w:r w:rsidRPr="00E77CE0">
        <w:fldChar w:fldCharType="separate"/>
      </w:r>
      <w:r w:rsidRPr="00E77CE0">
        <w:rPr>
          <w:rFonts w:hint="eastAsia"/>
        </w:rPr>
        <w:t>DB</w:t>
      </w:r>
      <w:r w:rsidRPr="00E77CE0">
        <w:fldChar w:fldCharType="end"/>
      </w:r>
      <w:bookmarkEnd w:id="1"/>
      <w:r w:rsidRPr="00E77CE0">
        <w:rPr>
          <w:rFonts w:hint="eastAsia"/>
        </w:rPr>
        <w:t>21</w:t>
      </w:r>
    </w:p>
    <w:p w14:paraId="4457DFF8" w14:textId="77777777" w:rsidR="00883E65" w:rsidRPr="00E77CE0" w:rsidRDefault="008F2EF6">
      <w:pPr>
        <w:pStyle w:val="afffff6"/>
        <w:framePr w:wrap="around"/>
        <w:rPr>
          <w:rFonts w:ascii="Times New Roman" w:hAnsi="Times New Roman"/>
          <w:sz w:val="72"/>
          <w:szCs w:val="72"/>
        </w:rPr>
      </w:pPr>
      <w:r w:rsidRPr="00E77CE0">
        <w:fldChar w:fldCharType="begin">
          <w:ffData>
            <w:name w:val="c6"/>
            <w:enabled/>
            <w:calcOnExit w:val="0"/>
            <w:entryMacro w:val="showhelp13"/>
            <w:textInput/>
          </w:ffData>
        </w:fldChar>
      </w:r>
      <w:bookmarkStart w:id="2" w:name="c6"/>
      <w:r w:rsidRPr="00E77CE0">
        <w:instrText xml:space="preserve"> FORMTEXT </w:instrText>
      </w:r>
      <w:r w:rsidRPr="00E77CE0">
        <w:fldChar w:fldCharType="separate"/>
      </w:r>
      <w:r w:rsidRPr="00E77CE0">
        <w:rPr>
          <w:rFonts w:hint="eastAsia"/>
        </w:rPr>
        <w:t>辽宁省地方标准</w:t>
      </w:r>
      <w:r w:rsidRPr="00E77CE0">
        <w:fldChar w:fldCharType="end"/>
      </w:r>
      <w:bookmarkEnd w:id="2"/>
    </w:p>
    <w:p w14:paraId="7A3812C5" w14:textId="77777777" w:rsidR="00883E65" w:rsidRPr="00E77CE0" w:rsidRDefault="008F2EF6">
      <w:pPr>
        <w:pStyle w:val="21"/>
        <w:framePr w:wrap="around"/>
        <w:rPr>
          <w:rFonts w:hAnsi="黑体"/>
        </w:rPr>
      </w:pPr>
      <w:r w:rsidRPr="00E77CE0">
        <w:rPr>
          <w:rFonts w:ascii="Times New Roman" w:hint="eastAsia"/>
        </w:rPr>
        <w:t>DB 21</w:t>
      </w:r>
      <w:r w:rsidRPr="00E77CE0">
        <w:rPr>
          <w:rFonts w:ascii="Times New Roman"/>
        </w:rPr>
        <w:t>/</w:t>
      </w:r>
      <w:r w:rsidRPr="00E77CE0">
        <w:rPr>
          <w:rFonts w:ascii="Times New Roman" w:hint="eastAsia"/>
        </w:rPr>
        <w:t>T</w:t>
      </w:r>
      <w:r w:rsidRPr="00E77CE0">
        <w:rPr>
          <w:rFonts w:hAnsi="黑体"/>
        </w:rPr>
        <w:t xml:space="preserve"> </w:t>
      </w:r>
      <w:r w:rsidRPr="00E77CE0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3" w:name="StdNo1"/>
      <w:r w:rsidRPr="00E77CE0">
        <w:rPr>
          <w:rFonts w:hAnsi="黑体"/>
        </w:rPr>
        <w:instrText xml:space="preserve"> FORMTEXT </w:instrText>
      </w:r>
      <w:r w:rsidRPr="00E77CE0">
        <w:rPr>
          <w:rFonts w:hAnsi="黑体"/>
        </w:rPr>
      </w:r>
      <w:r w:rsidRPr="00E77CE0">
        <w:rPr>
          <w:rFonts w:hAnsi="黑体"/>
        </w:rPr>
        <w:fldChar w:fldCharType="separate"/>
      </w:r>
      <w:r w:rsidRPr="00E77CE0">
        <w:rPr>
          <w:rFonts w:hAnsi="黑体"/>
        </w:rPr>
        <w:t>×××</w:t>
      </w:r>
      <w:r w:rsidRPr="00E77CE0">
        <w:rPr>
          <w:rFonts w:hAnsi="黑体"/>
        </w:rPr>
        <w:fldChar w:fldCharType="end"/>
      </w:r>
      <w:bookmarkEnd w:id="3"/>
      <w:r w:rsidRPr="00E77CE0">
        <w:rPr>
          <w:rFonts w:hAnsi="黑体"/>
        </w:rPr>
        <w:t>—</w:t>
      </w:r>
      <w:r w:rsidRPr="00E77CE0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4" w:name="StdNo2"/>
      <w:r w:rsidRPr="00E77CE0">
        <w:rPr>
          <w:rFonts w:hAnsi="黑体"/>
        </w:rPr>
        <w:instrText xml:space="preserve"> FORMTEXT </w:instrText>
      </w:r>
      <w:r w:rsidRPr="00E77CE0">
        <w:rPr>
          <w:rFonts w:hAnsi="黑体"/>
        </w:rPr>
      </w:r>
      <w:r w:rsidRPr="00E77CE0">
        <w:rPr>
          <w:rFonts w:hAnsi="黑体"/>
        </w:rPr>
        <w:fldChar w:fldCharType="separate"/>
      </w:r>
      <w:r w:rsidRPr="00E77CE0">
        <w:rPr>
          <w:rFonts w:hAnsi="黑体"/>
        </w:rPr>
        <w:t>××××</w:t>
      </w:r>
      <w:r w:rsidRPr="00E77CE0">
        <w:rPr>
          <w:rFonts w:hAnsi="黑体"/>
        </w:rPr>
        <w:fldChar w:fldCharType="end"/>
      </w:r>
      <w:bookmarkEnd w:id="4"/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130"/>
      </w:tblGrid>
      <w:tr w:rsidR="00883E65" w:rsidRPr="00E77CE0" w14:paraId="0FB6CC41" w14:textId="77777777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4FC10" w14:textId="77777777" w:rsidR="00883E65" w:rsidRPr="00E77CE0" w:rsidRDefault="008F2EF6">
            <w:pPr>
              <w:pStyle w:val="affff3"/>
              <w:framePr w:wrap="around"/>
            </w:pPr>
            <w:r w:rsidRPr="00E77C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6E07F2" wp14:editId="74338B14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0FBFE54A" id="DT" o:spid="_x0000_s1026" style="position:absolute;left:0;text-align:left;margin-left:367.4pt;margin-top:2.7pt;width:90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" stroked="f" strokeweight="2pt"/>
                  </w:pict>
                </mc:Fallback>
              </mc:AlternateContent>
            </w:r>
            <w:r w:rsidRPr="00E77CE0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5" w:name="DT"/>
            <w:r w:rsidRPr="00E77CE0">
              <w:instrText xml:space="preserve"> FORMTEXT </w:instrText>
            </w:r>
            <w:r w:rsidRPr="00E77CE0">
              <w:fldChar w:fldCharType="separate"/>
            </w:r>
            <w:r w:rsidRPr="00E77CE0">
              <w:t>     </w:t>
            </w:r>
            <w:r w:rsidRPr="00E77CE0">
              <w:fldChar w:fldCharType="end"/>
            </w:r>
            <w:bookmarkEnd w:id="5"/>
          </w:p>
        </w:tc>
      </w:tr>
    </w:tbl>
    <w:p w14:paraId="72C6964D" w14:textId="77777777" w:rsidR="00883E65" w:rsidRPr="00E77CE0" w:rsidRDefault="00883E65">
      <w:pPr>
        <w:pStyle w:val="21"/>
        <w:framePr w:wrap="around"/>
        <w:rPr>
          <w:rFonts w:hAnsi="黑体"/>
        </w:rPr>
      </w:pPr>
    </w:p>
    <w:p w14:paraId="47810D1F" w14:textId="77777777" w:rsidR="00883E65" w:rsidRPr="00E77CE0" w:rsidRDefault="00883E65">
      <w:pPr>
        <w:pStyle w:val="21"/>
        <w:framePr w:wrap="around"/>
        <w:rPr>
          <w:rFonts w:hAnsi="黑体"/>
        </w:rPr>
      </w:pPr>
    </w:p>
    <w:p w14:paraId="3CE12F8F" w14:textId="31814A71" w:rsidR="00883E65" w:rsidRPr="00E77CE0" w:rsidRDefault="008F2EF6" w:rsidP="00CE5D84">
      <w:pPr>
        <w:pStyle w:val="affff4"/>
        <w:framePr w:wrap="around" w:x="1842" w:y="6454"/>
      </w:pPr>
      <w:bookmarkStart w:id="6" w:name="_Hlk51612471"/>
      <w:proofErr w:type="gramStart"/>
      <w:r w:rsidRPr="00E77CE0">
        <w:rPr>
          <w:rFonts w:hint="eastAsia"/>
        </w:rPr>
        <w:t>梨</w:t>
      </w:r>
      <w:proofErr w:type="gramEnd"/>
      <w:r w:rsidR="00CE5D84">
        <w:rPr>
          <w:rFonts w:hint="eastAsia"/>
        </w:rPr>
        <w:t>灾害</w:t>
      </w:r>
      <w:r w:rsidR="0045772A">
        <w:rPr>
          <w:rFonts w:hint="eastAsia"/>
        </w:rPr>
        <w:t>性天气</w:t>
      </w:r>
      <w:r w:rsidR="00CE5D84">
        <w:rPr>
          <w:rFonts w:hint="eastAsia"/>
        </w:rPr>
        <w:t>防御</w:t>
      </w:r>
      <w:r w:rsidRPr="00E77CE0">
        <w:rPr>
          <w:rFonts w:hint="eastAsia"/>
        </w:rPr>
        <w:t>技术规程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83E65" w:rsidRPr="00E77CE0" w14:paraId="77D9ECFD" w14:textId="77777777" w:rsidTr="00CE5D8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A3C1" w14:textId="3207EF5E" w:rsidR="000E2F8E" w:rsidRPr="00E77CE0" w:rsidRDefault="000D1A25" w:rsidP="00B6123F">
            <w:pPr>
              <w:pStyle w:val="affff5"/>
              <w:framePr w:wrap="around" w:x="1842" w:y="6454"/>
            </w:pPr>
            <w:bookmarkStart w:id="7" w:name="OLE_LINK47"/>
            <w:r w:rsidRPr="00CE5D84">
              <w:rPr>
                <w:rFonts w:ascii="Times New Roman,serif" w:hAnsi="Times New Roman,serif" w:hint="eastAsia"/>
              </w:rPr>
              <w:t xml:space="preserve">Technical regulation for </w:t>
            </w:r>
            <w:bookmarkStart w:id="8" w:name="_GoBack"/>
            <w:bookmarkEnd w:id="8"/>
            <w:r w:rsidR="0068412D" w:rsidRPr="0068412D">
              <w:rPr>
                <w:rFonts w:ascii="Times New Roman,serif" w:hAnsi="Times New Roman,serif"/>
              </w:rPr>
              <w:t>disaster prevention</w:t>
            </w:r>
            <w:r w:rsidR="00CE5D84">
              <w:rPr>
                <w:rFonts w:ascii="Times New Roman,serif" w:hAnsi="Times New Roman,serif"/>
              </w:rPr>
              <w:t xml:space="preserve"> </w:t>
            </w:r>
            <w:r w:rsidRPr="00CE5D84">
              <w:rPr>
                <w:rFonts w:ascii="Times New Roman,serif" w:hAnsi="Times New Roman,serif" w:hint="eastAsia"/>
              </w:rPr>
              <w:t>o</w:t>
            </w:r>
            <w:r w:rsidR="00CE5D84">
              <w:rPr>
                <w:rFonts w:ascii="Times New Roman,serif" w:hAnsi="Times New Roman,serif" w:hint="eastAsia"/>
              </w:rPr>
              <w:t>f</w:t>
            </w:r>
            <w:r w:rsidRPr="00CE5D84">
              <w:rPr>
                <w:rFonts w:ascii="Times New Roman,serif" w:hAnsi="Times New Roman,serif" w:hint="eastAsia"/>
              </w:rPr>
              <w:t xml:space="preserve"> pear </w:t>
            </w:r>
            <w:bookmarkEnd w:id="7"/>
          </w:p>
        </w:tc>
      </w:tr>
    </w:tbl>
    <w:p w14:paraId="5CDD7339" w14:textId="77777777" w:rsidR="00883E65" w:rsidRPr="00E77CE0" w:rsidRDefault="008F2EF6">
      <w:pPr>
        <w:pStyle w:val="affffff6"/>
        <w:framePr w:wrap="around"/>
      </w:pPr>
      <w:r w:rsidRPr="00E77CE0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9" w:name="FY"/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××××</w:t>
      </w:r>
      <w:r w:rsidRPr="00E77CE0">
        <w:rPr>
          <w:rFonts w:ascii="黑体"/>
        </w:rPr>
        <w:fldChar w:fldCharType="end"/>
      </w:r>
      <w:bookmarkEnd w:id="9"/>
      <w:r w:rsidRPr="00E77CE0">
        <w:t xml:space="preserve"> </w:t>
      </w:r>
      <w:r w:rsidRPr="00E77CE0">
        <w:rPr>
          <w:rFonts w:ascii="黑体"/>
        </w:rPr>
        <w:t>-</w:t>
      </w:r>
      <w:r w:rsidRPr="00E77CE0">
        <w:t xml:space="preserve"> </w:t>
      </w:r>
      <w:r w:rsidRPr="00E77CE0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</w:t>
      </w:r>
      <w:r w:rsidRPr="00E77CE0">
        <w:rPr>
          <w:rFonts w:ascii="黑体"/>
        </w:rPr>
        <w:fldChar w:fldCharType="end"/>
      </w:r>
      <w:r w:rsidRPr="00E77CE0">
        <w:t xml:space="preserve"> </w:t>
      </w:r>
      <w:r w:rsidRPr="00E77CE0">
        <w:rPr>
          <w:rFonts w:ascii="黑体"/>
        </w:rPr>
        <w:t>-</w:t>
      </w:r>
      <w:r w:rsidRPr="00E77CE0">
        <w:t xml:space="preserve"> </w:t>
      </w:r>
      <w:r w:rsidRPr="00E77CE0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10" w:name="FD"/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</w:t>
      </w:r>
      <w:r w:rsidRPr="00E77CE0">
        <w:rPr>
          <w:rFonts w:ascii="黑体"/>
        </w:rPr>
        <w:fldChar w:fldCharType="end"/>
      </w:r>
      <w:bookmarkEnd w:id="10"/>
      <w:r w:rsidRPr="00E77CE0">
        <w:rPr>
          <w:rFonts w:hint="eastAsia"/>
        </w:rPr>
        <w:t>发布</w:t>
      </w:r>
      <w:r w:rsidRPr="00E77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675C2" wp14:editId="4DF0739C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43198A42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4.2pt" to="481.9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"/>
            </w:pict>
          </mc:Fallback>
        </mc:AlternateContent>
      </w:r>
      <w:r w:rsidRPr="00E77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033D" wp14:editId="5BD8ED49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1E3EE3D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.15pt" to="481.9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"/>
            </w:pict>
          </mc:Fallback>
        </mc:AlternateContent>
      </w:r>
    </w:p>
    <w:p w14:paraId="369A49D1" w14:textId="77777777" w:rsidR="00883E65" w:rsidRPr="00E77CE0" w:rsidRDefault="008F2EF6">
      <w:pPr>
        <w:pStyle w:val="affffff7"/>
        <w:framePr w:wrap="around"/>
      </w:pPr>
      <w:r w:rsidRPr="00E77CE0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11" w:name="SY"/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××××</w:t>
      </w:r>
      <w:r w:rsidRPr="00E77CE0">
        <w:rPr>
          <w:rFonts w:ascii="黑体"/>
        </w:rPr>
        <w:fldChar w:fldCharType="end"/>
      </w:r>
      <w:bookmarkEnd w:id="11"/>
      <w:r w:rsidRPr="00E77CE0">
        <w:t xml:space="preserve"> </w:t>
      </w:r>
      <w:r w:rsidRPr="00E77CE0">
        <w:rPr>
          <w:rFonts w:ascii="黑体"/>
        </w:rPr>
        <w:t>-</w:t>
      </w:r>
      <w:r w:rsidRPr="00E77CE0">
        <w:t xml:space="preserve"> </w:t>
      </w:r>
      <w:r w:rsidRPr="00E77CE0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2" w:name="SM"/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</w:t>
      </w:r>
      <w:r w:rsidRPr="00E77CE0">
        <w:rPr>
          <w:rFonts w:ascii="黑体"/>
        </w:rPr>
        <w:fldChar w:fldCharType="end"/>
      </w:r>
      <w:bookmarkEnd w:id="12"/>
      <w:r w:rsidRPr="00E77CE0">
        <w:t xml:space="preserve"> </w:t>
      </w:r>
      <w:r w:rsidRPr="00E77CE0">
        <w:rPr>
          <w:rFonts w:ascii="黑体"/>
        </w:rPr>
        <w:t>-</w:t>
      </w:r>
      <w:r w:rsidRPr="00E77CE0">
        <w:t xml:space="preserve"> </w:t>
      </w:r>
      <w:r w:rsidRPr="00E77CE0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3" w:name="SD"/>
      <w:r w:rsidRPr="00E77CE0">
        <w:rPr>
          <w:rFonts w:ascii="黑体"/>
        </w:rPr>
        <w:instrText xml:space="preserve"> FORMTEXT </w:instrText>
      </w:r>
      <w:r w:rsidRPr="00E77CE0">
        <w:rPr>
          <w:rFonts w:ascii="黑体"/>
        </w:rPr>
      </w:r>
      <w:r w:rsidRPr="00E77CE0">
        <w:rPr>
          <w:rFonts w:ascii="黑体"/>
        </w:rPr>
        <w:fldChar w:fldCharType="separate"/>
      </w:r>
      <w:r w:rsidRPr="00E77CE0">
        <w:rPr>
          <w:rFonts w:ascii="黑体"/>
        </w:rPr>
        <w:t>××</w:t>
      </w:r>
      <w:r w:rsidRPr="00E77CE0">
        <w:rPr>
          <w:rFonts w:ascii="黑体"/>
        </w:rPr>
        <w:fldChar w:fldCharType="end"/>
      </w:r>
      <w:bookmarkEnd w:id="13"/>
      <w:r w:rsidRPr="00E77CE0">
        <w:rPr>
          <w:rFonts w:hint="eastAsia"/>
        </w:rPr>
        <w:t>实施</w:t>
      </w:r>
    </w:p>
    <w:p w14:paraId="580EB748" w14:textId="77777777" w:rsidR="00883E65" w:rsidRPr="00E77CE0" w:rsidRDefault="008F2EF6">
      <w:pPr>
        <w:pStyle w:val="afffff7"/>
        <w:framePr w:wrap="around"/>
      </w:pPr>
      <w:r w:rsidRPr="00E77CE0">
        <w:rPr>
          <w:rFonts w:hint="eastAsia"/>
        </w:rPr>
        <w:t>辽宁省市场监督</w:t>
      </w:r>
      <w:r w:rsidR="00CD3EAC">
        <w:rPr>
          <w:rFonts w:hint="eastAsia"/>
        </w:rPr>
        <w:t>管理</w:t>
      </w:r>
      <w:r w:rsidRPr="00E77CE0">
        <w:rPr>
          <w:rFonts w:hint="eastAsia"/>
        </w:rPr>
        <w:t>局</w:t>
      </w:r>
      <w:r w:rsidRPr="00E77CE0">
        <w:t xml:space="preserve"> </w:t>
      </w:r>
      <w:r w:rsidRPr="00E77CE0">
        <w:rPr>
          <w:rStyle w:val="affff0"/>
        </w:rPr>
        <w:t xml:space="preserve"> </w:t>
      </w:r>
      <w:r w:rsidRPr="00E77CE0">
        <w:rPr>
          <w:rStyle w:val="affff0"/>
          <w:rFonts w:hint="eastAsia"/>
        </w:rPr>
        <w:t>发布</w:t>
      </w:r>
    </w:p>
    <w:p w14:paraId="479A35A0" w14:textId="77777777" w:rsidR="00883E65" w:rsidRPr="00E77CE0" w:rsidRDefault="008F2EF6">
      <w:pPr>
        <w:pStyle w:val="affd"/>
        <w:sectPr w:rsidR="00883E65" w:rsidRPr="00E77CE0">
          <w:pgSz w:w="11906" w:h="16838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 w:rsidRPr="00E77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13F737" wp14:editId="14FFCFD3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rect w14:anchorId="3A56AB90" id="BAH" o:spid="_x0000_s1026" style="position:absolute;left:0;text-align:left;margin-left:-5.25pt;margin-top:31.2pt;width:68.25pt;height:15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" stroked="f" strokeweight="2pt"/>
            </w:pict>
          </mc:Fallback>
        </mc:AlternateContent>
      </w:r>
      <w:r w:rsidRPr="00E77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49923" wp14:editId="5B03922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652E99A2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4.2pt" to="481.9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"/>
            </w:pict>
          </mc:Fallback>
        </mc:AlternateContent>
      </w:r>
      <w:r w:rsidRPr="00E77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9E198" wp14:editId="1D204363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D9C6F35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.15pt" to="481.9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"/>
            </w:pict>
          </mc:Fallback>
        </mc:AlternateContent>
      </w:r>
    </w:p>
    <w:p w14:paraId="78EC86F8" w14:textId="16943DFF" w:rsidR="00434F05" w:rsidRPr="00E77CE0" w:rsidRDefault="00434F05" w:rsidP="00434F05">
      <w:pPr>
        <w:pStyle w:val="afffff8"/>
      </w:pPr>
      <w:bookmarkStart w:id="14" w:name="_Toc383701492"/>
      <w:bookmarkStart w:id="15" w:name="_Toc27836"/>
      <w:bookmarkStart w:id="16" w:name="_Toc383701993"/>
      <w:bookmarkStart w:id="17" w:name="_Toc468692981"/>
      <w:bookmarkStart w:id="18" w:name="_Toc7167"/>
      <w:bookmarkStart w:id="19" w:name="_Toc52288514"/>
      <w:bookmarkStart w:id="20" w:name="_Toc44414101"/>
      <w:r w:rsidRPr="00E77CE0">
        <w:rPr>
          <w:rFonts w:hint="eastAsia"/>
        </w:rPr>
        <w:lastRenderedPageBreak/>
        <w:t>前</w:t>
      </w:r>
      <w:r w:rsidRPr="00E77CE0">
        <w:rPr>
          <w:rFonts w:hAnsi="黑体"/>
        </w:rPr>
        <w:t>  </w:t>
      </w:r>
      <w:r w:rsidRPr="00E77CE0">
        <w:rPr>
          <w:rFonts w:hint="eastAsia"/>
        </w:rPr>
        <w:t>言</w:t>
      </w:r>
    </w:p>
    <w:p w14:paraId="2502DC1F" w14:textId="52208271" w:rsidR="00434F05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本</w:t>
      </w:r>
      <w:r w:rsidR="00CE5D84">
        <w:rPr>
          <w:rFonts w:hint="eastAsia"/>
        </w:rPr>
        <w:t>文件</w:t>
      </w:r>
      <w:r w:rsidRPr="00E77CE0">
        <w:rPr>
          <w:rFonts w:hint="eastAsia"/>
        </w:rPr>
        <w:t>按照GB/T 1.1—2020《标准化工作导则  第1部分：标准化文件的结构和起草规则》的规定起草。</w:t>
      </w:r>
    </w:p>
    <w:p w14:paraId="44391D44" w14:textId="6A16D7A1" w:rsidR="00D4624A" w:rsidRPr="00E77CE0" w:rsidRDefault="00D4624A" w:rsidP="00434F05">
      <w:pPr>
        <w:pStyle w:val="affd"/>
        <w:spacing w:line="360" w:lineRule="auto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79C346D5" w14:textId="77777777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本文件由辽宁省农</w:t>
      </w:r>
      <w:r>
        <w:rPr>
          <w:rFonts w:hint="eastAsia"/>
        </w:rPr>
        <w:t>业</w:t>
      </w:r>
      <w:r w:rsidRPr="00E77CE0">
        <w:rPr>
          <w:rFonts w:hint="eastAsia"/>
        </w:rPr>
        <w:t>农村厅提出并归口管理。</w:t>
      </w:r>
    </w:p>
    <w:p w14:paraId="538154B6" w14:textId="73BDD154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本文件起草单位：</w:t>
      </w:r>
      <w:r w:rsidRPr="00E77CE0">
        <w:rPr>
          <w:rFonts w:ascii="Times New Roman"/>
        </w:rPr>
        <w:t>沈阳农业大学</w:t>
      </w:r>
      <w:r w:rsidR="00CE5D84">
        <w:rPr>
          <w:rFonts w:ascii="Times New Roman" w:hint="eastAsia"/>
        </w:rPr>
        <w:t>、</w:t>
      </w:r>
      <w:r w:rsidR="00DC2C5B">
        <w:rPr>
          <w:rFonts w:ascii="Times New Roman" w:hint="eastAsia"/>
        </w:rPr>
        <w:t>辽宁省果树研究所、</w:t>
      </w:r>
      <w:r w:rsidR="00D4624A">
        <w:rPr>
          <w:rFonts w:ascii="Times New Roman" w:hint="eastAsia"/>
        </w:rPr>
        <w:t>辽宁省</w:t>
      </w:r>
      <w:r w:rsidR="00DC2C5B">
        <w:rPr>
          <w:rFonts w:ascii="Times New Roman" w:hint="eastAsia"/>
        </w:rPr>
        <w:t>绿色</w:t>
      </w:r>
      <w:r w:rsidR="00D4624A">
        <w:rPr>
          <w:rFonts w:ascii="Times New Roman" w:hint="eastAsia"/>
        </w:rPr>
        <w:t>农业</w:t>
      </w:r>
      <w:r w:rsidR="00DC2C5B">
        <w:rPr>
          <w:rFonts w:ascii="Times New Roman" w:hint="eastAsia"/>
        </w:rPr>
        <w:t>技术</w:t>
      </w:r>
      <w:r w:rsidR="00D4624A">
        <w:rPr>
          <w:rFonts w:ascii="Times New Roman" w:hint="eastAsia"/>
        </w:rPr>
        <w:t>中心、大连工业大学</w:t>
      </w:r>
      <w:r w:rsidRPr="00E77CE0">
        <w:rPr>
          <w:rFonts w:hint="eastAsia"/>
        </w:rPr>
        <w:t xml:space="preserve">。 </w:t>
      </w:r>
    </w:p>
    <w:p w14:paraId="239BA35C" w14:textId="52E8F2D7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本文件起草人：</w:t>
      </w:r>
      <w:r w:rsidRPr="00E77CE0">
        <w:t>杜国栋、李馨玥、</w:t>
      </w:r>
      <w:r w:rsidR="00DC2C5B">
        <w:rPr>
          <w:rFonts w:hint="eastAsia"/>
        </w:rPr>
        <w:t>马怀宇、沙守峰、</w:t>
      </w:r>
      <w:r w:rsidR="0068412D">
        <w:rPr>
          <w:rFonts w:hint="eastAsia"/>
        </w:rPr>
        <w:t>李军</w:t>
      </w:r>
      <w:r w:rsidR="0068412D" w:rsidRPr="00E77CE0">
        <w:t>、</w:t>
      </w:r>
      <w:r w:rsidR="00D4624A">
        <w:rPr>
          <w:rFonts w:hint="eastAsia"/>
        </w:rPr>
        <w:t>陈绍</w:t>
      </w:r>
      <w:proofErr w:type="gramStart"/>
      <w:r w:rsidR="00D4624A">
        <w:rPr>
          <w:rFonts w:hint="eastAsia"/>
        </w:rPr>
        <w:t>莉</w:t>
      </w:r>
      <w:proofErr w:type="gramEnd"/>
      <w:r w:rsidR="00D4624A">
        <w:rPr>
          <w:rFonts w:hint="eastAsia"/>
        </w:rPr>
        <w:t>、</w:t>
      </w:r>
      <w:r w:rsidR="00CE5D84">
        <w:rPr>
          <w:rFonts w:hint="eastAsia"/>
        </w:rPr>
        <w:t>高家骥、</w:t>
      </w:r>
      <w:r w:rsidRPr="00E77CE0">
        <w:t>张鹤</w:t>
      </w:r>
      <w:r w:rsidR="00D4624A">
        <w:rPr>
          <w:rFonts w:hint="eastAsia"/>
        </w:rPr>
        <w:t>、许明洋、闫宁</w:t>
      </w:r>
      <w:r w:rsidRPr="00E77CE0">
        <w:rPr>
          <w:rFonts w:hint="eastAsia"/>
        </w:rPr>
        <w:t>。</w:t>
      </w:r>
    </w:p>
    <w:p w14:paraId="24D6C0B6" w14:textId="77777777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5DABDA1C" w14:textId="77777777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归口管理部门通讯地址：辽宁省农业农村厅（沈阳市和平区太原北街2号），联系电话：024-23447862。</w:t>
      </w:r>
    </w:p>
    <w:p w14:paraId="24DB55C4" w14:textId="51E814C9" w:rsidR="00434F05" w:rsidRPr="00E77CE0" w:rsidRDefault="00434F05" w:rsidP="00434F05">
      <w:pPr>
        <w:pStyle w:val="affd"/>
        <w:spacing w:line="360" w:lineRule="auto"/>
      </w:pPr>
      <w:r w:rsidRPr="00E77CE0">
        <w:rPr>
          <w:rFonts w:hint="eastAsia"/>
        </w:rPr>
        <w:t>文件起草单位通讯地址：沈阳农业大学（沈阳市</w:t>
      </w:r>
      <w:r w:rsidR="00FB74EF">
        <w:rPr>
          <w:rFonts w:hint="eastAsia"/>
        </w:rPr>
        <w:t>沈河区</w:t>
      </w:r>
      <w:r w:rsidRPr="00E77CE0">
        <w:rPr>
          <w:rFonts w:hint="eastAsia"/>
        </w:rPr>
        <w:t>东陵路120号），联系电话：024-88487</w:t>
      </w:r>
      <w:r w:rsidR="00FB74EF">
        <w:t>055</w:t>
      </w:r>
      <w:r w:rsidR="00D4624A">
        <w:rPr>
          <w:rFonts w:hint="eastAsia"/>
        </w:rPr>
        <w:t>。</w:t>
      </w:r>
    </w:p>
    <w:bookmarkEnd w:id="14"/>
    <w:bookmarkEnd w:id="15"/>
    <w:bookmarkEnd w:id="16"/>
    <w:bookmarkEnd w:id="17"/>
    <w:bookmarkEnd w:id="18"/>
    <w:p w14:paraId="7AA1953A" w14:textId="4BBDF06F" w:rsidR="00883E65" w:rsidRPr="00E77CE0" w:rsidRDefault="00883E65">
      <w:pPr>
        <w:pStyle w:val="afffff4"/>
        <w:rPr>
          <w:rFonts w:ascii="Times New Roman"/>
        </w:rPr>
      </w:pPr>
    </w:p>
    <w:bookmarkEnd w:id="19"/>
    <w:bookmarkEnd w:id="20"/>
    <w:p w14:paraId="4445CFE3" w14:textId="5AA85515" w:rsidR="00883E65" w:rsidRPr="00E77CE0" w:rsidRDefault="002F7687">
      <w:pPr>
        <w:pStyle w:val="afff6"/>
        <w:outlineLvl w:val="9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/>
        <w:sdtContent>
          <w:r w:rsidR="0068412D" w:rsidRPr="00E77CE0">
            <w:rPr>
              <w:rFonts w:hint="eastAsia"/>
            </w:rPr>
            <w:t>梨</w:t>
          </w:r>
          <w:r w:rsidR="0068412D">
            <w:rPr>
              <w:rFonts w:hint="eastAsia"/>
            </w:rPr>
            <w:t>早春晚霜灾害防御</w:t>
          </w:r>
          <w:r w:rsidR="0068412D" w:rsidRPr="00E77CE0">
            <w:rPr>
              <w:rFonts w:hint="eastAsia"/>
            </w:rPr>
            <w:t>技术规程</w:t>
          </w:r>
        </w:sdtContent>
      </w:sdt>
      <w:bookmarkStart w:id="21" w:name="StandardName"/>
      <w:bookmarkEnd w:id="21"/>
    </w:p>
    <w:p w14:paraId="45451D4B" w14:textId="77777777" w:rsidR="00883E65" w:rsidRPr="00E77CE0" w:rsidRDefault="008F2EF6" w:rsidP="0068412D">
      <w:pPr>
        <w:pStyle w:val="a1"/>
        <w:spacing w:beforeLines="0" w:afterLines="0" w:line="360" w:lineRule="auto"/>
      </w:pPr>
      <w:bookmarkStart w:id="22" w:name="_Toc44414103"/>
      <w:bookmarkStart w:id="23" w:name="_Toc52289497"/>
      <w:bookmarkStart w:id="24" w:name="_Toc52288516"/>
      <w:bookmarkStart w:id="25" w:name="_Toc71362064"/>
      <w:r w:rsidRPr="00E77CE0">
        <w:rPr>
          <w:rFonts w:hint="eastAsia"/>
        </w:rPr>
        <w:t>范围</w:t>
      </w:r>
      <w:bookmarkEnd w:id="22"/>
      <w:bookmarkEnd w:id="23"/>
      <w:bookmarkEnd w:id="24"/>
      <w:bookmarkEnd w:id="25"/>
    </w:p>
    <w:p w14:paraId="07819A52" w14:textId="1EEF4DFE" w:rsidR="00883E65" w:rsidRPr="00E77CE0" w:rsidRDefault="008F2EF6" w:rsidP="00430C1B">
      <w:pPr>
        <w:pStyle w:val="affd"/>
        <w:spacing w:line="360" w:lineRule="auto"/>
      </w:pPr>
      <w:bookmarkStart w:id="26" w:name="OLE_LINK51"/>
      <w:r w:rsidRPr="00E77CE0">
        <w:rPr>
          <w:rFonts w:hint="eastAsia"/>
        </w:rPr>
        <w:t>本</w:t>
      </w:r>
      <w:r w:rsidR="00CE5D84">
        <w:rPr>
          <w:rFonts w:hint="eastAsia"/>
        </w:rPr>
        <w:t>文件</w:t>
      </w:r>
      <w:r w:rsidRPr="00E77CE0">
        <w:rPr>
          <w:rFonts w:hint="eastAsia"/>
        </w:rPr>
        <w:t>规定了梨</w:t>
      </w:r>
      <w:bookmarkStart w:id="27" w:name="OLE_LINK25"/>
      <w:r w:rsidR="0068412D">
        <w:rPr>
          <w:rFonts w:hint="eastAsia"/>
        </w:rPr>
        <w:t>早春晚霜灾害</w:t>
      </w:r>
      <w:r w:rsidR="00CE5D84">
        <w:rPr>
          <w:rFonts w:hint="eastAsia"/>
        </w:rPr>
        <w:t>防御</w:t>
      </w:r>
      <w:bookmarkEnd w:id="27"/>
      <w:r w:rsidRPr="00E77CE0">
        <w:rPr>
          <w:rFonts w:hint="eastAsia"/>
        </w:rPr>
        <w:t>技术的</w:t>
      </w:r>
      <w:r w:rsidR="001009BC">
        <w:rPr>
          <w:rFonts w:hint="eastAsia"/>
        </w:rPr>
        <w:t>晚霜分</w:t>
      </w:r>
      <w:r w:rsidR="00DC2C5B">
        <w:rPr>
          <w:rFonts w:hint="eastAsia"/>
        </w:rPr>
        <w:t>级、</w:t>
      </w:r>
      <w:r w:rsidR="0068412D">
        <w:rPr>
          <w:rFonts w:hint="eastAsia"/>
        </w:rPr>
        <w:t>灾害</w:t>
      </w:r>
      <w:r w:rsidR="00CE5D84">
        <w:rPr>
          <w:rFonts w:hint="eastAsia"/>
        </w:rPr>
        <w:t>预警</w:t>
      </w:r>
      <w:r w:rsidRPr="00E77CE0">
        <w:rPr>
          <w:rFonts w:hint="eastAsia"/>
        </w:rPr>
        <w:t>、</w:t>
      </w:r>
      <w:r w:rsidR="0068412D">
        <w:rPr>
          <w:rFonts w:hint="eastAsia"/>
        </w:rPr>
        <w:t>外源</w:t>
      </w:r>
      <w:r w:rsidR="0068623D" w:rsidRPr="007561C8">
        <w:t>CaCl</w:t>
      </w:r>
      <w:r w:rsidR="0068623D" w:rsidRPr="00265C40">
        <w:rPr>
          <w:vertAlign w:val="subscript"/>
        </w:rPr>
        <w:t>2</w:t>
      </w:r>
      <w:r w:rsidR="0068412D">
        <w:rPr>
          <w:rFonts w:hint="eastAsia"/>
        </w:rPr>
        <w:t>调控、</w:t>
      </w:r>
      <w:r w:rsidR="0068623D">
        <w:rPr>
          <w:rFonts w:hint="eastAsia"/>
        </w:rPr>
        <w:t>熏烟、</w:t>
      </w:r>
      <w:r w:rsidR="0068412D">
        <w:rPr>
          <w:rFonts w:hint="eastAsia"/>
        </w:rPr>
        <w:t>气流搅动</w:t>
      </w:r>
      <w:r w:rsidR="006013A9">
        <w:rPr>
          <w:rFonts w:hint="eastAsia"/>
        </w:rPr>
        <w:t>、</w:t>
      </w:r>
      <w:r w:rsidR="0068623D">
        <w:rPr>
          <w:rFonts w:hint="eastAsia"/>
        </w:rPr>
        <w:t>水分管理</w:t>
      </w:r>
      <w:r w:rsidR="0068412D">
        <w:rPr>
          <w:rFonts w:hint="eastAsia"/>
        </w:rPr>
        <w:t>及灾后管理等</w:t>
      </w:r>
      <w:r w:rsidR="000B4B94">
        <w:rPr>
          <w:rFonts w:hint="eastAsia"/>
        </w:rPr>
        <w:t>技术</w:t>
      </w:r>
      <w:r w:rsidRPr="00E77CE0">
        <w:rPr>
          <w:rFonts w:hint="eastAsia"/>
        </w:rPr>
        <w:t>要求。</w:t>
      </w:r>
    </w:p>
    <w:bookmarkEnd w:id="26"/>
    <w:p w14:paraId="1209E7A0" w14:textId="5A510D1C" w:rsidR="00883E65" w:rsidRPr="00E77CE0" w:rsidRDefault="008F2EF6" w:rsidP="00430C1B">
      <w:pPr>
        <w:pStyle w:val="affd"/>
        <w:spacing w:line="360" w:lineRule="auto"/>
      </w:pPr>
      <w:r w:rsidRPr="00E77CE0">
        <w:rPr>
          <w:rFonts w:hint="eastAsia"/>
        </w:rPr>
        <w:t>本</w:t>
      </w:r>
      <w:r w:rsidR="00CE5D84">
        <w:rPr>
          <w:rFonts w:hint="eastAsia"/>
        </w:rPr>
        <w:t>文件</w:t>
      </w:r>
      <w:r w:rsidRPr="00E77CE0">
        <w:rPr>
          <w:rFonts w:hint="eastAsia"/>
        </w:rPr>
        <w:t>适用于</w:t>
      </w:r>
      <w:proofErr w:type="gramStart"/>
      <w:r w:rsidR="00CE5D84" w:rsidRPr="00E77CE0">
        <w:rPr>
          <w:rFonts w:hint="eastAsia"/>
        </w:rPr>
        <w:t>梨</w:t>
      </w:r>
      <w:proofErr w:type="gramEnd"/>
      <w:r w:rsidR="006013A9">
        <w:rPr>
          <w:rFonts w:hint="eastAsia"/>
        </w:rPr>
        <w:t>早春晚霜灾害</w:t>
      </w:r>
      <w:r w:rsidR="00CE5D84">
        <w:rPr>
          <w:rFonts w:hint="eastAsia"/>
        </w:rPr>
        <w:t>防御</w:t>
      </w:r>
      <w:r w:rsidR="00CE5D84" w:rsidRPr="00E77CE0">
        <w:rPr>
          <w:rFonts w:hint="eastAsia"/>
        </w:rPr>
        <w:t>技术</w:t>
      </w:r>
      <w:r w:rsidRPr="00E77CE0">
        <w:rPr>
          <w:rFonts w:hint="eastAsia"/>
        </w:rPr>
        <w:t>管理。</w:t>
      </w:r>
    </w:p>
    <w:p w14:paraId="2107A292" w14:textId="77777777" w:rsidR="00883E65" w:rsidRPr="00E77CE0" w:rsidRDefault="008F2EF6" w:rsidP="0068412D">
      <w:pPr>
        <w:pStyle w:val="a1"/>
        <w:spacing w:beforeLines="0" w:afterLines="0" w:line="360" w:lineRule="auto"/>
      </w:pPr>
      <w:bookmarkStart w:id="28" w:name="_Toc44414104"/>
      <w:bookmarkStart w:id="29" w:name="_Toc52288517"/>
      <w:bookmarkStart w:id="30" w:name="_Toc52289498"/>
      <w:bookmarkStart w:id="31" w:name="_Toc71362065"/>
      <w:r w:rsidRPr="00E77CE0">
        <w:rPr>
          <w:rFonts w:hint="eastAsia"/>
        </w:rPr>
        <w:t>规范性引用文件</w:t>
      </w:r>
      <w:bookmarkEnd w:id="28"/>
      <w:bookmarkEnd w:id="29"/>
      <w:bookmarkEnd w:id="30"/>
      <w:bookmarkEnd w:id="31"/>
    </w:p>
    <w:p w14:paraId="3CF46C6B" w14:textId="77777777" w:rsidR="00883E65" w:rsidRPr="00E77CE0" w:rsidRDefault="008F2EF6" w:rsidP="0068412D">
      <w:pPr>
        <w:pStyle w:val="affd"/>
        <w:spacing w:line="360" w:lineRule="auto"/>
      </w:pPr>
      <w:r w:rsidRPr="00E77CE0">
        <w:rPr>
          <w:rFonts w:hint="eastAsia"/>
        </w:rPr>
        <w:t>下列文件中的</w:t>
      </w:r>
      <w:r w:rsidRPr="00E77CE0">
        <w:t>内容</w:t>
      </w:r>
      <w:r w:rsidRPr="00E77CE0">
        <w:rPr>
          <w:rFonts w:hint="eastAsia"/>
        </w:rPr>
        <w:t>通</w:t>
      </w:r>
      <w:r w:rsidRPr="00E77CE0">
        <w:t>过文</w:t>
      </w:r>
      <w:r w:rsidRPr="00E77CE0">
        <w:rPr>
          <w:rFonts w:hint="eastAsia"/>
        </w:rPr>
        <w:t>中</w:t>
      </w:r>
      <w:r w:rsidRPr="00E77CE0">
        <w:t>的</w:t>
      </w:r>
      <w:r w:rsidRPr="00E77CE0">
        <w:rPr>
          <w:rFonts w:hint="eastAsia"/>
        </w:rPr>
        <w:t>规范</w:t>
      </w:r>
      <w:r w:rsidRPr="00E77CE0">
        <w:t>性引</w:t>
      </w:r>
      <w:r w:rsidRPr="00E77CE0">
        <w:rPr>
          <w:rFonts w:hint="eastAsia"/>
        </w:rPr>
        <w:t>用</w:t>
      </w:r>
      <w:r w:rsidRPr="00E77CE0">
        <w:t>而构成</w:t>
      </w:r>
      <w:r w:rsidRPr="00E77CE0">
        <w:rPr>
          <w:rFonts w:hint="eastAsia"/>
        </w:rPr>
        <w:t>本文件必不可少的条</w:t>
      </w:r>
      <w:r w:rsidRPr="00E77CE0">
        <w:t>款</w:t>
      </w:r>
      <w:r w:rsidRPr="00E77CE0">
        <w:rPr>
          <w:rFonts w:hint="eastAsia"/>
        </w:rPr>
        <w:t>。其中</w:t>
      </w:r>
      <w:r w:rsidRPr="00E77CE0">
        <w:t>，</w:t>
      </w:r>
      <w:r w:rsidRPr="00E77CE0">
        <w:rPr>
          <w:rFonts w:hint="eastAsia"/>
        </w:rPr>
        <w:t>注日期的引用文件，仅该日期对</w:t>
      </w:r>
      <w:r w:rsidRPr="00E77CE0">
        <w:t>应</w:t>
      </w:r>
      <w:r w:rsidRPr="00E77CE0">
        <w:rPr>
          <w:rFonts w:hint="eastAsia"/>
        </w:rPr>
        <w:t>的版本适用于本文件；不注日期的引用文件，其最新版本（包括所有的修改单）适用于本文件。</w:t>
      </w:r>
    </w:p>
    <w:p w14:paraId="40E87217" w14:textId="049545A8" w:rsidR="00AA7FFE" w:rsidRPr="00E77CE0" w:rsidRDefault="00AA7FFE" w:rsidP="0068412D">
      <w:pPr>
        <w:pStyle w:val="affd"/>
        <w:spacing w:line="360" w:lineRule="auto"/>
        <w:rPr>
          <w:rFonts w:ascii="Times New Roman"/>
          <w:szCs w:val="22"/>
        </w:rPr>
      </w:pPr>
      <w:bookmarkStart w:id="32" w:name="OLE_LINK31"/>
      <w:r>
        <w:rPr>
          <w:rFonts w:ascii="Times New Roman" w:hint="eastAsia"/>
          <w:szCs w:val="22"/>
        </w:rPr>
        <w:t>NY</w:t>
      </w:r>
      <w:r>
        <w:rPr>
          <w:rFonts w:ascii="Times New Roman"/>
          <w:szCs w:val="22"/>
        </w:rPr>
        <w:t>/</w:t>
      </w:r>
      <w:r>
        <w:rPr>
          <w:rFonts w:ascii="Times New Roman" w:hint="eastAsia"/>
          <w:szCs w:val="22"/>
        </w:rPr>
        <w:t>T</w:t>
      </w:r>
      <w:r>
        <w:rPr>
          <w:rFonts w:ascii="Times New Roman"/>
          <w:szCs w:val="22"/>
        </w:rPr>
        <w:t xml:space="preserve"> 1839 </w:t>
      </w:r>
      <w:bookmarkStart w:id="33" w:name="OLE_LINK28"/>
      <w:r>
        <w:rPr>
          <w:rFonts w:ascii="Times New Roman" w:hint="eastAsia"/>
          <w:szCs w:val="22"/>
        </w:rPr>
        <w:t>果树术语</w:t>
      </w:r>
      <w:bookmarkEnd w:id="33"/>
    </w:p>
    <w:p w14:paraId="75421621" w14:textId="4250CC86" w:rsidR="00883E65" w:rsidRPr="001E38FA" w:rsidRDefault="008F2EF6" w:rsidP="0068412D">
      <w:pPr>
        <w:pStyle w:val="affd"/>
        <w:spacing w:line="360" w:lineRule="auto"/>
        <w:rPr>
          <w:rFonts w:ascii="Times New Roman"/>
          <w:color w:val="FF0000"/>
          <w:szCs w:val="22"/>
        </w:rPr>
      </w:pPr>
      <w:bookmarkStart w:id="34" w:name="OLE_LINK3"/>
      <w:bookmarkEnd w:id="32"/>
      <w:r w:rsidRPr="001009BC">
        <w:rPr>
          <w:rFonts w:ascii="Times New Roman"/>
          <w:szCs w:val="22"/>
        </w:rPr>
        <w:t>NY/T</w:t>
      </w:r>
      <w:r w:rsidR="00845928" w:rsidRPr="001009BC">
        <w:rPr>
          <w:rFonts w:ascii="Times New Roman"/>
          <w:szCs w:val="22"/>
        </w:rPr>
        <w:t xml:space="preserve"> </w:t>
      </w:r>
      <w:r w:rsidRPr="001009BC">
        <w:rPr>
          <w:rFonts w:ascii="Times New Roman"/>
          <w:szCs w:val="22"/>
        </w:rPr>
        <w:t>442</w:t>
      </w:r>
      <w:bookmarkEnd w:id="34"/>
      <w:r w:rsidRPr="001009BC">
        <w:rPr>
          <w:rFonts w:ascii="Times New Roman"/>
          <w:szCs w:val="22"/>
        </w:rPr>
        <w:t xml:space="preserve"> </w:t>
      </w:r>
      <w:r w:rsidRPr="001009BC">
        <w:rPr>
          <w:rFonts w:ascii="Times New Roman"/>
          <w:szCs w:val="22"/>
        </w:rPr>
        <w:t>梨生产技术规程</w:t>
      </w:r>
    </w:p>
    <w:p w14:paraId="16C02717" w14:textId="77777777" w:rsidR="001E38FA" w:rsidRPr="001E38FA" w:rsidRDefault="001E38FA" w:rsidP="001E38FA">
      <w:pPr>
        <w:pStyle w:val="affd"/>
        <w:spacing w:line="360" w:lineRule="auto"/>
        <w:rPr>
          <w:rFonts w:ascii="Times New Roman"/>
          <w:szCs w:val="22"/>
        </w:rPr>
      </w:pPr>
      <w:bookmarkStart w:id="35" w:name="OLE_LINK32"/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64/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1984</w:t>
      </w:r>
      <w:r>
        <w:rPr>
          <w:rFonts w:ascii="Times New Roman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酿酒葡萄晚霜冻灾</w:t>
      </w:r>
      <w:proofErr w:type="gramStart"/>
      <w:r w:rsidRPr="001E38FA">
        <w:rPr>
          <w:rFonts w:ascii="Times New Roman" w:hint="eastAsia"/>
          <w:szCs w:val="22"/>
        </w:rPr>
        <w:t>害调查</w:t>
      </w:r>
      <w:proofErr w:type="gramEnd"/>
      <w:r w:rsidRPr="001E38FA">
        <w:rPr>
          <w:rFonts w:ascii="Times New Roman" w:hint="eastAsia"/>
          <w:szCs w:val="22"/>
        </w:rPr>
        <w:t>规范</w:t>
      </w:r>
    </w:p>
    <w:p w14:paraId="20F76936" w14:textId="1B8408F3" w:rsidR="001E38FA" w:rsidRPr="001E38FA" w:rsidRDefault="001E38FA" w:rsidP="001E38FA">
      <w:pPr>
        <w:pStyle w:val="affd"/>
        <w:spacing w:line="360" w:lineRule="auto"/>
        <w:rPr>
          <w:rFonts w:ascii="Times New Roman"/>
          <w:szCs w:val="22"/>
        </w:rPr>
      </w:pPr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41/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2396</w:t>
      </w:r>
      <w:r w:rsidRPr="001E38FA">
        <w:rPr>
          <w:rFonts w:ascii="Times New Roman" w:hint="eastAsia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区域性晚霜冻等级划分</w:t>
      </w:r>
    </w:p>
    <w:p w14:paraId="409998D4" w14:textId="3947E447" w:rsidR="001E38FA" w:rsidRPr="001E38FA" w:rsidRDefault="001E38FA" w:rsidP="001E38FA">
      <w:pPr>
        <w:pStyle w:val="affd"/>
        <w:spacing w:line="360" w:lineRule="auto"/>
        <w:rPr>
          <w:rFonts w:ascii="Times New Roman"/>
          <w:szCs w:val="22"/>
        </w:rPr>
      </w:pPr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64/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1192</w:t>
      </w:r>
      <w:r w:rsidRPr="001E38FA">
        <w:rPr>
          <w:rFonts w:ascii="Times New Roman" w:hint="eastAsia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苹果晚霜冻防控技术规程</w:t>
      </w:r>
    </w:p>
    <w:p w14:paraId="0CAFD4E1" w14:textId="0E356DC4" w:rsidR="001E38FA" w:rsidRPr="001E38FA" w:rsidRDefault="001E38FA" w:rsidP="001E38FA">
      <w:pPr>
        <w:pStyle w:val="affd"/>
        <w:spacing w:line="360" w:lineRule="auto"/>
        <w:rPr>
          <w:rFonts w:ascii="Times New Roman"/>
          <w:szCs w:val="22"/>
        </w:rPr>
      </w:pPr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14/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2764</w:t>
      </w:r>
      <w:r w:rsidRPr="001E38FA">
        <w:rPr>
          <w:rFonts w:ascii="Times New Roman" w:hint="eastAsia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杏树晚霜栽培技术规程</w:t>
      </w:r>
    </w:p>
    <w:p w14:paraId="272B209E" w14:textId="045485F6" w:rsidR="00393E47" w:rsidRPr="001E38FA" w:rsidRDefault="001E38FA" w:rsidP="001E38FA">
      <w:pPr>
        <w:pStyle w:val="affd"/>
        <w:spacing w:line="360" w:lineRule="auto"/>
        <w:rPr>
          <w:rFonts w:ascii="Times New Roman"/>
          <w:szCs w:val="22"/>
        </w:rPr>
      </w:pPr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14/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2690</w:t>
      </w:r>
      <w:r w:rsidRPr="001E38FA">
        <w:rPr>
          <w:rFonts w:ascii="Times New Roman" w:hint="eastAsia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核桃晚霜防控管理技术规程</w:t>
      </w:r>
    </w:p>
    <w:p w14:paraId="51E0735D" w14:textId="5A6AAEC0" w:rsidR="001E38FA" w:rsidRPr="003F3336" w:rsidRDefault="001E38FA" w:rsidP="003F3336">
      <w:pPr>
        <w:pStyle w:val="affd"/>
        <w:spacing w:line="360" w:lineRule="auto"/>
        <w:rPr>
          <w:rFonts w:ascii="Times New Roman"/>
          <w:szCs w:val="22"/>
        </w:rPr>
      </w:pPr>
      <w:r w:rsidRPr="001E38FA">
        <w:rPr>
          <w:rFonts w:ascii="Times New Roman" w:hint="eastAsia"/>
          <w:szCs w:val="22"/>
        </w:rPr>
        <w:t>DB</w:t>
      </w:r>
      <w:r w:rsidRPr="001E38FA">
        <w:rPr>
          <w:rFonts w:ascii="Times New Roman"/>
          <w:szCs w:val="22"/>
        </w:rPr>
        <w:t>14/</w:t>
      </w:r>
      <w:r w:rsidRPr="001E38FA">
        <w:rPr>
          <w:rFonts w:ascii="Times New Roman" w:hint="eastAsia"/>
          <w:szCs w:val="22"/>
        </w:rPr>
        <w:t xml:space="preserve">T </w:t>
      </w:r>
      <w:r w:rsidRPr="001E38FA">
        <w:rPr>
          <w:rFonts w:ascii="Times New Roman"/>
          <w:szCs w:val="22"/>
        </w:rPr>
        <w:t>2836</w:t>
      </w:r>
      <w:r w:rsidRPr="001E38FA">
        <w:rPr>
          <w:rFonts w:ascii="Times New Roman" w:hint="eastAsia"/>
          <w:szCs w:val="22"/>
        </w:rPr>
        <w:t xml:space="preserve"> </w:t>
      </w:r>
      <w:r w:rsidRPr="001E38FA">
        <w:rPr>
          <w:rFonts w:ascii="Times New Roman" w:hint="eastAsia"/>
          <w:szCs w:val="22"/>
        </w:rPr>
        <w:t>经济林果（杏、梨）晚霜冻灾害评估规程</w:t>
      </w:r>
    </w:p>
    <w:p w14:paraId="7866D020" w14:textId="77777777" w:rsidR="00883E65" w:rsidRPr="00E77CE0" w:rsidRDefault="008F2EF6" w:rsidP="00CE5D84">
      <w:pPr>
        <w:pStyle w:val="a1"/>
        <w:spacing w:beforeLines="0" w:afterLines="0" w:line="360" w:lineRule="auto"/>
      </w:pPr>
      <w:bookmarkStart w:id="36" w:name="_Toc52289499"/>
      <w:bookmarkStart w:id="37" w:name="_Toc71362066"/>
      <w:bookmarkStart w:id="38" w:name="_Toc44414105"/>
      <w:bookmarkStart w:id="39" w:name="_Toc52288518"/>
      <w:bookmarkEnd w:id="35"/>
      <w:r w:rsidRPr="00E77CE0">
        <w:rPr>
          <w:rFonts w:hint="eastAsia"/>
        </w:rPr>
        <w:t>术</w:t>
      </w:r>
      <w:r w:rsidRPr="00E77CE0">
        <w:t>语和定</w:t>
      </w:r>
      <w:r w:rsidRPr="00E77CE0">
        <w:rPr>
          <w:rFonts w:hint="eastAsia"/>
        </w:rPr>
        <w:t>义</w:t>
      </w:r>
      <w:bookmarkEnd w:id="36"/>
      <w:bookmarkEnd w:id="37"/>
      <w:bookmarkEnd w:id="38"/>
      <w:bookmarkEnd w:id="39"/>
    </w:p>
    <w:p w14:paraId="1B4B56E2" w14:textId="57E7B681" w:rsidR="00883E65" w:rsidRPr="00E77CE0" w:rsidRDefault="001E38FA" w:rsidP="00CE5D84">
      <w:pPr>
        <w:pStyle w:val="affd"/>
        <w:spacing w:line="360" w:lineRule="auto"/>
      </w:pPr>
      <w:r>
        <w:rPr>
          <w:rFonts w:ascii="Times New Roman" w:hint="eastAsia"/>
          <w:szCs w:val="22"/>
        </w:rPr>
        <w:t>NY</w:t>
      </w:r>
      <w:r>
        <w:rPr>
          <w:rFonts w:ascii="Times New Roman"/>
          <w:szCs w:val="22"/>
        </w:rPr>
        <w:t>/</w:t>
      </w:r>
      <w:r>
        <w:rPr>
          <w:rFonts w:ascii="Times New Roman" w:hint="eastAsia"/>
          <w:szCs w:val="22"/>
        </w:rPr>
        <w:t>T</w:t>
      </w:r>
      <w:r>
        <w:rPr>
          <w:rFonts w:ascii="Times New Roman"/>
          <w:szCs w:val="22"/>
        </w:rPr>
        <w:t xml:space="preserve"> 1839</w:t>
      </w:r>
      <w:r w:rsidR="003F3336">
        <w:rPr>
          <w:rFonts w:hint="eastAsia"/>
        </w:rPr>
        <w:t xml:space="preserve"> </w:t>
      </w:r>
      <w:r>
        <w:rPr>
          <w:rFonts w:hint="eastAsia"/>
        </w:rPr>
        <w:t>界定的及下</w:t>
      </w:r>
      <w:r w:rsidR="008F2EF6" w:rsidRPr="00E77CE0">
        <w:t>列术语和定义适用于本文件。</w:t>
      </w:r>
    </w:p>
    <w:p w14:paraId="3BE0DDD3" w14:textId="77777777" w:rsidR="003F3336" w:rsidRDefault="003F3336" w:rsidP="003F3336">
      <w:pPr>
        <w:pStyle w:val="a2"/>
        <w:spacing w:before="156" w:after="156"/>
        <w:rPr>
          <w:lang w:bidi="ar"/>
        </w:rPr>
      </w:pPr>
    </w:p>
    <w:p w14:paraId="28CAB91D" w14:textId="7C6EA5F0" w:rsidR="00C301EA" w:rsidRDefault="00C301EA" w:rsidP="003F3336">
      <w:pPr>
        <w:pStyle w:val="a2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霜冻</w:t>
      </w:r>
      <w:r w:rsidR="00845928" w:rsidRPr="005A7E43">
        <w:t xml:space="preserve"> </w:t>
      </w:r>
      <w:bookmarkStart w:id="40" w:name="OLE_LINK1"/>
      <w:bookmarkStart w:id="41" w:name="OLE_LINK2"/>
      <w:r>
        <w:t>frost damage</w:t>
      </w:r>
      <w:bookmarkEnd w:id="40"/>
      <w:bookmarkEnd w:id="41"/>
    </w:p>
    <w:p w14:paraId="6B840183" w14:textId="0311E547" w:rsidR="00C301EA" w:rsidRPr="00E77CE0" w:rsidRDefault="00C301EA" w:rsidP="006B11F1">
      <w:pPr>
        <w:widowControl/>
        <w:spacing w:line="360" w:lineRule="auto"/>
        <w:ind w:firstLineChars="200" w:firstLine="420"/>
        <w:jc w:val="left"/>
        <w:rPr>
          <w:rFonts w:ascii="宋体"/>
          <w:kern w:val="0"/>
          <w:szCs w:val="20"/>
        </w:rPr>
      </w:pPr>
      <w:bookmarkStart w:id="42" w:name="OLE_LINK4"/>
      <w:r w:rsidRPr="003F3336">
        <w:rPr>
          <w:rFonts w:ascii="宋体" w:hint="eastAsia"/>
          <w:kern w:val="0"/>
          <w:szCs w:val="20"/>
        </w:rPr>
        <w:t>果树生长季，由于气温下降致使果树体温下降到某一临界温度，使正常发育的组织受到损伤</w:t>
      </w:r>
      <w:r>
        <w:rPr>
          <w:rFonts w:ascii="宋体" w:hint="eastAsia"/>
          <w:kern w:val="0"/>
          <w:szCs w:val="20"/>
        </w:rPr>
        <w:t>，导致产量或品质下降的一种农业气象灾害</w:t>
      </w:r>
      <w:r w:rsidRPr="00E77CE0">
        <w:rPr>
          <w:rFonts w:ascii="宋体" w:hint="eastAsia"/>
          <w:kern w:val="0"/>
          <w:szCs w:val="20"/>
        </w:rPr>
        <w:t>。</w:t>
      </w:r>
    </w:p>
    <w:bookmarkEnd w:id="42"/>
    <w:p w14:paraId="64808500" w14:textId="77777777" w:rsidR="003F3336" w:rsidRDefault="008F2EF6" w:rsidP="0068412D">
      <w:pPr>
        <w:widowControl/>
        <w:spacing w:line="360" w:lineRule="auto"/>
        <w:jc w:val="left"/>
        <w:rPr>
          <w:rFonts w:ascii="黑体" w:eastAsia="黑体"/>
          <w:kern w:val="0"/>
          <w:szCs w:val="21"/>
        </w:rPr>
      </w:pPr>
      <w:r w:rsidRPr="00E77CE0">
        <w:rPr>
          <w:rFonts w:ascii="黑体" w:eastAsia="黑体" w:hint="eastAsia"/>
          <w:kern w:val="0"/>
          <w:szCs w:val="21"/>
        </w:rPr>
        <w:t>3.2</w:t>
      </w:r>
      <w:r w:rsidR="003F3336">
        <w:rPr>
          <w:rFonts w:ascii="黑体" w:eastAsia="黑体" w:hint="eastAsia"/>
          <w:kern w:val="0"/>
          <w:szCs w:val="21"/>
        </w:rPr>
        <w:t xml:space="preserve"> </w:t>
      </w:r>
      <w:r w:rsidR="003F3336">
        <w:rPr>
          <w:rFonts w:ascii="黑体" w:eastAsia="黑体"/>
          <w:kern w:val="0"/>
          <w:szCs w:val="21"/>
        </w:rPr>
        <w:t xml:space="preserve"> </w:t>
      </w:r>
    </w:p>
    <w:p w14:paraId="13EB3FF8" w14:textId="7136F5CC" w:rsidR="00883E65" w:rsidRPr="00E77CE0" w:rsidRDefault="00C301EA" w:rsidP="003F3336">
      <w:pPr>
        <w:widowControl/>
        <w:spacing w:line="360" w:lineRule="auto"/>
        <w:ind w:firstLineChars="200" w:firstLine="420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晚霜冻</w:t>
      </w:r>
      <w:r w:rsidR="008F2EF6" w:rsidRPr="00E77CE0">
        <w:rPr>
          <w:rFonts w:ascii="黑体" w:eastAsia="黑体" w:hint="eastAsia"/>
          <w:kern w:val="0"/>
          <w:szCs w:val="21"/>
        </w:rPr>
        <w:t xml:space="preserve"> </w:t>
      </w:r>
      <w:r w:rsidRPr="006B11F1">
        <w:rPr>
          <w:rFonts w:ascii="黑体" w:eastAsia="黑体" w:hAnsi="黑体" w:hint="eastAsia"/>
          <w:kern w:val="0"/>
          <w:szCs w:val="21"/>
        </w:rPr>
        <w:t>late</w:t>
      </w:r>
      <w:r w:rsidRPr="006B11F1">
        <w:rPr>
          <w:rFonts w:ascii="黑体" w:eastAsia="黑体" w:hAnsi="黑体"/>
          <w:kern w:val="0"/>
          <w:szCs w:val="21"/>
        </w:rPr>
        <w:t xml:space="preserve"> </w:t>
      </w:r>
      <w:r w:rsidRPr="006B11F1">
        <w:rPr>
          <w:rFonts w:ascii="黑体" w:eastAsia="黑体" w:hAnsi="黑体"/>
          <w:lang w:bidi="ar"/>
        </w:rPr>
        <w:t>frost damage</w:t>
      </w:r>
    </w:p>
    <w:p w14:paraId="7D43BAEC" w14:textId="4455C344" w:rsidR="00AA7FFE" w:rsidRDefault="006B11F1" w:rsidP="0068412D">
      <w:pPr>
        <w:widowControl/>
        <w:spacing w:line="360" w:lineRule="auto"/>
        <w:ind w:firstLineChars="200" w:firstLine="420"/>
        <w:jc w:val="left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指作物萌发、花期及幼果发育期等</w:t>
      </w:r>
      <w:r w:rsidR="00C301EA">
        <w:rPr>
          <w:rFonts w:ascii="宋体" w:hint="eastAsia"/>
          <w:noProof/>
          <w:kern w:val="0"/>
          <w:szCs w:val="20"/>
        </w:rPr>
        <w:t>发生的霜冻</w:t>
      </w:r>
      <w:r>
        <w:rPr>
          <w:rFonts w:ascii="宋体" w:hint="eastAsia"/>
          <w:noProof/>
          <w:kern w:val="0"/>
          <w:szCs w:val="20"/>
        </w:rPr>
        <w:t>危害</w:t>
      </w:r>
      <w:r w:rsidR="00C301EA">
        <w:rPr>
          <w:rFonts w:ascii="宋体" w:hint="eastAsia"/>
          <w:noProof/>
          <w:kern w:val="0"/>
          <w:szCs w:val="20"/>
        </w:rPr>
        <w:t>。</w:t>
      </w:r>
    </w:p>
    <w:p w14:paraId="1E13F830" w14:textId="52E3D875" w:rsidR="00635206" w:rsidRPr="003F3336" w:rsidRDefault="00635206" w:rsidP="006B11F1">
      <w:pPr>
        <w:widowControl/>
        <w:spacing w:line="360" w:lineRule="auto"/>
        <w:jc w:val="left"/>
        <w:rPr>
          <w:rFonts w:ascii="黑体" w:eastAsia="黑体" w:hAnsi="黑体"/>
          <w:kern w:val="0"/>
          <w:szCs w:val="20"/>
        </w:rPr>
      </w:pPr>
      <w:r w:rsidRPr="003F3336">
        <w:rPr>
          <w:rFonts w:ascii="黑体" w:eastAsia="黑体" w:hAnsi="黑体" w:hint="eastAsia"/>
          <w:kern w:val="0"/>
          <w:szCs w:val="20"/>
        </w:rPr>
        <w:lastRenderedPageBreak/>
        <w:t>3</w:t>
      </w:r>
      <w:r w:rsidRPr="003F3336">
        <w:rPr>
          <w:rFonts w:ascii="黑体" w:eastAsia="黑体" w:hAnsi="黑体"/>
          <w:kern w:val="0"/>
          <w:szCs w:val="20"/>
        </w:rPr>
        <w:t xml:space="preserve">.3 </w:t>
      </w:r>
    </w:p>
    <w:p w14:paraId="09F3DF11" w14:textId="068D006F" w:rsidR="00635206" w:rsidRPr="003F3336" w:rsidRDefault="00635206" w:rsidP="006B11F1">
      <w:pPr>
        <w:widowControl/>
        <w:spacing w:line="360" w:lineRule="auto"/>
        <w:jc w:val="left"/>
        <w:rPr>
          <w:rFonts w:ascii="黑体" w:eastAsia="黑体" w:hAnsi="黑体"/>
          <w:kern w:val="0"/>
          <w:szCs w:val="20"/>
        </w:rPr>
      </w:pPr>
      <w:r>
        <w:rPr>
          <w:rFonts w:ascii="宋体"/>
          <w:kern w:val="0"/>
          <w:szCs w:val="20"/>
        </w:rPr>
        <w:t xml:space="preserve">  </w:t>
      </w:r>
      <w:r w:rsidRPr="003F3336">
        <w:rPr>
          <w:rFonts w:ascii="黑体" w:eastAsia="黑体" w:hAnsi="黑体"/>
          <w:kern w:val="0"/>
          <w:szCs w:val="20"/>
        </w:rPr>
        <w:t xml:space="preserve"> </w:t>
      </w:r>
      <w:r w:rsidR="006B11F1">
        <w:rPr>
          <w:rFonts w:ascii="黑体" w:eastAsia="黑体" w:hAnsi="黑体"/>
          <w:kern w:val="0"/>
          <w:szCs w:val="20"/>
        </w:rPr>
        <w:t xml:space="preserve">  </w:t>
      </w:r>
      <w:r w:rsidRPr="003F3336">
        <w:rPr>
          <w:rFonts w:ascii="黑体" w:eastAsia="黑体" w:hAnsi="黑体" w:hint="eastAsia"/>
          <w:kern w:val="0"/>
          <w:szCs w:val="20"/>
        </w:rPr>
        <w:t>晚霜分级</w:t>
      </w:r>
      <w:r w:rsidR="006B11F1">
        <w:rPr>
          <w:rFonts w:ascii="黑体" w:eastAsia="黑体" w:hAnsi="黑体" w:hint="eastAsia"/>
          <w:kern w:val="0"/>
          <w:szCs w:val="20"/>
        </w:rPr>
        <w:t xml:space="preserve"> </w:t>
      </w:r>
      <w:r w:rsidR="006B11F1" w:rsidRPr="006B11F1">
        <w:rPr>
          <w:rFonts w:ascii="黑体" w:eastAsia="黑体" w:hAnsi="黑体" w:hint="eastAsia"/>
          <w:kern w:val="0"/>
          <w:szCs w:val="21"/>
        </w:rPr>
        <w:t>l</w:t>
      </w:r>
      <w:r w:rsidR="006B11F1" w:rsidRPr="006B11F1">
        <w:rPr>
          <w:rFonts w:ascii="黑体" w:eastAsia="黑体" w:hAnsi="黑体"/>
          <w:kern w:val="0"/>
          <w:szCs w:val="21"/>
        </w:rPr>
        <w:t>ate frost classification</w:t>
      </w:r>
    </w:p>
    <w:p w14:paraId="4DE11906" w14:textId="2556053A" w:rsidR="006B11F1" w:rsidRDefault="00635206" w:rsidP="006B11F1">
      <w:pPr>
        <w:widowControl/>
        <w:spacing w:line="360" w:lineRule="auto"/>
        <w:ind w:firstLineChars="200" w:firstLine="420"/>
        <w:jc w:val="left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根据梨树</w:t>
      </w:r>
      <w:r w:rsidR="006B11F1">
        <w:rPr>
          <w:rFonts w:ascii="宋体" w:hint="eastAsia"/>
          <w:kern w:val="0"/>
          <w:szCs w:val="20"/>
        </w:rPr>
        <w:t>花器官</w:t>
      </w:r>
      <w:r>
        <w:rPr>
          <w:rFonts w:ascii="宋体" w:hint="eastAsia"/>
          <w:kern w:val="0"/>
          <w:szCs w:val="20"/>
        </w:rPr>
        <w:t>、幼果及新</w:t>
      </w:r>
      <w:proofErr w:type="gramStart"/>
      <w:r>
        <w:rPr>
          <w:rFonts w:ascii="宋体" w:hint="eastAsia"/>
          <w:kern w:val="0"/>
          <w:szCs w:val="20"/>
        </w:rPr>
        <w:t>梢受</w:t>
      </w:r>
      <w:r w:rsidR="006B11F1">
        <w:rPr>
          <w:rFonts w:ascii="宋体" w:hint="eastAsia"/>
          <w:kern w:val="0"/>
          <w:szCs w:val="20"/>
        </w:rPr>
        <w:t>到</w:t>
      </w:r>
      <w:proofErr w:type="gramEnd"/>
      <w:r w:rsidR="006B11F1">
        <w:rPr>
          <w:rFonts w:ascii="宋体" w:hint="eastAsia"/>
          <w:kern w:val="0"/>
          <w:szCs w:val="20"/>
        </w:rPr>
        <w:t>霜冻为害</w:t>
      </w:r>
      <w:r>
        <w:rPr>
          <w:rFonts w:ascii="宋体" w:hint="eastAsia"/>
          <w:kern w:val="0"/>
          <w:szCs w:val="20"/>
        </w:rPr>
        <w:t>程度，将晚霜冻害分为轻度、中度和重度三级</w:t>
      </w:r>
      <w:r w:rsidR="006B11F1">
        <w:rPr>
          <w:rFonts w:ascii="宋体" w:hint="eastAsia"/>
          <w:kern w:val="0"/>
          <w:szCs w:val="20"/>
        </w:rPr>
        <w:t>（表1）</w:t>
      </w:r>
      <w:r>
        <w:rPr>
          <w:rFonts w:ascii="宋体" w:hint="eastAsia"/>
          <w:kern w:val="0"/>
          <w:szCs w:val="20"/>
        </w:rPr>
        <w:t>。</w:t>
      </w:r>
    </w:p>
    <w:p w14:paraId="0A030A9B" w14:textId="3751A8BF" w:rsidR="00635206" w:rsidRPr="006B11F1" w:rsidRDefault="006B11F1" w:rsidP="006B11F1">
      <w:pPr>
        <w:widowControl/>
        <w:spacing w:line="360" w:lineRule="auto"/>
        <w:ind w:firstLineChars="200" w:firstLine="420"/>
        <w:jc w:val="center"/>
        <w:rPr>
          <w:rFonts w:ascii="黑体" w:eastAsia="黑体" w:hAnsi="黑体"/>
          <w:kern w:val="0"/>
          <w:szCs w:val="20"/>
        </w:rPr>
      </w:pPr>
      <w:r w:rsidRPr="006B11F1">
        <w:rPr>
          <w:rFonts w:ascii="黑体" w:eastAsia="黑体" w:hAnsi="黑体" w:hint="eastAsia"/>
          <w:kern w:val="0"/>
          <w:szCs w:val="20"/>
        </w:rPr>
        <w:t>表1</w:t>
      </w:r>
      <w:r w:rsidRPr="006B11F1">
        <w:rPr>
          <w:rFonts w:ascii="黑体" w:eastAsia="黑体" w:hAnsi="黑体"/>
          <w:kern w:val="0"/>
          <w:szCs w:val="20"/>
        </w:rPr>
        <w:t xml:space="preserve"> </w:t>
      </w:r>
      <w:r>
        <w:rPr>
          <w:rFonts w:ascii="黑体" w:eastAsia="黑体" w:hAnsi="黑体" w:hint="eastAsia"/>
          <w:kern w:val="0"/>
          <w:szCs w:val="20"/>
        </w:rPr>
        <w:t>晚霜</w:t>
      </w:r>
      <w:r w:rsidRPr="006B11F1">
        <w:rPr>
          <w:rFonts w:ascii="黑体" w:eastAsia="黑体" w:hAnsi="黑体" w:hint="eastAsia"/>
          <w:kern w:val="0"/>
          <w:szCs w:val="20"/>
        </w:rPr>
        <w:t>冻害分级</w:t>
      </w:r>
    </w:p>
    <w:tbl>
      <w:tblPr>
        <w:tblStyle w:val="affe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635206" w14:paraId="29486B3A" w14:textId="77777777" w:rsidTr="006B11F1">
        <w:tc>
          <w:tcPr>
            <w:tcW w:w="1275" w:type="dxa"/>
          </w:tcPr>
          <w:p w14:paraId="03639290" w14:textId="31C4E6F7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霜冻级别</w:t>
            </w:r>
          </w:p>
        </w:tc>
        <w:tc>
          <w:tcPr>
            <w:tcW w:w="6804" w:type="dxa"/>
          </w:tcPr>
          <w:p w14:paraId="1DFA602D" w14:textId="6BD9AFB6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受害程度</w:t>
            </w:r>
          </w:p>
        </w:tc>
      </w:tr>
      <w:tr w:rsidR="00635206" w14:paraId="577AE175" w14:textId="77777777" w:rsidTr="006B11F1">
        <w:tc>
          <w:tcPr>
            <w:tcW w:w="1275" w:type="dxa"/>
          </w:tcPr>
          <w:p w14:paraId="5A46517B" w14:textId="1936D5E0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轻度</w:t>
            </w:r>
          </w:p>
        </w:tc>
        <w:tc>
          <w:tcPr>
            <w:tcW w:w="6804" w:type="dxa"/>
          </w:tcPr>
          <w:p w14:paraId="56B0CB7A" w14:textId="18E19799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花、幼果及新梢生长受抑制</w:t>
            </w:r>
          </w:p>
        </w:tc>
      </w:tr>
      <w:tr w:rsidR="00635206" w14:paraId="1977EA37" w14:textId="77777777" w:rsidTr="006B11F1">
        <w:tc>
          <w:tcPr>
            <w:tcW w:w="1275" w:type="dxa"/>
          </w:tcPr>
          <w:p w14:paraId="2028330D" w14:textId="7E50D09A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中度</w:t>
            </w:r>
          </w:p>
        </w:tc>
        <w:tc>
          <w:tcPr>
            <w:tcW w:w="6804" w:type="dxa"/>
          </w:tcPr>
          <w:p w14:paraId="413B42A1" w14:textId="2F13DA0C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花、幼果及新梢变黑或脱落，生长受到影响</w:t>
            </w:r>
          </w:p>
        </w:tc>
      </w:tr>
      <w:tr w:rsidR="00635206" w14:paraId="206455DF" w14:textId="77777777" w:rsidTr="006B11F1">
        <w:tc>
          <w:tcPr>
            <w:tcW w:w="1275" w:type="dxa"/>
          </w:tcPr>
          <w:p w14:paraId="2860FDA6" w14:textId="08B82FBF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重度</w:t>
            </w:r>
          </w:p>
        </w:tc>
        <w:tc>
          <w:tcPr>
            <w:tcW w:w="6804" w:type="dxa"/>
          </w:tcPr>
          <w:p w14:paraId="2BEF8F97" w14:textId="65C7751C" w:rsidR="00635206" w:rsidRDefault="00635206" w:rsidP="006B11F1">
            <w:pPr>
              <w:widowControl/>
              <w:spacing w:line="360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花、幼果及新梢变黑或脱落，生长受到极大影响</w:t>
            </w:r>
          </w:p>
        </w:tc>
      </w:tr>
    </w:tbl>
    <w:p w14:paraId="2CD6519F" w14:textId="458F0380" w:rsidR="00883E65" w:rsidRPr="00E77CE0" w:rsidRDefault="0068412D" w:rsidP="006B11F1">
      <w:pPr>
        <w:pStyle w:val="a1"/>
        <w:spacing w:beforeLines="50" w:before="156" w:afterLines="0" w:line="360" w:lineRule="auto"/>
      </w:pPr>
      <w:bookmarkStart w:id="43" w:name="_Toc471568256"/>
      <w:bookmarkStart w:id="44" w:name="_Toc468628693"/>
      <w:bookmarkStart w:id="45" w:name="_Toc471568425"/>
      <w:bookmarkStart w:id="46" w:name="_Toc471569545"/>
      <w:bookmarkStart w:id="47" w:name="_Toc468628815"/>
      <w:bookmarkStart w:id="48" w:name="_Toc471569901"/>
      <w:bookmarkStart w:id="49" w:name="_Toc471566950"/>
      <w:bookmarkStart w:id="50" w:name="_Toc468628776"/>
      <w:bookmarkStart w:id="51" w:name="_Toc471591484"/>
      <w:bookmarkStart w:id="52" w:name="_Toc471567127"/>
      <w:bookmarkStart w:id="53" w:name="_Toc471569799"/>
      <w:bookmarkStart w:id="54" w:name="_Toc471569683"/>
      <w:bookmarkStart w:id="55" w:name="_Toc471566695"/>
      <w:r>
        <w:rPr>
          <w:rFonts w:hint="eastAsia"/>
        </w:rPr>
        <w:t>灾害预警</w:t>
      </w:r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29FE4030" w14:textId="532A6407" w:rsidR="00883E65" w:rsidRPr="00E77CE0" w:rsidRDefault="006B11F1" w:rsidP="00430C1B">
      <w:pPr>
        <w:spacing w:line="360" w:lineRule="auto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根据广播、电视、网络及气象台站等发布的霜冻发生预警信号开展防控措施</w:t>
      </w:r>
      <w:r w:rsidR="008F2EF6" w:rsidRPr="00E77CE0">
        <w:rPr>
          <w:rFonts w:hint="eastAsia"/>
          <w:kern w:val="0"/>
          <w:szCs w:val="20"/>
        </w:rPr>
        <w:t>。</w:t>
      </w:r>
    </w:p>
    <w:p w14:paraId="19F1425D" w14:textId="7E59F203" w:rsidR="00883E65" w:rsidRPr="00E77CE0" w:rsidRDefault="008F2EF6" w:rsidP="0068412D">
      <w:pPr>
        <w:pStyle w:val="a1"/>
        <w:numPr>
          <w:ilvl w:val="0"/>
          <w:numId w:val="0"/>
        </w:numPr>
        <w:spacing w:beforeLines="0" w:afterLines="0" w:line="360" w:lineRule="auto"/>
      </w:pPr>
      <w:bookmarkStart w:id="56" w:name="_Toc71362069"/>
      <w:r w:rsidRPr="00E77CE0">
        <w:rPr>
          <w:rFonts w:hint="eastAsia"/>
        </w:rPr>
        <w:t xml:space="preserve">5 </w:t>
      </w:r>
      <w:bookmarkEnd w:id="56"/>
      <w:r w:rsidR="00634E43">
        <w:t xml:space="preserve"> </w:t>
      </w:r>
      <w:r w:rsidR="0068412D">
        <w:rPr>
          <w:rFonts w:hint="eastAsia"/>
        </w:rPr>
        <w:t>外源</w:t>
      </w:r>
      <w:r w:rsidR="00D00388" w:rsidRPr="007561C8">
        <w:t>CaCl</w:t>
      </w:r>
      <w:r w:rsidR="00D00388" w:rsidRPr="00265C40">
        <w:rPr>
          <w:vertAlign w:val="subscript"/>
        </w:rPr>
        <w:t>2</w:t>
      </w:r>
      <w:r w:rsidR="0068412D">
        <w:rPr>
          <w:rFonts w:hint="eastAsia"/>
        </w:rPr>
        <w:t>调控</w:t>
      </w:r>
    </w:p>
    <w:p w14:paraId="495317CC" w14:textId="271289DD" w:rsidR="007769CE" w:rsidRPr="00E77CE0" w:rsidRDefault="007769CE" w:rsidP="007769CE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5</w:t>
      </w:r>
      <w:r w:rsidRPr="00E77CE0">
        <w:rPr>
          <w:rFonts w:ascii="黑体" w:eastAsia="黑体" w:hint="eastAsia"/>
          <w:kern w:val="0"/>
          <w:szCs w:val="20"/>
        </w:rPr>
        <w:t xml:space="preserve">.1 </w:t>
      </w:r>
      <w:r>
        <w:rPr>
          <w:rFonts w:ascii="黑体" w:eastAsia="黑体" w:hint="eastAsia"/>
          <w:kern w:val="0"/>
          <w:szCs w:val="20"/>
        </w:rPr>
        <w:t>防控</w:t>
      </w:r>
      <w:r w:rsidRPr="00E77CE0">
        <w:rPr>
          <w:rFonts w:ascii="黑体" w:eastAsia="黑体" w:hint="eastAsia"/>
          <w:kern w:val="0"/>
          <w:szCs w:val="20"/>
        </w:rPr>
        <w:t>时期</w:t>
      </w:r>
    </w:p>
    <w:p w14:paraId="13C4C8C0" w14:textId="6FA4779C" w:rsidR="007769CE" w:rsidRDefault="007769CE" w:rsidP="007769CE">
      <w:pPr>
        <w:pStyle w:val="affd"/>
        <w:spacing w:line="360" w:lineRule="auto"/>
        <w:rPr>
          <w:rFonts w:hAnsi="宋体"/>
        </w:rPr>
      </w:pPr>
      <w:r>
        <w:rPr>
          <w:rFonts w:hAnsi="宋体" w:hint="eastAsia"/>
        </w:rPr>
        <w:t>依据</w:t>
      </w:r>
      <w:r w:rsidRPr="00440180">
        <w:rPr>
          <w:rFonts w:hAnsi="宋体" w:hint="eastAsia"/>
        </w:rPr>
        <w:t>低温</w:t>
      </w:r>
      <w:r>
        <w:rPr>
          <w:rFonts w:hAnsi="宋体" w:hint="eastAsia"/>
        </w:rPr>
        <w:t>晚霜</w:t>
      </w:r>
      <w:r w:rsidRPr="00440180">
        <w:rPr>
          <w:rFonts w:hAnsi="宋体" w:hint="eastAsia"/>
        </w:rPr>
        <w:t>灾害</w:t>
      </w:r>
      <w:r>
        <w:rPr>
          <w:rFonts w:hAnsi="宋体" w:hint="eastAsia"/>
        </w:rPr>
        <w:t>发生的</w:t>
      </w:r>
      <w:r w:rsidRPr="00440180">
        <w:rPr>
          <w:rFonts w:hAnsi="宋体" w:hint="eastAsia"/>
        </w:rPr>
        <w:t>预警</w:t>
      </w:r>
      <w:r>
        <w:rPr>
          <w:rFonts w:hAnsi="宋体" w:hint="eastAsia"/>
        </w:rPr>
        <w:t>、预报</w:t>
      </w:r>
      <w:r w:rsidRPr="00440180">
        <w:rPr>
          <w:rFonts w:hAnsi="宋体" w:hint="eastAsia"/>
        </w:rPr>
        <w:t>，</w:t>
      </w:r>
      <w:r>
        <w:rPr>
          <w:rFonts w:hAnsi="宋体" w:hint="eastAsia"/>
        </w:rPr>
        <w:t>于晚霜发生前</w:t>
      </w:r>
      <w:r w:rsidRPr="007769CE">
        <w:rPr>
          <w:rFonts w:ascii="Times New Roman"/>
        </w:rPr>
        <w:t>6</w:t>
      </w:r>
      <w:r>
        <w:rPr>
          <w:rFonts w:ascii="Times New Roman"/>
        </w:rPr>
        <w:t xml:space="preserve"> </w:t>
      </w:r>
      <w:r w:rsidRPr="007769CE">
        <w:rPr>
          <w:rFonts w:ascii="Times New Roman"/>
        </w:rPr>
        <w:t>h~12 h</w:t>
      </w:r>
      <w:r>
        <w:rPr>
          <w:rFonts w:hAnsi="宋体" w:hint="eastAsia"/>
        </w:rPr>
        <w:t>喷施</w:t>
      </w:r>
      <w:r w:rsidRPr="007769CE">
        <w:rPr>
          <w:rFonts w:ascii="Times New Roman"/>
        </w:rPr>
        <w:t>CaCl</w:t>
      </w:r>
      <w:r w:rsidRPr="007769CE">
        <w:rPr>
          <w:rFonts w:ascii="Times New Roman"/>
          <w:vertAlign w:val="subscript"/>
        </w:rPr>
        <w:t>2</w:t>
      </w:r>
      <w:r>
        <w:rPr>
          <w:rFonts w:hint="eastAsia"/>
        </w:rPr>
        <w:t>溶液</w:t>
      </w:r>
      <w:r w:rsidRPr="00E77CE0">
        <w:rPr>
          <w:rFonts w:hAnsi="宋体" w:hint="eastAsia"/>
        </w:rPr>
        <w:t>。</w:t>
      </w:r>
    </w:p>
    <w:p w14:paraId="7F5626D8" w14:textId="50A9479D" w:rsidR="007769CE" w:rsidRPr="00E77CE0" w:rsidRDefault="007769CE" w:rsidP="007769CE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5</w:t>
      </w:r>
      <w:r w:rsidRPr="00E77CE0">
        <w:rPr>
          <w:rFonts w:ascii="黑体" w:eastAsia="黑体" w:hint="eastAsia"/>
          <w:kern w:val="0"/>
          <w:szCs w:val="20"/>
        </w:rPr>
        <w:t>.</w:t>
      </w:r>
      <w:r>
        <w:rPr>
          <w:rFonts w:ascii="黑体" w:eastAsia="黑体"/>
          <w:kern w:val="0"/>
          <w:szCs w:val="20"/>
        </w:rPr>
        <w:t>2</w:t>
      </w:r>
      <w:r w:rsidRPr="00E77CE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防控技术</w:t>
      </w:r>
    </w:p>
    <w:p w14:paraId="77EF1D90" w14:textId="138D7EE1" w:rsidR="0068412D" w:rsidRPr="001009BC" w:rsidRDefault="00635206" w:rsidP="007769CE">
      <w:pPr>
        <w:ind w:firstLineChars="200" w:firstLine="420"/>
      </w:pPr>
      <w:r w:rsidRPr="001009BC">
        <w:rPr>
          <w:kern w:val="0"/>
          <w:szCs w:val="20"/>
        </w:rPr>
        <w:t>将</w:t>
      </w:r>
      <w:r w:rsidR="00D00388" w:rsidRPr="007561C8">
        <w:t>CaCl</w:t>
      </w:r>
      <w:r w:rsidR="00D00388" w:rsidRPr="00265C40">
        <w:rPr>
          <w:vertAlign w:val="subscript"/>
        </w:rPr>
        <w:t>2</w:t>
      </w:r>
      <w:r w:rsidR="00D00388">
        <w:rPr>
          <w:rFonts w:hint="eastAsia"/>
          <w:kern w:val="0"/>
          <w:szCs w:val="20"/>
        </w:rPr>
        <w:t>溶液</w:t>
      </w:r>
      <w:r w:rsidRPr="001009BC">
        <w:rPr>
          <w:kern w:val="0"/>
          <w:szCs w:val="20"/>
        </w:rPr>
        <w:t>喷洒在花器官上，</w:t>
      </w:r>
      <w:r w:rsidR="00D00388" w:rsidRPr="007561C8">
        <w:t>CaCl</w:t>
      </w:r>
      <w:r w:rsidR="00D00388" w:rsidRPr="00265C40">
        <w:rPr>
          <w:vertAlign w:val="subscript"/>
        </w:rPr>
        <w:t>2</w:t>
      </w:r>
      <w:r w:rsidRPr="001009BC">
        <w:rPr>
          <w:kern w:val="0"/>
          <w:szCs w:val="20"/>
        </w:rPr>
        <w:t>浓度配置</w:t>
      </w:r>
      <w:r w:rsidR="00D00388">
        <w:rPr>
          <w:rFonts w:hint="eastAsia"/>
          <w:kern w:val="0"/>
          <w:szCs w:val="20"/>
        </w:rPr>
        <w:t>为</w:t>
      </w:r>
      <w:r w:rsidR="00D00388">
        <w:rPr>
          <w:rFonts w:hint="eastAsia"/>
          <w:kern w:val="0"/>
          <w:szCs w:val="20"/>
        </w:rPr>
        <w:t>5</w:t>
      </w:r>
      <w:r w:rsidR="00D00388" w:rsidRPr="00265C40">
        <w:rPr>
          <w:rFonts w:hint="eastAsia"/>
        </w:rPr>
        <w:t xml:space="preserve"> </w:t>
      </w:r>
      <w:r w:rsidR="00D00388" w:rsidRPr="007561C8">
        <w:t>g·L</w:t>
      </w:r>
      <w:r w:rsidR="00D00388" w:rsidRPr="00265C40">
        <w:rPr>
          <w:vertAlign w:val="superscript"/>
        </w:rPr>
        <w:t>-1</w:t>
      </w:r>
      <w:r w:rsidR="00D00388">
        <w:rPr>
          <w:kern w:val="0"/>
          <w:szCs w:val="20"/>
        </w:rPr>
        <w:t>~</w:t>
      </w:r>
      <w:r w:rsidR="00D00388" w:rsidRPr="00265C40">
        <w:rPr>
          <w:rFonts w:hint="eastAsia"/>
        </w:rPr>
        <w:t xml:space="preserve">10 </w:t>
      </w:r>
      <w:r w:rsidR="00D00388" w:rsidRPr="007561C8">
        <w:t>g·L</w:t>
      </w:r>
      <w:r w:rsidR="00D00388" w:rsidRPr="00265C40">
        <w:rPr>
          <w:vertAlign w:val="superscript"/>
        </w:rPr>
        <w:t>-1</w:t>
      </w:r>
      <w:r w:rsidR="00D00388">
        <w:rPr>
          <w:rFonts w:hint="eastAsia"/>
        </w:rPr>
        <w:t>，喷施量</w:t>
      </w:r>
      <w:r w:rsidR="00D00388">
        <w:rPr>
          <w:rFonts w:hint="eastAsia"/>
          <w:kern w:val="0"/>
          <w:szCs w:val="20"/>
        </w:rPr>
        <w:t>以物质</w:t>
      </w:r>
      <w:proofErr w:type="gramStart"/>
      <w:r w:rsidR="00D00388">
        <w:rPr>
          <w:rFonts w:hint="eastAsia"/>
          <w:kern w:val="0"/>
          <w:szCs w:val="20"/>
        </w:rPr>
        <w:t>溶</w:t>
      </w:r>
      <w:proofErr w:type="gramEnd"/>
      <w:r w:rsidR="00D00388">
        <w:rPr>
          <w:rFonts w:hint="eastAsia"/>
          <w:kern w:val="0"/>
          <w:szCs w:val="20"/>
        </w:rPr>
        <w:t>液滴下为宜</w:t>
      </w:r>
      <w:r w:rsidRPr="001009BC">
        <w:rPr>
          <w:kern w:val="0"/>
          <w:szCs w:val="20"/>
        </w:rPr>
        <w:t>。</w:t>
      </w:r>
    </w:p>
    <w:p w14:paraId="31342E34" w14:textId="7F251B68" w:rsidR="00883E65" w:rsidRPr="00E77CE0" w:rsidRDefault="008F2EF6" w:rsidP="0068412D">
      <w:pPr>
        <w:pStyle w:val="a1"/>
        <w:numPr>
          <w:ilvl w:val="0"/>
          <w:numId w:val="0"/>
        </w:numPr>
        <w:spacing w:beforeLines="0" w:afterLines="0" w:line="360" w:lineRule="auto"/>
      </w:pPr>
      <w:bookmarkStart w:id="57" w:name="_Toc71362070"/>
      <w:r w:rsidRPr="00E77CE0">
        <w:rPr>
          <w:rFonts w:hint="eastAsia"/>
        </w:rPr>
        <w:t xml:space="preserve">6 </w:t>
      </w:r>
      <w:bookmarkEnd w:id="57"/>
      <w:r w:rsidR="00634E43">
        <w:t xml:space="preserve"> </w:t>
      </w:r>
      <w:r w:rsidR="0068412D">
        <w:rPr>
          <w:rFonts w:hint="eastAsia"/>
        </w:rPr>
        <w:t>熏烟</w:t>
      </w:r>
      <w:r w:rsidR="00440180">
        <w:rPr>
          <w:rFonts w:hint="eastAsia"/>
        </w:rPr>
        <w:t>防控</w:t>
      </w:r>
    </w:p>
    <w:p w14:paraId="39DD5E7A" w14:textId="57D64BA0" w:rsidR="00883E65" w:rsidRPr="00E77CE0" w:rsidRDefault="008F2EF6" w:rsidP="0068412D">
      <w:pPr>
        <w:spacing w:line="360" w:lineRule="auto"/>
        <w:rPr>
          <w:rFonts w:ascii="黑体" w:eastAsia="黑体"/>
          <w:kern w:val="0"/>
          <w:szCs w:val="20"/>
        </w:rPr>
      </w:pPr>
      <w:r w:rsidRPr="00E77CE0">
        <w:rPr>
          <w:rFonts w:ascii="黑体" w:eastAsia="黑体" w:hint="eastAsia"/>
          <w:kern w:val="0"/>
          <w:szCs w:val="20"/>
        </w:rPr>
        <w:t xml:space="preserve">6.1 </w:t>
      </w:r>
      <w:r w:rsidR="00440180" w:rsidRPr="00440180">
        <w:rPr>
          <w:rFonts w:ascii="黑体" w:eastAsia="黑体" w:hint="eastAsia"/>
          <w:kern w:val="0"/>
          <w:szCs w:val="20"/>
        </w:rPr>
        <w:t>熏烟</w:t>
      </w:r>
      <w:r w:rsidRPr="00E77CE0">
        <w:rPr>
          <w:rFonts w:ascii="黑体" w:eastAsia="黑体" w:hint="eastAsia"/>
          <w:kern w:val="0"/>
          <w:szCs w:val="20"/>
        </w:rPr>
        <w:t>时期</w:t>
      </w:r>
    </w:p>
    <w:p w14:paraId="7C7E4323" w14:textId="33C63C10" w:rsidR="00883E65" w:rsidRDefault="00D00388" w:rsidP="0068412D">
      <w:pPr>
        <w:pStyle w:val="affd"/>
        <w:spacing w:line="360" w:lineRule="auto"/>
        <w:rPr>
          <w:rFonts w:hAnsi="宋体"/>
        </w:rPr>
      </w:pPr>
      <w:r>
        <w:rPr>
          <w:rFonts w:hAnsi="宋体" w:hint="eastAsia"/>
        </w:rPr>
        <w:t>及时关注</w:t>
      </w:r>
      <w:r w:rsidR="00440180" w:rsidRPr="00440180">
        <w:rPr>
          <w:rFonts w:hAnsi="宋体" w:hint="eastAsia"/>
        </w:rPr>
        <w:t>低温</w:t>
      </w:r>
      <w:r>
        <w:rPr>
          <w:rFonts w:hAnsi="宋体" w:hint="eastAsia"/>
        </w:rPr>
        <w:t>晚霜</w:t>
      </w:r>
      <w:r w:rsidR="00440180" w:rsidRPr="00440180">
        <w:rPr>
          <w:rFonts w:hAnsi="宋体" w:hint="eastAsia"/>
        </w:rPr>
        <w:t>灾害预警</w:t>
      </w:r>
      <w:r w:rsidR="00635206">
        <w:rPr>
          <w:rFonts w:hAnsi="宋体" w:hint="eastAsia"/>
        </w:rPr>
        <w:t>预报</w:t>
      </w:r>
      <w:r w:rsidR="00440180" w:rsidRPr="00440180">
        <w:rPr>
          <w:rFonts w:hAnsi="宋体" w:hint="eastAsia"/>
        </w:rPr>
        <w:t>，</w:t>
      </w:r>
      <w:r w:rsidR="00440180">
        <w:rPr>
          <w:rFonts w:hAnsi="宋体" w:hint="eastAsia"/>
        </w:rPr>
        <w:t>以</w:t>
      </w:r>
      <w:r w:rsidR="00440180" w:rsidRPr="00440180">
        <w:rPr>
          <w:rFonts w:hAnsi="宋体" w:hint="eastAsia"/>
        </w:rPr>
        <w:t>果园</w:t>
      </w:r>
      <w:r>
        <w:rPr>
          <w:rFonts w:hAnsi="宋体" w:hint="eastAsia"/>
        </w:rPr>
        <w:t>内1</w:t>
      </w:r>
      <w:r>
        <w:rPr>
          <w:rFonts w:hAnsi="宋体"/>
        </w:rPr>
        <w:t xml:space="preserve">.5 </w:t>
      </w:r>
      <w:r>
        <w:rPr>
          <w:rFonts w:hAnsi="宋体" w:hint="eastAsia"/>
        </w:rPr>
        <w:t>m高处的</w:t>
      </w:r>
      <w:r w:rsidR="00440180" w:rsidRPr="00440180">
        <w:rPr>
          <w:rFonts w:hAnsi="宋体" w:hint="eastAsia"/>
        </w:rPr>
        <w:t>温度降低</w:t>
      </w:r>
      <w:r>
        <w:rPr>
          <w:rFonts w:hAnsi="宋体" w:hint="eastAsia"/>
        </w:rPr>
        <w:t>至</w:t>
      </w:r>
      <w:r w:rsidR="00635206" w:rsidRPr="001009BC">
        <w:rPr>
          <w:rFonts w:ascii="Times New Roman"/>
        </w:rPr>
        <w:t>0</w:t>
      </w:r>
      <w:r w:rsidR="00440180" w:rsidRPr="001009BC">
        <w:rPr>
          <w:rFonts w:ascii="Times New Roman"/>
        </w:rPr>
        <w:t>℃</w:t>
      </w:r>
      <w:r w:rsidR="00440180" w:rsidRPr="001009BC">
        <w:rPr>
          <w:rFonts w:ascii="Times New Roman"/>
        </w:rPr>
        <w:t>时</w:t>
      </w:r>
      <w:r w:rsidR="00635206" w:rsidRPr="001009BC">
        <w:rPr>
          <w:rFonts w:ascii="Times New Roman"/>
        </w:rPr>
        <w:t>点烟</w:t>
      </w:r>
      <w:r w:rsidR="00635206">
        <w:rPr>
          <w:rFonts w:hAnsi="宋体" w:hint="eastAsia"/>
        </w:rPr>
        <w:t>烟雾设备</w:t>
      </w:r>
      <w:r w:rsidR="008F2EF6" w:rsidRPr="00E77CE0">
        <w:rPr>
          <w:rFonts w:hAnsi="宋体" w:hint="eastAsia"/>
        </w:rPr>
        <w:t>。</w:t>
      </w:r>
    </w:p>
    <w:p w14:paraId="020379D5" w14:textId="0EC4DC34" w:rsidR="00440180" w:rsidRPr="00E77CE0" w:rsidRDefault="00440180" w:rsidP="00440180">
      <w:pPr>
        <w:spacing w:line="360" w:lineRule="auto"/>
        <w:rPr>
          <w:rFonts w:ascii="黑体" w:eastAsia="黑体"/>
          <w:kern w:val="0"/>
          <w:szCs w:val="20"/>
        </w:rPr>
      </w:pPr>
      <w:r w:rsidRPr="00E77CE0">
        <w:rPr>
          <w:rFonts w:ascii="黑体" w:eastAsia="黑体" w:hint="eastAsia"/>
          <w:kern w:val="0"/>
          <w:szCs w:val="20"/>
        </w:rPr>
        <w:t>6.</w:t>
      </w:r>
      <w:r>
        <w:rPr>
          <w:rFonts w:ascii="黑体" w:eastAsia="黑体"/>
          <w:kern w:val="0"/>
          <w:szCs w:val="20"/>
        </w:rPr>
        <w:t>2</w:t>
      </w:r>
      <w:r w:rsidRPr="00E77CE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防控技术</w:t>
      </w:r>
    </w:p>
    <w:p w14:paraId="0156ADF9" w14:textId="54EB672D" w:rsidR="00440180" w:rsidRPr="001009BC" w:rsidRDefault="00D00388" w:rsidP="006B11F1">
      <w:pPr>
        <w:spacing w:line="360" w:lineRule="auto"/>
        <w:ind w:firstLineChars="200" w:firstLine="420"/>
        <w:rPr>
          <w:kern w:val="0"/>
          <w:szCs w:val="20"/>
        </w:rPr>
      </w:pPr>
      <w:r w:rsidRPr="001009BC">
        <w:rPr>
          <w:kern w:val="0"/>
          <w:szCs w:val="20"/>
        </w:rPr>
        <w:t>根据霜冻强度和持续时间安置发烟装置数量，</w:t>
      </w:r>
      <w:r w:rsidR="00593D60" w:rsidRPr="001009BC">
        <w:rPr>
          <w:kern w:val="0"/>
          <w:szCs w:val="20"/>
        </w:rPr>
        <w:t>在果园上风口处安置烟雾装置，</w:t>
      </w:r>
      <w:r w:rsidR="00440180" w:rsidRPr="001009BC">
        <w:rPr>
          <w:kern w:val="0"/>
          <w:szCs w:val="20"/>
        </w:rPr>
        <w:t>点燃事先装在金属容器中的木</w:t>
      </w:r>
      <w:r>
        <w:rPr>
          <w:rFonts w:hint="eastAsia"/>
          <w:kern w:val="0"/>
          <w:szCs w:val="20"/>
        </w:rPr>
        <w:t>木屑、杂草或</w:t>
      </w:r>
      <w:r w:rsidR="00440180" w:rsidRPr="001009BC">
        <w:rPr>
          <w:kern w:val="0"/>
          <w:szCs w:val="20"/>
        </w:rPr>
        <w:t>液体石蜡等燃烧材料</w:t>
      </w:r>
      <w:r w:rsidR="00593D60" w:rsidRPr="001009BC">
        <w:rPr>
          <w:kern w:val="0"/>
          <w:szCs w:val="20"/>
        </w:rPr>
        <w:t>。</w:t>
      </w:r>
      <w:r w:rsidR="00593D60" w:rsidRPr="001009BC">
        <w:t>果园</w:t>
      </w:r>
      <w:r>
        <w:rPr>
          <w:rFonts w:hint="eastAsia"/>
        </w:rPr>
        <w:t>内</w:t>
      </w:r>
      <w:r w:rsidRPr="001009BC">
        <w:rPr>
          <w:kern w:val="0"/>
          <w:szCs w:val="20"/>
        </w:rPr>
        <w:t>安置发烟装置</w:t>
      </w:r>
      <w:r>
        <w:rPr>
          <w:rFonts w:hint="eastAsia"/>
          <w:kern w:val="0"/>
          <w:szCs w:val="20"/>
        </w:rPr>
        <w:t>的密度</w:t>
      </w:r>
      <w:r w:rsidR="00440180" w:rsidRPr="001009BC">
        <w:rPr>
          <w:kern w:val="0"/>
          <w:szCs w:val="20"/>
        </w:rPr>
        <w:t>20</w:t>
      </w:r>
      <w:r w:rsidR="00440180" w:rsidRPr="001009BC">
        <w:rPr>
          <w:kern w:val="0"/>
          <w:szCs w:val="20"/>
        </w:rPr>
        <w:t>～</w:t>
      </w:r>
      <w:r w:rsidR="00440180" w:rsidRPr="001009BC">
        <w:rPr>
          <w:kern w:val="0"/>
          <w:szCs w:val="20"/>
        </w:rPr>
        <w:t>40</w:t>
      </w:r>
      <w:r w:rsidR="00440180" w:rsidRPr="001009BC">
        <w:rPr>
          <w:kern w:val="0"/>
          <w:szCs w:val="20"/>
        </w:rPr>
        <w:t>个</w:t>
      </w:r>
      <w:r>
        <w:rPr>
          <w:rFonts w:hint="eastAsia"/>
          <w:kern w:val="0"/>
          <w:szCs w:val="20"/>
        </w:rPr>
        <w:t>/</w:t>
      </w:r>
      <w:r w:rsidRPr="001009BC">
        <w:rPr>
          <w:kern w:val="0"/>
          <w:szCs w:val="20"/>
        </w:rPr>
        <w:t>1000 m</w:t>
      </w:r>
      <w:r w:rsidRPr="001009BC">
        <w:rPr>
          <w:kern w:val="0"/>
          <w:szCs w:val="20"/>
          <w:vertAlign w:val="superscript"/>
        </w:rPr>
        <w:t>2</w:t>
      </w:r>
      <w:r w:rsidR="00635206" w:rsidRPr="001009BC">
        <w:rPr>
          <w:kern w:val="0"/>
          <w:szCs w:val="20"/>
        </w:rPr>
        <w:t>，或</w:t>
      </w:r>
      <w:r w:rsidR="00635206" w:rsidRPr="001009BC">
        <w:t>放置间隔</w:t>
      </w:r>
      <w:r>
        <w:rPr>
          <w:rFonts w:hint="eastAsia"/>
        </w:rPr>
        <w:t>为</w:t>
      </w:r>
      <w:r w:rsidR="00635206" w:rsidRPr="001009BC">
        <w:rPr>
          <w:kern w:val="0"/>
          <w:szCs w:val="20"/>
        </w:rPr>
        <w:t>1</w:t>
      </w:r>
      <w:r w:rsidR="00635206" w:rsidRPr="001009BC">
        <w:rPr>
          <w:kern w:val="0"/>
          <w:szCs w:val="20"/>
        </w:rPr>
        <w:t>个</w:t>
      </w:r>
      <w:r w:rsidR="00635206" w:rsidRPr="001009BC">
        <w:rPr>
          <w:kern w:val="0"/>
          <w:szCs w:val="20"/>
        </w:rPr>
        <w:t>/</w:t>
      </w:r>
      <w:r w:rsidR="00593D60" w:rsidRPr="001009BC">
        <w:rPr>
          <w:kern w:val="0"/>
          <w:szCs w:val="20"/>
        </w:rPr>
        <w:t>15</w:t>
      </w:r>
      <w:r w:rsidR="001009BC">
        <w:rPr>
          <w:kern w:val="0"/>
          <w:szCs w:val="20"/>
        </w:rPr>
        <w:t xml:space="preserve"> </w:t>
      </w:r>
      <w:r w:rsidR="00593D60" w:rsidRPr="001009BC">
        <w:rPr>
          <w:kern w:val="0"/>
          <w:szCs w:val="20"/>
        </w:rPr>
        <w:t>m~</w:t>
      </w:r>
      <w:r w:rsidR="00635206" w:rsidRPr="001009BC">
        <w:rPr>
          <w:kern w:val="0"/>
          <w:szCs w:val="20"/>
        </w:rPr>
        <w:t>20</w:t>
      </w:r>
      <w:r w:rsidR="001009BC">
        <w:rPr>
          <w:kern w:val="0"/>
          <w:szCs w:val="20"/>
        </w:rPr>
        <w:t xml:space="preserve"> </w:t>
      </w:r>
      <w:r w:rsidR="00635206" w:rsidRPr="001009BC">
        <w:rPr>
          <w:kern w:val="0"/>
          <w:szCs w:val="20"/>
        </w:rPr>
        <w:t>m</w:t>
      </w:r>
      <w:r w:rsidR="00593D60" w:rsidRPr="001009BC">
        <w:rPr>
          <w:kern w:val="0"/>
          <w:szCs w:val="20"/>
        </w:rPr>
        <w:t>，以暗火浓烟雾弥漫整个果园为宜。</w:t>
      </w:r>
    </w:p>
    <w:p w14:paraId="2683B28F" w14:textId="7D6AA741" w:rsidR="00883E65" w:rsidRDefault="008F2EF6" w:rsidP="0068412D">
      <w:pPr>
        <w:pStyle w:val="a1"/>
        <w:numPr>
          <w:ilvl w:val="0"/>
          <w:numId w:val="0"/>
        </w:numPr>
        <w:spacing w:beforeLines="0" w:afterLines="0" w:line="360" w:lineRule="auto"/>
      </w:pPr>
      <w:bookmarkStart w:id="58" w:name="_Toc71362073"/>
      <w:r w:rsidRPr="00E77CE0">
        <w:rPr>
          <w:rFonts w:hint="eastAsia"/>
        </w:rPr>
        <w:t xml:space="preserve">7 </w:t>
      </w:r>
      <w:bookmarkEnd w:id="58"/>
      <w:r w:rsidR="00634E43">
        <w:t xml:space="preserve"> </w:t>
      </w:r>
      <w:r w:rsidR="0068412D">
        <w:rPr>
          <w:rFonts w:hint="eastAsia"/>
        </w:rPr>
        <w:t>气流搅动</w:t>
      </w:r>
      <w:r w:rsidR="006013A9">
        <w:rPr>
          <w:rFonts w:hint="eastAsia"/>
        </w:rPr>
        <w:t>防控</w:t>
      </w:r>
    </w:p>
    <w:p w14:paraId="527B1D21" w14:textId="4B190365" w:rsidR="006013A9" w:rsidRPr="00E77CE0" w:rsidRDefault="006013A9" w:rsidP="006013A9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7</w:t>
      </w:r>
      <w:r w:rsidRPr="00E77CE0">
        <w:rPr>
          <w:rFonts w:ascii="黑体" w:eastAsia="黑体" w:hint="eastAsia"/>
          <w:kern w:val="0"/>
          <w:szCs w:val="20"/>
        </w:rPr>
        <w:t xml:space="preserve">.1 </w:t>
      </w:r>
      <w:r>
        <w:rPr>
          <w:rFonts w:ascii="黑体" w:eastAsia="黑体" w:hint="eastAsia"/>
          <w:kern w:val="0"/>
          <w:szCs w:val="20"/>
        </w:rPr>
        <w:t>防控</w:t>
      </w:r>
      <w:r w:rsidRPr="00E77CE0">
        <w:rPr>
          <w:rFonts w:ascii="黑体" w:eastAsia="黑体" w:hint="eastAsia"/>
          <w:kern w:val="0"/>
          <w:szCs w:val="20"/>
        </w:rPr>
        <w:t>时期</w:t>
      </w:r>
    </w:p>
    <w:p w14:paraId="581959B2" w14:textId="2F50A02F" w:rsidR="006013A9" w:rsidRDefault="006013A9" w:rsidP="006013A9">
      <w:pPr>
        <w:pStyle w:val="affd"/>
        <w:spacing w:line="360" w:lineRule="auto"/>
        <w:rPr>
          <w:rFonts w:hAnsi="宋体"/>
        </w:rPr>
      </w:pPr>
      <w:r w:rsidRPr="00440180">
        <w:rPr>
          <w:rFonts w:hAnsi="宋体" w:hint="eastAsia"/>
        </w:rPr>
        <w:t>依据发生低温灾害预警，</w:t>
      </w:r>
      <w:r>
        <w:rPr>
          <w:rFonts w:hAnsi="宋体" w:hint="eastAsia"/>
        </w:rPr>
        <w:t>以</w:t>
      </w:r>
      <w:r w:rsidRPr="00440180">
        <w:rPr>
          <w:rFonts w:hAnsi="宋体" w:hint="eastAsia"/>
        </w:rPr>
        <w:t>果园温度降低到2</w:t>
      </w:r>
      <w:r w:rsidRPr="001009BC">
        <w:rPr>
          <w:rFonts w:ascii="Times New Roman"/>
        </w:rPr>
        <w:t>℃</w:t>
      </w:r>
      <w:r w:rsidRPr="001009BC">
        <w:rPr>
          <w:rFonts w:ascii="Times New Roman"/>
        </w:rPr>
        <w:t>～</w:t>
      </w:r>
      <w:r w:rsidRPr="001009BC">
        <w:rPr>
          <w:rFonts w:ascii="Times New Roman"/>
        </w:rPr>
        <w:t>3℃</w:t>
      </w:r>
      <w:r w:rsidRPr="001009BC">
        <w:rPr>
          <w:rFonts w:ascii="Times New Roman"/>
        </w:rPr>
        <w:t>时</w:t>
      </w:r>
      <w:r w:rsidR="007769CE" w:rsidRPr="001009BC">
        <w:rPr>
          <w:rFonts w:ascii="Times New Roman"/>
        </w:rPr>
        <w:t>启</w:t>
      </w:r>
      <w:r w:rsidR="007769CE" w:rsidRPr="00440180">
        <w:rPr>
          <w:rFonts w:hAnsi="宋体" w:hint="eastAsia"/>
        </w:rPr>
        <w:t>动</w:t>
      </w:r>
      <w:r w:rsidR="007769CE">
        <w:rPr>
          <w:rFonts w:hAnsi="宋体" w:hint="eastAsia"/>
        </w:rPr>
        <w:t>气流搅动设备为宜</w:t>
      </w:r>
      <w:r w:rsidRPr="001009BC">
        <w:rPr>
          <w:rFonts w:ascii="Times New Roman"/>
        </w:rPr>
        <w:t>。</w:t>
      </w:r>
    </w:p>
    <w:p w14:paraId="5F92F248" w14:textId="354CB5C4" w:rsidR="006013A9" w:rsidRPr="00E77CE0" w:rsidRDefault="006013A9" w:rsidP="006013A9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7</w:t>
      </w:r>
      <w:r w:rsidRPr="00E77CE0">
        <w:rPr>
          <w:rFonts w:ascii="黑体" w:eastAsia="黑体" w:hint="eastAsia"/>
          <w:kern w:val="0"/>
          <w:szCs w:val="20"/>
        </w:rPr>
        <w:t>.</w:t>
      </w:r>
      <w:r>
        <w:rPr>
          <w:rFonts w:ascii="黑体" w:eastAsia="黑体"/>
          <w:kern w:val="0"/>
          <w:szCs w:val="20"/>
        </w:rPr>
        <w:t>2</w:t>
      </w:r>
      <w:r w:rsidRPr="00E77CE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防控技术</w:t>
      </w:r>
    </w:p>
    <w:p w14:paraId="111B010A" w14:textId="74138D10" w:rsidR="007769CE" w:rsidRPr="00440180" w:rsidRDefault="00635206" w:rsidP="007769CE">
      <w:pPr>
        <w:pStyle w:val="affd"/>
        <w:spacing w:line="360" w:lineRule="auto"/>
        <w:rPr>
          <w:rFonts w:hAnsi="宋体"/>
        </w:rPr>
      </w:pPr>
      <w:r>
        <w:rPr>
          <w:rFonts w:hint="eastAsia"/>
        </w:rPr>
        <w:t>在果园迎风面安置大功率风机/风扇，低温来临时开动机器搅动空气</w:t>
      </w:r>
      <w:r w:rsidR="007769CE">
        <w:rPr>
          <w:rFonts w:hint="eastAsia"/>
        </w:rPr>
        <w:t>，</w:t>
      </w:r>
      <w:r w:rsidR="007769CE">
        <w:rPr>
          <w:rFonts w:hAnsi="宋体" w:hint="eastAsia"/>
        </w:rPr>
        <w:t>运行时长以果</w:t>
      </w:r>
      <w:r w:rsidR="007769CE" w:rsidRPr="001009BC">
        <w:rPr>
          <w:rFonts w:ascii="Times New Roman"/>
        </w:rPr>
        <w:t>园实时监控温度稳定＞</w:t>
      </w:r>
      <w:r w:rsidR="007769CE" w:rsidRPr="001009BC">
        <w:rPr>
          <w:rFonts w:ascii="Times New Roman"/>
        </w:rPr>
        <w:t>3℃</w:t>
      </w:r>
      <w:r w:rsidR="007769CE" w:rsidRPr="001009BC">
        <w:rPr>
          <w:rFonts w:ascii="Times New Roman"/>
        </w:rPr>
        <w:t>时为</w:t>
      </w:r>
      <w:r w:rsidR="007769CE">
        <w:rPr>
          <w:rFonts w:hAnsi="宋体" w:hint="eastAsia"/>
        </w:rPr>
        <w:t>止。</w:t>
      </w:r>
    </w:p>
    <w:p w14:paraId="1C3A66EC" w14:textId="5B42AB60" w:rsidR="00440180" w:rsidRDefault="00634E43" w:rsidP="00440180">
      <w:pPr>
        <w:pStyle w:val="a1"/>
        <w:numPr>
          <w:ilvl w:val="0"/>
          <w:numId w:val="0"/>
        </w:numPr>
        <w:spacing w:beforeLines="0" w:afterLines="0" w:line="360" w:lineRule="auto"/>
      </w:pPr>
      <w:r>
        <w:rPr>
          <w:rFonts w:hint="eastAsia"/>
        </w:rPr>
        <w:t>8</w:t>
      </w:r>
      <w:r>
        <w:t xml:space="preserve">  </w:t>
      </w:r>
      <w:r w:rsidR="00593D60">
        <w:rPr>
          <w:rFonts w:hint="eastAsia"/>
        </w:rPr>
        <w:t>水分管理</w:t>
      </w:r>
    </w:p>
    <w:p w14:paraId="6B5AC045" w14:textId="0344D81B" w:rsidR="006013A9" w:rsidRPr="00E77CE0" w:rsidRDefault="006013A9" w:rsidP="006013A9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lastRenderedPageBreak/>
        <w:t>8</w:t>
      </w:r>
      <w:r w:rsidRPr="00E77CE0">
        <w:rPr>
          <w:rFonts w:ascii="黑体" w:eastAsia="黑体" w:hint="eastAsia"/>
          <w:kern w:val="0"/>
          <w:szCs w:val="20"/>
        </w:rPr>
        <w:t xml:space="preserve">.1 </w:t>
      </w:r>
      <w:r w:rsidR="00593D60">
        <w:rPr>
          <w:rFonts w:ascii="黑体" w:eastAsia="黑体" w:hint="eastAsia"/>
          <w:kern w:val="0"/>
          <w:szCs w:val="20"/>
        </w:rPr>
        <w:t>给水</w:t>
      </w:r>
      <w:r w:rsidRPr="00E77CE0">
        <w:rPr>
          <w:rFonts w:ascii="黑体" w:eastAsia="黑体" w:hint="eastAsia"/>
          <w:kern w:val="0"/>
          <w:szCs w:val="20"/>
        </w:rPr>
        <w:t>时期</w:t>
      </w:r>
    </w:p>
    <w:p w14:paraId="138F0D02" w14:textId="667CAEE8" w:rsidR="006013A9" w:rsidRDefault="006013A9" w:rsidP="006013A9">
      <w:pPr>
        <w:pStyle w:val="affd"/>
        <w:spacing w:line="360" w:lineRule="auto"/>
        <w:rPr>
          <w:rFonts w:hAnsi="宋体"/>
        </w:rPr>
      </w:pPr>
      <w:r w:rsidRPr="00440180">
        <w:rPr>
          <w:rFonts w:hAnsi="宋体" w:hint="eastAsia"/>
        </w:rPr>
        <w:t>依据发生低温灾害预警</w:t>
      </w:r>
      <w:r w:rsidR="007769CE">
        <w:rPr>
          <w:rFonts w:hAnsi="宋体" w:hint="eastAsia"/>
        </w:rPr>
        <w:t>预报</w:t>
      </w:r>
      <w:r w:rsidRPr="00440180">
        <w:rPr>
          <w:rFonts w:hAnsi="宋体" w:hint="eastAsia"/>
        </w:rPr>
        <w:t>，</w:t>
      </w:r>
      <w:r w:rsidR="007769CE">
        <w:rPr>
          <w:rFonts w:hAnsi="宋体" w:hint="eastAsia"/>
        </w:rPr>
        <w:t>于霜冻发生前</w:t>
      </w:r>
      <w:r w:rsidR="007769CE">
        <w:rPr>
          <w:rFonts w:ascii="Times New Roman"/>
        </w:rPr>
        <w:t>1</w:t>
      </w:r>
      <w:r w:rsidR="007769CE" w:rsidRPr="007769CE">
        <w:rPr>
          <w:rFonts w:ascii="Times New Roman"/>
        </w:rPr>
        <w:t>~</w:t>
      </w:r>
      <w:r w:rsidR="007769CE">
        <w:rPr>
          <w:rFonts w:ascii="Times New Roman"/>
        </w:rPr>
        <w:t>2</w:t>
      </w:r>
      <w:r w:rsidR="007769CE">
        <w:rPr>
          <w:rFonts w:hAnsi="宋体" w:hint="eastAsia"/>
        </w:rPr>
        <w:t>天的下午或傍晚实施给水防控管理</w:t>
      </w:r>
      <w:r w:rsidR="00635206">
        <w:rPr>
          <w:rFonts w:hAnsi="宋体" w:hint="eastAsia"/>
        </w:rPr>
        <w:t>。</w:t>
      </w:r>
    </w:p>
    <w:p w14:paraId="083AD615" w14:textId="11D3ABD2" w:rsidR="006013A9" w:rsidRPr="006013A9" w:rsidRDefault="006013A9" w:rsidP="006013A9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8</w:t>
      </w:r>
      <w:r w:rsidRPr="00E77CE0">
        <w:rPr>
          <w:rFonts w:ascii="黑体" w:eastAsia="黑体" w:hint="eastAsia"/>
          <w:kern w:val="0"/>
          <w:szCs w:val="20"/>
        </w:rPr>
        <w:t>.</w:t>
      </w:r>
      <w:r>
        <w:rPr>
          <w:rFonts w:ascii="黑体" w:eastAsia="黑体"/>
          <w:kern w:val="0"/>
          <w:szCs w:val="20"/>
        </w:rPr>
        <w:t>2</w:t>
      </w:r>
      <w:r w:rsidRPr="00E77CE0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防控技术</w:t>
      </w:r>
    </w:p>
    <w:p w14:paraId="078B2E80" w14:textId="76F1CDB3" w:rsidR="00440180" w:rsidRPr="00440180" w:rsidRDefault="007769CE" w:rsidP="007769CE">
      <w:pPr>
        <w:pStyle w:val="affd"/>
        <w:rPr>
          <w:rFonts w:hAnsi="宋体"/>
        </w:rPr>
      </w:pPr>
      <w:r>
        <w:rPr>
          <w:rFonts w:hint="eastAsia"/>
        </w:rPr>
        <w:t>果园灌水以全园管理，灌水量以果园树盘范围内2</w:t>
      </w:r>
      <w:r>
        <w:t xml:space="preserve">0 </w:t>
      </w:r>
      <w:r w:rsidRPr="001009BC">
        <w:rPr>
          <w:rFonts w:ascii="Times New Roman"/>
        </w:rPr>
        <w:t>cm</w:t>
      </w:r>
      <w:r>
        <w:rPr>
          <w:rFonts w:hint="eastAsia"/>
        </w:rPr>
        <w:t>土层见湿为宜；</w:t>
      </w:r>
      <w:r w:rsidR="00440180" w:rsidRPr="00440180">
        <w:rPr>
          <w:rFonts w:hAnsi="宋体" w:hint="eastAsia"/>
        </w:rPr>
        <w:t>启动洒水器系统洒水，</w:t>
      </w:r>
      <w:r>
        <w:rPr>
          <w:rFonts w:hAnsi="宋体" w:hint="eastAsia"/>
        </w:rPr>
        <w:t>以</w:t>
      </w:r>
      <w:r w:rsidR="00440180" w:rsidRPr="00440180">
        <w:rPr>
          <w:rFonts w:hAnsi="宋体" w:hint="eastAsia"/>
        </w:rPr>
        <w:t>花器官上附有水珠或冰晶为宜</w:t>
      </w:r>
      <w:r w:rsidR="006013A9">
        <w:rPr>
          <w:rFonts w:hAnsi="宋体" w:hint="eastAsia"/>
        </w:rPr>
        <w:t>。</w:t>
      </w:r>
      <w:r w:rsidR="00440180" w:rsidRPr="00440180">
        <w:rPr>
          <w:rFonts w:hAnsi="宋体"/>
        </w:rPr>
        <w:t xml:space="preserve"> </w:t>
      </w:r>
    </w:p>
    <w:p w14:paraId="4E50B9B9" w14:textId="13A96A72" w:rsidR="00883E65" w:rsidRDefault="00634E43" w:rsidP="005A7E43">
      <w:pPr>
        <w:pStyle w:val="a1"/>
        <w:numPr>
          <w:ilvl w:val="0"/>
          <w:numId w:val="0"/>
        </w:numPr>
        <w:spacing w:beforeLines="0" w:afterLines="0" w:line="360" w:lineRule="auto"/>
      </w:pPr>
      <w:r>
        <w:rPr>
          <w:rFonts w:hint="eastAsia"/>
        </w:rPr>
        <w:t>1</w:t>
      </w:r>
      <w:r>
        <w:t xml:space="preserve">0  </w:t>
      </w:r>
      <w:r w:rsidR="0068412D">
        <w:rPr>
          <w:rFonts w:hint="eastAsia"/>
        </w:rPr>
        <w:t>灾后管理</w:t>
      </w:r>
    </w:p>
    <w:p w14:paraId="3E5E2ACC" w14:textId="595B2D50" w:rsidR="00635206" w:rsidRDefault="00635206" w:rsidP="00635206">
      <w:pPr>
        <w:spacing w:line="360" w:lineRule="auto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10</w:t>
      </w:r>
      <w:r w:rsidRPr="00E77CE0">
        <w:rPr>
          <w:rFonts w:ascii="黑体" w:eastAsia="黑体" w:hint="eastAsia"/>
          <w:kern w:val="0"/>
          <w:szCs w:val="20"/>
        </w:rPr>
        <w:t xml:space="preserve">.1 </w:t>
      </w:r>
      <w:r>
        <w:rPr>
          <w:rFonts w:ascii="黑体" w:eastAsia="黑体" w:hint="eastAsia"/>
          <w:kern w:val="0"/>
          <w:szCs w:val="20"/>
        </w:rPr>
        <w:t>树体管理</w:t>
      </w:r>
    </w:p>
    <w:p w14:paraId="19E62F88" w14:textId="4D2E28DC" w:rsidR="00635206" w:rsidRDefault="00635206" w:rsidP="00593D60">
      <w:pPr>
        <w:spacing w:line="360" w:lineRule="auto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树体</w:t>
      </w:r>
      <w:r w:rsidR="00501F96">
        <w:rPr>
          <w:rFonts w:ascii="宋体" w:hAnsi="宋体" w:hint="eastAsia"/>
          <w:kern w:val="0"/>
          <w:szCs w:val="20"/>
        </w:rPr>
        <w:t>受到晚霜</w:t>
      </w:r>
      <w:r>
        <w:rPr>
          <w:rFonts w:ascii="宋体" w:hAnsi="宋体" w:hint="eastAsia"/>
          <w:kern w:val="0"/>
          <w:szCs w:val="20"/>
        </w:rPr>
        <w:t>冻害后，</w:t>
      </w:r>
      <w:r w:rsidR="00501F96">
        <w:rPr>
          <w:rFonts w:ascii="宋体" w:hAnsi="宋体" w:hint="eastAsia"/>
          <w:kern w:val="0"/>
          <w:szCs w:val="20"/>
        </w:rPr>
        <w:t>根据受灾程度评判，</w:t>
      </w:r>
      <w:proofErr w:type="gramStart"/>
      <w:r>
        <w:rPr>
          <w:rFonts w:ascii="宋体" w:hAnsi="宋体" w:hint="eastAsia"/>
          <w:kern w:val="0"/>
          <w:szCs w:val="20"/>
        </w:rPr>
        <w:t>及时疏除受</w:t>
      </w:r>
      <w:r w:rsidR="00D45F17">
        <w:rPr>
          <w:rFonts w:ascii="宋体" w:hAnsi="宋体" w:hint="eastAsia"/>
          <w:kern w:val="0"/>
          <w:szCs w:val="20"/>
        </w:rPr>
        <w:t>害</w:t>
      </w:r>
      <w:proofErr w:type="gramEnd"/>
      <w:r>
        <w:rPr>
          <w:rFonts w:ascii="宋体" w:hAnsi="宋体" w:hint="eastAsia"/>
          <w:kern w:val="0"/>
          <w:szCs w:val="20"/>
        </w:rPr>
        <w:t>嫩梢</w:t>
      </w:r>
      <w:r w:rsidR="00501F96">
        <w:rPr>
          <w:rFonts w:ascii="宋体" w:hAnsi="宋体" w:hint="eastAsia"/>
          <w:kern w:val="0"/>
          <w:szCs w:val="20"/>
        </w:rPr>
        <w:t>、花朵及幼果</w:t>
      </w:r>
      <w:r>
        <w:rPr>
          <w:rFonts w:ascii="宋体" w:hAnsi="宋体" w:hint="eastAsia"/>
          <w:kern w:val="0"/>
          <w:szCs w:val="20"/>
        </w:rPr>
        <w:t>。</w:t>
      </w:r>
      <w:proofErr w:type="gramStart"/>
      <w:r w:rsidR="00D45F17">
        <w:rPr>
          <w:rFonts w:ascii="宋体" w:hAnsi="宋体"/>
          <w:kern w:val="0"/>
          <w:szCs w:val="20"/>
        </w:rPr>
        <w:t>疏除</w:t>
      </w:r>
      <w:r w:rsidR="00D45F17" w:rsidRPr="00D45F17">
        <w:rPr>
          <w:rFonts w:ascii="宋体" w:hAnsi="宋体"/>
          <w:kern w:val="0"/>
          <w:szCs w:val="20"/>
        </w:rPr>
        <w:t>影响</w:t>
      </w:r>
      <w:proofErr w:type="gramEnd"/>
      <w:r w:rsidR="00D45F17" w:rsidRPr="00D45F17">
        <w:rPr>
          <w:rFonts w:ascii="宋体" w:hAnsi="宋体"/>
          <w:kern w:val="0"/>
          <w:szCs w:val="20"/>
        </w:rPr>
        <w:t>光照的</w:t>
      </w:r>
      <w:r w:rsidR="00D45F17">
        <w:rPr>
          <w:rFonts w:ascii="宋体" w:hAnsi="宋体" w:hint="eastAsia"/>
          <w:kern w:val="0"/>
          <w:szCs w:val="20"/>
        </w:rPr>
        <w:t>过密</w:t>
      </w:r>
      <w:r w:rsidR="00D45F17">
        <w:rPr>
          <w:rFonts w:ascii="宋体" w:hAnsi="宋体"/>
          <w:kern w:val="0"/>
          <w:szCs w:val="20"/>
        </w:rPr>
        <w:t>枝、徒长枝，</w:t>
      </w:r>
      <w:r w:rsidR="00D45F17" w:rsidRPr="00D45F17">
        <w:rPr>
          <w:rFonts w:ascii="宋体" w:hAnsi="宋体"/>
          <w:kern w:val="0"/>
          <w:szCs w:val="20"/>
        </w:rPr>
        <w:t>增强树势</w:t>
      </w:r>
      <w:r w:rsidR="00D45F17">
        <w:rPr>
          <w:rFonts w:ascii="宋体" w:hAnsi="宋体" w:hint="eastAsia"/>
          <w:kern w:val="0"/>
          <w:szCs w:val="20"/>
        </w:rPr>
        <w:t>。</w:t>
      </w:r>
    </w:p>
    <w:p w14:paraId="68035B9F" w14:textId="0ABC144D" w:rsidR="00593D60" w:rsidRPr="001009BC" w:rsidRDefault="00593D60" w:rsidP="00593D60">
      <w:pPr>
        <w:spacing w:line="360" w:lineRule="auto"/>
        <w:rPr>
          <w:rFonts w:ascii="黑体" w:eastAsia="黑体"/>
          <w:kern w:val="0"/>
          <w:szCs w:val="20"/>
        </w:rPr>
      </w:pPr>
      <w:r w:rsidRPr="001009BC">
        <w:rPr>
          <w:rFonts w:ascii="黑体" w:eastAsia="黑体" w:hint="eastAsia"/>
          <w:kern w:val="0"/>
          <w:szCs w:val="20"/>
        </w:rPr>
        <w:t>1</w:t>
      </w:r>
      <w:r w:rsidRPr="001009BC">
        <w:rPr>
          <w:rFonts w:ascii="黑体" w:eastAsia="黑体"/>
          <w:kern w:val="0"/>
          <w:szCs w:val="20"/>
        </w:rPr>
        <w:t xml:space="preserve">0.2 </w:t>
      </w:r>
      <w:r w:rsidRPr="001009BC">
        <w:rPr>
          <w:rFonts w:ascii="黑体" w:eastAsia="黑体" w:hint="eastAsia"/>
          <w:kern w:val="0"/>
          <w:szCs w:val="20"/>
        </w:rPr>
        <w:t>保花保果</w:t>
      </w:r>
    </w:p>
    <w:p w14:paraId="6C637741" w14:textId="7EE58B5A" w:rsidR="00593D60" w:rsidRPr="001009BC" w:rsidRDefault="00593D60" w:rsidP="00593D60">
      <w:pPr>
        <w:spacing w:line="360" w:lineRule="auto"/>
        <w:rPr>
          <w:rFonts w:eastAsia="黑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 xml:space="preserve">  </w:t>
      </w:r>
      <w:r w:rsidRPr="001009BC">
        <w:rPr>
          <w:kern w:val="0"/>
          <w:szCs w:val="20"/>
        </w:rPr>
        <w:t xml:space="preserve"> </w:t>
      </w:r>
      <w:r w:rsidRPr="001009BC">
        <w:rPr>
          <w:kern w:val="0"/>
          <w:szCs w:val="20"/>
        </w:rPr>
        <w:t>采用人工</w:t>
      </w:r>
      <w:proofErr w:type="gramStart"/>
      <w:r w:rsidRPr="001009BC">
        <w:rPr>
          <w:kern w:val="0"/>
          <w:szCs w:val="20"/>
        </w:rPr>
        <w:t>或壁蜂</w:t>
      </w:r>
      <w:proofErr w:type="gramEnd"/>
      <w:r w:rsidRPr="001009BC">
        <w:rPr>
          <w:kern w:val="0"/>
          <w:szCs w:val="20"/>
        </w:rPr>
        <w:t>授粉</w:t>
      </w:r>
      <w:r w:rsidR="006E6886">
        <w:rPr>
          <w:rFonts w:hint="eastAsia"/>
          <w:kern w:val="0"/>
          <w:szCs w:val="20"/>
        </w:rPr>
        <w:t>措施</w:t>
      </w:r>
      <w:r w:rsidRPr="001009BC">
        <w:rPr>
          <w:kern w:val="0"/>
          <w:szCs w:val="20"/>
        </w:rPr>
        <w:t>，果园内放置蜂箱密度为</w:t>
      </w:r>
      <w:r w:rsidR="006E6886">
        <w:rPr>
          <w:rFonts w:hint="eastAsia"/>
          <w:kern w:val="0"/>
          <w:szCs w:val="20"/>
        </w:rPr>
        <w:t>0</w:t>
      </w:r>
      <w:r w:rsidR="006E6886">
        <w:rPr>
          <w:kern w:val="0"/>
          <w:szCs w:val="20"/>
        </w:rPr>
        <w:t>.5</w:t>
      </w:r>
      <w:r w:rsidR="00D45F17" w:rsidRPr="001009BC">
        <w:rPr>
          <w:kern w:val="0"/>
          <w:szCs w:val="20"/>
        </w:rPr>
        <w:t>箱</w:t>
      </w:r>
      <w:r w:rsidRPr="001009BC">
        <w:rPr>
          <w:kern w:val="0"/>
          <w:szCs w:val="20"/>
        </w:rPr>
        <w:t>~2</w:t>
      </w:r>
      <w:r w:rsidRPr="001009BC">
        <w:rPr>
          <w:kern w:val="0"/>
          <w:szCs w:val="20"/>
        </w:rPr>
        <w:t>箱</w:t>
      </w:r>
      <w:r w:rsidRPr="001009BC">
        <w:rPr>
          <w:kern w:val="0"/>
          <w:szCs w:val="20"/>
        </w:rPr>
        <w:t>/667</w:t>
      </w:r>
      <w:r w:rsidR="001009BC">
        <w:rPr>
          <w:kern w:val="0"/>
          <w:szCs w:val="20"/>
        </w:rPr>
        <w:t xml:space="preserve"> </w:t>
      </w:r>
      <w:r w:rsidRPr="001009BC">
        <w:rPr>
          <w:kern w:val="0"/>
          <w:szCs w:val="20"/>
        </w:rPr>
        <w:t>m</w:t>
      </w:r>
      <w:r w:rsidRPr="001009BC">
        <w:rPr>
          <w:kern w:val="0"/>
          <w:szCs w:val="20"/>
          <w:vertAlign w:val="superscript"/>
        </w:rPr>
        <w:t>2</w:t>
      </w:r>
      <w:r w:rsidRPr="001009BC">
        <w:rPr>
          <w:kern w:val="0"/>
          <w:szCs w:val="20"/>
        </w:rPr>
        <w:t>；</w:t>
      </w:r>
      <w:r w:rsidR="00501F96">
        <w:rPr>
          <w:rFonts w:hint="eastAsia"/>
          <w:kern w:val="0"/>
          <w:szCs w:val="20"/>
        </w:rPr>
        <w:t>根据树体受害程度，</w:t>
      </w:r>
      <w:r w:rsidRPr="001009BC">
        <w:t>喷洒</w:t>
      </w:r>
      <w:r w:rsidRPr="001009BC">
        <w:t>0.2</w:t>
      </w:r>
      <w:r w:rsidR="006E6886">
        <w:t>%</w:t>
      </w:r>
      <w:r w:rsidRPr="001009BC">
        <w:t>~0.3</w:t>
      </w:r>
      <w:r w:rsidR="006E6886">
        <w:t>%</w:t>
      </w:r>
      <w:r w:rsidRPr="001009BC">
        <w:t>硼砂水溶液</w:t>
      </w:r>
      <w:r w:rsidR="00501F96">
        <w:rPr>
          <w:rFonts w:hint="eastAsia"/>
        </w:rPr>
        <w:t>或</w:t>
      </w:r>
      <w:r w:rsidRPr="001009BC">
        <w:t>3000</w:t>
      </w:r>
      <w:r w:rsidRPr="001009BC">
        <w:t>倍</w:t>
      </w:r>
      <w:r w:rsidRPr="001009BC">
        <w:t>~4000</w:t>
      </w:r>
      <w:r w:rsidR="00501F96">
        <w:t>倍</w:t>
      </w:r>
      <w:r w:rsidRPr="001009BC">
        <w:t>芸苔素</w:t>
      </w:r>
      <w:r w:rsidR="00501F96">
        <w:rPr>
          <w:rFonts w:hint="eastAsia"/>
        </w:rPr>
        <w:t>内脂</w:t>
      </w:r>
      <w:r w:rsidRPr="001009BC">
        <w:t>等营养</w:t>
      </w:r>
      <w:r w:rsidR="00501F96">
        <w:rPr>
          <w:rFonts w:hint="eastAsia"/>
        </w:rPr>
        <w:t>调节</w:t>
      </w:r>
      <w:r w:rsidRPr="001009BC">
        <w:t>物质</w:t>
      </w:r>
      <w:r w:rsidRPr="001009BC">
        <w:t>1</w:t>
      </w:r>
      <w:r w:rsidR="00501F96">
        <w:rPr>
          <w:rFonts w:hint="eastAsia"/>
        </w:rPr>
        <w:t>次</w:t>
      </w:r>
      <w:r w:rsidRPr="001009BC">
        <w:t>~2</w:t>
      </w:r>
      <w:r w:rsidRPr="001009BC">
        <w:t>次，及时止损</w:t>
      </w:r>
      <w:r w:rsidR="00501F96">
        <w:rPr>
          <w:rFonts w:hint="eastAsia"/>
        </w:rPr>
        <w:t>。</w:t>
      </w:r>
    </w:p>
    <w:p w14:paraId="7A0574C9" w14:textId="6904AF11" w:rsidR="00635206" w:rsidRPr="001009BC" w:rsidRDefault="00635206" w:rsidP="001009BC">
      <w:pPr>
        <w:spacing w:line="360" w:lineRule="auto"/>
        <w:rPr>
          <w:rFonts w:ascii="黑体" w:eastAsia="黑体"/>
          <w:kern w:val="0"/>
          <w:szCs w:val="20"/>
        </w:rPr>
      </w:pPr>
      <w:r w:rsidRPr="001009BC">
        <w:rPr>
          <w:rFonts w:ascii="黑体" w:eastAsia="黑体" w:hint="eastAsia"/>
          <w:kern w:val="0"/>
          <w:szCs w:val="20"/>
        </w:rPr>
        <w:t>1</w:t>
      </w:r>
      <w:r w:rsidRPr="001009BC">
        <w:rPr>
          <w:rFonts w:ascii="黑体" w:eastAsia="黑体"/>
          <w:kern w:val="0"/>
          <w:szCs w:val="20"/>
        </w:rPr>
        <w:t>0.</w:t>
      </w:r>
      <w:r w:rsidR="00501F96">
        <w:rPr>
          <w:rFonts w:ascii="黑体" w:eastAsia="黑体"/>
          <w:kern w:val="0"/>
          <w:szCs w:val="20"/>
        </w:rPr>
        <w:t>3</w:t>
      </w:r>
      <w:r w:rsidRPr="001009BC">
        <w:rPr>
          <w:rFonts w:ascii="黑体" w:eastAsia="黑体"/>
          <w:kern w:val="0"/>
          <w:szCs w:val="20"/>
        </w:rPr>
        <w:t xml:space="preserve"> </w:t>
      </w:r>
      <w:r w:rsidR="00593D60" w:rsidRPr="001009BC">
        <w:rPr>
          <w:rFonts w:ascii="黑体" w:eastAsia="黑体" w:hint="eastAsia"/>
          <w:kern w:val="0"/>
          <w:szCs w:val="20"/>
        </w:rPr>
        <w:t>土</w:t>
      </w:r>
      <w:r w:rsidRPr="001009BC">
        <w:rPr>
          <w:rFonts w:ascii="黑体" w:eastAsia="黑体" w:hint="eastAsia"/>
          <w:kern w:val="0"/>
          <w:szCs w:val="20"/>
        </w:rPr>
        <w:t>肥水管理</w:t>
      </w:r>
    </w:p>
    <w:p w14:paraId="09F1DDDB" w14:textId="7EE25436" w:rsidR="00883E65" w:rsidRDefault="00593D60" w:rsidP="005A7E43">
      <w:pPr>
        <w:pStyle w:val="a1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="Times New Roman" w:eastAsia="宋体"/>
        </w:rPr>
      </w:pPr>
      <w:bookmarkStart w:id="59" w:name="_Toc71362075"/>
      <w:r>
        <w:rPr>
          <w:rFonts w:ascii="宋体" w:eastAsia="宋体" w:hAnsi="宋体" w:hint="eastAsia"/>
        </w:rPr>
        <w:t>根据树体受灾害情况，</w:t>
      </w:r>
      <w:r w:rsidR="006E6886">
        <w:rPr>
          <w:rFonts w:ascii="宋体" w:eastAsia="宋体" w:hAnsi="宋体" w:hint="eastAsia"/>
        </w:rPr>
        <w:t>及时实施</w:t>
      </w:r>
      <w:r>
        <w:rPr>
          <w:rFonts w:ascii="宋体" w:eastAsia="宋体" w:hAnsi="宋体" w:hint="eastAsia"/>
        </w:rPr>
        <w:t>土肥</w:t>
      </w:r>
      <w:proofErr w:type="gramStart"/>
      <w:r>
        <w:rPr>
          <w:rFonts w:ascii="宋体" w:eastAsia="宋体" w:hAnsi="宋体" w:hint="eastAsia"/>
        </w:rPr>
        <w:t>水综合</w:t>
      </w:r>
      <w:proofErr w:type="gramEnd"/>
      <w:r>
        <w:rPr>
          <w:rFonts w:ascii="宋体" w:eastAsia="宋体" w:hAnsi="宋体" w:hint="eastAsia"/>
        </w:rPr>
        <w:t>管理措施，具体</w:t>
      </w:r>
      <w:r w:rsidR="006E6886">
        <w:rPr>
          <w:rFonts w:ascii="宋体" w:eastAsia="宋体" w:hAnsi="宋体" w:hint="eastAsia"/>
        </w:rPr>
        <w:t>按照</w:t>
      </w:r>
      <w:r w:rsidRPr="001009BC">
        <w:rPr>
          <w:rFonts w:ascii="Times New Roman" w:eastAsia="宋体"/>
        </w:rPr>
        <w:t xml:space="preserve">NY/T 442 </w:t>
      </w:r>
      <w:r w:rsidR="006E6886">
        <w:rPr>
          <w:rFonts w:ascii="Times New Roman" w:eastAsia="宋体" w:hint="eastAsia"/>
        </w:rPr>
        <w:t>的规定执行</w:t>
      </w:r>
      <w:r w:rsidRPr="001009BC">
        <w:rPr>
          <w:rFonts w:ascii="Times New Roman" w:eastAsia="宋体"/>
        </w:rPr>
        <w:t>。</w:t>
      </w:r>
      <w:bookmarkEnd w:id="59"/>
    </w:p>
    <w:p w14:paraId="409ECABE" w14:textId="56E86DE7" w:rsidR="00D45F17" w:rsidRPr="001009BC" w:rsidRDefault="00D45F17" w:rsidP="00D45F17">
      <w:pPr>
        <w:spacing w:line="360" w:lineRule="auto"/>
        <w:rPr>
          <w:rFonts w:ascii="黑体" w:eastAsia="黑体"/>
          <w:kern w:val="0"/>
          <w:szCs w:val="20"/>
        </w:rPr>
      </w:pPr>
      <w:r w:rsidRPr="001009BC">
        <w:rPr>
          <w:rFonts w:ascii="黑体" w:eastAsia="黑体" w:hint="eastAsia"/>
          <w:kern w:val="0"/>
          <w:szCs w:val="20"/>
        </w:rPr>
        <w:t>1</w:t>
      </w:r>
      <w:r w:rsidRPr="001009BC">
        <w:rPr>
          <w:rFonts w:ascii="黑体" w:eastAsia="黑体"/>
          <w:kern w:val="0"/>
          <w:szCs w:val="20"/>
        </w:rPr>
        <w:t>0.</w:t>
      </w:r>
      <w:r>
        <w:rPr>
          <w:rFonts w:ascii="黑体" w:eastAsia="黑体"/>
          <w:kern w:val="0"/>
          <w:szCs w:val="20"/>
        </w:rPr>
        <w:t>4</w:t>
      </w:r>
      <w:r w:rsidRPr="001009BC">
        <w:rPr>
          <w:rFonts w:ascii="黑体" w:eastAsia="黑体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病虫防治</w:t>
      </w:r>
    </w:p>
    <w:p w14:paraId="4BC5A915" w14:textId="2B00F961" w:rsidR="00D45F17" w:rsidRPr="00D45F17" w:rsidRDefault="00D45F17" w:rsidP="00D45F17">
      <w:pPr>
        <w:pStyle w:val="affd"/>
      </w:pPr>
      <w:r>
        <w:rPr>
          <w:rFonts w:hAnsi="宋体" w:hint="eastAsia"/>
        </w:rPr>
        <w:t>树体受害后，及时加强病虫害防治，喷施7</w:t>
      </w:r>
      <w:r>
        <w:rPr>
          <w:rFonts w:hAnsi="宋体"/>
        </w:rPr>
        <w:t>0%</w:t>
      </w:r>
      <w:r>
        <w:rPr>
          <w:rFonts w:hAnsi="宋体" w:hint="eastAsia"/>
        </w:rPr>
        <w:t>甲基托布津可湿性粉剂1</w:t>
      </w:r>
      <w:r>
        <w:rPr>
          <w:rFonts w:hAnsi="宋体"/>
        </w:rPr>
        <w:t>000</w:t>
      </w:r>
      <w:r>
        <w:rPr>
          <w:rFonts w:hAnsi="宋体" w:hint="eastAsia"/>
        </w:rPr>
        <w:t>倍</w:t>
      </w:r>
      <w:r w:rsidRPr="00D45F17">
        <w:rPr>
          <w:rFonts w:ascii="Times New Roman"/>
        </w:rPr>
        <w:t>~</w:t>
      </w:r>
      <w:r>
        <w:rPr>
          <w:rFonts w:hAnsi="宋体"/>
        </w:rPr>
        <w:t>1500</w:t>
      </w:r>
      <w:r>
        <w:rPr>
          <w:rFonts w:hAnsi="宋体" w:hint="eastAsia"/>
        </w:rPr>
        <w:t>倍液</w:t>
      </w:r>
      <w:r w:rsidR="00B22E2D">
        <w:rPr>
          <w:rFonts w:hAnsi="宋体" w:hint="eastAsia"/>
        </w:rPr>
        <w:t>。</w:t>
      </w:r>
      <w:r>
        <w:rPr>
          <w:rFonts w:hAnsi="宋体" w:hint="eastAsia"/>
        </w:rPr>
        <w:t>其他病虫防控按照</w:t>
      </w:r>
      <w:r w:rsidRPr="001009BC">
        <w:rPr>
          <w:rFonts w:ascii="Times New Roman"/>
          <w:szCs w:val="22"/>
        </w:rPr>
        <w:t xml:space="preserve">NY/T 442 </w:t>
      </w:r>
      <w:r>
        <w:rPr>
          <w:rFonts w:ascii="Times New Roman" w:hint="eastAsia"/>
          <w:szCs w:val="22"/>
        </w:rPr>
        <w:t>的</w:t>
      </w:r>
      <w:r>
        <w:rPr>
          <w:rFonts w:ascii="Times New Roman" w:hint="eastAsia"/>
        </w:rPr>
        <w:t>规定执行。</w:t>
      </w:r>
    </w:p>
    <w:p w14:paraId="6BCD37AF" w14:textId="51C8F64C" w:rsidR="00635206" w:rsidRDefault="00635206" w:rsidP="00635206">
      <w:pPr>
        <w:pStyle w:val="a1"/>
        <w:numPr>
          <w:ilvl w:val="0"/>
          <w:numId w:val="0"/>
        </w:numPr>
        <w:spacing w:beforeLines="0" w:afterLines="0" w:line="360" w:lineRule="auto"/>
      </w:pPr>
      <w:r>
        <w:rPr>
          <w:rFonts w:hint="eastAsia"/>
        </w:rPr>
        <w:t>1</w:t>
      </w:r>
      <w:r>
        <w:t xml:space="preserve">1  </w:t>
      </w:r>
      <w:r>
        <w:rPr>
          <w:rFonts w:hint="eastAsia"/>
        </w:rPr>
        <w:t>档案管理</w:t>
      </w:r>
    </w:p>
    <w:p w14:paraId="73A3BE6C" w14:textId="1D55B210" w:rsidR="00635206" w:rsidRPr="00593D60" w:rsidRDefault="00635206" w:rsidP="00593D60">
      <w:pPr>
        <w:pStyle w:val="affd"/>
      </w:pPr>
      <w:r>
        <w:rPr>
          <w:rFonts w:hint="eastAsia"/>
        </w:rPr>
        <w:t>及时记录晚霜</w:t>
      </w:r>
      <w:r w:rsidR="006E6886">
        <w:rPr>
          <w:rFonts w:hint="eastAsia"/>
        </w:rPr>
        <w:t>危害</w:t>
      </w:r>
      <w:r>
        <w:rPr>
          <w:rFonts w:hint="eastAsia"/>
        </w:rPr>
        <w:t>发生时间、</w:t>
      </w:r>
      <w:r w:rsidR="006E6886">
        <w:rPr>
          <w:rFonts w:hint="eastAsia"/>
        </w:rPr>
        <w:t>发生</w:t>
      </w:r>
      <w:r>
        <w:rPr>
          <w:rFonts w:hint="eastAsia"/>
        </w:rPr>
        <w:t>温度及采用措施</w:t>
      </w:r>
      <w:r w:rsidR="006E6886">
        <w:rPr>
          <w:rFonts w:hint="eastAsia"/>
        </w:rPr>
        <w:t>等信息</w:t>
      </w:r>
      <w:r>
        <w:rPr>
          <w:rFonts w:hint="eastAsia"/>
        </w:rPr>
        <w:t>。</w:t>
      </w:r>
    </w:p>
    <w:p w14:paraId="0F9F2B4B" w14:textId="77777777" w:rsidR="00883E65" w:rsidRPr="00E77CE0" w:rsidRDefault="00883E65" w:rsidP="00634E43">
      <w:pPr>
        <w:pStyle w:val="affd"/>
        <w:spacing w:line="360" w:lineRule="auto"/>
      </w:pPr>
    </w:p>
    <w:p w14:paraId="1DBD77E2" w14:textId="77777777" w:rsidR="00430C1B" w:rsidRPr="00E77CE0" w:rsidRDefault="00430C1B" w:rsidP="006B11F1">
      <w:pPr>
        <w:pStyle w:val="affffff5"/>
        <w:framePr w:wrap="around" w:hAnchor="page" w:x="4409" w:y="334"/>
        <w:jc w:val="center"/>
      </w:pPr>
      <w:bookmarkStart w:id="60" w:name="_Toc71362080"/>
      <w:bookmarkEnd w:id="60"/>
      <w:r w:rsidRPr="00E77CE0">
        <w:t>_________________________________</w:t>
      </w:r>
    </w:p>
    <w:p w14:paraId="15931DDD" w14:textId="77777777" w:rsidR="00430C1B" w:rsidRDefault="00430C1B" w:rsidP="0068412D">
      <w:pPr>
        <w:widowControl/>
        <w:jc w:val="left"/>
      </w:pPr>
    </w:p>
    <w:sectPr w:rsidR="00430C1B">
      <w:headerReference w:type="default" r:id="rId11"/>
      <w:footerReference w:type="default" r:id="rId12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A0C27" w14:textId="77777777" w:rsidR="002F7687" w:rsidRDefault="002F7687">
      <w:r>
        <w:separator/>
      </w:r>
    </w:p>
  </w:endnote>
  <w:endnote w:type="continuationSeparator" w:id="0">
    <w:p w14:paraId="713142E1" w14:textId="77777777" w:rsidR="002F7687" w:rsidRDefault="002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B992" w14:textId="7A3C09FC" w:rsidR="00883E65" w:rsidRDefault="001436A0" w:rsidP="001436A0">
    <w:pPr>
      <w:pStyle w:val="afff4"/>
      <w:ind w:right="918" w:firstLineChars="5100" w:firstLine="9180"/>
      <w:jc w:val="both"/>
    </w:pPr>
    <w: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E71E1" w14:textId="77777777" w:rsidR="002F7687" w:rsidRDefault="002F7687">
      <w:r>
        <w:separator/>
      </w:r>
    </w:p>
  </w:footnote>
  <w:footnote w:type="continuationSeparator" w:id="0">
    <w:p w14:paraId="14FD5F6C" w14:textId="77777777" w:rsidR="002F7687" w:rsidRDefault="002F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70C8" w14:textId="77777777" w:rsidR="00883E65" w:rsidRDefault="008F2EF6" w:rsidP="001436A0">
    <w:pPr>
      <w:pStyle w:val="affb"/>
      <w:ind w:firstLineChars="3900" w:firstLine="7020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>
      <w:rPr>
        <w:rFonts w:ascii="黑体" w:eastAsia="黑体" w:hAnsi="黑体"/>
      </w:rPr>
      <w:t>/</w:t>
    </w:r>
    <w:r>
      <w:rPr>
        <w:rFonts w:ascii="黑体" w:eastAsia="黑体" w:hAnsi="黑体" w:hint="eastAsia"/>
      </w:rPr>
      <w:t>T</w:t>
    </w:r>
    <w:r>
      <w:rPr>
        <w:rFonts w:ascii="黑体" w:eastAsia="黑体" w:hAnsi="黑体"/>
      </w:rPr>
      <w:t xml:space="preserve">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>
      <w:start w:val="1"/>
      <w:numFmt w:val="decimal"/>
      <w:pStyle w:val="a"/>
      <w:suff w:val="nothing"/>
      <w:lvlText w:val="注%1："/>
      <w:lvlJc w:val="left"/>
      <w:pPr>
        <w:ind w:left="27357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28497"/>
        </w:tabs>
        <w:ind w:left="2808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8497"/>
        </w:tabs>
        <w:ind w:left="2808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8497"/>
        </w:tabs>
        <w:ind w:left="2808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497"/>
        </w:tabs>
        <w:ind w:left="2808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8497"/>
        </w:tabs>
        <w:ind w:left="2808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497"/>
        </w:tabs>
        <w:ind w:left="2808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28497"/>
        </w:tabs>
        <w:ind w:left="2808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28497"/>
        </w:tabs>
        <w:ind w:left="28083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2E0A"/>
    <w:rsid w:val="00034D2D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09E3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30CD"/>
    <w:rsid w:val="000964C7"/>
    <w:rsid w:val="000979D9"/>
    <w:rsid w:val="000A20A9"/>
    <w:rsid w:val="000A324C"/>
    <w:rsid w:val="000A48B1"/>
    <w:rsid w:val="000A5ADA"/>
    <w:rsid w:val="000B0972"/>
    <w:rsid w:val="000B2C50"/>
    <w:rsid w:val="000B2F0E"/>
    <w:rsid w:val="000B3143"/>
    <w:rsid w:val="000B405D"/>
    <w:rsid w:val="000B4B94"/>
    <w:rsid w:val="000C1BC0"/>
    <w:rsid w:val="000C2BE6"/>
    <w:rsid w:val="000C6B05"/>
    <w:rsid w:val="000C6DD6"/>
    <w:rsid w:val="000C73D4"/>
    <w:rsid w:val="000D1A25"/>
    <w:rsid w:val="000D3D4C"/>
    <w:rsid w:val="000D4F51"/>
    <w:rsid w:val="000D718B"/>
    <w:rsid w:val="000E0C46"/>
    <w:rsid w:val="000E15EE"/>
    <w:rsid w:val="000E2F8E"/>
    <w:rsid w:val="000E3676"/>
    <w:rsid w:val="000E5C63"/>
    <w:rsid w:val="000F030C"/>
    <w:rsid w:val="000F129C"/>
    <w:rsid w:val="000F174F"/>
    <w:rsid w:val="001009BC"/>
    <w:rsid w:val="00104E29"/>
    <w:rsid w:val="001056DE"/>
    <w:rsid w:val="001124C0"/>
    <w:rsid w:val="00117A25"/>
    <w:rsid w:val="00121293"/>
    <w:rsid w:val="0013175F"/>
    <w:rsid w:val="0013364D"/>
    <w:rsid w:val="001343BB"/>
    <w:rsid w:val="00140F58"/>
    <w:rsid w:val="001436A0"/>
    <w:rsid w:val="001512B4"/>
    <w:rsid w:val="00153A26"/>
    <w:rsid w:val="001620A5"/>
    <w:rsid w:val="00164E53"/>
    <w:rsid w:val="00165D35"/>
    <w:rsid w:val="0016699D"/>
    <w:rsid w:val="001670D9"/>
    <w:rsid w:val="00175159"/>
    <w:rsid w:val="00175AD7"/>
    <w:rsid w:val="00176208"/>
    <w:rsid w:val="00177622"/>
    <w:rsid w:val="0017780C"/>
    <w:rsid w:val="001813B2"/>
    <w:rsid w:val="0018211B"/>
    <w:rsid w:val="00183FE1"/>
    <w:rsid w:val="001840D3"/>
    <w:rsid w:val="00184782"/>
    <w:rsid w:val="00185FB5"/>
    <w:rsid w:val="00187A8A"/>
    <w:rsid w:val="001900F8"/>
    <w:rsid w:val="0019099E"/>
    <w:rsid w:val="00191258"/>
    <w:rsid w:val="00192680"/>
    <w:rsid w:val="00193037"/>
    <w:rsid w:val="00193375"/>
    <w:rsid w:val="00193A2C"/>
    <w:rsid w:val="001A288E"/>
    <w:rsid w:val="001B36ED"/>
    <w:rsid w:val="001B3D3A"/>
    <w:rsid w:val="001B6DC2"/>
    <w:rsid w:val="001B754B"/>
    <w:rsid w:val="001C149C"/>
    <w:rsid w:val="001C21AC"/>
    <w:rsid w:val="001C3248"/>
    <w:rsid w:val="001C3689"/>
    <w:rsid w:val="001C47BA"/>
    <w:rsid w:val="001C59EA"/>
    <w:rsid w:val="001D3556"/>
    <w:rsid w:val="001D406C"/>
    <w:rsid w:val="001D41EE"/>
    <w:rsid w:val="001D4BEB"/>
    <w:rsid w:val="001D71E6"/>
    <w:rsid w:val="001D787A"/>
    <w:rsid w:val="001E0380"/>
    <w:rsid w:val="001E0B1B"/>
    <w:rsid w:val="001E13B1"/>
    <w:rsid w:val="001E2153"/>
    <w:rsid w:val="001E38FA"/>
    <w:rsid w:val="001F3A19"/>
    <w:rsid w:val="002009E4"/>
    <w:rsid w:val="00201053"/>
    <w:rsid w:val="0020251B"/>
    <w:rsid w:val="002073D3"/>
    <w:rsid w:val="00210C31"/>
    <w:rsid w:val="00212EBD"/>
    <w:rsid w:val="00212FCA"/>
    <w:rsid w:val="00215D48"/>
    <w:rsid w:val="0021624B"/>
    <w:rsid w:val="0022185E"/>
    <w:rsid w:val="00227FED"/>
    <w:rsid w:val="0023030A"/>
    <w:rsid w:val="00230F08"/>
    <w:rsid w:val="002322AC"/>
    <w:rsid w:val="00234467"/>
    <w:rsid w:val="00235BE6"/>
    <w:rsid w:val="00237D8D"/>
    <w:rsid w:val="00241DA2"/>
    <w:rsid w:val="00247FEE"/>
    <w:rsid w:val="0025098B"/>
    <w:rsid w:val="00250E7D"/>
    <w:rsid w:val="002523DB"/>
    <w:rsid w:val="002527DD"/>
    <w:rsid w:val="00252DAA"/>
    <w:rsid w:val="002565D5"/>
    <w:rsid w:val="002622C0"/>
    <w:rsid w:val="002778AE"/>
    <w:rsid w:val="0028269A"/>
    <w:rsid w:val="00283590"/>
    <w:rsid w:val="00283B56"/>
    <w:rsid w:val="00286973"/>
    <w:rsid w:val="00287674"/>
    <w:rsid w:val="002938A4"/>
    <w:rsid w:val="00294E70"/>
    <w:rsid w:val="002954B8"/>
    <w:rsid w:val="002967B2"/>
    <w:rsid w:val="002A1924"/>
    <w:rsid w:val="002A2102"/>
    <w:rsid w:val="002A7420"/>
    <w:rsid w:val="002A7A7E"/>
    <w:rsid w:val="002B0F12"/>
    <w:rsid w:val="002B1308"/>
    <w:rsid w:val="002B4554"/>
    <w:rsid w:val="002B707C"/>
    <w:rsid w:val="002B771A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7687"/>
    <w:rsid w:val="00300D5C"/>
    <w:rsid w:val="00301F39"/>
    <w:rsid w:val="00303D27"/>
    <w:rsid w:val="00305BEE"/>
    <w:rsid w:val="00313962"/>
    <w:rsid w:val="00314D1B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77824"/>
    <w:rsid w:val="003818A4"/>
    <w:rsid w:val="00382DFB"/>
    <w:rsid w:val="00383191"/>
    <w:rsid w:val="00386DED"/>
    <w:rsid w:val="003912E7"/>
    <w:rsid w:val="00393947"/>
    <w:rsid w:val="00393E47"/>
    <w:rsid w:val="00395141"/>
    <w:rsid w:val="003A0E27"/>
    <w:rsid w:val="003A14AD"/>
    <w:rsid w:val="003A2275"/>
    <w:rsid w:val="003A6A4F"/>
    <w:rsid w:val="003A7088"/>
    <w:rsid w:val="003B00DF"/>
    <w:rsid w:val="003B1275"/>
    <w:rsid w:val="003B1778"/>
    <w:rsid w:val="003B5C44"/>
    <w:rsid w:val="003C11CB"/>
    <w:rsid w:val="003C3017"/>
    <w:rsid w:val="003C3B02"/>
    <w:rsid w:val="003C6A77"/>
    <w:rsid w:val="003C75F3"/>
    <w:rsid w:val="003C78A3"/>
    <w:rsid w:val="003D0EC8"/>
    <w:rsid w:val="003D36AB"/>
    <w:rsid w:val="003E1867"/>
    <w:rsid w:val="003E5729"/>
    <w:rsid w:val="003E724E"/>
    <w:rsid w:val="003F1D40"/>
    <w:rsid w:val="003F22BB"/>
    <w:rsid w:val="003F2A5B"/>
    <w:rsid w:val="003F3336"/>
    <w:rsid w:val="003F4EE0"/>
    <w:rsid w:val="003F5559"/>
    <w:rsid w:val="003F6861"/>
    <w:rsid w:val="00400473"/>
    <w:rsid w:val="00402153"/>
    <w:rsid w:val="004023FF"/>
    <w:rsid w:val="00402E26"/>
    <w:rsid w:val="00402FC1"/>
    <w:rsid w:val="004200D9"/>
    <w:rsid w:val="00425082"/>
    <w:rsid w:val="00430C1B"/>
    <w:rsid w:val="00431DEB"/>
    <w:rsid w:val="00431F65"/>
    <w:rsid w:val="00434F05"/>
    <w:rsid w:val="00440180"/>
    <w:rsid w:val="0044259D"/>
    <w:rsid w:val="004439D9"/>
    <w:rsid w:val="00446B29"/>
    <w:rsid w:val="004524BE"/>
    <w:rsid w:val="00453F9A"/>
    <w:rsid w:val="00454CC3"/>
    <w:rsid w:val="0045772A"/>
    <w:rsid w:val="00464903"/>
    <w:rsid w:val="00466ED5"/>
    <w:rsid w:val="00471E91"/>
    <w:rsid w:val="00474079"/>
    <w:rsid w:val="00474675"/>
    <w:rsid w:val="0047470C"/>
    <w:rsid w:val="00484C88"/>
    <w:rsid w:val="004A203E"/>
    <w:rsid w:val="004A35F9"/>
    <w:rsid w:val="004A4662"/>
    <w:rsid w:val="004A7A3B"/>
    <w:rsid w:val="004A7E02"/>
    <w:rsid w:val="004B157A"/>
    <w:rsid w:val="004B24C1"/>
    <w:rsid w:val="004B3092"/>
    <w:rsid w:val="004B49B1"/>
    <w:rsid w:val="004B557C"/>
    <w:rsid w:val="004C14B4"/>
    <w:rsid w:val="004C292F"/>
    <w:rsid w:val="004C342E"/>
    <w:rsid w:val="004C657F"/>
    <w:rsid w:val="004D306F"/>
    <w:rsid w:val="004D4B02"/>
    <w:rsid w:val="004D4F76"/>
    <w:rsid w:val="004E4B13"/>
    <w:rsid w:val="004E4B8C"/>
    <w:rsid w:val="004E5A47"/>
    <w:rsid w:val="00501F96"/>
    <w:rsid w:val="005036E2"/>
    <w:rsid w:val="00510280"/>
    <w:rsid w:val="00513D73"/>
    <w:rsid w:val="005148B3"/>
    <w:rsid w:val="00514A43"/>
    <w:rsid w:val="00515E9C"/>
    <w:rsid w:val="00516826"/>
    <w:rsid w:val="005174E5"/>
    <w:rsid w:val="00520898"/>
    <w:rsid w:val="00522393"/>
    <w:rsid w:val="00522620"/>
    <w:rsid w:val="00525656"/>
    <w:rsid w:val="00525BF3"/>
    <w:rsid w:val="00530E6E"/>
    <w:rsid w:val="00534C02"/>
    <w:rsid w:val="0053708C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0B0A"/>
    <w:rsid w:val="005710BC"/>
    <w:rsid w:val="005755F1"/>
    <w:rsid w:val="00576CF0"/>
    <w:rsid w:val="00582BBE"/>
    <w:rsid w:val="0058464E"/>
    <w:rsid w:val="0058650E"/>
    <w:rsid w:val="00593D60"/>
    <w:rsid w:val="005A01CB"/>
    <w:rsid w:val="005A199A"/>
    <w:rsid w:val="005A19A9"/>
    <w:rsid w:val="005A58FF"/>
    <w:rsid w:val="005A5EAF"/>
    <w:rsid w:val="005A6491"/>
    <w:rsid w:val="005A64C0"/>
    <w:rsid w:val="005A7E43"/>
    <w:rsid w:val="005B1985"/>
    <w:rsid w:val="005B3C11"/>
    <w:rsid w:val="005C1C28"/>
    <w:rsid w:val="005C38D5"/>
    <w:rsid w:val="005C43D0"/>
    <w:rsid w:val="005C6DB5"/>
    <w:rsid w:val="005D3842"/>
    <w:rsid w:val="005E19E7"/>
    <w:rsid w:val="005E2392"/>
    <w:rsid w:val="005F0076"/>
    <w:rsid w:val="006013A9"/>
    <w:rsid w:val="00601622"/>
    <w:rsid w:val="00605818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4E43"/>
    <w:rsid w:val="0063520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7B54"/>
    <w:rsid w:val="00682682"/>
    <w:rsid w:val="00682702"/>
    <w:rsid w:val="0068412D"/>
    <w:rsid w:val="0068623D"/>
    <w:rsid w:val="00687FC9"/>
    <w:rsid w:val="00692368"/>
    <w:rsid w:val="00695192"/>
    <w:rsid w:val="006A2EBC"/>
    <w:rsid w:val="006A5EA0"/>
    <w:rsid w:val="006A783B"/>
    <w:rsid w:val="006A7B33"/>
    <w:rsid w:val="006B11F1"/>
    <w:rsid w:val="006B497F"/>
    <w:rsid w:val="006B4E13"/>
    <w:rsid w:val="006B6A25"/>
    <w:rsid w:val="006B75DD"/>
    <w:rsid w:val="006C047C"/>
    <w:rsid w:val="006C3D8B"/>
    <w:rsid w:val="006C67E0"/>
    <w:rsid w:val="006C78FE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E6886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16923"/>
    <w:rsid w:val="00716E11"/>
    <w:rsid w:val="00721419"/>
    <w:rsid w:val="00724EFB"/>
    <w:rsid w:val="00726575"/>
    <w:rsid w:val="00730310"/>
    <w:rsid w:val="00740A49"/>
    <w:rsid w:val="007419C3"/>
    <w:rsid w:val="007446A8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63A17"/>
    <w:rsid w:val="007769CE"/>
    <w:rsid w:val="00780DE2"/>
    <w:rsid w:val="007913AB"/>
    <w:rsid w:val="007914F7"/>
    <w:rsid w:val="00794693"/>
    <w:rsid w:val="00795C73"/>
    <w:rsid w:val="007A2BDB"/>
    <w:rsid w:val="007A4809"/>
    <w:rsid w:val="007B1625"/>
    <w:rsid w:val="007B706E"/>
    <w:rsid w:val="007B71EB"/>
    <w:rsid w:val="007C0748"/>
    <w:rsid w:val="007C2195"/>
    <w:rsid w:val="007C3801"/>
    <w:rsid w:val="007C4AC3"/>
    <w:rsid w:val="007C6205"/>
    <w:rsid w:val="007C686A"/>
    <w:rsid w:val="007C728E"/>
    <w:rsid w:val="007D0BE0"/>
    <w:rsid w:val="007D204F"/>
    <w:rsid w:val="007D2C53"/>
    <w:rsid w:val="007D3D60"/>
    <w:rsid w:val="007E1980"/>
    <w:rsid w:val="007E22FF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2D2A"/>
    <w:rsid w:val="0080484A"/>
    <w:rsid w:val="00805589"/>
    <w:rsid w:val="008057A5"/>
    <w:rsid w:val="00805E2F"/>
    <w:rsid w:val="0080654C"/>
    <w:rsid w:val="008071C6"/>
    <w:rsid w:val="0081375C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5928"/>
    <w:rsid w:val="008504A8"/>
    <w:rsid w:val="00851B58"/>
    <w:rsid w:val="0085282E"/>
    <w:rsid w:val="0087198C"/>
    <w:rsid w:val="00872C1F"/>
    <w:rsid w:val="00873B42"/>
    <w:rsid w:val="00875D43"/>
    <w:rsid w:val="00877CB0"/>
    <w:rsid w:val="008805AC"/>
    <w:rsid w:val="00880D1A"/>
    <w:rsid w:val="00883E65"/>
    <w:rsid w:val="00884468"/>
    <w:rsid w:val="008856D8"/>
    <w:rsid w:val="00892E82"/>
    <w:rsid w:val="00893277"/>
    <w:rsid w:val="008943AB"/>
    <w:rsid w:val="00895FA9"/>
    <w:rsid w:val="00897C4A"/>
    <w:rsid w:val="008A1035"/>
    <w:rsid w:val="008A6E08"/>
    <w:rsid w:val="008C0BE9"/>
    <w:rsid w:val="008C1B58"/>
    <w:rsid w:val="008C39AE"/>
    <w:rsid w:val="008C40DF"/>
    <w:rsid w:val="008C4734"/>
    <w:rsid w:val="008C590D"/>
    <w:rsid w:val="008D447E"/>
    <w:rsid w:val="008D7566"/>
    <w:rsid w:val="008E031B"/>
    <w:rsid w:val="008E0560"/>
    <w:rsid w:val="008E2D8C"/>
    <w:rsid w:val="008E7029"/>
    <w:rsid w:val="008E7EF6"/>
    <w:rsid w:val="008F01AB"/>
    <w:rsid w:val="008F1F98"/>
    <w:rsid w:val="008F2340"/>
    <w:rsid w:val="008F2790"/>
    <w:rsid w:val="008F2EF6"/>
    <w:rsid w:val="008F6758"/>
    <w:rsid w:val="009040DD"/>
    <w:rsid w:val="00905B47"/>
    <w:rsid w:val="0090690F"/>
    <w:rsid w:val="00911391"/>
    <w:rsid w:val="0091331C"/>
    <w:rsid w:val="009137BD"/>
    <w:rsid w:val="0091503D"/>
    <w:rsid w:val="00915A4B"/>
    <w:rsid w:val="00926192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3C4E"/>
    <w:rsid w:val="00954689"/>
    <w:rsid w:val="0095472A"/>
    <w:rsid w:val="00955BFB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C74E8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07F8A"/>
    <w:rsid w:val="00A22154"/>
    <w:rsid w:val="00A24058"/>
    <w:rsid w:val="00A25C38"/>
    <w:rsid w:val="00A35824"/>
    <w:rsid w:val="00A36BBE"/>
    <w:rsid w:val="00A37C20"/>
    <w:rsid w:val="00A404C2"/>
    <w:rsid w:val="00A40D9E"/>
    <w:rsid w:val="00A41DF7"/>
    <w:rsid w:val="00A420B1"/>
    <w:rsid w:val="00A42ECA"/>
    <w:rsid w:val="00A4307A"/>
    <w:rsid w:val="00A46DEF"/>
    <w:rsid w:val="00A47EBB"/>
    <w:rsid w:val="00A51CDD"/>
    <w:rsid w:val="00A52E6E"/>
    <w:rsid w:val="00A563F8"/>
    <w:rsid w:val="00A56BBA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3471"/>
    <w:rsid w:val="00AA7A09"/>
    <w:rsid w:val="00AA7FFE"/>
    <w:rsid w:val="00AB1EB5"/>
    <w:rsid w:val="00AB3B50"/>
    <w:rsid w:val="00AB3D62"/>
    <w:rsid w:val="00AC05B1"/>
    <w:rsid w:val="00AC34F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17D"/>
    <w:rsid w:val="00AF2D81"/>
    <w:rsid w:val="00AF719A"/>
    <w:rsid w:val="00B02463"/>
    <w:rsid w:val="00B04182"/>
    <w:rsid w:val="00B05ECF"/>
    <w:rsid w:val="00B07AE3"/>
    <w:rsid w:val="00B11430"/>
    <w:rsid w:val="00B12A5D"/>
    <w:rsid w:val="00B22E2D"/>
    <w:rsid w:val="00B242F4"/>
    <w:rsid w:val="00B2477A"/>
    <w:rsid w:val="00B24D1C"/>
    <w:rsid w:val="00B30072"/>
    <w:rsid w:val="00B30481"/>
    <w:rsid w:val="00B3312F"/>
    <w:rsid w:val="00B34A0E"/>
    <w:rsid w:val="00B353EB"/>
    <w:rsid w:val="00B4016F"/>
    <w:rsid w:val="00B407AC"/>
    <w:rsid w:val="00B43374"/>
    <w:rsid w:val="00B439C4"/>
    <w:rsid w:val="00B43ACB"/>
    <w:rsid w:val="00B43BF6"/>
    <w:rsid w:val="00B4535E"/>
    <w:rsid w:val="00B52A8C"/>
    <w:rsid w:val="00B54707"/>
    <w:rsid w:val="00B56155"/>
    <w:rsid w:val="00B60702"/>
    <w:rsid w:val="00B6123F"/>
    <w:rsid w:val="00B62F11"/>
    <w:rsid w:val="00B63042"/>
    <w:rsid w:val="00B636A8"/>
    <w:rsid w:val="00B665C6"/>
    <w:rsid w:val="00B7045D"/>
    <w:rsid w:val="00B72AD8"/>
    <w:rsid w:val="00B74441"/>
    <w:rsid w:val="00B758A5"/>
    <w:rsid w:val="00B77EE7"/>
    <w:rsid w:val="00B805AF"/>
    <w:rsid w:val="00B82BD5"/>
    <w:rsid w:val="00B869EC"/>
    <w:rsid w:val="00B92383"/>
    <w:rsid w:val="00B9397A"/>
    <w:rsid w:val="00B9633D"/>
    <w:rsid w:val="00B967D5"/>
    <w:rsid w:val="00BA148C"/>
    <w:rsid w:val="00BA2EBE"/>
    <w:rsid w:val="00BA5F58"/>
    <w:rsid w:val="00BA7348"/>
    <w:rsid w:val="00BB0F28"/>
    <w:rsid w:val="00BB458A"/>
    <w:rsid w:val="00BB693F"/>
    <w:rsid w:val="00BB6C1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C15"/>
    <w:rsid w:val="00C26E4D"/>
    <w:rsid w:val="00C27909"/>
    <w:rsid w:val="00C27B03"/>
    <w:rsid w:val="00C301EA"/>
    <w:rsid w:val="00C314E1"/>
    <w:rsid w:val="00C34397"/>
    <w:rsid w:val="00C3651E"/>
    <w:rsid w:val="00C36E23"/>
    <w:rsid w:val="00C40503"/>
    <w:rsid w:val="00C4095D"/>
    <w:rsid w:val="00C41CE6"/>
    <w:rsid w:val="00C4220D"/>
    <w:rsid w:val="00C52D69"/>
    <w:rsid w:val="00C57A9C"/>
    <w:rsid w:val="00C601D2"/>
    <w:rsid w:val="00C65BCC"/>
    <w:rsid w:val="00C6691F"/>
    <w:rsid w:val="00C66970"/>
    <w:rsid w:val="00C71F4D"/>
    <w:rsid w:val="00C758E1"/>
    <w:rsid w:val="00C77B91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7BD9"/>
    <w:rsid w:val="00CB722E"/>
    <w:rsid w:val="00CC04EF"/>
    <w:rsid w:val="00CC1F0D"/>
    <w:rsid w:val="00CC3E0C"/>
    <w:rsid w:val="00CC58D3"/>
    <w:rsid w:val="00CC784D"/>
    <w:rsid w:val="00CD3EAC"/>
    <w:rsid w:val="00CD5D33"/>
    <w:rsid w:val="00CE5D84"/>
    <w:rsid w:val="00CF1E15"/>
    <w:rsid w:val="00D00388"/>
    <w:rsid w:val="00D00A8D"/>
    <w:rsid w:val="00D00D7E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5F17"/>
    <w:rsid w:val="00D4624A"/>
    <w:rsid w:val="00D47748"/>
    <w:rsid w:val="00D5178F"/>
    <w:rsid w:val="00D518DF"/>
    <w:rsid w:val="00D54CC3"/>
    <w:rsid w:val="00D6041A"/>
    <w:rsid w:val="00D61258"/>
    <w:rsid w:val="00D633EB"/>
    <w:rsid w:val="00D64A04"/>
    <w:rsid w:val="00D651B4"/>
    <w:rsid w:val="00D736AC"/>
    <w:rsid w:val="00D747AA"/>
    <w:rsid w:val="00D75A7E"/>
    <w:rsid w:val="00D82FF7"/>
    <w:rsid w:val="00D84271"/>
    <w:rsid w:val="00D847FE"/>
    <w:rsid w:val="00D86B9C"/>
    <w:rsid w:val="00D900CD"/>
    <w:rsid w:val="00D90A39"/>
    <w:rsid w:val="00D9123D"/>
    <w:rsid w:val="00D964EA"/>
    <w:rsid w:val="00D966D0"/>
    <w:rsid w:val="00DA0C59"/>
    <w:rsid w:val="00DA3991"/>
    <w:rsid w:val="00DA65C9"/>
    <w:rsid w:val="00DA72A1"/>
    <w:rsid w:val="00DA7F95"/>
    <w:rsid w:val="00DB01F1"/>
    <w:rsid w:val="00DB3222"/>
    <w:rsid w:val="00DB7E6C"/>
    <w:rsid w:val="00DC2C5B"/>
    <w:rsid w:val="00DC4F68"/>
    <w:rsid w:val="00DC64B0"/>
    <w:rsid w:val="00DC6B1E"/>
    <w:rsid w:val="00DD252A"/>
    <w:rsid w:val="00DD5949"/>
    <w:rsid w:val="00DD5A29"/>
    <w:rsid w:val="00DD5D9D"/>
    <w:rsid w:val="00DE2E5C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3711"/>
    <w:rsid w:val="00E21B55"/>
    <w:rsid w:val="00E221D3"/>
    <w:rsid w:val="00E24EB4"/>
    <w:rsid w:val="00E26580"/>
    <w:rsid w:val="00E30635"/>
    <w:rsid w:val="00E320ED"/>
    <w:rsid w:val="00E33AFB"/>
    <w:rsid w:val="00E34218"/>
    <w:rsid w:val="00E36849"/>
    <w:rsid w:val="00E4555B"/>
    <w:rsid w:val="00E46282"/>
    <w:rsid w:val="00E5216E"/>
    <w:rsid w:val="00E5529C"/>
    <w:rsid w:val="00E657C6"/>
    <w:rsid w:val="00E75C95"/>
    <w:rsid w:val="00E75D40"/>
    <w:rsid w:val="00E77CE0"/>
    <w:rsid w:val="00E81965"/>
    <w:rsid w:val="00E81A88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1327"/>
    <w:rsid w:val="00EB1C71"/>
    <w:rsid w:val="00EB275A"/>
    <w:rsid w:val="00EB57CA"/>
    <w:rsid w:val="00EB5880"/>
    <w:rsid w:val="00EB786A"/>
    <w:rsid w:val="00EC1578"/>
    <w:rsid w:val="00EC1BFC"/>
    <w:rsid w:val="00EC1C72"/>
    <w:rsid w:val="00EC3356"/>
    <w:rsid w:val="00EC3CC9"/>
    <w:rsid w:val="00EC49D9"/>
    <w:rsid w:val="00EC5D85"/>
    <w:rsid w:val="00EC680A"/>
    <w:rsid w:val="00EC6B92"/>
    <w:rsid w:val="00ED511C"/>
    <w:rsid w:val="00ED7229"/>
    <w:rsid w:val="00EE15D0"/>
    <w:rsid w:val="00EE25CB"/>
    <w:rsid w:val="00EE2BED"/>
    <w:rsid w:val="00EE374B"/>
    <w:rsid w:val="00EE4A87"/>
    <w:rsid w:val="00EF00FD"/>
    <w:rsid w:val="00EF2869"/>
    <w:rsid w:val="00F05D60"/>
    <w:rsid w:val="00F07224"/>
    <w:rsid w:val="00F07FD3"/>
    <w:rsid w:val="00F11BB5"/>
    <w:rsid w:val="00F1296C"/>
    <w:rsid w:val="00F1417B"/>
    <w:rsid w:val="00F1712D"/>
    <w:rsid w:val="00F17A17"/>
    <w:rsid w:val="00F208A0"/>
    <w:rsid w:val="00F2115E"/>
    <w:rsid w:val="00F2667D"/>
    <w:rsid w:val="00F27B3D"/>
    <w:rsid w:val="00F30ABD"/>
    <w:rsid w:val="00F34B99"/>
    <w:rsid w:val="00F40B02"/>
    <w:rsid w:val="00F41E81"/>
    <w:rsid w:val="00F47FDE"/>
    <w:rsid w:val="00F51720"/>
    <w:rsid w:val="00F51CF2"/>
    <w:rsid w:val="00F52DAB"/>
    <w:rsid w:val="00F543F0"/>
    <w:rsid w:val="00F55323"/>
    <w:rsid w:val="00F55E3E"/>
    <w:rsid w:val="00F57601"/>
    <w:rsid w:val="00F576EE"/>
    <w:rsid w:val="00F73F99"/>
    <w:rsid w:val="00F75F80"/>
    <w:rsid w:val="00F81D29"/>
    <w:rsid w:val="00F84943"/>
    <w:rsid w:val="00F90BE5"/>
    <w:rsid w:val="00F91C4D"/>
    <w:rsid w:val="00F92FD9"/>
    <w:rsid w:val="00F958D1"/>
    <w:rsid w:val="00FA37B1"/>
    <w:rsid w:val="00FA3E0B"/>
    <w:rsid w:val="00FA5EF7"/>
    <w:rsid w:val="00FA6684"/>
    <w:rsid w:val="00FA731E"/>
    <w:rsid w:val="00FA7BD0"/>
    <w:rsid w:val="00FB034A"/>
    <w:rsid w:val="00FB1DCF"/>
    <w:rsid w:val="00FB2B38"/>
    <w:rsid w:val="00FB61CE"/>
    <w:rsid w:val="00FB7150"/>
    <w:rsid w:val="00FB74EF"/>
    <w:rsid w:val="00FB7A07"/>
    <w:rsid w:val="00FC04CC"/>
    <w:rsid w:val="00FC2066"/>
    <w:rsid w:val="00FC6358"/>
    <w:rsid w:val="00FD1381"/>
    <w:rsid w:val="00FD320D"/>
    <w:rsid w:val="00FE1B98"/>
    <w:rsid w:val="00FE23DE"/>
    <w:rsid w:val="00FF1801"/>
    <w:rsid w:val="00FF654B"/>
    <w:rsid w:val="00FF6842"/>
    <w:rsid w:val="0E09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866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pPr>
      <w:snapToGrid w:val="0"/>
      <w:jc w:val="left"/>
    </w:pPr>
  </w:style>
  <w:style w:type="paragraph" w:styleId="aff9">
    <w:name w:val="Balloon Text"/>
    <w:basedOn w:val="aff2"/>
    <w:link w:val="Char"/>
    <w:rPr>
      <w:sz w:val="18"/>
      <w:szCs w:val="18"/>
    </w:rPr>
  </w:style>
  <w:style w:type="paragraph" w:styleId="affa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e">
    <w:name w:val="Table Grid"/>
    <w:basedOn w:val="aff4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semiHidden/>
    <w:rPr>
      <w:vertAlign w:val="superscript"/>
    </w:rPr>
  </w:style>
  <w:style w:type="character" w:styleId="afff0">
    <w:name w:val="page number"/>
    <w:rPr>
      <w:rFonts w:ascii="Times New Roman" w:eastAsia="宋体" w:hAnsi="Times New Roman"/>
      <w:sz w:val="18"/>
    </w:rPr>
  </w:style>
  <w:style w:type="character" w:styleId="afff1">
    <w:name w:val="FollowedHyperlink"/>
    <w:rPr>
      <w:color w:val="800080"/>
      <w:u w:val="single"/>
    </w:rPr>
  </w:style>
  <w:style w:type="character" w:styleId="afff2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3">
    <w:name w:val="footnote reference"/>
    <w:semiHidden/>
    <w:rPr>
      <w:vertAlign w:val="superscript"/>
    </w:rPr>
  </w:style>
  <w:style w:type="character" w:customStyle="1" w:styleId="Char0">
    <w:name w:val="段 Char"/>
    <w:link w:val="affd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d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4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5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d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d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c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f2"/>
    <w:next w:val="affd"/>
    <w:link w:val="Char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d"/>
    <w:qFormat/>
    <w:pPr>
      <w:numPr>
        <w:ilvl w:val="3"/>
      </w:numPr>
      <w:outlineLvl w:val="4"/>
    </w:pPr>
  </w:style>
  <w:style w:type="paragraph" w:customStyle="1" w:styleId="af6">
    <w:name w:val="示例"/>
    <w:next w:val="afff7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7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0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d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d"/>
    <w:qFormat/>
    <w:pPr>
      <w:numPr>
        <w:ilvl w:val="5"/>
      </w:numPr>
      <w:outlineLvl w:val="6"/>
    </w:pPr>
  </w:style>
  <w:style w:type="paragraph" w:customStyle="1" w:styleId="a0">
    <w:name w:val="注："/>
    <w:next w:val="affd"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pPr>
      <w:widowControl w:val="0"/>
      <w:numPr>
        <w:numId w:val="7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pPr>
      <w:numPr>
        <w:ilvl w:val="2"/>
        <w:numId w:val="5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d"/>
    <w:pPr>
      <w:numPr>
        <w:numId w:val="9"/>
      </w:numPr>
      <w:ind w:left="726" w:hanging="363"/>
    </w:pPr>
  </w:style>
  <w:style w:type="paragraph" w:customStyle="1" w:styleId="a">
    <w:name w:val="注×：（正文）"/>
    <w:pPr>
      <w:numPr>
        <w:numId w:val="10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5"/>
    <w:next w:val="aff2"/>
    <w:pPr>
      <w:jc w:val="left"/>
    </w:pPr>
  </w:style>
  <w:style w:type="paragraph" w:customStyle="1" w:styleId="afffd">
    <w:name w:val="标准书眉一"/>
    <w:pPr>
      <w:jc w:val="both"/>
    </w:pPr>
  </w:style>
  <w:style w:type="paragraph" w:customStyle="1" w:styleId="afffe">
    <w:name w:val="参考文献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pPr>
      <w:jc w:val="both"/>
    </w:pPr>
  </w:style>
  <w:style w:type="paragraph" w:customStyle="1" w:styleId="af8">
    <w:name w:val="附录标识"/>
    <w:basedOn w:val="aff2"/>
    <w:next w:val="affd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d"/>
    <w:next w:val="affd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d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d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d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d"/>
    <w:next w:val="affd"/>
    <w:link w:val="Char2"/>
    <w:qFormat/>
  </w:style>
  <w:style w:type="character" w:customStyle="1" w:styleId="Char2">
    <w:name w:val="附录公式 Char"/>
    <w:basedOn w:val="Char0"/>
    <w:link w:val="affffc"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2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d"/>
    <w:pPr>
      <w:numPr>
        <w:ilvl w:val="4"/>
      </w:numPr>
      <w:outlineLvl w:val="4"/>
    </w:pPr>
  </w:style>
  <w:style w:type="paragraph" w:customStyle="1" w:styleId="affffe">
    <w:name w:val="附录三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d"/>
    <w:pPr>
      <w:numPr>
        <w:ilvl w:val="5"/>
      </w:numPr>
      <w:outlineLvl w:val="5"/>
    </w:pPr>
  </w:style>
  <w:style w:type="paragraph" w:customStyle="1" w:styleId="afffff">
    <w:name w:val="附录四级无"/>
    <w:basedOn w:val="af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d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d"/>
    <w:pPr>
      <w:numPr>
        <w:ilvl w:val="6"/>
      </w:numPr>
      <w:outlineLvl w:val="6"/>
    </w:pPr>
  </w:style>
  <w:style w:type="paragraph" w:customStyle="1" w:styleId="afffff0">
    <w:name w:val="附录五级无"/>
    <w:basedOn w:val="afe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d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2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4"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b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fffffc">
    <w:name w:val="首示例"/>
    <w:next w:val="affd"/>
    <w:link w:val="Char3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c"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5"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e"/>
    <w:pPr>
      <w:numPr>
        <w:numId w:val="0"/>
      </w:numPr>
      <w:jc w:val="both"/>
    </w:pPr>
  </w:style>
  <w:style w:type="paragraph" w:customStyle="1" w:styleId="affffff">
    <w:name w:val="图标脚注说明"/>
    <w:basedOn w:val="affd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0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1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6"/>
    <w:pPr>
      <w:spacing w:beforeLines="0" w:afterLines="0"/>
    </w:pPr>
    <w:rPr>
      <w:rFonts w:ascii="宋体" w:eastAsia="宋体"/>
    </w:rPr>
  </w:style>
  <w:style w:type="paragraph" w:customStyle="1" w:styleId="affffff3">
    <w:name w:val="一级无"/>
    <w:basedOn w:val="a2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d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d"/>
    <w:next w:val="affd"/>
    <w:qFormat/>
    <w:pPr>
      <w:ind w:firstLineChars="0" w:firstLine="0"/>
    </w:pPr>
  </w:style>
  <w:style w:type="paragraph" w:customStyle="1" w:styleId="af2">
    <w:name w:val="正文图标题"/>
    <w:next w:val="affd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qFormat/>
    <w:pPr>
      <w:framePr w:hSpace="181" w:vSpace="181" w:wrap="around" w:vAnchor="text" w:hAnchor="margin" w:xAlign="center" w:y="285"/>
    </w:pPr>
  </w:style>
  <w:style w:type="paragraph" w:customStyle="1" w:styleId="affffff6">
    <w:name w:val="其他发布日期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7">
    <w:name w:val="其他实施日期"/>
    <w:basedOn w:val="afffffa"/>
    <w:pPr>
      <w:framePr w:wrap="around"/>
    </w:pPr>
  </w:style>
  <w:style w:type="paragraph" w:customStyle="1" w:styleId="22">
    <w:name w:val="封面标准名称2"/>
    <w:basedOn w:val="affff4"/>
    <w:pPr>
      <w:framePr w:wrap="around" w:y="4469"/>
      <w:spacing w:beforeLines="630"/>
    </w:pPr>
  </w:style>
  <w:style w:type="paragraph" w:customStyle="1" w:styleId="23">
    <w:name w:val="封面标准英文名称2"/>
    <w:basedOn w:val="affff5"/>
    <w:pPr>
      <w:framePr w:wrap="around" w:y="4469"/>
    </w:pPr>
  </w:style>
  <w:style w:type="paragraph" w:customStyle="1" w:styleId="24">
    <w:name w:val="封面一致性程度标识2"/>
    <w:basedOn w:val="affff6"/>
    <w:pPr>
      <w:framePr w:wrap="around" w:y="4469"/>
    </w:pPr>
  </w:style>
  <w:style w:type="paragraph" w:customStyle="1" w:styleId="25">
    <w:name w:val="封面标准文稿类别2"/>
    <w:basedOn w:val="affff7"/>
    <w:pPr>
      <w:framePr w:wrap="around" w:y="4469"/>
    </w:pPr>
  </w:style>
  <w:style w:type="paragraph" w:customStyle="1" w:styleId="26">
    <w:name w:val="封面标准文稿编辑信息2"/>
    <w:basedOn w:val="affff8"/>
    <w:pPr>
      <w:framePr w:wrap="around" w:y="4469"/>
    </w:pPr>
  </w:style>
  <w:style w:type="paragraph" w:customStyle="1" w:styleId="affffff8">
    <w:name w:val="标准名称"/>
    <w:basedOn w:val="afff6"/>
    <w:link w:val="Char4"/>
    <w:qFormat/>
  </w:style>
  <w:style w:type="character" w:styleId="affffff9">
    <w:name w:val="Placeholder Text"/>
    <w:basedOn w:val="aff3"/>
    <w:uiPriority w:val="99"/>
    <w:semiHidden/>
    <w:rPr>
      <w:color w:val="808080"/>
    </w:rPr>
  </w:style>
  <w:style w:type="character" w:customStyle="1" w:styleId="Char1">
    <w:name w:val="目次、标准名称标题 Char"/>
    <w:basedOn w:val="aff3"/>
    <w:link w:val="afff6"/>
    <w:rPr>
      <w:rFonts w:ascii="黑体" w:eastAsia="黑体"/>
      <w:sz w:val="32"/>
      <w:shd w:val="clear" w:color="FFFFFF" w:fill="FFFFFF"/>
    </w:rPr>
  </w:style>
  <w:style w:type="character" w:customStyle="1" w:styleId="Char4">
    <w:name w:val="标准名称 Char"/>
    <w:basedOn w:val="Char1"/>
    <w:link w:val="affffff8"/>
    <w:rPr>
      <w:rFonts w:ascii="黑体" w:eastAsia="黑体"/>
      <w:sz w:val="32"/>
      <w:shd w:val="clear" w:color="FFFFFF" w:fill="FFFFFF"/>
    </w:rPr>
  </w:style>
  <w:style w:type="character" w:customStyle="1" w:styleId="Char">
    <w:name w:val="批注框文本 Char"/>
    <w:basedOn w:val="aff3"/>
    <w:link w:val="aff9"/>
    <w:rPr>
      <w:kern w:val="2"/>
      <w:sz w:val="18"/>
      <w:szCs w:val="18"/>
    </w:rPr>
  </w:style>
  <w:style w:type="character" w:customStyle="1" w:styleId="13">
    <w:name w:val="未处理的提及1"/>
    <w:basedOn w:val="aff3"/>
    <w:uiPriority w:val="99"/>
    <w:semiHidden/>
    <w:unhideWhenUsed/>
    <w:rPr>
      <w:color w:val="605E5C"/>
      <w:shd w:val="clear" w:color="auto" w:fill="E1DFDD"/>
    </w:rPr>
  </w:style>
  <w:style w:type="table" w:customStyle="1" w:styleId="110">
    <w:name w:val="网格型11"/>
    <w:basedOn w:val="aff4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List Paragraph"/>
    <w:basedOn w:val="af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ff3"/>
    <w:link w:val="1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ff2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ffb">
    <w:name w:val="Revision"/>
    <w:hidden/>
    <w:uiPriority w:val="99"/>
    <w:unhideWhenUsed/>
    <w:rsid w:val="000C1BC0"/>
    <w:rPr>
      <w:kern w:val="2"/>
      <w:sz w:val="21"/>
      <w:szCs w:val="24"/>
    </w:rPr>
  </w:style>
  <w:style w:type="character" w:styleId="affffffc">
    <w:name w:val="Strong"/>
    <w:basedOn w:val="aff3"/>
    <w:uiPriority w:val="22"/>
    <w:qFormat/>
    <w:rsid w:val="00440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pPr>
      <w:snapToGrid w:val="0"/>
      <w:jc w:val="left"/>
    </w:pPr>
  </w:style>
  <w:style w:type="paragraph" w:styleId="aff9">
    <w:name w:val="Balloon Text"/>
    <w:basedOn w:val="aff2"/>
    <w:link w:val="Char"/>
    <w:rPr>
      <w:sz w:val="18"/>
      <w:szCs w:val="18"/>
    </w:rPr>
  </w:style>
  <w:style w:type="paragraph" w:styleId="affa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0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e">
    <w:name w:val="Table Grid"/>
    <w:basedOn w:val="aff4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semiHidden/>
    <w:rPr>
      <w:vertAlign w:val="superscript"/>
    </w:rPr>
  </w:style>
  <w:style w:type="character" w:styleId="afff0">
    <w:name w:val="page number"/>
    <w:rPr>
      <w:rFonts w:ascii="Times New Roman" w:eastAsia="宋体" w:hAnsi="Times New Roman"/>
      <w:sz w:val="18"/>
    </w:rPr>
  </w:style>
  <w:style w:type="character" w:styleId="afff1">
    <w:name w:val="FollowedHyperlink"/>
    <w:rPr>
      <w:color w:val="800080"/>
      <w:u w:val="single"/>
    </w:rPr>
  </w:style>
  <w:style w:type="character" w:styleId="afff2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3">
    <w:name w:val="footnote reference"/>
    <w:semiHidden/>
    <w:rPr>
      <w:vertAlign w:val="superscript"/>
    </w:rPr>
  </w:style>
  <w:style w:type="character" w:customStyle="1" w:styleId="Char0">
    <w:name w:val="段 Char"/>
    <w:link w:val="affd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d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4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5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d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d"/>
    <w:qFormat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c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f2"/>
    <w:next w:val="affd"/>
    <w:link w:val="Char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d"/>
    <w:qFormat/>
    <w:pPr>
      <w:numPr>
        <w:ilvl w:val="3"/>
      </w:numPr>
      <w:outlineLvl w:val="4"/>
    </w:pPr>
  </w:style>
  <w:style w:type="paragraph" w:customStyle="1" w:styleId="af6">
    <w:name w:val="示例"/>
    <w:next w:val="afff7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7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0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d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d"/>
    <w:qFormat/>
    <w:pPr>
      <w:numPr>
        <w:ilvl w:val="5"/>
      </w:numPr>
      <w:outlineLvl w:val="6"/>
    </w:pPr>
  </w:style>
  <w:style w:type="paragraph" w:customStyle="1" w:styleId="a0">
    <w:name w:val="注："/>
    <w:next w:val="affd"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pPr>
      <w:widowControl w:val="0"/>
      <w:numPr>
        <w:numId w:val="7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pPr>
      <w:numPr>
        <w:ilvl w:val="2"/>
        <w:numId w:val="5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d"/>
    <w:pPr>
      <w:numPr>
        <w:numId w:val="9"/>
      </w:numPr>
      <w:ind w:left="726" w:hanging="363"/>
    </w:pPr>
  </w:style>
  <w:style w:type="paragraph" w:customStyle="1" w:styleId="a">
    <w:name w:val="注×：（正文）"/>
    <w:pPr>
      <w:numPr>
        <w:numId w:val="10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5"/>
    <w:next w:val="aff2"/>
    <w:pPr>
      <w:jc w:val="left"/>
    </w:pPr>
  </w:style>
  <w:style w:type="paragraph" w:customStyle="1" w:styleId="afffd">
    <w:name w:val="标准书眉一"/>
    <w:pPr>
      <w:jc w:val="both"/>
    </w:pPr>
  </w:style>
  <w:style w:type="paragraph" w:customStyle="1" w:styleId="afffe">
    <w:name w:val="参考文献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pPr>
      <w:jc w:val="both"/>
    </w:pPr>
  </w:style>
  <w:style w:type="paragraph" w:customStyle="1" w:styleId="af8">
    <w:name w:val="附录标识"/>
    <w:basedOn w:val="aff2"/>
    <w:next w:val="affd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d"/>
    <w:next w:val="affd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d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d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d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d"/>
    <w:next w:val="affd"/>
    <w:link w:val="Char2"/>
    <w:qFormat/>
  </w:style>
  <w:style w:type="character" w:customStyle="1" w:styleId="Char2">
    <w:name w:val="附录公式 Char"/>
    <w:basedOn w:val="Char0"/>
    <w:link w:val="affffc"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2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d"/>
    <w:pPr>
      <w:numPr>
        <w:ilvl w:val="4"/>
      </w:numPr>
      <w:outlineLvl w:val="4"/>
    </w:pPr>
  </w:style>
  <w:style w:type="paragraph" w:customStyle="1" w:styleId="affffe">
    <w:name w:val="附录三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d"/>
    <w:pPr>
      <w:numPr>
        <w:ilvl w:val="5"/>
      </w:numPr>
      <w:outlineLvl w:val="5"/>
    </w:pPr>
  </w:style>
  <w:style w:type="paragraph" w:customStyle="1" w:styleId="afffff">
    <w:name w:val="附录四级无"/>
    <w:basedOn w:val="af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d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d"/>
    <w:pPr>
      <w:numPr>
        <w:ilvl w:val="6"/>
      </w:numPr>
      <w:outlineLvl w:val="6"/>
    </w:pPr>
  </w:style>
  <w:style w:type="paragraph" w:customStyle="1" w:styleId="afffff0">
    <w:name w:val="附录五级无"/>
    <w:basedOn w:val="afe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d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paragraph" w:customStyle="1" w:styleId="afffff2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4"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b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fffffc">
    <w:name w:val="首示例"/>
    <w:next w:val="affd"/>
    <w:link w:val="Char3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c"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5"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e"/>
    <w:pPr>
      <w:numPr>
        <w:numId w:val="0"/>
      </w:numPr>
      <w:jc w:val="both"/>
    </w:pPr>
  </w:style>
  <w:style w:type="paragraph" w:customStyle="1" w:styleId="affffff">
    <w:name w:val="图标脚注说明"/>
    <w:basedOn w:val="affd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0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1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6"/>
    <w:pPr>
      <w:spacing w:beforeLines="0" w:afterLines="0"/>
    </w:pPr>
    <w:rPr>
      <w:rFonts w:ascii="宋体" w:eastAsia="宋体"/>
    </w:rPr>
  </w:style>
  <w:style w:type="paragraph" w:customStyle="1" w:styleId="affffff3">
    <w:name w:val="一级无"/>
    <w:basedOn w:val="a2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d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d"/>
    <w:next w:val="affd"/>
    <w:qFormat/>
    <w:pPr>
      <w:ind w:firstLineChars="0" w:firstLine="0"/>
    </w:pPr>
  </w:style>
  <w:style w:type="paragraph" w:customStyle="1" w:styleId="af2">
    <w:name w:val="正文图标题"/>
    <w:next w:val="affd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qFormat/>
    <w:pPr>
      <w:framePr w:hSpace="181" w:vSpace="181" w:wrap="around" w:vAnchor="text" w:hAnchor="margin" w:xAlign="center" w:y="285"/>
    </w:pPr>
  </w:style>
  <w:style w:type="paragraph" w:customStyle="1" w:styleId="affffff6">
    <w:name w:val="其他发布日期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7">
    <w:name w:val="其他实施日期"/>
    <w:basedOn w:val="afffffa"/>
    <w:pPr>
      <w:framePr w:wrap="around"/>
    </w:pPr>
  </w:style>
  <w:style w:type="paragraph" w:customStyle="1" w:styleId="22">
    <w:name w:val="封面标准名称2"/>
    <w:basedOn w:val="affff4"/>
    <w:pPr>
      <w:framePr w:wrap="around" w:y="4469"/>
      <w:spacing w:beforeLines="630"/>
    </w:pPr>
  </w:style>
  <w:style w:type="paragraph" w:customStyle="1" w:styleId="23">
    <w:name w:val="封面标准英文名称2"/>
    <w:basedOn w:val="affff5"/>
    <w:pPr>
      <w:framePr w:wrap="around" w:y="4469"/>
    </w:pPr>
  </w:style>
  <w:style w:type="paragraph" w:customStyle="1" w:styleId="24">
    <w:name w:val="封面一致性程度标识2"/>
    <w:basedOn w:val="affff6"/>
    <w:pPr>
      <w:framePr w:wrap="around" w:y="4469"/>
    </w:pPr>
  </w:style>
  <w:style w:type="paragraph" w:customStyle="1" w:styleId="25">
    <w:name w:val="封面标准文稿类别2"/>
    <w:basedOn w:val="affff7"/>
    <w:pPr>
      <w:framePr w:wrap="around" w:y="4469"/>
    </w:pPr>
  </w:style>
  <w:style w:type="paragraph" w:customStyle="1" w:styleId="26">
    <w:name w:val="封面标准文稿编辑信息2"/>
    <w:basedOn w:val="affff8"/>
    <w:pPr>
      <w:framePr w:wrap="around" w:y="4469"/>
    </w:pPr>
  </w:style>
  <w:style w:type="paragraph" w:customStyle="1" w:styleId="affffff8">
    <w:name w:val="标准名称"/>
    <w:basedOn w:val="afff6"/>
    <w:link w:val="Char4"/>
    <w:qFormat/>
  </w:style>
  <w:style w:type="character" w:styleId="affffff9">
    <w:name w:val="Placeholder Text"/>
    <w:basedOn w:val="aff3"/>
    <w:uiPriority w:val="99"/>
    <w:semiHidden/>
    <w:rPr>
      <w:color w:val="808080"/>
    </w:rPr>
  </w:style>
  <w:style w:type="character" w:customStyle="1" w:styleId="Char1">
    <w:name w:val="目次、标准名称标题 Char"/>
    <w:basedOn w:val="aff3"/>
    <w:link w:val="afff6"/>
    <w:rPr>
      <w:rFonts w:ascii="黑体" w:eastAsia="黑体"/>
      <w:sz w:val="32"/>
      <w:shd w:val="clear" w:color="FFFFFF" w:fill="FFFFFF"/>
    </w:rPr>
  </w:style>
  <w:style w:type="character" w:customStyle="1" w:styleId="Char4">
    <w:name w:val="标准名称 Char"/>
    <w:basedOn w:val="Char1"/>
    <w:link w:val="affffff8"/>
    <w:rPr>
      <w:rFonts w:ascii="黑体" w:eastAsia="黑体"/>
      <w:sz w:val="32"/>
      <w:shd w:val="clear" w:color="FFFFFF" w:fill="FFFFFF"/>
    </w:rPr>
  </w:style>
  <w:style w:type="character" w:customStyle="1" w:styleId="Char">
    <w:name w:val="批注框文本 Char"/>
    <w:basedOn w:val="aff3"/>
    <w:link w:val="aff9"/>
    <w:rPr>
      <w:kern w:val="2"/>
      <w:sz w:val="18"/>
      <w:szCs w:val="18"/>
    </w:rPr>
  </w:style>
  <w:style w:type="character" w:customStyle="1" w:styleId="13">
    <w:name w:val="未处理的提及1"/>
    <w:basedOn w:val="aff3"/>
    <w:uiPriority w:val="99"/>
    <w:semiHidden/>
    <w:unhideWhenUsed/>
    <w:rPr>
      <w:color w:val="605E5C"/>
      <w:shd w:val="clear" w:color="auto" w:fill="E1DFDD"/>
    </w:rPr>
  </w:style>
  <w:style w:type="table" w:customStyle="1" w:styleId="110">
    <w:name w:val="网格型11"/>
    <w:basedOn w:val="aff4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List Paragraph"/>
    <w:basedOn w:val="aff2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ff3"/>
    <w:link w:val="1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ff2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ffb">
    <w:name w:val="Revision"/>
    <w:hidden/>
    <w:uiPriority w:val="99"/>
    <w:unhideWhenUsed/>
    <w:rsid w:val="000C1BC0"/>
    <w:rPr>
      <w:kern w:val="2"/>
      <w:sz w:val="21"/>
      <w:szCs w:val="24"/>
    </w:rPr>
  </w:style>
  <w:style w:type="character" w:styleId="affffffc">
    <w:name w:val="Strong"/>
    <w:basedOn w:val="aff3"/>
    <w:uiPriority w:val="22"/>
    <w:qFormat/>
    <w:rsid w:val="00440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989F2-0355-49D4-BDA6-4D56B5D374C0}"/>
      </w:docPartPr>
      <w:docPartBody>
        <w:p w:rsidR="00AD5DD6" w:rsidRDefault="009879B1">
          <w:pPr>
            <w:pStyle w:val="1112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3A"/>
    <w:rsid w:val="0002647A"/>
    <w:rsid w:val="0002653F"/>
    <w:rsid w:val="00064559"/>
    <w:rsid w:val="00080DE3"/>
    <w:rsid w:val="00087E40"/>
    <w:rsid w:val="000C5E7E"/>
    <w:rsid w:val="000C73CF"/>
    <w:rsid w:val="000F1AAD"/>
    <w:rsid w:val="001132F9"/>
    <w:rsid w:val="00114ABC"/>
    <w:rsid w:val="001C16E0"/>
    <w:rsid w:val="002068C7"/>
    <w:rsid w:val="00252C91"/>
    <w:rsid w:val="00323E80"/>
    <w:rsid w:val="003372E5"/>
    <w:rsid w:val="00362FA3"/>
    <w:rsid w:val="003750AF"/>
    <w:rsid w:val="003E4693"/>
    <w:rsid w:val="00430F92"/>
    <w:rsid w:val="004957DC"/>
    <w:rsid w:val="004A1928"/>
    <w:rsid w:val="004F113A"/>
    <w:rsid w:val="004F1EC5"/>
    <w:rsid w:val="00515A81"/>
    <w:rsid w:val="005335DD"/>
    <w:rsid w:val="00595E09"/>
    <w:rsid w:val="00600D9D"/>
    <w:rsid w:val="00616831"/>
    <w:rsid w:val="00674FBA"/>
    <w:rsid w:val="006D02E4"/>
    <w:rsid w:val="007216E9"/>
    <w:rsid w:val="007716BD"/>
    <w:rsid w:val="007C6ACB"/>
    <w:rsid w:val="007E2797"/>
    <w:rsid w:val="00800293"/>
    <w:rsid w:val="00820E7E"/>
    <w:rsid w:val="008905CE"/>
    <w:rsid w:val="008E024D"/>
    <w:rsid w:val="008F0268"/>
    <w:rsid w:val="008F0D2F"/>
    <w:rsid w:val="00902EF8"/>
    <w:rsid w:val="00966686"/>
    <w:rsid w:val="00982DAC"/>
    <w:rsid w:val="009879B1"/>
    <w:rsid w:val="009B16B1"/>
    <w:rsid w:val="009F5382"/>
    <w:rsid w:val="009F539E"/>
    <w:rsid w:val="00A94E45"/>
    <w:rsid w:val="00AD08DB"/>
    <w:rsid w:val="00AD5DD6"/>
    <w:rsid w:val="00AD6808"/>
    <w:rsid w:val="00AF0DAC"/>
    <w:rsid w:val="00B42764"/>
    <w:rsid w:val="00B717AC"/>
    <w:rsid w:val="00BC67AA"/>
    <w:rsid w:val="00C10641"/>
    <w:rsid w:val="00C875D2"/>
    <w:rsid w:val="00CB0B2B"/>
    <w:rsid w:val="00D03E1F"/>
    <w:rsid w:val="00D33BA6"/>
    <w:rsid w:val="00D4454B"/>
    <w:rsid w:val="00D65DD7"/>
    <w:rsid w:val="00DA4409"/>
    <w:rsid w:val="00DF65D6"/>
    <w:rsid w:val="00E37755"/>
    <w:rsid w:val="00E67DE5"/>
    <w:rsid w:val="00E95A08"/>
    <w:rsid w:val="00EA15BD"/>
    <w:rsid w:val="00EA32AC"/>
    <w:rsid w:val="00F93653"/>
    <w:rsid w:val="00FE0F1D"/>
    <w:rsid w:val="00FF0B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641"/>
    <w:rPr>
      <w:color w:val="808080"/>
    </w:rPr>
  </w:style>
  <w:style w:type="paragraph" w:customStyle="1" w:styleId="1112">
    <w:name w:val="1112"/>
    <w:qFormat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641"/>
    <w:rPr>
      <w:color w:val="808080"/>
    </w:rPr>
  </w:style>
  <w:style w:type="paragraph" w:customStyle="1" w:styleId="1112">
    <w:name w:val="1112"/>
    <w:qFormat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103E8-A8D7-421C-B638-F760B7E7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369</Words>
  <Characters>2107</Characters>
  <Application>Microsoft Office Word</Application>
  <DocSecurity>0</DocSecurity>
  <Lines>17</Lines>
  <Paragraphs>4</Paragraphs>
  <ScaleCrop>false</ScaleCrop>
  <Company>zle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</cp:lastModifiedBy>
  <cp:revision>53</cp:revision>
  <dcterms:created xsi:type="dcterms:W3CDTF">2021-12-22T05:14:00Z</dcterms:created>
  <dcterms:modified xsi:type="dcterms:W3CDTF">2024-09-04T05:57:00Z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879A6A9653FB4E698FD5260C854B3CAA</vt:lpwstr>
  </property>
</Properties>
</file>