
<file path=[Content_Types].xml><?xml version="1.0" encoding="utf-8"?>
<Types xmlns="http://schemas.openxmlformats.org/package/2006/content-types">
  <Default Extension="xml" ContentType="application/xml"/>
  <Default Extension="tiff" ContentType="image/tif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9"/>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09"/>
        <w:gridCol w:w="8855"/>
      </w:tblGrid>
      <w:tr w14:paraId="3FD5FE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509" w:type="dxa"/>
          </w:tcPr>
          <w:p w14:paraId="4BBFEDDE">
            <w:pPr>
              <w:pStyle w:val="20"/>
              <w:framePr w:wrap="notBeside" w:vAnchor="page" w:hAnchor="page" w:x="1372" w:y="568"/>
              <w:tabs>
                <w:tab w:val="clear" w:pos="4153"/>
                <w:tab w:val="clear" w:pos="8306"/>
              </w:tabs>
              <w:spacing w:line="240" w:lineRule="auto"/>
              <w:jc w:val="left"/>
              <w:rPr>
                <w:rFonts w:ascii="黑体" w:hAnsi="黑体" w:eastAsia="黑体"/>
                <w:sz w:val="21"/>
                <w:szCs w:val="21"/>
                <w:highlight w:val="none"/>
              </w:rPr>
            </w:pPr>
            <w:r>
              <w:rPr>
                <w:rFonts w:ascii="Times New Roman" w:hAnsi="Times New Roman" w:eastAsia="黑体"/>
                <w:sz w:val="21"/>
                <w:szCs w:val="21"/>
                <w:highlight w:val="none"/>
              </w:rPr>
              <w:t>ICS</w:t>
            </w:r>
          </w:p>
        </w:tc>
        <w:tc>
          <w:tcPr>
            <w:tcW w:w="8855" w:type="dxa"/>
          </w:tcPr>
          <w:p w14:paraId="6BBB5BEE">
            <w:pPr>
              <w:pStyle w:val="20"/>
              <w:framePr w:wrap="notBeside" w:vAnchor="page" w:hAnchor="page" w:x="1372" w:y="568"/>
              <w:tabs>
                <w:tab w:val="clear" w:pos="4153"/>
                <w:tab w:val="clear" w:pos="8306"/>
              </w:tabs>
              <w:spacing w:line="240" w:lineRule="auto"/>
              <w:jc w:val="both"/>
              <w:rPr>
                <w:rFonts w:ascii="黑体" w:hAnsi="黑体" w:eastAsia="黑体"/>
                <w:sz w:val="21"/>
                <w:szCs w:val="21"/>
                <w:highlight w:val="none"/>
              </w:rPr>
            </w:pPr>
            <w:r>
              <w:rPr>
                <w:rFonts w:hint="eastAsia" w:ascii="黑体" w:hAnsi="黑体" w:eastAsia="黑体"/>
                <w:sz w:val="21"/>
                <w:szCs w:val="21"/>
                <w:highlight w:val="none"/>
              </w:rPr>
              <w:t>65.120.</w:t>
            </w:r>
          </w:p>
        </w:tc>
      </w:tr>
      <w:tr w14:paraId="0033B3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604693DF">
            <w:pPr>
              <w:pStyle w:val="20"/>
              <w:framePr w:wrap="notBeside" w:vAnchor="page" w:hAnchor="page" w:x="1372" w:y="568"/>
              <w:tabs>
                <w:tab w:val="clear" w:pos="4153"/>
                <w:tab w:val="clear" w:pos="8306"/>
              </w:tabs>
              <w:spacing w:before="40" w:line="240" w:lineRule="auto"/>
              <w:jc w:val="left"/>
              <w:rPr>
                <w:rFonts w:ascii="黑体" w:hAnsi="黑体" w:eastAsia="黑体"/>
                <w:sz w:val="21"/>
                <w:szCs w:val="21"/>
                <w:highlight w:val="none"/>
              </w:rPr>
            </w:pPr>
            <w:r>
              <w:rPr>
                <w:rFonts w:ascii="Times New Roman" w:hAnsi="Times New Roman" w:eastAsia="黑体"/>
                <w:sz w:val="21"/>
                <w:szCs w:val="21"/>
                <w:highlight w:val="none"/>
              </w:rPr>
              <w:t>CCS</w:t>
            </w:r>
          </w:p>
        </w:tc>
        <w:tc>
          <w:tcPr>
            <w:tcW w:w="8855" w:type="dxa"/>
          </w:tcPr>
          <w:p w14:paraId="154F1C56">
            <w:pPr>
              <w:pStyle w:val="20"/>
              <w:framePr w:wrap="notBeside" w:vAnchor="page" w:hAnchor="page" w:x="1372" w:y="568"/>
              <w:tabs>
                <w:tab w:val="clear" w:pos="4153"/>
                <w:tab w:val="clear" w:pos="8306"/>
              </w:tabs>
              <w:spacing w:before="40" w:line="240" w:lineRule="auto"/>
              <w:jc w:val="left"/>
              <w:rPr>
                <w:rFonts w:ascii="黑体" w:hAnsi="黑体" w:eastAsia="黑体"/>
                <w:sz w:val="21"/>
                <w:szCs w:val="21"/>
                <w:highlight w:val="none"/>
              </w:rPr>
            </w:pPr>
            <w:r>
              <w:rPr>
                <w:rFonts w:ascii="黑体" w:hAnsi="黑体" w:eastAsia="黑体"/>
                <w:sz w:val="21"/>
                <w:szCs w:val="21"/>
                <w:highlight w:val="none"/>
              </w:rPr>
              <w:fldChar w:fldCharType="begin">
                <w:ffData>
                  <w:name w:val="CSDN"/>
                  <w:enabled/>
                  <w:calcOnExit w:val="0"/>
                  <w:textInput>
                    <w:default w:val="点击此处添加CCS号"/>
                  </w:textInput>
                </w:ffData>
              </w:fldChar>
            </w:r>
            <w:bookmarkStart w:id="0" w:name="CSDN"/>
            <w:r>
              <w:rPr>
                <w:rFonts w:ascii="黑体" w:hAnsi="黑体" w:eastAsia="黑体"/>
                <w:sz w:val="21"/>
                <w:szCs w:val="21"/>
                <w:highlight w:val="none"/>
              </w:rPr>
              <w:instrText xml:space="preserve"> FORMTEXT </w:instrText>
            </w:r>
            <w:r>
              <w:rPr>
                <w:rFonts w:ascii="黑体" w:hAnsi="黑体" w:eastAsia="黑体"/>
                <w:sz w:val="21"/>
                <w:szCs w:val="21"/>
                <w:highlight w:val="none"/>
              </w:rPr>
              <w:fldChar w:fldCharType="separate"/>
            </w:r>
            <w:r>
              <w:rPr>
                <w:rFonts w:ascii="黑体" w:hAnsi="黑体" w:eastAsia="黑体"/>
                <w:sz w:val="21"/>
                <w:szCs w:val="21"/>
                <w:highlight w:val="none"/>
              </w:rPr>
              <w:t>B 4</w:t>
            </w:r>
            <w:r>
              <w:rPr>
                <w:rFonts w:hint="eastAsia" w:ascii="黑体" w:hAnsi="黑体" w:eastAsia="黑体"/>
                <w:sz w:val="21"/>
                <w:szCs w:val="21"/>
                <w:highlight w:val="none"/>
              </w:rPr>
              <w:t>6</w:t>
            </w:r>
            <w:r>
              <w:rPr>
                <w:rFonts w:ascii="黑体" w:hAnsi="黑体" w:eastAsia="黑体"/>
                <w:sz w:val="21"/>
                <w:szCs w:val="21"/>
                <w:highlight w:val="none"/>
              </w:rPr>
              <w:t>    </w:t>
            </w:r>
            <w:r>
              <w:rPr>
                <w:rFonts w:ascii="黑体" w:hAnsi="黑体" w:eastAsia="黑体"/>
                <w:sz w:val="21"/>
                <w:szCs w:val="21"/>
                <w:highlight w:val="none"/>
              </w:rPr>
              <w:fldChar w:fldCharType="end"/>
            </w:r>
            <w:bookmarkEnd w:id="0"/>
          </w:p>
        </w:tc>
      </w:tr>
    </w:tbl>
    <w:tbl>
      <w:tblPr>
        <w:tblStyle w:val="29"/>
        <w:tblpPr w:leftFromText="180" w:rightFromText="180" w:vertAnchor="text" w:horzAnchor="margin" w:tblpX="2683" w:tblpY="578"/>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6661"/>
      </w:tblGrid>
      <w:tr w14:paraId="3AB9D45E">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6661" w:type="dxa"/>
          </w:tcPr>
          <w:p w14:paraId="355D6272">
            <w:pPr>
              <w:pStyle w:val="51"/>
              <w:framePr w:w="0" w:hRule="auto" w:wrap="auto" w:vAnchor="margin" w:hAnchor="text" w:xAlign="left" w:yAlign="inline"/>
              <w:rPr>
                <w:rFonts w:ascii="宋体" w:hAnsi="宋体"/>
                <w:sz w:val="28"/>
                <w:szCs w:val="28"/>
                <w:highlight w:val="none"/>
              </w:rPr>
            </w:pPr>
            <w:bookmarkStart w:id="1" w:name="_Hlk26473981"/>
            <w:r>
              <w:rPr>
                <w:highlight w:val="none"/>
              </w:rPr>
              <w:drawing>
                <wp:inline distT="0" distB="0" distL="0" distR="0">
                  <wp:extent cx="796290" cy="397510"/>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813958" cy="406373"/>
                          </a:xfrm>
                          <a:prstGeom prst="rect">
                            <a:avLst/>
                          </a:prstGeom>
                        </pic:spPr>
                      </pic:pic>
                    </a:graphicData>
                  </a:graphic>
                </wp:inline>
              </w:drawing>
            </w:r>
            <w:r>
              <w:rPr>
                <w:highlight w:val="none"/>
              </w:rPr>
              <w:fldChar w:fldCharType="begin">
                <w:ffData>
                  <w:name w:val="c1"/>
                  <w:enabled/>
                  <w:calcOnExit w:val="0"/>
                  <w:textInput>
                    <w:maxLength w:val="8"/>
                  </w:textInput>
                </w:ffData>
              </w:fldChar>
            </w:r>
            <w:bookmarkStart w:id="2" w:name="c1"/>
            <w:r>
              <w:rPr>
                <w:highlight w:val="none"/>
              </w:rPr>
              <w:instrText xml:space="preserve"> FORMTEXT </w:instrText>
            </w:r>
            <w:r>
              <w:rPr>
                <w:highlight w:val="none"/>
              </w:rPr>
              <w:fldChar w:fldCharType="separate"/>
            </w:r>
            <w:r>
              <w:rPr>
                <w:rFonts w:hint="eastAsia"/>
                <w:highlight w:val="none"/>
              </w:rPr>
              <w:t>21</w:t>
            </w:r>
            <w:r>
              <w:rPr>
                <w:highlight w:val="none"/>
              </w:rPr>
              <w:fldChar w:fldCharType="end"/>
            </w:r>
            <w:bookmarkEnd w:id="2"/>
          </w:p>
        </w:tc>
      </w:tr>
    </w:tbl>
    <w:p w14:paraId="26B971D5">
      <w:pPr>
        <w:pStyle w:val="52"/>
        <w:framePr w:w="9639" w:h="624" w:hRule="exact" w:hSpace="181" w:vSpace="181" w:wrap="around" w:hAnchor="page" w:x="1305" w:y="2269"/>
        <w:rPr>
          <w:rFonts w:ascii="黑体" w:hAnsi="黑体" w:eastAsia="黑体"/>
          <w:b w:val="0"/>
          <w:bCs w:val="0"/>
          <w:w w:val="100"/>
          <w:sz w:val="48"/>
          <w:szCs w:val="48"/>
          <w:highlight w:val="none"/>
        </w:rPr>
      </w:pPr>
      <w:r>
        <w:rPr>
          <w:rFonts w:ascii="黑体" w:eastAsia="黑体"/>
          <w:b w:val="0"/>
          <w:w w:val="100"/>
          <w:sz w:val="48"/>
          <w:highlight w:val="none"/>
        </w:rPr>
        <w:fldChar w:fldCharType="begin">
          <w:ffData>
            <w:name w:val="c2"/>
            <w:enabled/>
            <w:calcOnExit w:val="0"/>
            <w:textInput/>
          </w:ffData>
        </w:fldChar>
      </w:r>
      <w:bookmarkStart w:id="3" w:name="c2"/>
      <w:r>
        <w:rPr>
          <w:rFonts w:ascii="黑体" w:eastAsia="黑体"/>
          <w:b w:val="0"/>
          <w:w w:val="100"/>
          <w:sz w:val="48"/>
          <w:highlight w:val="none"/>
        </w:rPr>
        <w:instrText xml:space="preserve"> FORMTEXT </w:instrText>
      </w:r>
      <w:r>
        <w:rPr>
          <w:rFonts w:ascii="黑体" w:eastAsia="黑体"/>
          <w:b w:val="0"/>
          <w:w w:val="100"/>
          <w:sz w:val="48"/>
          <w:highlight w:val="none"/>
        </w:rPr>
        <w:fldChar w:fldCharType="separate"/>
      </w:r>
      <w:r>
        <w:rPr>
          <w:rFonts w:hint="eastAsia" w:ascii="黑体" w:eastAsia="黑体"/>
          <w:b w:val="0"/>
          <w:w w:val="100"/>
          <w:sz w:val="48"/>
          <w:highlight w:val="none"/>
        </w:rPr>
        <w:t>辽宁省</w:t>
      </w:r>
      <w:r>
        <w:rPr>
          <w:rFonts w:ascii="黑体" w:eastAsia="黑体"/>
          <w:b w:val="0"/>
          <w:w w:val="100"/>
          <w:sz w:val="48"/>
          <w:highlight w:val="none"/>
        </w:rPr>
        <w:fldChar w:fldCharType="end"/>
      </w:r>
      <w:bookmarkEnd w:id="3"/>
      <w:r>
        <w:rPr>
          <w:rFonts w:hint="eastAsia" w:ascii="黑体" w:hAnsi="黑体" w:eastAsia="黑体"/>
          <w:b w:val="0"/>
          <w:bCs w:val="0"/>
          <w:w w:val="100"/>
          <w:sz w:val="48"/>
          <w:szCs w:val="48"/>
          <w:highlight w:val="none"/>
        </w:rPr>
        <w:t>地方标准</w:t>
      </w:r>
    </w:p>
    <w:bookmarkEnd w:id="1"/>
    <w:p w14:paraId="04841BED">
      <w:pPr>
        <w:pStyle w:val="197"/>
        <w:framePr w:wrap="around"/>
        <w:rPr>
          <w:highlight w:val="none"/>
        </w:rPr>
      </w:pPr>
      <w:r>
        <w:rPr>
          <w:highlight w:val="none"/>
        </w:rPr>
        <w:t>DB</w:t>
      </w:r>
      <w:r>
        <w:rPr>
          <w:rFonts w:hint="eastAsia"/>
          <w:highlight w:val="none"/>
        </w:rPr>
        <w:t>21/T 2086</w:t>
      </w:r>
      <w:r>
        <w:rPr>
          <w:rFonts w:hAnsi="黑体"/>
          <w:highlight w:val="none"/>
        </w:rPr>
        <w:t>—</w:t>
      </w:r>
      <w:r>
        <w:rPr>
          <w:highlight w:val="none"/>
        </w:rPr>
        <w:fldChar w:fldCharType="begin">
          <w:ffData>
            <w:name w:val="NSTD_CODE_B"/>
            <w:enabled/>
            <w:calcOnExit w:val="0"/>
            <w:textInput>
              <w:default w:val="XXXX"/>
            </w:textInput>
          </w:ffData>
        </w:fldChar>
      </w:r>
      <w:bookmarkStart w:id="4" w:name="NSTD_CODE_B"/>
      <w:r>
        <w:rPr>
          <w:highlight w:val="none"/>
        </w:rPr>
        <w:instrText xml:space="preserve"> FORMTEXT </w:instrText>
      </w:r>
      <w:r>
        <w:rPr>
          <w:highlight w:val="none"/>
        </w:rPr>
        <w:fldChar w:fldCharType="separate"/>
      </w:r>
      <w:r>
        <w:rPr>
          <w:highlight w:val="none"/>
        </w:rPr>
        <w:t>XXXX</w:t>
      </w:r>
      <w:r>
        <w:rPr>
          <w:highlight w:val="none"/>
        </w:rPr>
        <w:fldChar w:fldCharType="end"/>
      </w:r>
      <w:bookmarkEnd w:id="4"/>
    </w:p>
    <w:p w14:paraId="166C0A99">
      <w:pPr>
        <w:pStyle w:val="198"/>
        <w:framePr w:wrap="around"/>
        <w:rPr>
          <w:rFonts w:hAnsi="黑体"/>
          <w:highlight w:val="none"/>
        </w:rPr>
      </w:pPr>
      <w:r>
        <w:rPr>
          <w:rFonts w:hAnsi="黑体"/>
          <w:highlight w:val="none"/>
        </w:rPr>
        <w:fldChar w:fldCharType="begin">
          <w:ffData>
            <w:name w:val="OSTD_CODE"/>
            <w:enabled/>
            <w:calcOnExit w:val="0"/>
            <w:textInput/>
          </w:ffData>
        </w:fldChar>
      </w:r>
      <w:bookmarkStart w:id="5" w:name="OSTD_CODE"/>
      <w:r>
        <w:rPr>
          <w:rFonts w:hAnsi="黑体"/>
          <w:highlight w:val="none"/>
        </w:rPr>
        <w:instrText xml:space="preserve"> FORMTEXT </w:instrText>
      </w:r>
      <w:r>
        <w:rPr>
          <w:rFonts w:hAnsi="黑体"/>
          <w:highlight w:val="none"/>
        </w:rPr>
        <w:fldChar w:fldCharType="separate"/>
      </w:r>
      <w:r>
        <w:rPr>
          <w:rFonts w:hAnsi="黑体"/>
          <w:highlight w:val="none"/>
        </w:rPr>
        <w:t>     </w:t>
      </w:r>
      <w:r>
        <w:rPr>
          <w:rFonts w:hAnsi="黑体"/>
          <w:highlight w:val="none"/>
        </w:rPr>
        <w:fldChar w:fldCharType="end"/>
      </w:r>
      <w:bookmarkEnd w:id="5"/>
    </w:p>
    <w:p w14:paraId="1C2FFC39">
      <w:pPr>
        <w:spacing w:line="240" w:lineRule="auto"/>
        <w:rPr>
          <w:rFonts w:ascii="黑体" w:hAnsi="黑体" w:eastAsia="黑体"/>
          <w:kern w:val="0"/>
          <w:sz w:val="10"/>
          <w:szCs w:val="10"/>
          <w:highlight w:val="none"/>
        </w:rPr>
      </w:pPr>
      <w:r>
        <w:rPr>
          <w:rFonts w:ascii="黑体" w:hAnsi="黑体" w:eastAsia="黑体"/>
          <w:kern w:val="0"/>
          <w:sz w:val="10"/>
          <w:szCs w:val="10"/>
          <w:highlight w:val="none"/>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4445" r="0" b="508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CeD&#10;SZbYAAAADAEAAA8AAAAAAAAAAQAgAAAAIgAAAGRycy9kb3ducmV2LnhtbFBLAQIUABQAAAAIAIdO&#10;4kDurh1R6gEAALoDAAAOAAAAAAAAAAEAIAAAACcBAABkcnMvZTJvRG9jLnhtbFBLBQYAAAAABgAG&#10;AFkBAACDBQAAAAA=&#10;">
                <v:fill on="f" focussize="0,0"/>
                <v:stroke color="#000000" joinstyle="round"/>
                <v:imagedata o:title=""/>
                <o:lock v:ext="edit" aspectratio="f"/>
              </v:line>
            </w:pict>
          </mc:Fallback>
        </mc:AlternateContent>
      </w:r>
    </w:p>
    <w:p w14:paraId="26E371C2">
      <w:pPr>
        <w:pStyle w:val="52"/>
        <w:framePr w:w="9639" w:h="6976" w:hRule="exact" w:hSpace="0" w:vSpace="0" w:wrap="around" w:hAnchor="page" w:y="6408"/>
        <w:jc w:val="center"/>
        <w:rPr>
          <w:rFonts w:ascii="黑体" w:hAnsi="黑体" w:eastAsia="黑体"/>
          <w:b w:val="0"/>
          <w:bCs w:val="0"/>
          <w:w w:val="100"/>
          <w:highlight w:val="none"/>
        </w:rPr>
      </w:pPr>
    </w:p>
    <w:p w14:paraId="5E0E083D">
      <w:pPr>
        <w:pStyle w:val="199"/>
        <w:framePr w:h="6974" w:hRule="exact" w:wrap="around" w:x="1419" w:anchorLock="1"/>
        <w:rPr>
          <w:szCs w:val="52"/>
          <w:highlight w:val="none"/>
        </w:rPr>
      </w:pPr>
      <w:r>
        <w:rPr>
          <w:rFonts w:hint="eastAsia"/>
          <w:szCs w:val="52"/>
          <w:highlight w:val="none"/>
        </w:rPr>
        <w:t>全价犬粮生产技术规范</w:t>
      </w:r>
    </w:p>
    <w:p w14:paraId="06BE7091">
      <w:pPr>
        <w:pStyle w:val="58"/>
        <w:framePr w:h="6974" w:hRule="exact" w:wrap="around" w:vAnchor="margin" w:hAnchor="text" w:x="1419" w:y="1" w:anchorLock="1"/>
        <w:ind w:firstLine="420"/>
        <w:rPr>
          <w:highlight w:val="none"/>
        </w:rPr>
      </w:pPr>
    </w:p>
    <w:p w14:paraId="39908E7F">
      <w:pPr>
        <w:framePr w:w="9639" w:h="6974" w:hRule="exact" w:wrap="around" w:vAnchor="page" w:hAnchor="page" w:x="1419" w:y="6408" w:anchorLock="1"/>
        <w:ind w:left="-1418"/>
        <w:rPr>
          <w:highlight w:val="none"/>
        </w:rPr>
      </w:pPr>
    </w:p>
    <w:p w14:paraId="6EBBF7A1">
      <w:pPr>
        <w:framePr w:w="9639" w:h="6974" w:hRule="exact" w:wrap="around" w:vAnchor="page" w:hAnchor="page" w:x="1419" w:y="6408" w:anchorLock="1"/>
        <w:spacing w:line="760" w:lineRule="exact"/>
        <w:ind w:left="-1418"/>
        <w:rPr>
          <w:highlight w:val="none"/>
        </w:rPr>
      </w:pPr>
    </w:p>
    <w:p w14:paraId="68CCBE69">
      <w:pPr>
        <w:framePr w:w="9639" w:h="6974" w:hRule="exact" w:wrap="around" w:vAnchor="page" w:hAnchor="page" w:x="1419" w:y="6408" w:anchorLock="1"/>
        <w:jc w:val="center"/>
        <w:rPr>
          <w:sz w:val="32"/>
          <w:szCs w:val="32"/>
          <w:highlight w:val="none"/>
        </w:rPr>
      </w:pPr>
      <w:r>
        <w:rPr>
          <w:rFonts w:eastAsia="Arial"/>
          <w:color w:val="333333"/>
          <w:sz w:val="32"/>
          <w:szCs w:val="32"/>
          <w:highlight w:val="none"/>
          <w:shd w:val="clear" w:color="auto" w:fill="FFFFFF"/>
        </w:rPr>
        <w:t>Production technical specifications</w:t>
      </w:r>
      <w:r>
        <w:rPr>
          <w:color w:val="333333"/>
          <w:sz w:val="32"/>
          <w:szCs w:val="32"/>
          <w:highlight w:val="none"/>
          <w:shd w:val="clear" w:color="auto" w:fill="FFFFFF"/>
        </w:rPr>
        <w:t xml:space="preserve"> for pet food-</w:t>
      </w:r>
      <w:r>
        <w:rPr>
          <w:rFonts w:hint="eastAsia"/>
          <w:color w:val="333333"/>
          <w:sz w:val="32"/>
          <w:szCs w:val="32"/>
          <w:highlight w:val="none"/>
          <w:shd w:val="clear" w:color="auto" w:fill="FFFFFF"/>
        </w:rPr>
        <w:t>dog</w:t>
      </w:r>
      <w:r>
        <w:rPr>
          <w:color w:val="333333"/>
          <w:sz w:val="32"/>
          <w:szCs w:val="32"/>
          <w:highlight w:val="none"/>
          <w:shd w:val="clear" w:color="auto" w:fill="FFFFFF"/>
        </w:rPr>
        <w:t xml:space="preserve"> food</w:t>
      </w:r>
    </w:p>
    <w:p w14:paraId="6C542ECB">
      <w:pPr>
        <w:pStyle w:val="127"/>
        <w:framePr w:w="9639" w:h="6974" w:hRule="exact" w:wrap="around" w:vAnchor="page" w:hAnchor="page" w:x="1419" w:y="6408" w:anchorLock="1"/>
        <w:textAlignment w:val="bottom"/>
        <w:rPr>
          <w:rFonts w:eastAsia="黑体"/>
          <w:szCs w:val="28"/>
          <w:highlight w:val="none"/>
        </w:rPr>
      </w:pPr>
    </w:p>
    <w:p w14:paraId="2F2B80AB">
      <w:pPr>
        <w:pStyle w:val="127"/>
        <w:framePr w:w="9639" w:h="6974" w:hRule="exact" w:wrap="around" w:vAnchor="page" w:hAnchor="page" w:x="1419" w:y="6408" w:anchorLock="1"/>
        <w:spacing w:before="440" w:after="160"/>
        <w:textAlignment w:val="bottom"/>
        <w:rPr>
          <w:sz w:val="24"/>
          <w:szCs w:val="28"/>
          <w:highlight w:val="none"/>
        </w:rPr>
      </w:pPr>
      <w:bookmarkStart w:id="6" w:name="下拉1"/>
      <w:r>
        <w:rPr>
          <w:rFonts w:hint="eastAsia"/>
          <w:sz w:val="24"/>
          <w:szCs w:val="28"/>
          <w:highlight w:val="none"/>
        </w:rPr>
        <w:t>（征求意见稿）</w:t>
      </w:r>
      <w:bookmarkEnd w:id="6"/>
    </w:p>
    <w:p w14:paraId="27D88BA3">
      <w:pPr>
        <w:pStyle w:val="127"/>
        <w:framePr w:w="9639" w:h="6974" w:hRule="exact" w:wrap="around" w:vAnchor="page" w:hAnchor="page" w:x="1419" w:y="6408" w:anchorLock="1"/>
        <w:spacing w:before="180" w:line="240" w:lineRule="atLeast"/>
        <w:textAlignment w:val="bottom"/>
        <w:rPr>
          <w:sz w:val="21"/>
          <w:szCs w:val="28"/>
          <w:highlight w:val="none"/>
        </w:rPr>
      </w:pPr>
      <w:r>
        <w:rPr>
          <w:sz w:val="21"/>
          <w:szCs w:val="28"/>
          <w:highlight w:val="none"/>
        </w:rPr>
        <w:fldChar w:fldCharType="begin">
          <w:ffData>
            <w:name w:val="CMPLSH_DATE"/>
            <w:enabled/>
            <w:calcOnExit w:val="0"/>
            <w:textInput/>
          </w:ffData>
        </w:fldChar>
      </w:r>
      <w:bookmarkStart w:id="7" w:name="CMPLSH_DATE"/>
      <w:r>
        <w:rPr>
          <w:sz w:val="21"/>
          <w:szCs w:val="28"/>
          <w:highlight w:val="none"/>
        </w:rPr>
        <w:instrText xml:space="preserve"> FORMTEXT </w:instrText>
      </w:r>
      <w:r>
        <w:rPr>
          <w:sz w:val="21"/>
          <w:szCs w:val="28"/>
          <w:highlight w:val="none"/>
        </w:rPr>
        <w:fldChar w:fldCharType="separate"/>
      </w:r>
      <w:r>
        <w:rPr>
          <w:sz w:val="21"/>
          <w:szCs w:val="28"/>
          <w:highlight w:val="none"/>
        </w:rPr>
        <w:t>     </w:t>
      </w:r>
      <w:r>
        <w:rPr>
          <w:sz w:val="21"/>
          <w:szCs w:val="28"/>
          <w:highlight w:val="none"/>
        </w:rPr>
        <w:fldChar w:fldCharType="end"/>
      </w:r>
      <w:bookmarkEnd w:id="7"/>
    </w:p>
    <w:p w14:paraId="655D2992">
      <w:pPr>
        <w:pStyle w:val="127"/>
        <w:framePr w:w="9639" w:h="6974" w:hRule="exact" w:wrap="around" w:vAnchor="page" w:hAnchor="page" w:x="1419" w:y="6408" w:anchorLock="1"/>
        <w:spacing w:before="720" w:beforeLines="300" w:after="72" w:afterLines="30" w:line="240" w:lineRule="auto"/>
        <w:jc w:val="both"/>
        <w:textAlignment w:val="bottom"/>
        <w:rPr>
          <w:b/>
          <w:sz w:val="21"/>
          <w:szCs w:val="28"/>
          <w:highlight w:val="none"/>
        </w:rPr>
      </w:pPr>
    </w:p>
    <w:p w14:paraId="527ACEEE">
      <w:pPr>
        <w:pStyle w:val="195"/>
        <w:framePr w:wrap="around" w:y="14176"/>
        <w:rPr>
          <w:highlight w:val="none"/>
        </w:rPr>
      </w:pPr>
      <w:r>
        <w:rPr>
          <w:rFonts w:hint="eastAsia" w:ascii="黑体"/>
          <w:highlight w:val="none"/>
        </w:rPr>
        <w:t>2024</w:t>
      </w:r>
      <w:r>
        <w:rPr>
          <w:rFonts w:ascii="黑体"/>
          <w:highlight w:val="none"/>
        </w:rPr>
        <w:t>-</w:t>
      </w:r>
      <w:r>
        <w:rPr>
          <w:rFonts w:ascii="黑体"/>
          <w:highlight w:val="none"/>
        </w:rPr>
        <w:fldChar w:fldCharType="begin">
          <w:ffData>
            <w:name w:val="PLSH_DATE_M"/>
            <w:enabled/>
            <w:calcOnExit w:val="0"/>
            <w:textInput>
              <w:default w:val="XX"/>
              <w:maxLength w:val="2"/>
            </w:textInput>
          </w:ffData>
        </w:fldChar>
      </w:r>
      <w:bookmarkStart w:id="8" w:name="PLSH_DATE_M"/>
      <w:r>
        <w:rPr>
          <w:rFonts w:ascii="黑体"/>
          <w:highlight w:val="none"/>
        </w:rPr>
        <w:instrText xml:space="preserve"> FORMTEXT </w:instrText>
      </w:r>
      <w:r>
        <w:rPr>
          <w:rFonts w:ascii="黑体"/>
          <w:highlight w:val="none"/>
        </w:rPr>
        <w:fldChar w:fldCharType="separate"/>
      </w:r>
      <w:r>
        <w:rPr>
          <w:rFonts w:ascii="黑体"/>
          <w:highlight w:val="none"/>
        </w:rPr>
        <w:t>XX</w:t>
      </w:r>
      <w:r>
        <w:rPr>
          <w:rFonts w:ascii="黑体"/>
          <w:highlight w:val="none"/>
        </w:rPr>
        <w:fldChar w:fldCharType="end"/>
      </w:r>
      <w:bookmarkEnd w:id="8"/>
      <w:r>
        <w:rPr>
          <w:rFonts w:ascii="黑体"/>
          <w:highlight w:val="none"/>
        </w:rPr>
        <w:t>-</w:t>
      </w:r>
      <w:r>
        <w:rPr>
          <w:rFonts w:ascii="黑体"/>
          <w:highlight w:val="none"/>
        </w:rPr>
        <w:fldChar w:fldCharType="begin">
          <w:ffData>
            <w:name w:val="PLSH_DATE_D"/>
            <w:enabled/>
            <w:calcOnExit w:val="0"/>
            <w:textInput>
              <w:default w:val="XX"/>
              <w:maxLength w:val="2"/>
            </w:textInput>
          </w:ffData>
        </w:fldChar>
      </w:r>
      <w:bookmarkStart w:id="9" w:name="PLSH_DATE_D"/>
      <w:r>
        <w:rPr>
          <w:rFonts w:ascii="黑体"/>
          <w:highlight w:val="none"/>
        </w:rPr>
        <w:instrText xml:space="preserve"> FORMTEXT </w:instrText>
      </w:r>
      <w:r>
        <w:rPr>
          <w:rFonts w:ascii="黑体"/>
          <w:highlight w:val="none"/>
        </w:rPr>
        <w:fldChar w:fldCharType="separate"/>
      </w:r>
      <w:r>
        <w:rPr>
          <w:rFonts w:ascii="黑体"/>
          <w:highlight w:val="none"/>
        </w:rPr>
        <w:t>XX</w:t>
      </w:r>
      <w:r>
        <w:rPr>
          <w:rFonts w:ascii="黑体"/>
          <w:highlight w:val="none"/>
        </w:rPr>
        <w:fldChar w:fldCharType="end"/>
      </w:r>
      <w:bookmarkEnd w:id="9"/>
      <w:r>
        <w:rPr>
          <w:rFonts w:hint="eastAsia"/>
          <w:highlight w:val="none"/>
        </w:rPr>
        <w:t>发布</w:t>
      </w:r>
    </w:p>
    <w:p w14:paraId="26529E49">
      <w:pPr>
        <w:pStyle w:val="196"/>
        <w:framePr w:wrap="around" w:y="14176"/>
        <w:rPr>
          <w:highlight w:val="none"/>
        </w:rPr>
      </w:pPr>
      <w:r>
        <w:rPr>
          <w:rFonts w:hint="eastAsia" w:ascii="黑体"/>
          <w:highlight w:val="none"/>
        </w:rPr>
        <w:t>2024</w:t>
      </w:r>
      <w:r>
        <w:rPr>
          <w:rFonts w:ascii="黑体"/>
          <w:highlight w:val="none"/>
        </w:rPr>
        <w:t>-</w:t>
      </w:r>
      <w:r>
        <w:rPr>
          <w:rFonts w:ascii="黑体"/>
          <w:highlight w:val="none"/>
        </w:rPr>
        <w:fldChar w:fldCharType="begin">
          <w:ffData>
            <w:name w:val="CROT_DATE_M"/>
            <w:enabled/>
            <w:calcOnExit w:val="0"/>
            <w:textInput>
              <w:default w:val="XX"/>
              <w:maxLength w:val="2"/>
            </w:textInput>
          </w:ffData>
        </w:fldChar>
      </w:r>
      <w:bookmarkStart w:id="10" w:name="CROT_DATE_M"/>
      <w:r>
        <w:rPr>
          <w:rFonts w:ascii="黑体"/>
          <w:highlight w:val="none"/>
        </w:rPr>
        <w:instrText xml:space="preserve"> FORMTEXT </w:instrText>
      </w:r>
      <w:r>
        <w:rPr>
          <w:rFonts w:ascii="黑体"/>
          <w:highlight w:val="none"/>
        </w:rPr>
        <w:fldChar w:fldCharType="separate"/>
      </w:r>
      <w:r>
        <w:rPr>
          <w:rFonts w:ascii="黑体"/>
          <w:highlight w:val="none"/>
        </w:rPr>
        <w:t>XX</w:t>
      </w:r>
      <w:r>
        <w:rPr>
          <w:rFonts w:ascii="黑体"/>
          <w:highlight w:val="none"/>
        </w:rPr>
        <w:fldChar w:fldCharType="end"/>
      </w:r>
      <w:bookmarkEnd w:id="10"/>
      <w:r>
        <w:rPr>
          <w:rFonts w:ascii="黑体"/>
          <w:highlight w:val="none"/>
        </w:rPr>
        <w:t>-</w:t>
      </w:r>
      <w:r>
        <w:rPr>
          <w:rFonts w:ascii="黑体"/>
          <w:highlight w:val="none"/>
        </w:rPr>
        <w:fldChar w:fldCharType="begin">
          <w:ffData>
            <w:name w:val="CROT_DATE_D"/>
            <w:enabled/>
            <w:calcOnExit w:val="0"/>
            <w:textInput>
              <w:default w:val="XX"/>
              <w:maxLength w:val="2"/>
            </w:textInput>
          </w:ffData>
        </w:fldChar>
      </w:r>
      <w:bookmarkStart w:id="11" w:name="CROT_DATE_D"/>
      <w:r>
        <w:rPr>
          <w:rFonts w:ascii="黑体"/>
          <w:highlight w:val="none"/>
        </w:rPr>
        <w:instrText xml:space="preserve"> FORMTEXT </w:instrText>
      </w:r>
      <w:r>
        <w:rPr>
          <w:rFonts w:ascii="黑体"/>
          <w:highlight w:val="none"/>
        </w:rPr>
        <w:fldChar w:fldCharType="separate"/>
      </w:r>
      <w:r>
        <w:rPr>
          <w:rFonts w:ascii="黑体"/>
          <w:highlight w:val="none"/>
        </w:rPr>
        <w:t>XX</w:t>
      </w:r>
      <w:r>
        <w:rPr>
          <w:rFonts w:ascii="黑体"/>
          <w:highlight w:val="none"/>
        </w:rPr>
        <w:fldChar w:fldCharType="end"/>
      </w:r>
      <w:bookmarkEnd w:id="11"/>
      <w:r>
        <w:rPr>
          <w:rFonts w:hint="eastAsia"/>
          <w:highlight w:val="none"/>
        </w:rPr>
        <w:t>实施</w:t>
      </w:r>
    </w:p>
    <w:p w14:paraId="4523167C">
      <w:pPr>
        <w:pStyle w:val="153"/>
        <w:framePr w:h="584" w:hRule="exact" w:hSpace="181" w:vSpace="181" w:wrap="around" w:y="15027"/>
        <w:rPr>
          <w:rFonts w:hAnsi="黑体"/>
          <w:highlight w:val="none"/>
        </w:rPr>
      </w:pPr>
      <w:r>
        <w:rPr>
          <w:rFonts w:hint="eastAsia" w:hAnsi="黑体"/>
          <w:w w:val="100"/>
          <w:sz w:val="28"/>
          <w:highlight w:val="none"/>
        </w:rPr>
        <w:t>辽宁省市场监督管理局</w:t>
      </w:r>
      <w:r>
        <w:rPr>
          <w:rFonts w:ascii="Times New Roman"/>
          <w:w w:val="100"/>
          <w:sz w:val="28"/>
          <w:highlight w:val="none"/>
        </w:rPr>
        <w:t>  </w:t>
      </w:r>
      <w:r>
        <w:rPr>
          <w:rStyle w:val="231"/>
          <w:rFonts w:hint="eastAsia" w:hAnsi="黑体"/>
          <w:position w:val="0"/>
          <w:highlight w:val="none"/>
        </w:rPr>
        <w:t>发</w:t>
      </w:r>
      <w:r>
        <w:rPr>
          <w:rStyle w:val="231"/>
          <w:rFonts w:hint="eastAsia" w:hAnsi="黑体"/>
          <w:spacing w:val="0"/>
          <w:position w:val="0"/>
          <w:highlight w:val="none"/>
        </w:rPr>
        <w:t>布</w:t>
      </w:r>
    </w:p>
    <w:p w14:paraId="3F49CF4E">
      <w:pPr>
        <w:rPr>
          <w:rFonts w:ascii="宋体" w:hAnsi="宋体"/>
          <w:sz w:val="28"/>
          <w:szCs w:val="28"/>
          <w:highlight w:val="none"/>
        </w:rPr>
        <w:sectPr>
          <w:headerReference r:id="rId7" w:type="first"/>
          <w:footerReference r:id="rId9" w:type="first"/>
          <w:headerReference r:id="rId5" w:type="default"/>
          <w:headerReference r:id="rId6" w:type="even"/>
          <w:footerReference r:id="rId8" w:type="even"/>
          <w:type w:val="continuous"/>
          <w:pgSz w:w="11906" w:h="16838"/>
          <w:pgMar w:top="-338" w:right="1134" w:bottom="1021" w:left="1134" w:header="0" w:footer="0" w:gutter="284"/>
          <w:cols w:space="425" w:num="1"/>
          <w:titlePg/>
          <w:docGrid w:linePitch="312" w:charSpace="0"/>
        </w:sectPr>
      </w:pPr>
      <w:r>
        <w:rPr>
          <w:rFonts w:ascii="宋体" w:hAnsi="宋体"/>
          <w:sz w:val="28"/>
          <w:szCs w:val="28"/>
          <w:highlight w:val="none"/>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4445" r="0" b="508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KszHPvX&#10;AAAADgEAAA8AAAAAAAAAAQAgAAAAIgAAAGRycy9kb3ducmV2LnhtbFBLAQIUABQAAAAIAIdO4kB3&#10;Ymi56AEAALgDAAAOAAAAAAAAAAEAIAAAACYBAABkcnMvZTJvRG9jLnhtbFBLBQYAAAAABgAGAFkB&#10;AACABQAAAAA=&#10;">
                <v:fill on="f" focussize="0,0"/>
                <v:stroke color="#000000" joinstyle="round"/>
                <v:imagedata o:title=""/>
                <o:lock v:ext="edit" aspectratio="f"/>
                <w10:anchorlock/>
              </v:line>
            </w:pict>
          </mc:Fallback>
        </mc:AlternateContent>
      </w:r>
    </w:p>
    <w:p w14:paraId="5FCF9E76">
      <w:pPr>
        <w:pStyle w:val="91"/>
        <w:spacing w:after="468"/>
        <w:rPr>
          <w:highlight w:val="none"/>
        </w:rPr>
      </w:pPr>
      <w:bookmarkStart w:id="12" w:name="BookMark2"/>
      <w:r>
        <w:rPr>
          <w:spacing w:val="320"/>
          <w:highlight w:val="none"/>
        </w:rPr>
        <w:t>前</w:t>
      </w:r>
      <w:r>
        <w:rPr>
          <w:highlight w:val="none"/>
        </w:rPr>
        <w:t>言</w:t>
      </w:r>
    </w:p>
    <w:p w14:paraId="70A0A6E7">
      <w:pPr>
        <w:pStyle w:val="58"/>
        <w:ind w:firstLine="420"/>
        <w:rPr>
          <w:highlight w:val="none"/>
        </w:rPr>
      </w:pPr>
      <w:r>
        <w:rPr>
          <w:rFonts w:hint="eastAsia"/>
          <w:highlight w:val="none"/>
        </w:rPr>
        <w:t>本文件按照GB/T 1.1—2020《标准化工作导则  第1部分：标准化文件的结构和起草规则》的规定起草。</w:t>
      </w:r>
    </w:p>
    <w:p w14:paraId="4AC32CE6">
      <w:pPr>
        <w:pStyle w:val="58"/>
        <w:ind w:firstLine="420"/>
        <w:rPr>
          <w:highlight w:val="none"/>
        </w:rPr>
      </w:pPr>
      <w:r>
        <w:rPr>
          <w:rFonts w:hint="eastAsia"/>
          <w:highlight w:val="none"/>
        </w:rPr>
        <w:t>请注意本文件的某些内容可能涉及专利。本文件的发布机构不承担识别专利的责任。</w:t>
      </w:r>
    </w:p>
    <w:p w14:paraId="2C272A0B">
      <w:pPr>
        <w:pStyle w:val="234"/>
        <w:ind w:firstLineChars="200"/>
        <w:rPr>
          <w:highlight w:val="none"/>
          <w:lang w:val="zh-TW" w:eastAsia="zh-TW"/>
        </w:rPr>
      </w:pPr>
      <w:r>
        <w:rPr>
          <w:highlight w:val="none"/>
          <w:lang w:val="zh-TW" w:eastAsia="zh-TW"/>
        </w:rPr>
        <w:t>本文件由辽宁省农业农村厅提出并归口。</w:t>
      </w:r>
    </w:p>
    <w:p w14:paraId="6F063AD4">
      <w:pPr>
        <w:pStyle w:val="234"/>
        <w:ind w:firstLineChars="200"/>
        <w:rPr>
          <w:color w:val="auto"/>
          <w:highlight w:val="none"/>
          <w:lang w:val="zh-TW"/>
        </w:rPr>
      </w:pPr>
      <w:r>
        <w:rPr>
          <w:color w:val="auto"/>
          <w:highlight w:val="none"/>
          <w:lang w:val="zh-TW" w:eastAsia="zh-TW"/>
        </w:rPr>
        <w:t>本文件起草单位：</w:t>
      </w:r>
      <w:r>
        <w:rPr>
          <w:rFonts w:hint="eastAsia"/>
          <w:color w:val="auto"/>
          <w:highlight w:val="none"/>
        </w:rPr>
        <w:t>沈阳农业大学</w:t>
      </w:r>
      <w:r>
        <w:rPr>
          <w:rFonts w:hint="eastAsia"/>
          <w:color w:val="auto"/>
          <w:highlight w:val="none"/>
          <w:lang w:val="zh-TW" w:eastAsia="zh-TW"/>
        </w:rPr>
        <w:t>、</w:t>
      </w:r>
      <w:r>
        <w:rPr>
          <w:sz w:val="24"/>
          <w:highlight w:val="none"/>
        </w:rPr>
        <w:t>辽宁海辰宠物有机食品有限公司</w:t>
      </w:r>
      <w:r>
        <w:rPr>
          <w:rFonts w:hint="eastAsia"/>
          <w:color w:val="auto"/>
          <w:highlight w:val="none"/>
          <w:lang w:val="zh-TW"/>
        </w:rPr>
        <w:t>。</w:t>
      </w:r>
    </w:p>
    <w:p w14:paraId="0B79CE1F">
      <w:pPr>
        <w:pStyle w:val="234"/>
        <w:ind w:firstLineChars="200"/>
        <w:rPr>
          <w:highlight w:val="none"/>
        </w:rPr>
      </w:pPr>
      <w:r>
        <w:rPr>
          <w:highlight w:val="none"/>
          <w:lang w:val="zh-TW" w:eastAsia="zh-TW"/>
        </w:rPr>
        <w:t>本文件主要起草人：</w:t>
      </w:r>
      <w:r>
        <w:rPr>
          <w:sz w:val="24"/>
          <w:highlight w:val="none"/>
        </w:rPr>
        <w:t>吴高峰、杨建成、陆训刚</w:t>
      </w:r>
    </w:p>
    <w:p w14:paraId="0CF79428">
      <w:pPr>
        <w:pStyle w:val="58"/>
        <w:ind w:firstLine="420"/>
        <w:rPr>
          <w:highlight w:val="none"/>
          <w:lang w:val="zh-TW" w:eastAsia="zh-TW"/>
        </w:rPr>
      </w:pPr>
      <w:r>
        <w:rPr>
          <w:highlight w:val="none"/>
          <w:lang w:val="zh-TW" w:eastAsia="zh-TW"/>
        </w:rPr>
        <w:t>本文件发布实施后，任何单位和个人如有问题和意见建议，均可以通过来电和来函等方式进行反馈，我们将及时答复并认真处理，根据实际情况依法进行评估及复审。</w:t>
      </w:r>
    </w:p>
    <w:p w14:paraId="5738715F">
      <w:pPr>
        <w:pStyle w:val="58"/>
        <w:ind w:firstLine="420"/>
        <w:rPr>
          <w:highlight w:val="none"/>
        </w:rPr>
      </w:pPr>
      <w:r>
        <w:rPr>
          <w:highlight w:val="none"/>
          <w:lang w:val="zh-TW" w:eastAsia="zh-TW"/>
        </w:rPr>
        <w:t>归口管理部门通讯地址：辽宁省农业农村厅（沈阳市和平区太原北街</w:t>
      </w:r>
      <w:r>
        <w:rPr>
          <w:rFonts w:ascii="Times New Roman"/>
          <w:highlight w:val="none"/>
        </w:rPr>
        <w:t>2</w:t>
      </w:r>
      <w:r>
        <w:rPr>
          <w:highlight w:val="none"/>
          <w:lang w:val="zh-TW" w:eastAsia="zh-TW"/>
        </w:rPr>
        <w:t>号），联系电话：</w:t>
      </w:r>
      <w:r>
        <w:rPr>
          <w:rFonts w:ascii="Times New Roman"/>
          <w:highlight w:val="none"/>
        </w:rPr>
        <w:t>024-23447862</w:t>
      </w:r>
    </w:p>
    <w:p w14:paraId="718D7CFF">
      <w:pPr>
        <w:pStyle w:val="58"/>
        <w:ind w:firstLine="420"/>
        <w:rPr>
          <w:highlight w:val="none"/>
        </w:rPr>
        <w:sectPr>
          <w:headerReference r:id="rId10" w:type="default"/>
          <w:footerReference r:id="rId12" w:type="default"/>
          <w:headerReference r:id="rId11" w:type="even"/>
          <w:pgSz w:w="11906" w:h="16838"/>
          <w:pgMar w:top="1871" w:right="1134" w:bottom="1134" w:left="1134" w:header="1418" w:footer="1134" w:gutter="284"/>
          <w:pgNumType w:fmt="upperRoman" w:start="1"/>
          <w:cols w:space="425" w:num="1"/>
          <w:formProt w:val="0"/>
          <w:docGrid w:type="lines" w:linePitch="312" w:charSpace="0"/>
        </w:sectPr>
      </w:pPr>
      <w:r>
        <w:rPr>
          <w:highlight w:val="none"/>
          <w:lang w:val="zh-TW" w:eastAsia="zh-TW"/>
        </w:rPr>
        <w:t>文件起草单</w:t>
      </w:r>
      <w:bookmarkStart w:id="33" w:name="_GoBack"/>
      <w:bookmarkEnd w:id="33"/>
      <w:r>
        <w:rPr>
          <w:highlight w:val="none"/>
          <w:lang w:val="zh-TW" w:eastAsia="zh-TW"/>
        </w:rPr>
        <w:t>位通讯地址：</w:t>
      </w:r>
      <w:r>
        <w:rPr>
          <w:rFonts w:hint="eastAsia"/>
          <w:highlight w:val="none"/>
        </w:rPr>
        <w:t>沈阳农业大学</w:t>
      </w:r>
      <w:r>
        <w:rPr>
          <w:highlight w:val="none"/>
          <w:lang w:val="zh-TW" w:eastAsia="zh-TW"/>
        </w:rPr>
        <w:t>（</w:t>
      </w:r>
      <w:r>
        <w:rPr>
          <w:rFonts w:hint="eastAsia"/>
          <w:highlight w:val="none"/>
        </w:rPr>
        <w:t>沈</w:t>
      </w:r>
      <w:r>
        <w:rPr>
          <w:highlight w:val="none"/>
          <w:lang w:val="zh-TW" w:eastAsia="zh-TW"/>
        </w:rPr>
        <w:t>阳市</w:t>
      </w:r>
      <w:r>
        <w:rPr>
          <w:rFonts w:hint="eastAsia"/>
          <w:highlight w:val="none"/>
        </w:rPr>
        <w:t>沈河区东陵路120</w:t>
      </w:r>
      <w:r>
        <w:rPr>
          <w:highlight w:val="none"/>
          <w:lang w:val="zh-TW" w:eastAsia="zh-TW"/>
        </w:rPr>
        <w:t>号），联系电话：</w:t>
      </w:r>
      <w:r>
        <w:rPr>
          <w:rFonts w:ascii="Times New Roman"/>
          <w:highlight w:val="none"/>
        </w:rPr>
        <w:t>024-</w:t>
      </w:r>
      <w:r>
        <w:rPr>
          <w:rFonts w:hint="eastAsia" w:ascii="Times New Roman"/>
          <w:highlight w:val="none"/>
        </w:rPr>
        <w:t>88487054</w:t>
      </w:r>
    </w:p>
    <w:bookmarkEnd w:id="12"/>
    <w:p w14:paraId="5073FF89">
      <w:pPr>
        <w:spacing w:line="20" w:lineRule="exact"/>
        <w:jc w:val="center"/>
        <w:rPr>
          <w:rFonts w:ascii="黑体" w:hAnsi="黑体" w:eastAsia="黑体"/>
          <w:sz w:val="32"/>
          <w:szCs w:val="32"/>
          <w:highlight w:val="none"/>
        </w:rPr>
      </w:pPr>
      <w:bookmarkStart w:id="13" w:name="BookMark4"/>
    </w:p>
    <w:p w14:paraId="0FA85BEA">
      <w:pPr>
        <w:spacing w:line="20" w:lineRule="exact"/>
        <w:jc w:val="center"/>
        <w:rPr>
          <w:rFonts w:ascii="黑体" w:hAnsi="黑体" w:eastAsia="黑体"/>
          <w:sz w:val="32"/>
          <w:szCs w:val="32"/>
          <w:highlight w:val="none"/>
        </w:rPr>
      </w:pPr>
    </w:p>
    <w:sdt>
      <w:sdtPr>
        <w:rPr>
          <w:highlight w:val="none"/>
        </w:rPr>
        <w:tag w:val="NEW_STAND_NAME"/>
        <w:id w:val="595910757"/>
        <w:lock w:val="sdtLocked"/>
        <w:placeholder>
          <w:docPart w:val="EAC55D3ED59E40CBA91F6884E10ED465"/>
        </w:placeholder>
      </w:sdtPr>
      <w:sdtEndPr>
        <w:rPr>
          <w:highlight w:val="none"/>
        </w:rPr>
      </w:sdtEndPr>
      <w:sdtContent>
        <w:p w14:paraId="29769665">
          <w:pPr>
            <w:pStyle w:val="179"/>
            <w:spacing w:before="567" w:beforeLines="182" w:after="686" w:afterLines="220"/>
            <w:rPr>
              <w:highlight w:val="none"/>
            </w:rPr>
          </w:pPr>
          <w:bookmarkStart w:id="14" w:name="NEW_STAND_NAME"/>
          <w:bookmarkStart w:id="15" w:name="StandardName"/>
          <w:r>
            <w:rPr>
              <w:rFonts w:hint="eastAsia"/>
              <w:highlight w:val="none"/>
            </w:rPr>
            <w:t>全价犬粮生产技术规范</w:t>
          </w:r>
        </w:p>
      </w:sdtContent>
    </w:sdt>
    <w:bookmarkEnd w:id="14"/>
    <w:bookmarkEnd w:id="15"/>
    <w:p w14:paraId="70157A4F">
      <w:pPr>
        <w:pStyle w:val="106"/>
        <w:spacing w:before="312" w:after="312"/>
        <w:rPr>
          <w:highlight w:val="none"/>
        </w:rPr>
      </w:pPr>
      <w:bookmarkStart w:id="16" w:name="_Toc17233325"/>
      <w:bookmarkStart w:id="17" w:name="_Toc24884211"/>
      <w:bookmarkStart w:id="18" w:name="_Toc26986530"/>
      <w:bookmarkStart w:id="19" w:name="_Toc24884218"/>
      <w:bookmarkStart w:id="20" w:name="_Toc26648465"/>
      <w:bookmarkStart w:id="21" w:name="_Toc17233333"/>
      <w:bookmarkStart w:id="22" w:name="_Toc26718930"/>
      <w:bookmarkStart w:id="23" w:name="_Toc26986771"/>
      <w:r>
        <w:rPr>
          <w:rFonts w:hint="eastAsia"/>
          <w:highlight w:val="none"/>
        </w:rPr>
        <w:t>范围</w:t>
      </w:r>
      <w:bookmarkEnd w:id="16"/>
      <w:bookmarkEnd w:id="17"/>
      <w:bookmarkEnd w:id="18"/>
      <w:bookmarkEnd w:id="19"/>
      <w:bookmarkEnd w:id="20"/>
      <w:bookmarkEnd w:id="21"/>
      <w:bookmarkEnd w:id="22"/>
      <w:bookmarkEnd w:id="23"/>
    </w:p>
    <w:p w14:paraId="43B7740C">
      <w:pPr>
        <w:pStyle w:val="234"/>
        <w:rPr>
          <w:highlight w:val="none"/>
        </w:rPr>
      </w:pPr>
      <w:bookmarkStart w:id="24" w:name="_Toc26648466"/>
      <w:bookmarkStart w:id="25" w:name="_Toc17233334"/>
      <w:bookmarkStart w:id="26" w:name="_Toc26718931"/>
      <w:bookmarkStart w:id="27" w:name="_Toc26986772"/>
      <w:bookmarkStart w:id="28" w:name="_Toc26986531"/>
      <w:bookmarkStart w:id="29" w:name="_Toc24884219"/>
      <w:bookmarkStart w:id="30" w:name="_Toc17233326"/>
      <w:bookmarkStart w:id="31" w:name="_Toc24884212"/>
      <w:r>
        <w:rPr>
          <w:rFonts w:hint="eastAsia"/>
          <w:highlight w:val="none"/>
        </w:rPr>
        <w:t>本文件规定了宠物配合饲料犬粮的术语与定义、生产要求，质量要求，卫生管理，包材管理，储运管理，保质期等生产技术内容。</w:t>
      </w:r>
    </w:p>
    <w:p w14:paraId="66635FD6">
      <w:pPr>
        <w:pStyle w:val="234"/>
        <w:rPr>
          <w:highlight w:val="none"/>
        </w:rPr>
      </w:pPr>
      <w:r>
        <w:rPr>
          <w:rFonts w:hint="eastAsia"/>
          <w:highlight w:val="none"/>
        </w:rPr>
        <w:t>本文件适用于宠物配合饲料犬粮，但处方犬粮除外。</w:t>
      </w:r>
    </w:p>
    <w:p w14:paraId="56225206">
      <w:pPr>
        <w:pStyle w:val="106"/>
        <w:spacing w:before="312" w:after="312"/>
        <w:rPr>
          <w:highlight w:val="none"/>
        </w:rPr>
      </w:pPr>
      <w:r>
        <w:rPr>
          <w:rFonts w:hint="eastAsia"/>
          <w:highlight w:val="none"/>
        </w:rPr>
        <w:t>规范性引用文件</w:t>
      </w:r>
      <w:bookmarkEnd w:id="24"/>
      <w:bookmarkEnd w:id="25"/>
      <w:bookmarkEnd w:id="26"/>
      <w:bookmarkEnd w:id="27"/>
      <w:bookmarkEnd w:id="28"/>
      <w:bookmarkEnd w:id="29"/>
      <w:bookmarkEnd w:id="30"/>
      <w:bookmarkEnd w:id="31"/>
    </w:p>
    <w:sdt>
      <w:sdtPr>
        <w:rPr>
          <w:rFonts w:hint="eastAsia"/>
          <w:highlight w:val="none"/>
        </w:rPr>
        <w:id w:val="715848253"/>
        <w:placeholder>
          <w:docPart w:val="56DB9688E14A4C69B75FEF3B38047FE0"/>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highlight w:val="none"/>
        </w:rPr>
      </w:sdtEndPr>
      <w:sdtContent>
        <w:p w14:paraId="221CD37F">
          <w:pPr>
            <w:pStyle w:val="58"/>
            <w:ind w:firstLine="420"/>
            <w:rPr>
              <w:highlight w:val="none"/>
            </w:rPr>
          </w:pPr>
          <w:r>
            <w:rPr>
              <w:rFonts w:hint="eastAsia"/>
              <w:highlight w:val="none"/>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5C91790A">
      <w:pPr>
        <w:pStyle w:val="234"/>
        <w:rPr>
          <w:highlight w:val="none"/>
        </w:rPr>
      </w:pPr>
      <w:r>
        <w:rPr>
          <w:rFonts w:hint="eastAsia"/>
          <w:highlight w:val="none"/>
        </w:rPr>
        <w:t>GB/T 191  包装储运图示标志</w:t>
      </w:r>
    </w:p>
    <w:p w14:paraId="5B5560DD">
      <w:pPr>
        <w:pStyle w:val="234"/>
        <w:rPr>
          <w:highlight w:val="none"/>
        </w:rPr>
      </w:pPr>
      <w:r>
        <w:rPr>
          <w:rFonts w:hint="eastAsia"/>
          <w:highlight w:val="none"/>
        </w:rPr>
        <w:t>GB/T 2828.1  计数抽样检验程序 第1部分：按接收质量限（AQL）检索的逐批检验抽样计划</w:t>
      </w:r>
    </w:p>
    <w:p w14:paraId="7D79F065">
      <w:pPr>
        <w:pStyle w:val="234"/>
        <w:rPr>
          <w:highlight w:val="none"/>
        </w:rPr>
      </w:pPr>
      <w:r>
        <w:rPr>
          <w:rFonts w:hint="eastAsia"/>
          <w:highlight w:val="none"/>
        </w:rPr>
        <w:t>GB/T 5917.1  饲料粉碎粒度测定 两层筛筛分法</w:t>
      </w:r>
    </w:p>
    <w:p w14:paraId="46B46EA4">
      <w:pPr>
        <w:pStyle w:val="234"/>
        <w:rPr>
          <w:highlight w:val="none"/>
        </w:rPr>
      </w:pPr>
      <w:r>
        <w:rPr>
          <w:rFonts w:hint="eastAsia"/>
          <w:highlight w:val="none"/>
        </w:rPr>
        <w:t>GB/T 5918  饲料产品混合均匀度的测定</w:t>
      </w:r>
    </w:p>
    <w:p w14:paraId="30ADDB2C">
      <w:pPr>
        <w:pStyle w:val="234"/>
        <w:rPr>
          <w:highlight w:val="none"/>
        </w:rPr>
      </w:pPr>
      <w:r>
        <w:rPr>
          <w:rFonts w:hint="eastAsia"/>
          <w:highlight w:val="none"/>
        </w:rPr>
        <w:t>GB/T 6432  饲料中粗蛋白的测定 凯氏定氮法</w:t>
      </w:r>
    </w:p>
    <w:p w14:paraId="519F2498">
      <w:pPr>
        <w:pStyle w:val="234"/>
        <w:rPr>
          <w:highlight w:val="none"/>
        </w:rPr>
      </w:pPr>
      <w:r>
        <w:rPr>
          <w:rFonts w:hint="eastAsia"/>
          <w:highlight w:val="none"/>
        </w:rPr>
        <w:t>GB/T 6433  饲料中粗脂肪的测定</w:t>
      </w:r>
    </w:p>
    <w:p w14:paraId="34908F5E">
      <w:pPr>
        <w:pStyle w:val="234"/>
        <w:rPr>
          <w:highlight w:val="none"/>
        </w:rPr>
      </w:pPr>
      <w:r>
        <w:rPr>
          <w:rFonts w:hint="eastAsia"/>
          <w:highlight w:val="none"/>
        </w:rPr>
        <w:t>GB/T 6434  饲料中粗纤维的含量测定 过滤法</w:t>
      </w:r>
    </w:p>
    <w:p w14:paraId="3513CA90">
      <w:pPr>
        <w:pStyle w:val="234"/>
        <w:rPr>
          <w:highlight w:val="none"/>
        </w:rPr>
      </w:pPr>
      <w:r>
        <w:rPr>
          <w:rFonts w:hint="eastAsia"/>
          <w:highlight w:val="none"/>
        </w:rPr>
        <w:t>GB/T 6435  饲料中水分和其它挥发性物质含量的测定</w:t>
      </w:r>
    </w:p>
    <w:p w14:paraId="2457CE96">
      <w:pPr>
        <w:pStyle w:val="234"/>
        <w:rPr>
          <w:highlight w:val="none"/>
        </w:rPr>
      </w:pPr>
      <w:r>
        <w:rPr>
          <w:rFonts w:hint="eastAsia"/>
          <w:highlight w:val="none"/>
        </w:rPr>
        <w:t>GB/T 6436  饲料中钙的测定</w:t>
      </w:r>
    </w:p>
    <w:p w14:paraId="16EC537B">
      <w:pPr>
        <w:pStyle w:val="234"/>
        <w:rPr>
          <w:highlight w:val="none"/>
        </w:rPr>
      </w:pPr>
      <w:r>
        <w:rPr>
          <w:rFonts w:hint="eastAsia"/>
          <w:highlight w:val="none"/>
        </w:rPr>
        <w:t>GB/T 6437  饲料中总磷的测定 分光光度法</w:t>
      </w:r>
    </w:p>
    <w:p w14:paraId="0AA9D3B6">
      <w:pPr>
        <w:pStyle w:val="234"/>
        <w:rPr>
          <w:highlight w:val="none"/>
        </w:rPr>
      </w:pPr>
      <w:r>
        <w:rPr>
          <w:rFonts w:hint="eastAsia"/>
          <w:highlight w:val="none"/>
        </w:rPr>
        <w:t>GB/T 6438  饲料中粗灰分的测定</w:t>
      </w:r>
    </w:p>
    <w:p w14:paraId="3D690C57">
      <w:pPr>
        <w:pStyle w:val="234"/>
        <w:rPr>
          <w:highlight w:val="none"/>
        </w:rPr>
      </w:pPr>
      <w:r>
        <w:rPr>
          <w:rFonts w:hint="eastAsia"/>
          <w:highlight w:val="none"/>
        </w:rPr>
        <w:t>GB/T 6439  饲料中水溶性氯化物的测定</w:t>
      </w:r>
    </w:p>
    <w:p w14:paraId="77716623">
      <w:pPr>
        <w:pStyle w:val="234"/>
        <w:rPr>
          <w:highlight w:val="none"/>
        </w:rPr>
      </w:pPr>
      <w:r>
        <w:rPr>
          <w:rFonts w:hint="eastAsia"/>
          <w:highlight w:val="none"/>
        </w:rPr>
        <w:t>GB/T 14699.1  饲料采样</w:t>
      </w:r>
    </w:p>
    <w:p w14:paraId="693169AE">
      <w:pPr>
        <w:pStyle w:val="234"/>
        <w:rPr>
          <w:highlight w:val="none"/>
        </w:rPr>
      </w:pPr>
      <w:r>
        <w:rPr>
          <w:rFonts w:hint="eastAsia"/>
          <w:highlight w:val="none"/>
        </w:rPr>
        <w:t>GB/T 18246  饲料中氨基酸的测定</w:t>
      </w:r>
    </w:p>
    <w:p w14:paraId="6811A3C7">
      <w:pPr>
        <w:pStyle w:val="234"/>
        <w:rPr>
          <w:highlight w:val="none"/>
        </w:rPr>
      </w:pPr>
      <w:r>
        <w:rPr>
          <w:rFonts w:hint="eastAsia"/>
          <w:highlight w:val="none"/>
        </w:rPr>
        <w:t>GB/T 18823  饲料检测结果判定的允许误差</w:t>
      </w:r>
    </w:p>
    <w:p w14:paraId="22A3B2B0">
      <w:pPr>
        <w:pStyle w:val="234"/>
        <w:rPr>
          <w:highlight w:val="none"/>
        </w:rPr>
      </w:pPr>
      <w:r>
        <w:rPr>
          <w:rFonts w:hint="eastAsia"/>
          <w:highlight w:val="none"/>
        </w:rPr>
        <w:t>SN/T 3561  国境口岸卫生监督食品采样、送样规程</w:t>
      </w:r>
    </w:p>
    <w:p w14:paraId="3E4748AF">
      <w:pPr>
        <w:pStyle w:val="234"/>
        <w:rPr>
          <w:highlight w:val="none"/>
        </w:rPr>
      </w:pPr>
      <w:r>
        <w:rPr>
          <w:rFonts w:hint="eastAsia"/>
          <w:highlight w:val="none"/>
        </w:rPr>
        <w:t>国家质量监督检验检疫总局令第75号《定量包装商品计量监督管理办法》</w:t>
      </w:r>
    </w:p>
    <w:p w14:paraId="05585940">
      <w:pPr>
        <w:pStyle w:val="234"/>
        <w:rPr>
          <w:highlight w:val="none"/>
        </w:rPr>
      </w:pPr>
      <w:r>
        <w:rPr>
          <w:rFonts w:hint="eastAsia"/>
          <w:highlight w:val="none"/>
        </w:rPr>
        <w:t>中华人民共和国农业部公告第1773号《饲料原料目录》</w:t>
      </w:r>
    </w:p>
    <w:p w14:paraId="226ED24B">
      <w:pPr>
        <w:pStyle w:val="234"/>
        <w:rPr>
          <w:highlight w:val="none"/>
        </w:rPr>
      </w:pPr>
      <w:r>
        <w:rPr>
          <w:rFonts w:hint="eastAsia"/>
          <w:highlight w:val="none"/>
        </w:rPr>
        <w:t>中华人民共和国农业部公告第2045号《饲料添加剂品种目录》</w:t>
      </w:r>
    </w:p>
    <w:p w14:paraId="2EB9CE8A">
      <w:pPr>
        <w:pStyle w:val="234"/>
        <w:rPr>
          <w:highlight w:val="none"/>
        </w:rPr>
      </w:pPr>
      <w:r>
        <w:rPr>
          <w:rFonts w:hint="eastAsia"/>
          <w:highlight w:val="none"/>
        </w:rPr>
        <w:t>中华人民共和国农业农村部公告第20号《宠物饲料卫生规定》</w:t>
      </w:r>
    </w:p>
    <w:p w14:paraId="49FCCB89">
      <w:pPr>
        <w:pStyle w:val="234"/>
        <w:rPr>
          <w:highlight w:val="none"/>
        </w:rPr>
      </w:pPr>
      <w:r>
        <w:rPr>
          <w:rFonts w:hint="eastAsia"/>
          <w:highlight w:val="none"/>
        </w:rPr>
        <w:t>中华人民共和国农业农村部公告第20号《宠物饲料标签规定》</w:t>
      </w:r>
    </w:p>
    <w:p w14:paraId="3E7A384D">
      <w:pPr>
        <w:pStyle w:val="234"/>
        <w:rPr>
          <w:highlight w:val="none"/>
        </w:rPr>
      </w:pPr>
    </w:p>
    <w:p w14:paraId="505CB026">
      <w:pPr>
        <w:pStyle w:val="106"/>
        <w:spacing w:before="312" w:after="312"/>
        <w:rPr>
          <w:highlight w:val="none"/>
        </w:rPr>
      </w:pPr>
      <w:r>
        <w:rPr>
          <w:rFonts w:hint="eastAsia"/>
          <w:szCs w:val="21"/>
          <w:highlight w:val="none"/>
        </w:rPr>
        <w:t>术语和定义</w:t>
      </w:r>
    </w:p>
    <w:sdt>
      <w:sdtPr>
        <w:rPr>
          <w:highlight w:val="none"/>
        </w:rPr>
        <w:id w:val="-1909835108"/>
        <w:placeholder>
          <w:docPart w:val="5DE2570B36F24E5F89E12036210CB7F9"/>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rPr>
          <w:highlight w:val="none"/>
        </w:rPr>
      </w:sdtEndPr>
      <w:sdtContent>
        <w:p w14:paraId="36786ABD">
          <w:pPr>
            <w:pStyle w:val="58"/>
            <w:ind w:firstLine="420"/>
            <w:rPr>
              <w:highlight w:val="none"/>
            </w:rPr>
          </w:pPr>
          <w:bookmarkStart w:id="32" w:name="_Toc26986532"/>
          <w:bookmarkEnd w:id="32"/>
          <w:r>
            <w:rPr>
              <w:highlight w:val="none"/>
            </w:rPr>
            <w:t>下列术语和定义适用于本文件。</w:t>
          </w:r>
        </w:p>
      </w:sdtContent>
    </w:sdt>
    <w:p w14:paraId="5C975A0F">
      <w:pPr>
        <w:pStyle w:val="234"/>
        <w:ind w:firstLine="0"/>
        <w:rPr>
          <w:rFonts w:ascii="黑体" w:hAnsi="黑体" w:eastAsia="黑体"/>
          <w:b/>
          <w:highlight w:val="none"/>
        </w:rPr>
      </w:pPr>
      <w:r>
        <w:rPr>
          <w:rFonts w:hint="eastAsia" w:ascii="黑体" w:hAnsi="黑体" w:eastAsia="黑体"/>
          <w:highlight w:val="none"/>
        </w:rPr>
        <w:t xml:space="preserve">3.1  </w:t>
      </w:r>
      <w:r>
        <w:rPr>
          <w:rFonts w:hint="eastAsia" w:ascii="黑体" w:hAnsi="黑体" w:eastAsia="黑体"/>
          <w:b/>
          <w:highlight w:val="none"/>
        </w:rPr>
        <w:t>犬粮 dog food</w:t>
      </w:r>
    </w:p>
    <w:p w14:paraId="4DCAF46A">
      <w:pPr>
        <w:widowControl/>
        <w:snapToGrid w:val="0"/>
        <w:spacing w:before="156" w:beforeLines="50" w:after="156" w:afterLines="50" w:line="300" w:lineRule="auto"/>
        <w:ind w:left="19" w:leftChars="9" w:firstLine="399" w:firstLineChars="190"/>
        <w:jc w:val="left"/>
        <w:rPr>
          <w:rFonts w:ascii="宋体" w:hAnsi="宋体" w:cs="宋体"/>
          <w:color w:val="000000"/>
          <w:kern w:val="0"/>
          <w:highlight w:val="none"/>
          <w:u w:color="000000"/>
        </w:rPr>
      </w:pPr>
      <w:r>
        <w:rPr>
          <w:rFonts w:hint="eastAsia" w:ascii="宋体" w:hAnsi="宋体" w:cs="宋体"/>
          <w:color w:val="000000"/>
          <w:kern w:val="0"/>
          <w:highlight w:val="none"/>
          <w:u w:color="000000"/>
        </w:rPr>
        <w:t>经工业化加工、制作的，能够供犬直接食用的饲料；根据水分含量又分为干(性)犬粮、半湿(性)犬粮、湿(性)犬粮。</w:t>
      </w:r>
    </w:p>
    <w:p w14:paraId="48BF5C92">
      <w:pPr>
        <w:pStyle w:val="234"/>
        <w:ind w:firstLine="0"/>
        <w:rPr>
          <w:rFonts w:ascii="黑体" w:hAnsi="黑体" w:eastAsia="黑体"/>
          <w:b/>
          <w:highlight w:val="none"/>
        </w:rPr>
      </w:pPr>
      <w:r>
        <w:rPr>
          <w:rFonts w:hint="eastAsia" w:ascii="黑体" w:hAnsi="黑体" w:eastAsia="黑体"/>
          <w:highlight w:val="none"/>
        </w:rPr>
        <w:t xml:space="preserve">3.2  </w:t>
      </w:r>
      <w:r>
        <w:rPr>
          <w:rFonts w:hint="eastAsia" w:ascii="黑体" w:hAnsi="黑体" w:eastAsia="黑体"/>
          <w:b/>
          <w:highlight w:val="none"/>
        </w:rPr>
        <w:t xml:space="preserve">全价犬粮 complete dog food </w:t>
      </w:r>
    </w:p>
    <w:p w14:paraId="5AEA5687">
      <w:pPr>
        <w:widowControl/>
        <w:snapToGrid w:val="0"/>
        <w:spacing w:before="156" w:beforeLines="50" w:after="156" w:afterLines="50" w:line="300" w:lineRule="auto"/>
        <w:ind w:left="19" w:leftChars="9" w:firstLine="399" w:firstLineChars="190"/>
        <w:jc w:val="left"/>
        <w:rPr>
          <w:rFonts w:hint="eastAsia" w:ascii="宋体" w:hAnsi="宋体" w:cs="宋体"/>
          <w:color w:val="000000"/>
          <w:kern w:val="0"/>
          <w:highlight w:val="none"/>
          <w:u w:color="000000"/>
        </w:rPr>
      </w:pPr>
      <w:r>
        <w:rPr>
          <w:rFonts w:hint="eastAsia" w:ascii="宋体" w:hAnsi="宋体" w:cs="宋体"/>
          <w:color w:val="000000"/>
          <w:kern w:val="0"/>
          <w:highlight w:val="none"/>
          <w:u w:color="000000"/>
        </w:rPr>
        <w:t>是指为满足宠物犬不同生命阶段或者特定生理、病理状态下的营养需要，将多种饲料原料和饲料添加剂按照一定比例配制的犬粮，单独使用即可满足宠物犬全面营养需要。</w:t>
      </w:r>
    </w:p>
    <w:p w14:paraId="783EC7D4">
      <w:pPr>
        <w:pStyle w:val="234"/>
        <w:ind w:firstLine="0"/>
        <w:rPr>
          <w:rFonts w:ascii="黑体" w:hAnsi="黑体" w:eastAsia="黑体"/>
          <w:b/>
          <w:highlight w:val="none"/>
        </w:rPr>
      </w:pPr>
      <w:r>
        <w:rPr>
          <w:rFonts w:hint="eastAsia" w:ascii="黑体" w:hAnsi="黑体" w:eastAsia="黑体"/>
          <w:highlight w:val="none"/>
        </w:rPr>
        <w:t xml:space="preserve">3.3  </w:t>
      </w:r>
      <w:r>
        <w:rPr>
          <w:rFonts w:hint="eastAsia" w:ascii="黑体" w:hAnsi="黑体" w:eastAsia="黑体"/>
          <w:b/>
          <w:bCs/>
          <w:highlight w:val="none"/>
        </w:rPr>
        <w:t>干性犬粮</w:t>
      </w:r>
      <w:r>
        <w:rPr>
          <w:rFonts w:hint="eastAsia" w:ascii="黑体" w:hAnsi="黑体" w:eastAsia="黑体"/>
          <w:b/>
          <w:highlight w:val="none"/>
        </w:rPr>
        <w:t xml:space="preserve"> dry dog food </w:t>
      </w:r>
    </w:p>
    <w:p w14:paraId="01CC4833">
      <w:pPr>
        <w:widowControl/>
        <w:snapToGrid w:val="0"/>
        <w:spacing w:before="156" w:beforeLines="50" w:after="156" w:afterLines="50" w:line="300" w:lineRule="auto"/>
        <w:ind w:left="19" w:leftChars="9" w:firstLine="399" w:firstLineChars="190"/>
        <w:jc w:val="left"/>
        <w:rPr>
          <w:rFonts w:ascii="宋体" w:hAnsi="宋体" w:cs="宋体"/>
          <w:color w:val="000000"/>
          <w:kern w:val="0"/>
          <w:highlight w:val="none"/>
          <w:u w:color="000000"/>
        </w:rPr>
      </w:pPr>
      <w:r>
        <w:rPr>
          <w:rFonts w:hint="eastAsia" w:ascii="宋体" w:hAnsi="宋体" w:cs="宋体"/>
          <w:color w:val="000000"/>
          <w:kern w:val="0"/>
          <w:highlight w:val="none"/>
          <w:u w:color="000000"/>
        </w:rPr>
        <w:t>水分含量低于14%的犬粮。</w:t>
      </w:r>
    </w:p>
    <w:p w14:paraId="6EB8348D">
      <w:pPr>
        <w:pStyle w:val="234"/>
        <w:ind w:firstLine="0"/>
        <w:rPr>
          <w:rFonts w:ascii="黑体" w:hAnsi="黑体" w:eastAsia="黑体"/>
          <w:b/>
          <w:highlight w:val="none"/>
        </w:rPr>
      </w:pPr>
      <w:r>
        <w:rPr>
          <w:rFonts w:hint="eastAsia" w:ascii="黑体" w:hAnsi="黑体" w:eastAsia="黑体"/>
          <w:highlight w:val="none"/>
        </w:rPr>
        <w:t xml:space="preserve">3.4  </w:t>
      </w:r>
      <w:r>
        <w:rPr>
          <w:rFonts w:hint="eastAsia" w:ascii="黑体" w:hAnsi="黑体" w:eastAsia="黑体"/>
          <w:b/>
          <w:bCs/>
          <w:highlight w:val="none"/>
        </w:rPr>
        <w:t>半湿性犬粮 s</w:t>
      </w:r>
      <w:r>
        <w:rPr>
          <w:rFonts w:hint="eastAsia" w:ascii="黑体" w:hAnsi="黑体" w:eastAsia="黑体"/>
          <w:b/>
          <w:highlight w:val="none"/>
        </w:rPr>
        <w:t xml:space="preserve">emi-moist dog food </w:t>
      </w:r>
    </w:p>
    <w:p w14:paraId="0C684A0E">
      <w:pPr>
        <w:widowControl/>
        <w:snapToGrid w:val="0"/>
        <w:spacing w:before="156" w:beforeLines="50" w:after="156" w:afterLines="50" w:line="300" w:lineRule="auto"/>
        <w:ind w:firstLine="420" w:firstLineChars="200"/>
        <w:jc w:val="left"/>
        <w:rPr>
          <w:rFonts w:ascii="宋体" w:hAnsi="宋体" w:cs="宋体"/>
          <w:color w:val="000000"/>
          <w:kern w:val="0"/>
          <w:highlight w:val="none"/>
          <w:u w:color="000000"/>
        </w:rPr>
      </w:pPr>
      <w:r>
        <w:rPr>
          <w:rFonts w:hint="eastAsia" w:ascii="宋体" w:hAnsi="宋体" w:cs="宋体"/>
          <w:color w:val="000000"/>
          <w:kern w:val="0"/>
          <w:highlight w:val="none"/>
          <w:u w:color="000000"/>
        </w:rPr>
        <w:t>水分含量不低于14%且低于60%的犬粮。</w:t>
      </w:r>
    </w:p>
    <w:p w14:paraId="3A73C90E">
      <w:pPr>
        <w:pStyle w:val="234"/>
        <w:ind w:firstLine="0"/>
        <w:rPr>
          <w:rFonts w:ascii="黑体" w:hAnsi="黑体" w:eastAsia="黑体"/>
          <w:b/>
          <w:highlight w:val="none"/>
        </w:rPr>
      </w:pPr>
      <w:r>
        <w:rPr>
          <w:rFonts w:hint="eastAsia" w:ascii="黑体" w:hAnsi="黑体" w:eastAsia="黑体"/>
          <w:highlight w:val="none"/>
        </w:rPr>
        <w:t xml:space="preserve">3.5  </w:t>
      </w:r>
      <w:r>
        <w:rPr>
          <w:rFonts w:hint="eastAsia" w:ascii="黑体" w:hAnsi="黑体" w:eastAsia="黑体"/>
          <w:b/>
          <w:bCs/>
          <w:highlight w:val="none"/>
        </w:rPr>
        <w:t>湿性犬粮 wet</w:t>
      </w:r>
      <w:r>
        <w:rPr>
          <w:rFonts w:hint="eastAsia" w:ascii="黑体" w:hAnsi="黑体" w:eastAsia="黑体"/>
          <w:b/>
          <w:highlight w:val="none"/>
        </w:rPr>
        <w:t xml:space="preserve"> dog food </w:t>
      </w:r>
    </w:p>
    <w:p w14:paraId="4F31FF31">
      <w:pPr>
        <w:widowControl/>
        <w:snapToGrid w:val="0"/>
        <w:spacing w:before="156" w:beforeLines="50" w:after="156" w:afterLines="50" w:line="300" w:lineRule="auto"/>
        <w:ind w:firstLine="420" w:firstLineChars="200"/>
        <w:jc w:val="left"/>
        <w:rPr>
          <w:rFonts w:ascii="宋体" w:hAnsi="宋体" w:cs="宋体"/>
          <w:color w:val="000000"/>
          <w:kern w:val="0"/>
          <w:highlight w:val="none"/>
          <w:u w:color="000000"/>
        </w:rPr>
      </w:pPr>
      <w:r>
        <w:rPr>
          <w:rFonts w:hint="eastAsia" w:ascii="宋体" w:hAnsi="宋体" w:cs="宋体"/>
          <w:color w:val="000000"/>
          <w:kern w:val="0"/>
          <w:highlight w:val="none"/>
          <w:u w:color="000000"/>
        </w:rPr>
        <w:t>水分含量不低于60%的犬粮。</w:t>
      </w:r>
    </w:p>
    <w:p w14:paraId="10B427E3">
      <w:pPr>
        <w:pStyle w:val="234"/>
        <w:ind w:firstLine="0"/>
        <w:rPr>
          <w:rFonts w:ascii="黑体" w:hAnsi="黑体" w:eastAsia="黑体"/>
          <w:b/>
          <w:bCs/>
          <w:highlight w:val="none"/>
        </w:rPr>
      </w:pPr>
      <w:r>
        <w:rPr>
          <w:rFonts w:hint="eastAsia" w:ascii="黑体" w:hAnsi="黑体" w:eastAsia="黑体"/>
          <w:highlight w:val="none"/>
        </w:rPr>
        <w:t xml:space="preserve">3.6  </w:t>
      </w:r>
      <w:r>
        <w:rPr>
          <w:rFonts w:hint="eastAsia" w:ascii="黑体" w:hAnsi="黑体" w:eastAsia="黑体"/>
          <w:b/>
          <w:bCs/>
          <w:highlight w:val="none"/>
        </w:rPr>
        <w:t>犬的年龄阶段划分 age division of dogs</w:t>
      </w:r>
    </w:p>
    <w:p w14:paraId="0F7795D4">
      <w:pPr>
        <w:pStyle w:val="234"/>
        <w:ind w:firstLine="0"/>
        <w:rPr>
          <w:highlight w:val="none"/>
        </w:rPr>
      </w:pPr>
      <w:r>
        <w:rPr>
          <w:rFonts w:hint="eastAsia" w:ascii="黑体" w:hAnsi="黑体" w:eastAsia="黑体"/>
          <w:b/>
          <w:bCs/>
          <w:highlight w:val="none"/>
        </w:rPr>
        <w:t xml:space="preserve">   </w:t>
      </w:r>
      <w:r>
        <w:rPr>
          <w:rFonts w:hint="eastAsia"/>
          <w:highlight w:val="none"/>
        </w:rPr>
        <w:t xml:space="preserve">  犬的年龄阶段按照表1进行划分。</w:t>
      </w:r>
    </w:p>
    <w:p w14:paraId="45C15791">
      <w:pPr>
        <w:pStyle w:val="234"/>
        <w:ind w:firstLine="0"/>
        <w:jc w:val="center"/>
        <w:rPr>
          <w:highlight w:val="none"/>
        </w:rPr>
      </w:pPr>
      <w:r>
        <w:rPr>
          <w:rFonts w:hint="eastAsia"/>
          <w:highlight w:val="none"/>
        </w:rPr>
        <w:t>表1 犬的年龄阶段划分</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14"/>
        <w:gridCol w:w="1914"/>
        <w:gridCol w:w="1914"/>
        <w:gridCol w:w="1914"/>
        <w:gridCol w:w="1914"/>
      </w:tblGrid>
      <w:tr w14:paraId="7F06CA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4" w:type="dxa"/>
          </w:tcPr>
          <w:p w14:paraId="52A3832B">
            <w:pPr>
              <w:pStyle w:val="234"/>
              <w:ind w:firstLine="0"/>
              <w:jc w:val="center"/>
              <w:rPr>
                <w:rFonts w:ascii="Times New Roman" w:hAnsi="Times New Roman" w:cs="Times New Roman"/>
                <w:color w:val="auto"/>
                <w:highlight w:val="none"/>
              </w:rPr>
            </w:pPr>
            <w:r>
              <w:rPr>
                <w:rFonts w:ascii="Times New Roman" w:hAnsi="Times New Roman" w:cs="Times New Roman"/>
                <w:color w:val="auto"/>
                <w:highlight w:val="none"/>
              </w:rPr>
              <w:t>成年体重</w:t>
            </w:r>
          </w:p>
        </w:tc>
        <w:tc>
          <w:tcPr>
            <w:tcW w:w="1914" w:type="dxa"/>
          </w:tcPr>
          <w:p w14:paraId="5F5723A0">
            <w:pPr>
              <w:pStyle w:val="234"/>
              <w:ind w:firstLine="0"/>
              <w:jc w:val="center"/>
              <w:rPr>
                <w:rFonts w:ascii="Times New Roman" w:hAnsi="Times New Roman" w:cs="Times New Roman"/>
                <w:color w:val="auto"/>
                <w:highlight w:val="none"/>
              </w:rPr>
            </w:pPr>
            <w:r>
              <w:rPr>
                <w:rFonts w:ascii="Times New Roman" w:hAnsi="Times New Roman" w:cs="Times New Roman"/>
                <w:color w:val="auto"/>
                <w:highlight w:val="none"/>
              </w:rPr>
              <w:t>幼年期（离乳期）</w:t>
            </w:r>
          </w:p>
        </w:tc>
        <w:tc>
          <w:tcPr>
            <w:tcW w:w="1914" w:type="dxa"/>
          </w:tcPr>
          <w:p w14:paraId="39D8B91B">
            <w:pPr>
              <w:pStyle w:val="234"/>
              <w:ind w:firstLine="0"/>
              <w:jc w:val="center"/>
              <w:rPr>
                <w:rFonts w:ascii="Times New Roman" w:hAnsi="Times New Roman" w:cs="Times New Roman"/>
                <w:color w:val="auto"/>
                <w:highlight w:val="none"/>
              </w:rPr>
            </w:pPr>
            <w:r>
              <w:rPr>
                <w:rFonts w:ascii="Times New Roman" w:hAnsi="Times New Roman" w:cs="Times New Roman"/>
                <w:color w:val="auto"/>
                <w:highlight w:val="none"/>
              </w:rPr>
              <w:t>生长期</w:t>
            </w:r>
          </w:p>
        </w:tc>
        <w:tc>
          <w:tcPr>
            <w:tcW w:w="1914" w:type="dxa"/>
          </w:tcPr>
          <w:p w14:paraId="35A4B9E6">
            <w:pPr>
              <w:pStyle w:val="234"/>
              <w:ind w:firstLine="0"/>
              <w:jc w:val="center"/>
              <w:rPr>
                <w:rFonts w:ascii="Times New Roman" w:hAnsi="Times New Roman" w:cs="Times New Roman"/>
                <w:color w:val="auto"/>
                <w:highlight w:val="none"/>
              </w:rPr>
            </w:pPr>
            <w:r>
              <w:rPr>
                <w:rFonts w:ascii="Times New Roman" w:hAnsi="Times New Roman" w:cs="Times New Roman"/>
                <w:color w:val="auto"/>
                <w:highlight w:val="none"/>
              </w:rPr>
              <w:t>成年期</w:t>
            </w:r>
          </w:p>
        </w:tc>
        <w:tc>
          <w:tcPr>
            <w:tcW w:w="1914" w:type="dxa"/>
          </w:tcPr>
          <w:p w14:paraId="565B047B">
            <w:pPr>
              <w:pStyle w:val="234"/>
              <w:ind w:firstLine="0"/>
              <w:jc w:val="center"/>
              <w:rPr>
                <w:rFonts w:ascii="Times New Roman" w:hAnsi="Times New Roman" w:cs="Times New Roman"/>
                <w:color w:val="auto"/>
                <w:highlight w:val="none"/>
              </w:rPr>
            </w:pPr>
            <w:r>
              <w:rPr>
                <w:rFonts w:ascii="Times New Roman" w:hAnsi="Times New Roman" w:cs="Times New Roman"/>
                <w:color w:val="auto"/>
                <w:highlight w:val="none"/>
              </w:rPr>
              <w:t>老年期</w:t>
            </w:r>
          </w:p>
        </w:tc>
      </w:tr>
      <w:tr w14:paraId="5069DB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4" w:type="dxa"/>
            <w:vAlign w:val="center"/>
          </w:tcPr>
          <w:p w14:paraId="0898CFA4">
            <w:pPr>
              <w:pStyle w:val="234"/>
              <w:ind w:firstLine="0"/>
              <w:jc w:val="center"/>
              <w:rPr>
                <w:rFonts w:cs="Times New Roman"/>
                <w:color w:val="auto"/>
                <w:highlight w:val="none"/>
              </w:rPr>
            </w:pPr>
            <w:r>
              <w:rPr>
                <w:rFonts w:cs="Times New Roman"/>
                <w:color w:val="auto"/>
                <w:highlight w:val="none"/>
              </w:rPr>
              <w:t>≤ 5kg</w:t>
            </w:r>
          </w:p>
        </w:tc>
        <w:tc>
          <w:tcPr>
            <w:tcW w:w="1914" w:type="dxa"/>
          </w:tcPr>
          <w:p w14:paraId="107A8BB0">
            <w:pPr>
              <w:pStyle w:val="234"/>
              <w:ind w:firstLine="0"/>
              <w:jc w:val="center"/>
              <w:rPr>
                <w:rFonts w:cs="Times New Roman"/>
                <w:color w:val="auto"/>
                <w:highlight w:val="none"/>
              </w:rPr>
            </w:pPr>
            <w:r>
              <w:rPr>
                <w:rFonts w:cs="Times New Roman"/>
                <w:color w:val="auto"/>
                <w:highlight w:val="none"/>
              </w:rPr>
              <w:t>＜14周</w:t>
            </w:r>
          </w:p>
        </w:tc>
        <w:tc>
          <w:tcPr>
            <w:tcW w:w="1914" w:type="dxa"/>
          </w:tcPr>
          <w:p w14:paraId="0A034DAF">
            <w:pPr>
              <w:pStyle w:val="234"/>
              <w:ind w:firstLine="0"/>
              <w:jc w:val="center"/>
              <w:rPr>
                <w:rFonts w:cs="Times New Roman"/>
                <w:color w:val="auto"/>
                <w:highlight w:val="none"/>
              </w:rPr>
            </w:pPr>
            <w:r>
              <w:rPr>
                <w:rFonts w:cs="Times New Roman"/>
                <w:color w:val="auto"/>
                <w:highlight w:val="none"/>
              </w:rPr>
              <w:t>14周</w:t>
            </w:r>
            <w:r>
              <w:rPr>
                <w:rStyle w:val="33"/>
                <w:rFonts w:hint="eastAsia" w:cs="Times New Roman"/>
                <w:b/>
                <w:bCs/>
                <w:i w:val="0"/>
                <w:iCs w:val="0"/>
                <w:color w:val="auto"/>
                <w:highlight w:val="none"/>
                <w:shd w:val="clear" w:color="auto" w:fill="FFFFFF"/>
              </w:rPr>
              <w:t>～</w:t>
            </w:r>
            <w:r>
              <w:rPr>
                <w:rFonts w:cs="Times New Roman"/>
                <w:color w:val="auto"/>
                <w:highlight w:val="none"/>
              </w:rPr>
              <w:t>9个月</w:t>
            </w:r>
          </w:p>
        </w:tc>
        <w:tc>
          <w:tcPr>
            <w:tcW w:w="1914" w:type="dxa"/>
          </w:tcPr>
          <w:p w14:paraId="7C99D3C7">
            <w:pPr>
              <w:pStyle w:val="234"/>
              <w:ind w:firstLine="0"/>
              <w:jc w:val="center"/>
              <w:rPr>
                <w:rFonts w:cs="Times New Roman"/>
                <w:color w:val="auto"/>
                <w:highlight w:val="none"/>
              </w:rPr>
            </w:pPr>
            <w:r>
              <w:rPr>
                <w:rFonts w:cs="Times New Roman"/>
                <w:color w:val="auto"/>
                <w:highlight w:val="none"/>
              </w:rPr>
              <w:t>≥ 9个月</w:t>
            </w:r>
          </w:p>
        </w:tc>
        <w:tc>
          <w:tcPr>
            <w:tcW w:w="1914" w:type="dxa"/>
          </w:tcPr>
          <w:p w14:paraId="6AA5D6EF">
            <w:pPr>
              <w:pStyle w:val="234"/>
              <w:ind w:firstLine="0"/>
              <w:jc w:val="center"/>
              <w:rPr>
                <w:rFonts w:cs="Times New Roman"/>
                <w:color w:val="auto"/>
                <w:highlight w:val="none"/>
              </w:rPr>
            </w:pPr>
            <w:r>
              <w:rPr>
                <w:rFonts w:cs="Times New Roman"/>
                <w:color w:val="auto"/>
                <w:highlight w:val="none"/>
              </w:rPr>
              <w:t>≥</w:t>
            </w:r>
            <w:r>
              <w:rPr>
                <w:rFonts w:hint="eastAsia" w:cs="Times New Roman"/>
                <w:color w:val="auto"/>
                <w:highlight w:val="none"/>
              </w:rPr>
              <w:t>7岁</w:t>
            </w:r>
          </w:p>
        </w:tc>
      </w:tr>
      <w:tr w14:paraId="21DE70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4" w:type="dxa"/>
            <w:vAlign w:val="center"/>
          </w:tcPr>
          <w:p w14:paraId="514DF0BC">
            <w:pPr>
              <w:pStyle w:val="234"/>
              <w:ind w:firstLine="0"/>
              <w:jc w:val="center"/>
              <w:rPr>
                <w:rFonts w:cs="Times New Roman"/>
                <w:color w:val="auto"/>
                <w:highlight w:val="none"/>
              </w:rPr>
            </w:pPr>
            <w:r>
              <w:rPr>
                <w:rFonts w:cs="Times New Roman"/>
                <w:color w:val="auto"/>
                <w:highlight w:val="none"/>
              </w:rPr>
              <w:t>5</w:t>
            </w:r>
            <w:r>
              <w:rPr>
                <w:rStyle w:val="33"/>
                <w:rFonts w:hint="eastAsia" w:cs="Times New Roman"/>
                <w:b/>
                <w:bCs/>
                <w:i w:val="0"/>
                <w:iCs w:val="0"/>
                <w:color w:val="auto"/>
                <w:highlight w:val="none"/>
                <w:shd w:val="clear" w:color="auto" w:fill="FFFFFF"/>
              </w:rPr>
              <w:t>～</w:t>
            </w:r>
            <w:r>
              <w:rPr>
                <w:rFonts w:cs="Times New Roman"/>
                <w:color w:val="auto"/>
                <w:highlight w:val="none"/>
              </w:rPr>
              <w:t>20kg</w:t>
            </w:r>
          </w:p>
        </w:tc>
        <w:tc>
          <w:tcPr>
            <w:tcW w:w="1914" w:type="dxa"/>
          </w:tcPr>
          <w:p w14:paraId="29685917">
            <w:pPr>
              <w:jc w:val="center"/>
              <w:rPr>
                <w:rFonts w:ascii="宋体" w:hAnsi="宋体"/>
                <w:kern w:val="0"/>
                <w:highlight w:val="none"/>
                <w:u w:color="000000"/>
              </w:rPr>
            </w:pPr>
            <w:r>
              <w:rPr>
                <w:rFonts w:ascii="宋体" w:hAnsi="宋体"/>
                <w:kern w:val="0"/>
                <w:highlight w:val="none"/>
                <w:u w:color="000000"/>
              </w:rPr>
              <w:t>＜14周</w:t>
            </w:r>
          </w:p>
        </w:tc>
        <w:tc>
          <w:tcPr>
            <w:tcW w:w="1914" w:type="dxa"/>
          </w:tcPr>
          <w:p w14:paraId="442D183C">
            <w:pPr>
              <w:jc w:val="center"/>
              <w:rPr>
                <w:rFonts w:ascii="宋体" w:hAnsi="宋体"/>
                <w:kern w:val="0"/>
                <w:highlight w:val="none"/>
                <w:u w:color="000000"/>
              </w:rPr>
            </w:pPr>
            <w:r>
              <w:rPr>
                <w:rFonts w:ascii="宋体" w:hAnsi="宋体"/>
                <w:kern w:val="0"/>
                <w:highlight w:val="none"/>
                <w:u w:color="000000"/>
              </w:rPr>
              <w:t>14周</w:t>
            </w:r>
            <w:r>
              <w:rPr>
                <w:rStyle w:val="33"/>
                <w:rFonts w:hint="eastAsia"/>
                <w:b/>
                <w:bCs/>
                <w:i w:val="0"/>
                <w:iCs w:val="0"/>
                <w:highlight w:val="none"/>
                <w:shd w:val="clear" w:color="auto" w:fill="FFFFFF"/>
              </w:rPr>
              <w:t>～</w:t>
            </w:r>
            <w:r>
              <w:rPr>
                <w:rFonts w:hint="eastAsia" w:ascii="宋体" w:hAnsi="宋体"/>
                <w:kern w:val="0"/>
                <w:highlight w:val="none"/>
                <w:u w:color="000000"/>
              </w:rPr>
              <w:t>12</w:t>
            </w:r>
            <w:r>
              <w:rPr>
                <w:rFonts w:ascii="宋体" w:hAnsi="宋体"/>
                <w:kern w:val="0"/>
                <w:highlight w:val="none"/>
                <w:u w:color="000000"/>
              </w:rPr>
              <w:t>个月</w:t>
            </w:r>
          </w:p>
        </w:tc>
        <w:tc>
          <w:tcPr>
            <w:tcW w:w="1914" w:type="dxa"/>
          </w:tcPr>
          <w:p w14:paraId="1796C061">
            <w:pPr>
              <w:jc w:val="center"/>
              <w:rPr>
                <w:rFonts w:ascii="宋体" w:hAnsi="宋体"/>
                <w:kern w:val="0"/>
                <w:highlight w:val="none"/>
                <w:u w:color="000000"/>
              </w:rPr>
            </w:pPr>
            <w:r>
              <w:rPr>
                <w:rFonts w:ascii="宋体" w:hAnsi="宋体"/>
                <w:kern w:val="0"/>
                <w:highlight w:val="none"/>
                <w:u w:color="000000"/>
              </w:rPr>
              <w:t xml:space="preserve">≥ </w:t>
            </w:r>
            <w:r>
              <w:rPr>
                <w:rFonts w:hint="eastAsia" w:ascii="宋体" w:hAnsi="宋体"/>
                <w:kern w:val="0"/>
                <w:highlight w:val="none"/>
                <w:u w:color="000000"/>
              </w:rPr>
              <w:t>12</w:t>
            </w:r>
            <w:r>
              <w:rPr>
                <w:rFonts w:ascii="宋体" w:hAnsi="宋体"/>
                <w:kern w:val="0"/>
                <w:highlight w:val="none"/>
                <w:u w:color="000000"/>
              </w:rPr>
              <w:t>个月</w:t>
            </w:r>
          </w:p>
        </w:tc>
        <w:tc>
          <w:tcPr>
            <w:tcW w:w="1914" w:type="dxa"/>
          </w:tcPr>
          <w:p w14:paraId="3FBE2A68">
            <w:pPr>
              <w:jc w:val="center"/>
              <w:rPr>
                <w:rFonts w:ascii="宋体" w:hAnsi="宋体"/>
                <w:kern w:val="0"/>
                <w:highlight w:val="none"/>
                <w:u w:color="000000"/>
              </w:rPr>
            </w:pPr>
            <w:r>
              <w:rPr>
                <w:rFonts w:ascii="宋体" w:hAnsi="宋体"/>
                <w:kern w:val="0"/>
                <w:highlight w:val="none"/>
                <w:u w:color="000000"/>
              </w:rPr>
              <w:t>≥</w:t>
            </w:r>
            <w:r>
              <w:rPr>
                <w:rFonts w:hint="eastAsia" w:ascii="宋体" w:hAnsi="宋体"/>
                <w:kern w:val="0"/>
                <w:highlight w:val="none"/>
                <w:u w:color="000000"/>
              </w:rPr>
              <w:t>7岁</w:t>
            </w:r>
          </w:p>
        </w:tc>
      </w:tr>
      <w:tr w14:paraId="1CD1BE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4" w:type="dxa"/>
            <w:vAlign w:val="center"/>
          </w:tcPr>
          <w:p w14:paraId="2D903608">
            <w:pPr>
              <w:pStyle w:val="234"/>
              <w:ind w:firstLine="0"/>
              <w:jc w:val="center"/>
              <w:rPr>
                <w:rFonts w:cs="Times New Roman"/>
                <w:color w:val="auto"/>
                <w:highlight w:val="none"/>
              </w:rPr>
            </w:pPr>
            <w:r>
              <w:rPr>
                <w:rFonts w:cs="Times New Roman"/>
                <w:color w:val="auto"/>
                <w:highlight w:val="none"/>
              </w:rPr>
              <w:t>20</w:t>
            </w:r>
            <w:r>
              <w:rPr>
                <w:rStyle w:val="33"/>
                <w:rFonts w:hint="eastAsia" w:cs="Times New Roman"/>
                <w:b/>
                <w:bCs/>
                <w:i w:val="0"/>
                <w:iCs w:val="0"/>
                <w:color w:val="auto"/>
                <w:highlight w:val="none"/>
                <w:shd w:val="clear" w:color="auto" w:fill="FFFFFF"/>
              </w:rPr>
              <w:t>～</w:t>
            </w:r>
            <w:r>
              <w:rPr>
                <w:rFonts w:cs="Times New Roman"/>
                <w:color w:val="auto"/>
                <w:highlight w:val="none"/>
              </w:rPr>
              <w:t>40kg</w:t>
            </w:r>
          </w:p>
        </w:tc>
        <w:tc>
          <w:tcPr>
            <w:tcW w:w="1914" w:type="dxa"/>
          </w:tcPr>
          <w:p w14:paraId="5EF72FEE">
            <w:pPr>
              <w:jc w:val="center"/>
              <w:rPr>
                <w:rFonts w:ascii="宋体" w:hAnsi="宋体"/>
                <w:kern w:val="0"/>
                <w:highlight w:val="none"/>
                <w:u w:color="000000"/>
              </w:rPr>
            </w:pPr>
            <w:r>
              <w:rPr>
                <w:rFonts w:ascii="宋体" w:hAnsi="宋体"/>
                <w:kern w:val="0"/>
                <w:highlight w:val="none"/>
                <w:u w:color="000000"/>
              </w:rPr>
              <w:t>＜14周</w:t>
            </w:r>
          </w:p>
        </w:tc>
        <w:tc>
          <w:tcPr>
            <w:tcW w:w="1914" w:type="dxa"/>
          </w:tcPr>
          <w:p w14:paraId="65ABEAFF">
            <w:pPr>
              <w:jc w:val="center"/>
              <w:rPr>
                <w:rFonts w:ascii="宋体" w:hAnsi="宋体"/>
                <w:kern w:val="0"/>
                <w:highlight w:val="none"/>
                <w:u w:color="000000"/>
              </w:rPr>
            </w:pPr>
            <w:r>
              <w:rPr>
                <w:rFonts w:ascii="宋体" w:hAnsi="宋体"/>
                <w:kern w:val="0"/>
                <w:highlight w:val="none"/>
                <w:u w:color="000000"/>
              </w:rPr>
              <w:t>14周</w:t>
            </w:r>
            <w:r>
              <w:rPr>
                <w:rStyle w:val="33"/>
                <w:rFonts w:hint="eastAsia"/>
                <w:b/>
                <w:bCs/>
                <w:i w:val="0"/>
                <w:iCs w:val="0"/>
                <w:highlight w:val="none"/>
                <w:shd w:val="clear" w:color="auto" w:fill="FFFFFF"/>
              </w:rPr>
              <w:t>～</w:t>
            </w:r>
            <w:r>
              <w:rPr>
                <w:rFonts w:hint="eastAsia" w:ascii="宋体" w:hAnsi="宋体"/>
                <w:kern w:val="0"/>
                <w:highlight w:val="none"/>
                <w:u w:color="000000"/>
              </w:rPr>
              <w:t>18</w:t>
            </w:r>
            <w:r>
              <w:rPr>
                <w:rFonts w:ascii="宋体" w:hAnsi="宋体"/>
                <w:kern w:val="0"/>
                <w:highlight w:val="none"/>
                <w:u w:color="000000"/>
              </w:rPr>
              <w:t>个月</w:t>
            </w:r>
          </w:p>
        </w:tc>
        <w:tc>
          <w:tcPr>
            <w:tcW w:w="1914" w:type="dxa"/>
          </w:tcPr>
          <w:p w14:paraId="692F2E86">
            <w:pPr>
              <w:jc w:val="center"/>
              <w:rPr>
                <w:rFonts w:ascii="宋体" w:hAnsi="宋体"/>
                <w:kern w:val="0"/>
                <w:highlight w:val="none"/>
                <w:u w:color="000000"/>
              </w:rPr>
            </w:pPr>
            <w:r>
              <w:rPr>
                <w:rFonts w:ascii="宋体" w:hAnsi="宋体"/>
                <w:kern w:val="0"/>
                <w:highlight w:val="none"/>
                <w:u w:color="000000"/>
              </w:rPr>
              <w:t xml:space="preserve">≥ </w:t>
            </w:r>
            <w:r>
              <w:rPr>
                <w:rFonts w:hint="eastAsia" w:ascii="宋体" w:hAnsi="宋体"/>
                <w:kern w:val="0"/>
                <w:highlight w:val="none"/>
                <w:u w:color="000000"/>
              </w:rPr>
              <w:t>18</w:t>
            </w:r>
            <w:r>
              <w:rPr>
                <w:rFonts w:ascii="宋体" w:hAnsi="宋体"/>
                <w:kern w:val="0"/>
                <w:highlight w:val="none"/>
                <w:u w:color="000000"/>
              </w:rPr>
              <w:t>个月</w:t>
            </w:r>
          </w:p>
        </w:tc>
        <w:tc>
          <w:tcPr>
            <w:tcW w:w="1914" w:type="dxa"/>
          </w:tcPr>
          <w:p w14:paraId="6B3A88E2">
            <w:pPr>
              <w:jc w:val="center"/>
              <w:rPr>
                <w:rFonts w:ascii="宋体" w:hAnsi="宋体"/>
                <w:kern w:val="0"/>
                <w:highlight w:val="none"/>
                <w:u w:color="000000"/>
              </w:rPr>
            </w:pPr>
            <w:r>
              <w:rPr>
                <w:rFonts w:ascii="宋体" w:hAnsi="宋体"/>
                <w:kern w:val="0"/>
                <w:highlight w:val="none"/>
                <w:u w:color="000000"/>
              </w:rPr>
              <w:t>≥</w:t>
            </w:r>
            <w:r>
              <w:rPr>
                <w:rFonts w:hint="eastAsia" w:ascii="宋体" w:hAnsi="宋体"/>
                <w:kern w:val="0"/>
                <w:highlight w:val="none"/>
                <w:u w:color="000000"/>
              </w:rPr>
              <w:t>7岁</w:t>
            </w:r>
          </w:p>
        </w:tc>
      </w:tr>
      <w:tr w14:paraId="1984C8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4" w:type="dxa"/>
            <w:vAlign w:val="center"/>
          </w:tcPr>
          <w:p w14:paraId="16847C68">
            <w:pPr>
              <w:pStyle w:val="234"/>
              <w:ind w:firstLine="0"/>
              <w:jc w:val="center"/>
              <w:rPr>
                <w:rFonts w:cs="Times New Roman"/>
                <w:color w:val="auto"/>
                <w:highlight w:val="none"/>
              </w:rPr>
            </w:pPr>
            <w:r>
              <w:rPr>
                <w:rFonts w:cs="Times New Roman"/>
                <w:color w:val="auto"/>
                <w:highlight w:val="none"/>
              </w:rPr>
              <w:t>≥ 40kg</w:t>
            </w:r>
          </w:p>
        </w:tc>
        <w:tc>
          <w:tcPr>
            <w:tcW w:w="1914" w:type="dxa"/>
          </w:tcPr>
          <w:p w14:paraId="34062F7B">
            <w:pPr>
              <w:jc w:val="center"/>
              <w:rPr>
                <w:rFonts w:ascii="宋体" w:hAnsi="宋体"/>
                <w:kern w:val="0"/>
                <w:highlight w:val="none"/>
                <w:u w:color="000000"/>
              </w:rPr>
            </w:pPr>
            <w:r>
              <w:rPr>
                <w:rFonts w:ascii="宋体" w:hAnsi="宋体"/>
                <w:kern w:val="0"/>
                <w:highlight w:val="none"/>
                <w:u w:color="000000"/>
              </w:rPr>
              <w:t>＜14周</w:t>
            </w:r>
          </w:p>
        </w:tc>
        <w:tc>
          <w:tcPr>
            <w:tcW w:w="1914" w:type="dxa"/>
          </w:tcPr>
          <w:p w14:paraId="5404F4B7">
            <w:pPr>
              <w:jc w:val="center"/>
              <w:rPr>
                <w:rFonts w:ascii="宋体" w:hAnsi="宋体"/>
                <w:kern w:val="0"/>
                <w:highlight w:val="none"/>
                <w:u w:color="000000"/>
              </w:rPr>
            </w:pPr>
            <w:r>
              <w:rPr>
                <w:rFonts w:ascii="宋体" w:hAnsi="宋体"/>
                <w:kern w:val="0"/>
                <w:highlight w:val="none"/>
                <w:u w:color="000000"/>
              </w:rPr>
              <w:t>14周</w:t>
            </w:r>
            <w:r>
              <w:rPr>
                <w:rStyle w:val="33"/>
                <w:rFonts w:hint="eastAsia"/>
                <w:b/>
                <w:bCs/>
                <w:i w:val="0"/>
                <w:iCs w:val="0"/>
                <w:highlight w:val="none"/>
                <w:shd w:val="clear" w:color="auto" w:fill="FFFFFF"/>
              </w:rPr>
              <w:t>～</w:t>
            </w:r>
            <w:r>
              <w:rPr>
                <w:rFonts w:hint="eastAsia" w:ascii="宋体" w:hAnsi="宋体"/>
                <w:kern w:val="0"/>
                <w:highlight w:val="none"/>
                <w:u w:color="000000"/>
              </w:rPr>
              <w:t>21</w:t>
            </w:r>
            <w:r>
              <w:rPr>
                <w:rFonts w:ascii="宋体" w:hAnsi="宋体"/>
                <w:kern w:val="0"/>
                <w:highlight w:val="none"/>
                <w:u w:color="000000"/>
              </w:rPr>
              <w:t>个月</w:t>
            </w:r>
          </w:p>
        </w:tc>
        <w:tc>
          <w:tcPr>
            <w:tcW w:w="1914" w:type="dxa"/>
          </w:tcPr>
          <w:p w14:paraId="51E96A4B">
            <w:pPr>
              <w:jc w:val="center"/>
              <w:rPr>
                <w:rFonts w:ascii="宋体" w:hAnsi="宋体"/>
                <w:kern w:val="0"/>
                <w:highlight w:val="none"/>
                <w:u w:color="000000"/>
              </w:rPr>
            </w:pPr>
            <w:r>
              <w:rPr>
                <w:rFonts w:ascii="宋体" w:hAnsi="宋体"/>
                <w:kern w:val="0"/>
                <w:highlight w:val="none"/>
                <w:u w:color="000000"/>
              </w:rPr>
              <w:t xml:space="preserve">≥ </w:t>
            </w:r>
            <w:r>
              <w:rPr>
                <w:rFonts w:hint="eastAsia" w:ascii="宋体" w:hAnsi="宋体"/>
                <w:kern w:val="0"/>
                <w:highlight w:val="none"/>
                <w:u w:color="000000"/>
              </w:rPr>
              <w:t>21</w:t>
            </w:r>
            <w:r>
              <w:rPr>
                <w:rFonts w:ascii="宋体" w:hAnsi="宋体"/>
                <w:kern w:val="0"/>
                <w:highlight w:val="none"/>
                <w:u w:color="000000"/>
              </w:rPr>
              <w:t>个月</w:t>
            </w:r>
          </w:p>
        </w:tc>
        <w:tc>
          <w:tcPr>
            <w:tcW w:w="1914" w:type="dxa"/>
          </w:tcPr>
          <w:p w14:paraId="58965C5C">
            <w:pPr>
              <w:jc w:val="center"/>
              <w:rPr>
                <w:rFonts w:ascii="宋体" w:hAnsi="宋体"/>
                <w:kern w:val="0"/>
                <w:highlight w:val="none"/>
                <w:u w:color="000000"/>
              </w:rPr>
            </w:pPr>
            <w:r>
              <w:rPr>
                <w:rFonts w:ascii="宋体" w:hAnsi="宋体"/>
                <w:kern w:val="0"/>
                <w:highlight w:val="none"/>
                <w:u w:color="000000"/>
              </w:rPr>
              <w:t>≥</w:t>
            </w:r>
            <w:r>
              <w:rPr>
                <w:rFonts w:hint="eastAsia" w:ascii="宋体" w:hAnsi="宋体"/>
                <w:kern w:val="0"/>
                <w:highlight w:val="none"/>
                <w:u w:color="000000"/>
              </w:rPr>
              <w:t>7岁</w:t>
            </w:r>
          </w:p>
        </w:tc>
      </w:tr>
    </w:tbl>
    <w:p w14:paraId="59D276BF">
      <w:pPr>
        <w:pStyle w:val="106"/>
        <w:spacing w:before="312" w:after="312"/>
        <w:rPr>
          <w:color w:val="000000" w:themeColor="text1"/>
          <w:highlight w:val="none"/>
          <w14:textFill>
            <w14:solidFill>
              <w14:schemeClr w14:val="tx1"/>
            </w14:solidFill>
          </w14:textFill>
        </w:rPr>
      </w:pPr>
      <w:r>
        <w:rPr>
          <w:rFonts w:hint="eastAsia"/>
          <w:highlight w:val="none"/>
        </w:rPr>
        <w:t>生产要求</w:t>
      </w:r>
    </w:p>
    <w:p w14:paraId="38A26D30">
      <w:pPr>
        <w:pStyle w:val="234"/>
        <w:ind w:firstLine="0"/>
        <w:rPr>
          <w:rFonts w:ascii="黑体" w:hAnsi="黑体" w:eastAsia="黑体"/>
          <w:b/>
          <w:bCs/>
          <w:highlight w:val="none"/>
        </w:rPr>
      </w:pPr>
      <w:r>
        <w:rPr>
          <w:rFonts w:hint="eastAsia" w:ascii="黑体" w:hAnsi="黑体" w:eastAsia="黑体"/>
          <w:b/>
          <w:bCs/>
          <w:highlight w:val="none"/>
        </w:rPr>
        <w:t>4.1 机构与人员</w:t>
      </w:r>
    </w:p>
    <w:p w14:paraId="49C3C302">
      <w:pPr>
        <w:widowControl/>
        <w:spacing w:before="156" w:beforeLines="50" w:after="156" w:afterLines="50" w:line="240" w:lineRule="auto"/>
        <w:jc w:val="left"/>
        <w:rPr>
          <w:rFonts w:ascii="黑体" w:hAnsi="黑体" w:eastAsia="黑体" w:cs="黑体"/>
          <w:color w:val="000000"/>
          <w:kern w:val="0"/>
          <w:highlight w:val="none"/>
          <w:u w:color="000000"/>
        </w:rPr>
      </w:pPr>
      <w:r>
        <w:rPr>
          <w:rFonts w:hint="eastAsia" w:ascii="黑体" w:hAnsi="黑体" w:eastAsia="黑体" w:cs="黑体"/>
          <w:color w:val="000000"/>
          <w:kern w:val="0"/>
          <w:highlight w:val="none"/>
          <w:u w:color="000000"/>
        </w:rPr>
        <w:t xml:space="preserve">4.1.1 机构 </w:t>
      </w:r>
    </w:p>
    <w:p w14:paraId="73305929">
      <w:pPr>
        <w:widowControl/>
        <w:spacing w:before="156" w:beforeLines="50" w:after="156" w:afterLines="50" w:line="240" w:lineRule="auto"/>
        <w:ind w:firstLine="420" w:firstLineChars="200"/>
        <w:jc w:val="left"/>
        <w:rPr>
          <w:rFonts w:ascii="宋体" w:hAnsi="宋体" w:cs="宋体"/>
          <w:color w:val="000000"/>
          <w:kern w:val="0"/>
          <w:highlight w:val="none"/>
          <w:u w:color="000000"/>
        </w:rPr>
      </w:pPr>
      <w:r>
        <w:rPr>
          <w:rFonts w:hint="eastAsia" w:ascii="宋体" w:hAnsi="宋体" w:cs="宋体"/>
          <w:color w:val="000000"/>
          <w:kern w:val="0"/>
          <w:highlight w:val="none"/>
          <w:u w:color="000000"/>
        </w:rPr>
        <w:t xml:space="preserve">企业应设立技术、生产、质量、销售、采购等管理机构和检验部门。 </w:t>
      </w:r>
    </w:p>
    <w:p w14:paraId="53FFB1D4">
      <w:pPr>
        <w:widowControl/>
        <w:spacing w:before="156" w:beforeLines="50" w:after="156" w:afterLines="50" w:line="240" w:lineRule="auto"/>
        <w:jc w:val="left"/>
        <w:rPr>
          <w:rFonts w:ascii="黑体" w:hAnsi="黑体" w:eastAsia="黑体" w:cs="黑体"/>
          <w:color w:val="000000"/>
          <w:kern w:val="0"/>
          <w:highlight w:val="none"/>
          <w:u w:color="000000"/>
        </w:rPr>
      </w:pPr>
      <w:r>
        <w:rPr>
          <w:rFonts w:hint="eastAsia" w:ascii="黑体" w:hAnsi="黑体" w:eastAsia="黑体" w:cs="黑体"/>
          <w:color w:val="000000"/>
          <w:kern w:val="0"/>
          <w:highlight w:val="none"/>
          <w:u w:color="000000"/>
        </w:rPr>
        <w:t xml:space="preserve">4.1.2 人员 </w:t>
      </w:r>
    </w:p>
    <w:p w14:paraId="03254126">
      <w:pPr>
        <w:widowControl/>
        <w:spacing w:before="156" w:beforeLines="50" w:after="156" w:afterLines="50" w:line="240" w:lineRule="auto"/>
        <w:ind w:firstLine="420" w:firstLineChars="200"/>
        <w:jc w:val="left"/>
        <w:rPr>
          <w:rFonts w:ascii="宋体" w:hAnsi="宋体" w:cs="宋体"/>
          <w:color w:val="000000"/>
          <w:kern w:val="0"/>
          <w:highlight w:val="none"/>
          <w:u w:color="000000"/>
        </w:rPr>
      </w:pPr>
      <w:r>
        <w:rPr>
          <w:rFonts w:hint="eastAsia" w:ascii="宋体" w:hAnsi="宋体" w:cs="宋体"/>
          <w:color w:val="000000"/>
          <w:kern w:val="0"/>
          <w:highlight w:val="none"/>
          <w:u w:color="000000"/>
        </w:rPr>
        <w:t xml:space="preserve">（1）技术、生产、质量机构应配备专职负责人，不应互相兼任，应定期开展法律法规及业务知识培训考核。 </w:t>
      </w:r>
    </w:p>
    <w:p w14:paraId="0E108CB0">
      <w:pPr>
        <w:widowControl/>
        <w:spacing w:before="156" w:beforeLines="50" w:after="156" w:afterLines="50" w:line="240" w:lineRule="auto"/>
        <w:ind w:firstLine="420" w:firstLineChars="200"/>
        <w:jc w:val="left"/>
        <w:rPr>
          <w:rFonts w:ascii="宋体" w:hAnsi="宋体" w:cs="宋体"/>
          <w:color w:val="000000"/>
          <w:kern w:val="0"/>
          <w:highlight w:val="none"/>
          <w:u w:color="000000"/>
        </w:rPr>
      </w:pPr>
      <w:r>
        <w:rPr>
          <w:rFonts w:hint="eastAsia" w:ascii="宋体" w:hAnsi="宋体" w:cs="宋体"/>
          <w:color w:val="000000"/>
          <w:kern w:val="0"/>
          <w:highlight w:val="none"/>
          <w:u w:color="000000"/>
        </w:rPr>
        <w:t xml:space="preserve">（2）技术机构负责人应具备畜牧、兽医、水产等相关专业大专以上学历或中级以上技术职称，熟悉饲料法规、动物营养、产品配方设计等专业知识。 </w:t>
      </w:r>
    </w:p>
    <w:p w14:paraId="2B025AD7">
      <w:pPr>
        <w:widowControl/>
        <w:spacing w:before="156" w:beforeLines="50" w:after="156" w:afterLines="50" w:line="240" w:lineRule="auto"/>
        <w:ind w:firstLine="420" w:firstLineChars="200"/>
        <w:jc w:val="left"/>
        <w:rPr>
          <w:rFonts w:ascii="宋体" w:hAnsi="宋体" w:cs="宋体"/>
          <w:color w:val="000000"/>
          <w:kern w:val="0"/>
          <w:highlight w:val="none"/>
          <w:u w:color="000000"/>
        </w:rPr>
      </w:pPr>
      <w:r>
        <w:rPr>
          <w:rFonts w:hint="eastAsia" w:ascii="宋体" w:hAnsi="宋体" w:cs="宋体"/>
          <w:color w:val="000000"/>
          <w:kern w:val="0"/>
          <w:highlight w:val="none"/>
          <w:u w:color="000000"/>
        </w:rPr>
        <w:t xml:space="preserve">（3）生产机构负责人应具备畜牧、兽医、水产、食品、机械、化工与制药等相关专业大专以上学历或中级以上技术职称，熟悉饲料法规、饲料加工技术与设备、生产过程控制、生产管理等专业知识。 </w:t>
      </w:r>
    </w:p>
    <w:p w14:paraId="498E6B14">
      <w:pPr>
        <w:widowControl/>
        <w:spacing w:before="156" w:beforeLines="50" w:after="156" w:afterLines="50" w:line="240" w:lineRule="auto"/>
        <w:ind w:firstLine="420" w:firstLineChars="200"/>
        <w:jc w:val="left"/>
        <w:rPr>
          <w:rFonts w:ascii="宋体" w:hAnsi="宋体" w:cs="宋体"/>
          <w:color w:val="000000"/>
          <w:kern w:val="0"/>
          <w:highlight w:val="none"/>
          <w:u w:color="000000"/>
        </w:rPr>
      </w:pPr>
      <w:r>
        <w:rPr>
          <w:rFonts w:hint="eastAsia" w:ascii="宋体" w:hAnsi="宋体" w:cs="宋体"/>
          <w:color w:val="000000"/>
          <w:kern w:val="0"/>
          <w:highlight w:val="none"/>
          <w:u w:color="000000"/>
        </w:rPr>
        <w:t xml:space="preserve">（4）质量机构负责人应具备畜牧、兽医、水产、食品、化工与制药、生物科学等相关专业大专以上学历或中级以上技术职称，熟悉饲料法规、原料与产品质量控制、原料与产品检验、产品质量管理等专业知识。 </w:t>
      </w:r>
    </w:p>
    <w:p w14:paraId="69470618">
      <w:pPr>
        <w:widowControl/>
        <w:spacing w:before="156" w:beforeLines="50" w:after="156" w:afterLines="50" w:line="240" w:lineRule="auto"/>
        <w:ind w:firstLine="420" w:firstLineChars="200"/>
        <w:jc w:val="left"/>
        <w:rPr>
          <w:rFonts w:ascii="宋体" w:hAnsi="宋体" w:cs="宋体"/>
          <w:color w:val="000000"/>
          <w:kern w:val="0"/>
          <w:highlight w:val="none"/>
          <w:u w:color="000000"/>
        </w:rPr>
      </w:pPr>
      <w:r>
        <w:rPr>
          <w:rFonts w:hint="eastAsia" w:ascii="宋体" w:hAnsi="宋体" w:cs="宋体"/>
          <w:color w:val="000000"/>
          <w:kern w:val="0"/>
          <w:highlight w:val="none"/>
          <w:u w:color="000000"/>
        </w:rPr>
        <w:t xml:space="preserve">（5）销售和采购机构负责人应当熟悉饲料法规。 </w:t>
      </w:r>
    </w:p>
    <w:p w14:paraId="272D664C">
      <w:pPr>
        <w:widowControl/>
        <w:spacing w:before="156" w:beforeLines="50" w:after="156" w:afterLines="50" w:line="240" w:lineRule="auto"/>
        <w:ind w:firstLine="420" w:firstLineChars="200"/>
        <w:jc w:val="left"/>
        <w:rPr>
          <w:rFonts w:ascii="宋体" w:hAnsi="宋体" w:cs="宋体"/>
          <w:color w:val="000000"/>
          <w:kern w:val="0"/>
          <w:highlight w:val="none"/>
          <w:u w:color="000000"/>
        </w:rPr>
      </w:pPr>
      <w:r>
        <w:rPr>
          <w:rFonts w:hint="eastAsia" w:ascii="宋体" w:hAnsi="宋体" w:cs="宋体"/>
          <w:color w:val="000000"/>
          <w:kern w:val="0"/>
          <w:highlight w:val="none"/>
          <w:u w:color="000000"/>
        </w:rPr>
        <w:t>（6）企业应配备 2 名或以上专职检验化验员。</w:t>
      </w:r>
    </w:p>
    <w:p w14:paraId="438F00BB">
      <w:pPr>
        <w:pStyle w:val="234"/>
        <w:ind w:firstLine="0"/>
        <w:rPr>
          <w:rFonts w:ascii="黑体" w:hAnsi="黑体" w:eastAsia="黑体"/>
          <w:b/>
          <w:bCs/>
          <w:highlight w:val="none"/>
        </w:rPr>
      </w:pPr>
      <w:r>
        <w:rPr>
          <w:rFonts w:hint="eastAsia" w:ascii="黑体" w:hAnsi="黑体" w:eastAsia="黑体"/>
          <w:b/>
          <w:bCs/>
          <w:highlight w:val="none"/>
        </w:rPr>
        <w:t>4.2 设备与设施</w:t>
      </w:r>
    </w:p>
    <w:p w14:paraId="08A3E366">
      <w:pPr>
        <w:snapToGrid w:val="0"/>
        <w:spacing w:before="156" w:beforeLines="50" w:after="156" w:afterLines="50" w:line="300" w:lineRule="auto"/>
        <w:ind w:hanging="4"/>
        <w:rPr>
          <w:rFonts w:ascii="黑体" w:hAnsi="黑体" w:eastAsia="黑体" w:cs="黑体"/>
          <w:color w:val="000000"/>
          <w:kern w:val="0"/>
          <w:highlight w:val="none"/>
          <w:lang w:bidi="ar"/>
        </w:rPr>
      </w:pPr>
      <w:r>
        <w:rPr>
          <w:rFonts w:hint="eastAsia" w:ascii="黑体" w:hAnsi="黑体" w:eastAsia="黑体" w:cs="黑体"/>
          <w:color w:val="000000"/>
          <w:kern w:val="0"/>
          <w:highlight w:val="none"/>
          <w:lang w:bidi="ar"/>
        </w:rPr>
        <w:t xml:space="preserve">4.2.1干性犬粮生产设备 </w:t>
      </w:r>
    </w:p>
    <w:p w14:paraId="55AD42D1">
      <w:pPr>
        <w:widowControl/>
        <w:spacing w:before="156" w:beforeLines="50" w:after="156" w:afterLines="50" w:line="240" w:lineRule="auto"/>
        <w:ind w:firstLine="420" w:firstLineChars="200"/>
        <w:jc w:val="left"/>
        <w:rPr>
          <w:rFonts w:ascii="宋体" w:hAnsi="宋体" w:cs="宋体"/>
          <w:color w:val="000000"/>
          <w:kern w:val="0"/>
          <w:highlight w:val="none"/>
          <w:u w:color="000000"/>
        </w:rPr>
      </w:pPr>
      <w:r>
        <w:rPr>
          <w:rFonts w:hint="eastAsia" w:ascii="宋体" w:hAnsi="宋体" w:cs="宋体"/>
          <w:color w:val="000000"/>
          <w:kern w:val="0"/>
          <w:highlight w:val="none"/>
          <w:u w:color="000000"/>
        </w:rPr>
        <w:t xml:space="preserve">生产设备应包含以下方面： </w:t>
      </w:r>
    </w:p>
    <w:p w14:paraId="61DB95C7">
      <w:pPr>
        <w:widowControl/>
        <w:spacing w:before="156" w:beforeLines="50" w:after="156" w:afterLines="50" w:line="240" w:lineRule="auto"/>
        <w:ind w:firstLine="420" w:firstLineChars="200"/>
        <w:jc w:val="left"/>
        <w:rPr>
          <w:rFonts w:ascii="宋体" w:hAnsi="宋体" w:cs="宋体"/>
          <w:color w:val="000000"/>
          <w:kern w:val="0"/>
          <w:highlight w:val="none"/>
          <w:u w:color="000000"/>
        </w:rPr>
      </w:pPr>
      <w:r>
        <w:rPr>
          <w:rFonts w:hint="eastAsia" w:ascii="宋体" w:hAnsi="宋体" w:cs="宋体"/>
          <w:color w:val="000000"/>
          <w:kern w:val="0"/>
          <w:highlight w:val="none"/>
          <w:u w:color="000000"/>
        </w:rPr>
        <w:t xml:space="preserve">（1）配备成套加工机组，并具有完整的除尘系统和电控系统； </w:t>
      </w:r>
    </w:p>
    <w:p w14:paraId="0D9267B5">
      <w:pPr>
        <w:widowControl/>
        <w:spacing w:before="156" w:beforeLines="50" w:after="156" w:afterLines="50" w:line="240" w:lineRule="auto"/>
        <w:ind w:firstLine="420" w:firstLineChars="200"/>
        <w:jc w:val="left"/>
        <w:rPr>
          <w:rFonts w:ascii="宋体" w:hAnsi="宋体" w:cs="宋体"/>
          <w:color w:val="000000"/>
          <w:kern w:val="0"/>
          <w:highlight w:val="none"/>
          <w:u w:color="000000"/>
        </w:rPr>
      </w:pPr>
      <w:r>
        <w:rPr>
          <w:rFonts w:hint="eastAsia" w:ascii="宋体" w:hAnsi="宋体" w:cs="宋体"/>
          <w:color w:val="000000"/>
          <w:kern w:val="0"/>
          <w:highlight w:val="none"/>
          <w:u w:color="000000"/>
        </w:rPr>
        <w:t xml:space="preserve">（2）配料、混合工段采用计算机自动化控制系统，配料动态精度不大于 3 ‰，静态精度不大于 1 ‰，混合机的混合均匀度变异系数不大于 7 %； </w:t>
      </w:r>
    </w:p>
    <w:p w14:paraId="5BE53DBE">
      <w:pPr>
        <w:widowControl/>
        <w:spacing w:before="156" w:beforeLines="50" w:after="156" w:afterLines="50" w:line="240" w:lineRule="auto"/>
        <w:ind w:firstLine="420" w:firstLineChars="200"/>
        <w:jc w:val="left"/>
        <w:rPr>
          <w:rFonts w:ascii="宋体" w:hAnsi="宋体" w:cs="宋体"/>
          <w:color w:val="000000"/>
          <w:kern w:val="0"/>
          <w:highlight w:val="none"/>
          <w:u w:color="000000"/>
        </w:rPr>
      </w:pPr>
      <w:r>
        <w:rPr>
          <w:rFonts w:hint="eastAsia" w:ascii="宋体" w:hAnsi="宋体" w:cs="宋体"/>
          <w:color w:val="000000"/>
          <w:kern w:val="0"/>
          <w:highlight w:val="none"/>
          <w:u w:color="000000"/>
        </w:rPr>
        <w:t xml:space="preserve">（3）生产线除尘系统使用脉冲式除尘设备，投料口采用单点除尘方式，作业区的粉尘浓度和排放浓度符合国家有关规定； </w:t>
      </w:r>
    </w:p>
    <w:p w14:paraId="709AECD2">
      <w:pPr>
        <w:widowControl/>
        <w:spacing w:before="156" w:beforeLines="50" w:after="156" w:afterLines="50" w:line="240" w:lineRule="auto"/>
        <w:ind w:firstLine="420" w:firstLineChars="200"/>
        <w:jc w:val="left"/>
        <w:rPr>
          <w:rFonts w:ascii="宋体" w:hAnsi="宋体" w:cs="宋体"/>
          <w:color w:val="000000"/>
          <w:kern w:val="0"/>
          <w:highlight w:val="none"/>
          <w:u w:color="000000"/>
        </w:rPr>
      </w:pPr>
      <w:r>
        <w:rPr>
          <w:rFonts w:hint="eastAsia" w:ascii="宋体" w:hAnsi="宋体" w:cs="宋体"/>
          <w:color w:val="000000"/>
          <w:kern w:val="0"/>
          <w:highlight w:val="none"/>
          <w:u w:color="000000"/>
        </w:rPr>
        <w:t xml:space="preserve">（4）小料配制和投料复核分别配置电子秤； </w:t>
      </w:r>
    </w:p>
    <w:p w14:paraId="5C53E86E">
      <w:pPr>
        <w:widowControl/>
        <w:spacing w:before="156" w:beforeLines="50" w:after="156" w:afterLines="50" w:line="240" w:lineRule="auto"/>
        <w:ind w:firstLine="420" w:firstLineChars="200"/>
        <w:jc w:val="left"/>
        <w:rPr>
          <w:rFonts w:ascii="宋体" w:hAnsi="宋体" w:cs="宋体"/>
          <w:color w:val="000000"/>
          <w:kern w:val="0"/>
          <w:highlight w:val="none"/>
          <w:u w:color="000000"/>
        </w:rPr>
      </w:pPr>
      <w:r>
        <w:rPr>
          <w:rFonts w:hint="eastAsia" w:ascii="宋体" w:hAnsi="宋体" w:cs="宋体"/>
          <w:color w:val="000000"/>
          <w:kern w:val="0"/>
          <w:highlight w:val="none"/>
          <w:u w:color="000000"/>
        </w:rPr>
        <w:t xml:space="preserve">（5）有添加剂预混合工艺的，单独配备至少一台混合机及相应的除尘设备，混合机 (含混合机缓冲仓) 与物料接触部分使用不锈钢制造，混合机的混合均匀度变异系数不大于 5 %； </w:t>
      </w:r>
    </w:p>
    <w:p w14:paraId="0B544E0C">
      <w:pPr>
        <w:widowControl/>
        <w:spacing w:before="156" w:beforeLines="50" w:after="156" w:afterLines="50" w:line="240" w:lineRule="auto"/>
        <w:ind w:firstLine="420" w:firstLineChars="200"/>
        <w:jc w:val="left"/>
        <w:rPr>
          <w:rFonts w:ascii="宋体" w:hAnsi="宋体" w:cs="宋体"/>
          <w:color w:val="000000"/>
          <w:kern w:val="0"/>
          <w:highlight w:val="none"/>
          <w:u w:color="000000"/>
        </w:rPr>
      </w:pPr>
      <w:r>
        <w:rPr>
          <w:rFonts w:hint="eastAsia" w:ascii="宋体" w:hAnsi="宋体" w:cs="宋体"/>
          <w:color w:val="000000"/>
          <w:kern w:val="0"/>
          <w:highlight w:val="none"/>
          <w:u w:color="000000"/>
        </w:rPr>
        <w:t xml:space="preserve">（6）有新鲜、冷冻或冷藏动物源性原料预处理工序的，单独配备除杂、粉碎、均质、水解等设备； </w:t>
      </w:r>
    </w:p>
    <w:p w14:paraId="510DEC70">
      <w:pPr>
        <w:widowControl/>
        <w:spacing w:before="156" w:beforeLines="50" w:after="156" w:afterLines="50" w:line="240" w:lineRule="auto"/>
        <w:ind w:firstLine="420" w:firstLineChars="200"/>
        <w:jc w:val="left"/>
        <w:rPr>
          <w:rFonts w:ascii="宋体" w:hAnsi="宋体" w:cs="宋体"/>
          <w:color w:val="000000"/>
          <w:kern w:val="0"/>
          <w:highlight w:val="none"/>
          <w:u w:color="000000"/>
        </w:rPr>
      </w:pPr>
      <w:r>
        <w:rPr>
          <w:rFonts w:hint="eastAsia" w:ascii="宋体" w:hAnsi="宋体" w:cs="宋体"/>
          <w:color w:val="000000"/>
          <w:kern w:val="0"/>
          <w:highlight w:val="none"/>
          <w:u w:color="000000"/>
        </w:rPr>
        <w:t xml:space="preserve">（7）粉碎机、空气压缩机、高压风机采用隔音或者消音装置，噪音控制符合国家有关规定。 </w:t>
      </w:r>
    </w:p>
    <w:p w14:paraId="3A6C7CF4">
      <w:pPr>
        <w:snapToGrid w:val="0"/>
        <w:spacing w:before="156" w:beforeLines="50" w:after="156" w:afterLines="50" w:line="300" w:lineRule="auto"/>
        <w:ind w:hanging="4"/>
        <w:rPr>
          <w:rFonts w:ascii="黑体" w:hAnsi="黑体" w:eastAsia="黑体" w:cs="黑体"/>
          <w:color w:val="000000"/>
          <w:kern w:val="0"/>
          <w:highlight w:val="none"/>
          <w:lang w:bidi="ar"/>
        </w:rPr>
      </w:pPr>
      <w:r>
        <w:rPr>
          <w:rFonts w:hint="eastAsia" w:ascii="黑体" w:hAnsi="黑体" w:eastAsia="黑体" w:cs="黑体"/>
          <w:color w:val="000000"/>
          <w:kern w:val="0"/>
          <w:highlight w:val="none"/>
          <w:lang w:bidi="ar"/>
        </w:rPr>
        <w:t xml:space="preserve">4.2.2 半湿性犬粮生产设备 </w:t>
      </w:r>
    </w:p>
    <w:p w14:paraId="381DCB52">
      <w:pPr>
        <w:widowControl/>
        <w:spacing w:before="156" w:beforeLines="50" w:after="156" w:afterLines="50" w:line="240" w:lineRule="auto"/>
        <w:ind w:firstLine="420" w:firstLineChars="200"/>
        <w:jc w:val="left"/>
        <w:rPr>
          <w:rFonts w:ascii="宋体" w:hAnsi="宋体" w:cs="宋体"/>
          <w:color w:val="000000"/>
          <w:kern w:val="0"/>
          <w:highlight w:val="none"/>
          <w:u w:color="000000"/>
        </w:rPr>
      </w:pPr>
      <w:r>
        <w:rPr>
          <w:rFonts w:hint="eastAsia" w:ascii="宋体" w:hAnsi="宋体" w:cs="宋体"/>
          <w:color w:val="000000"/>
          <w:kern w:val="0"/>
          <w:highlight w:val="none"/>
          <w:u w:color="000000"/>
        </w:rPr>
        <w:t xml:space="preserve">生产设备应包含以下方面： </w:t>
      </w:r>
    </w:p>
    <w:p w14:paraId="6876E865">
      <w:pPr>
        <w:widowControl/>
        <w:spacing w:before="156" w:beforeLines="50" w:after="156" w:afterLines="50" w:line="240" w:lineRule="auto"/>
        <w:ind w:firstLine="420" w:firstLineChars="200"/>
        <w:jc w:val="left"/>
        <w:rPr>
          <w:rFonts w:ascii="宋体" w:hAnsi="宋体" w:cs="宋体"/>
          <w:color w:val="000000"/>
          <w:kern w:val="0"/>
          <w:highlight w:val="none"/>
          <w:u w:color="000000"/>
        </w:rPr>
      </w:pPr>
      <w:r>
        <w:rPr>
          <w:rFonts w:hint="eastAsia" w:ascii="宋体" w:hAnsi="宋体" w:cs="宋体"/>
          <w:color w:val="000000"/>
          <w:kern w:val="0"/>
          <w:highlight w:val="none"/>
          <w:u w:color="000000"/>
        </w:rPr>
        <w:t>（1）配备成套加工机组，并具有完整的电控系统。</w:t>
      </w:r>
    </w:p>
    <w:p w14:paraId="1C6569C1">
      <w:pPr>
        <w:widowControl/>
        <w:spacing w:before="156" w:beforeLines="50" w:after="156" w:afterLines="50" w:line="240" w:lineRule="auto"/>
        <w:ind w:firstLine="420" w:firstLineChars="200"/>
        <w:jc w:val="left"/>
        <w:rPr>
          <w:rFonts w:ascii="宋体" w:hAnsi="宋体" w:cs="宋体"/>
          <w:color w:val="000000"/>
          <w:kern w:val="0"/>
          <w:highlight w:val="none"/>
          <w:u w:color="000000"/>
        </w:rPr>
      </w:pPr>
      <w:r>
        <w:rPr>
          <w:rFonts w:hint="eastAsia" w:ascii="宋体" w:hAnsi="宋体" w:cs="宋体"/>
          <w:color w:val="000000"/>
          <w:kern w:val="0"/>
          <w:highlight w:val="none"/>
          <w:u w:color="000000"/>
        </w:rPr>
        <w:t>（2）生产罐头等具有商业无菌要求的产品的，配备相应的杀菌设备。</w:t>
      </w:r>
    </w:p>
    <w:p w14:paraId="0BA146EF">
      <w:pPr>
        <w:widowControl/>
        <w:spacing w:before="156" w:beforeLines="50" w:after="156" w:afterLines="50" w:line="240" w:lineRule="auto"/>
        <w:ind w:firstLine="420" w:firstLineChars="200"/>
        <w:jc w:val="left"/>
        <w:rPr>
          <w:rFonts w:ascii="宋体" w:hAnsi="宋体" w:cs="宋体"/>
          <w:color w:val="000000"/>
          <w:kern w:val="0"/>
          <w:highlight w:val="none"/>
          <w:u w:color="000000"/>
        </w:rPr>
      </w:pPr>
      <w:r>
        <w:rPr>
          <w:rFonts w:hint="eastAsia" w:ascii="宋体" w:hAnsi="宋体" w:cs="宋体"/>
          <w:color w:val="000000"/>
          <w:kern w:val="0"/>
          <w:highlight w:val="none"/>
          <w:u w:color="000000"/>
        </w:rPr>
        <w:t>（3）有新鲜、冷冻或冷藏动物源性原料预处理工序的，单独配备除杂、粉碎、均质、水解等设备。</w:t>
      </w:r>
    </w:p>
    <w:p w14:paraId="65199717">
      <w:pPr>
        <w:widowControl/>
        <w:spacing w:before="156" w:beforeLines="50" w:after="156" w:afterLines="50" w:line="240" w:lineRule="auto"/>
        <w:ind w:firstLine="420" w:firstLineChars="200"/>
        <w:jc w:val="left"/>
        <w:rPr>
          <w:rFonts w:ascii="宋体" w:hAnsi="宋体" w:cs="宋体"/>
          <w:color w:val="000000"/>
          <w:kern w:val="0"/>
          <w:highlight w:val="none"/>
          <w:u w:color="000000"/>
        </w:rPr>
      </w:pPr>
      <w:r>
        <w:rPr>
          <w:rFonts w:hint="eastAsia" w:ascii="宋体" w:hAnsi="宋体" w:cs="宋体"/>
          <w:color w:val="000000"/>
          <w:kern w:val="0"/>
          <w:highlight w:val="none"/>
          <w:u w:color="000000"/>
        </w:rPr>
        <w:t>（4）小料配制和复核分别配置电子秤。</w:t>
      </w:r>
    </w:p>
    <w:p w14:paraId="540BCAD5">
      <w:pPr>
        <w:widowControl/>
        <w:spacing w:before="156" w:beforeLines="50" w:after="156" w:afterLines="50" w:line="240" w:lineRule="auto"/>
        <w:ind w:firstLine="420" w:firstLineChars="200"/>
        <w:jc w:val="left"/>
        <w:rPr>
          <w:rFonts w:ascii="宋体" w:hAnsi="宋体" w:cs="宋体"/>
          <w:color w:val="000000"/>
          <w:kern w:val="0"/>
          <w:highlight w:val="none"/>
          <w:u w:color="000000"/>
        </w:rPr>
      </w:pPr>
      <w:r>
        <w:rPr>
          <w:rFonts w:hint="eastAsia" w:ascii="宋体" w:hAnsi="宋体" w:cs="宋体"/>
          <w:color w:val="000000"/>
          <w:kern w:val="0"/>
          <w:highlight w:val="none"/>
          <w:u w:color="000000"/>
        </w:rPr>
        <w:t>（5）有添加剂预混合工艺的，单独配备至少一台以上混合机及相应的除尘设备。</w:t>
      </w:r>
    </w:p>
    <w:p w14:paraId="5274DE0A">
      <w:pPr>
        <w:widowControl/>
        <w:spacing w:before="156" w:beforeLines="50" w:after="156" w:afterLines="50" w:line="240" w:lineRule="auto"/>
        <w:ind w:firstLine="420" w:firstLineChars="200"/>
        <w:jc w:val="left"/>
        <w:rPr>
          <w:rFonts w:ascii="宋体" w:hAnsi="宋体" w:cs="宋体"/>
          <w:color w:val="000000"/>
          <w:kern w:val="0"/>
          <w:highlight w:val="none"/>
          <w:u w:color="000000"/>
        </w:rPr>
      </w:pPr>
      <w:r>
        <w:rPr>
          <w:rFonts w:hint="eastAsia" w:ascii="宋体" w:hAnsi="宋体" w:cs="宋体"/>
          <w:color w:val="000000"/>
          <w:kern w:val="0"/>
          <w:highlight w:val="none"/>
          <w:u w:color="000000"/>
        </w:rPr>
        <w:t>（6）混合机（含混合机缓冲仓）与物料接触部分使用不锈钢制造。</w:t>
      </w:r>
    </w:p>
    <w:p w14:paraId="0707FC1D">
      <w:pPr>
        <w:widowControl/>
        <w:spacing w:before="156" w:beforeLines="50" w:after="156" w:afterLines="50" w:line="240" w:lineRule="auto"/>
        <w:ind w:firstLine="420" w:firstLineChars="200"/>
        <w:jc w:val="left"/>
        <w:rPr>
          <w:rFonts w:ascii="宋体" w:hAnsi="宋体" w:cs="宋体"/>
          <w:color w:val="000000"/>
          <w:kern w:val="0"/>
          <w:highlight w:val="none"/>
          <w:u w:color="000000"/>
        </w:rPr>
      </w:pPr>
      <w:r>
        <w:rPr>
          <w:rFonts w:hint="eastAsia" w:ascii="宋体" w:hAnsi="宋体" w:cs="宋体"/>
          <w:color w:val="000000"/>
          <w:kern w:val="0"/>
          <w:highlight w:val="none"/>
          <w:u w:color="000000"/>
        </w:rPr>
        <w:t>（7）混合机的混合均匀度变异系数不大于5%。</w:t>
      </w:r>
    </w:p>
    <w:p w14:paraId="5D25D113">
      <w:pPr>
        <w:widowControl/>
        <w:spacing w:before="156" w:beforeLines="50" w:after="156" w:afterLines="50" w:line="240" w:lineRule="auto"/>
        <w:ind w:firstLine="420" w:firstLineChars="200"/>
        <w:jc w:val="left"/>
        <w:rPr>
          <w:rFonts w:ascii="宋体" w:hAnsi="宋体" w:cs="宋体"/>
          <w:color w:val="000000"/>
          <w:kern w:val="0"/>
          <w:highlight w:val="none"/>
          <w:u w:color="000000"/>
        </w:rPr>
      </w:pPr>
      <w:r>
        <w:rPr>
          <w:rFonts w:hint="eastAsia" w:ascii="宋体" w:hAnsi="宋体" w:cs="宋体"/>
          <w:color w:val="000000"/>
          <w:kern w:val="0"/>
          <w:highlight w:val="none"/>
          <w:u w:color="000000"/>
        </w:rPr>
        <w:t>（8）生产车间和作业场所噪音控制符合国家有关规定。</w:t>
      </w:r>
    </w:p>
    <w:p w14:paraId="6AA45D35">
      <w:pPr>
        <w:snapToGrid w:val="0"/>
        <w:spacing w:before="156" w:beforeLines="50" w:after="156" w:afterLines="50" w:line="300" w:lineRule="auto"/>
        <w:ind w:hanging="4"/>
        <w:rPr>
          <w:rFonts w:ascii="黑体" w:hAnsi="黑体" w:eastAsia="黑体" w:cs="黑体"/>
          <w:color w:val="000000"/>
          <w:kern w:val="0"/>
          <w:highlight w:val="none"/>
          <w:lang w:bidi="ar"/>
        </w:rPr>
      </w:pPr>
      <w:r>
        <w:rPr>
          <w:rFonts w:hint="eastAsia" w:ascii="黑体" w:hAnsi="黑体" w:eastAsia="黑体" w:cs="黑体"/>
          <w:color w:val="000000"/>
          <w:kern w:val="0"/>
          <w:highlight w:val="none"/>
          <w:lang w:bidi="ar"/>
        </w:rPr>
        <w:t xml:space="preserve">4.2.3 湿性犬粮生产设备 </w:t>
      </w:r>
    </w:p>
    <w:p w14:paraId="18876C3C">
      <w:pPr>
        <w:widowControl/>
        <w:spacing w:before="156" w:beforeLines="50" w:after="156" w:afterLines="50" w:line="240" w:lineRule="auto"/>
        <w:ind w:firstLine="420" w:firstLineChars="200"/>
        <w:jc w:val="left"/>
        <w:rPr>
          <w:rFonts w:ascii="宋体" w:hAnsi="宋体" w:cs="宋体"/>
          <w:color w:val="000000"/>
          <w:kern w:val="0"/>
          <w:highlight w:val="none"/>
          <w:u w:color="000000"/>
        </w:rPr>
      </w:pPr>
      <w:r>
        <w:rPr>
          <w:rFonts w:hint="eastAsia" w:ascii="宋体" w:hAnsi="宋体" w:cs="宋体"/>
          <w:color w:val="000000"/>
          <w:kern w:val="0"/>
          <w:highlight w:val="none"/>
          <w:u w:color="000000"/>
        </w:rPr>
        <w:t xml:space="preserve">生产设备应包含以下方面： </w:t>
      </w:r>
    </w:p>
    <w:p w14:paraId="45C1387A">
      <w:pPr>
        <w:widowControl/>
        <w:spacing w:before="156" w:beforeLines="50" w:after="156" w:afterLines="50" w:line="240" w:lineRule="auto"/>
        <w:ind w:firstLine="420" w:firstLineChars="200"/>
        <w:jc w:val="left"/>
        <w:rPr>
          <w:rFonts w:ascii="宋体" w:hAnsi="宋体" w:cs="宋体"/>
          <w:color w:val="000000"/>
          <w:kern w:val="0"/>
          <w:highlight w:val="none"/>
          <w:u w:color="000000"/>
        </w:rPr>
      </w:pPr>
      <w:r>
        <w:rPr>
          <w:rFonts w:hint="eastAsia" w:ascii="宋体" w:hAnsi="宋体" w:cs="宋体"/>
          <w:color w:val="000000"/>
          <w:kern w:val="0"/>
          <w:highlight w:val="none"/>
          <w:u w:color="000000"/>
        </w:rPr>
        <w:t xml:space="preserve">（1）配备成套加工机组，并具有完整的电控系统； </w:t>
      </w:r>
    </w:p>
    <w:p w14:paraId="26435D14">
      <w:pPr>
        <w:widowControl/>
        <w:spacing w:before="156" w:beforeLines="50" w:after="156" w:afterLines="50" w:line="240" w:lineRule="auto"/>
        <w:ind w:firstLine="420" w:firstLineChars="200"/>
        <w:jc w:val="left"/>
        <w:rPr>
          <w:rFonts w:ascii="宋体" w:hAnsi="宋体" w:cs="宋体"/>
          <w:color w:val="000000"/>
          <w:kern w:val="0"/>
          <w:highlight w:val="none"/>
          <w:u w:color="000000"/>
        </w:rPr>
      </w:pPr>
      <w:r>
        <w:rPr>
          <w:rFonts w:hint="eastAsia" w:ascii="宋体" w:hAnsi="宋体" w:cs="宋体"/>
          <w:color w:val="000000"/>
          <w:kern w:val="0"/>
          <w:highlight w:val="none"/>
          <w:u w:color="000000"/>
        </w:rPr>
        <w:t xml:space="preserve">（2）生产设备、输送管道及管件使用不锈钢或者性能更好的材料制造； </w:t>
      </w:r>
    </w:p>
    <w:p w14:paraId="3C2FE249">
      <w:pPr>
        <w:widowControl/>
        <w:spacing w:before="156" w:beforeLines="50" w:after="156" w:afterLines="50" w:line="240" w:lineRule="auto"/>
        <w:ind w:firstLine="420" w:firstLineChars="200"/>
        <w:jc w:val="left"/>
        <w:rPr>
          <w:rFonts w:ascii="宋体" w:hAnsi="宋体" w:cs="宋体"/>
          <w:color w:val="000000"/>
          <w:kern w:val="0"/>
          <w:highlight w:val="none"/>
          <w:u w:color="000000"/>
        </w:rPr>
      </w:pPr>
      <w:r>
        <w:rPr>
          <w:rFonts w:hint="eastAsia" w:ascii="宋体" w:hAnsi="宋体" w:cs="宋体"/>
          <w:color w:val="000000"/>
          <w:kern w:val="0"/>
          <w:highlight w:val="none"/>
          <w:u w:color="000000"/>
        </w:rPr>
        <w:t xml:space="preserve">（3）有均质工序的，使用高压均质机的工作压力不小于 50 兆帕，并符合安全生产要求；使用高剪切均质机的均质转速不小于 2800 转/分； </w:t>
      </w:r>
    </w:p>
    <w:p w14:paraId="717792F2">
      <w:pPr>
        <w:widowControl/>
        <w:spacing w:before="156" w:beforeLines="50" w:after="156" w:afterLines="50" w:line="240" w:lineRule="auto"/>
        <w:ind w:firstLine="420" w:firstLineChars="200"/>
        <w:jc w:val="left"/>
        <w:rPr>
          <w:rFonts w:ascii="宋体" w:hAnsi="宋体" w:cs="宋体"/>
          <w:color w:val="000000"/>
          <w:kern w:val="0"/>
          <w:highlight w:val="none"/>
          <w:u w:color="000000"/>
        </w:rPr>
      </w:pPr>
      <w:r>
        <w:rPr>
          <w:rFonts w:hint="eastAsia" w:ascii="宋体" w:hAnsi="宋体" w:cs="宋体"/>
          <w:color w:val="000000"/>
          <w:kern w:val="0"/>
          <w:highlight w:val="none"/>
          <w:u w:color="000000"/>
        </w:rPr>
        <w:t xml:space="preserve">（4）配液罐有加热保温功能和温度显示装置； </w:t>
      </w:r>
    </w:p>
    <w:p w14:paraId="4D5DE0ED">
      <w:pPr>
        <w:widowControl/>
        <w:spacing w:before="156" w:beforeLines="50" w:after="156" w:afterLines="50" w:line="240" w:lineRule="auto"/>
        <w:ind w:firstLine="420" w:firstLineChars="200"/>
        <w:jc w:val="left"/>
        <w:rPr>
          <w:rFonts w:ascii="宋体" w:hAnsi="宋体" w:cs="宋体"/>
          <w:color w:val="000000"/>
          <w:kern w:val="0"/>
          <w:highlight w:val="none"/>
          <w:u w:color="000000"/>
        </w:rPr>
      </w:pPr>
      <w:r>
        <w:rPr>
          <w:rFonts w:hint="eastAsia" w:ascii="宋体" w:hAnsi="宋体" w:cs="宋体"/>
          <w:color w:val="000000"/>
          <w:kern w:val="0"/>
          <w:highlight w:val="none"/>
          <w:u w:color="000000"/>
        </w:rPr>
        <w:t xml:space="preserve">（5）小料配制和投料复核分别配置电子秤； </w:t>
      </w:r>
    </w:p>
    <w:p w14:paraId="76AC85D2">
      <w:pPr>
        <w:widowControl/>
        <w:spacing w:before="156" w:beforeLines="50" w:after="156" w:afterLines="50" w:line="240" w:lineRule="auto"/>
        <w:ind w:firstLine="420" w:firstLineChars="200"/>
        <w:jc w:val="left"/>
        <w:rPr>
          <w:rFonts w:ascii="宋体" w:hAnsi="宋体" w:cs="宋体"/>
          <w:color w:val="000000"/>
          <w:kern w:val="0"/>
          <w:highlight w:val="none"/>
          <w:u w:color="000000"/>
        </w:rPr>
      </w:pPr>
      <w:r>
        <w:rPr>
          <w:rFonts w:hint="eastAsia" w:ascii="宋体" w:hAnsi="宋体" w:cs="宋体"/>
          <w:color w:val="000000"/>
          <w:kern w:val="0"/>
          <w:highlight w:val="none"/>
          <w:u w:color="000000"/>
        </w:rPr>
        <w:t>（6）生产车间和作业场所噪音控制符合国家有关规定。</w:t>
      </w:r>
    </w:p>
    <w:p w14:paraId="6402100F">
      <w:pPr>
        <w:snapToGrid w:val="0"/>
        <w:spacing w:before="156" w:beforeLines="50" w:after="156" w:afterLines="50" w:line="300" w:lineRule="auto"/>
        <w:ind w:hanging="4"/>
        <w:rPr>
          <w:rFonts w:ascii="黑体" w:hAnsi="黑体" w:eastAsia="黑体" w:cs="黑体"/>
          <w:color w:val="000000"/>
          <w:kern w:val="0"/>
          <w:highlight w:val="none"/>
          <w:lang w:bidi="ar"/>
        </w:rPr>
      </w:pPr>
      <w:r>
        <w:rPr>
          <w:rFonts w:hint="eastAsia" w:ascii="黑体" w:hAnsi="黑体" w:eastAsia="黑体" w:cs="黑体"/>
          <w:color w:val="000000"/>
          <w:kern w:val="0"/>
          <w:highlight w:val="none"/>
          <w:lang w:bidi="ar"/>
        </w:rPr>
        <w:t>4.2.4 犬粮生产设施</w:t>
      </w:r>
    </w:p>
    <w:p w14:paraId="4E3982FC">
      <w:pPr>
        <w:widowControl/>
        <w:spacing w:before="156" w:beforeLines="50" w:after="156" w:afterLines="50" w:line="240" w:lineRule="auto"/>
        <w:ind w:firstLine="420" w:firstLineChars="200"/>
        <w:jc w:val="left"/>
        <w:rPr>
          <w:rFonts w:ascii="宋体" w:hAnsi="宋体" w:cs="宋体"/>
          <w:color w:val="000000"/>
          <w:kern w:val="0"/>
          <w:highlight w:val="none"/>
          <w:u w:color="000000"/>
        </w:rPr>
      </w:pPr>
      <w:r>
        <w:rPr>
          <w:rFonts w:hint="eastAsia" w:ascii="宋体" w:hAnsi="宋体" w:cs="宋体"/>
          <w:color w:val="000000"/>
          <w:kern w:val="0"/>
          <w:highlight w:val="none"/>
          <w:u w:color="000000"/>
        </w:rPr>
        <w:t>（1）生产区设施：</w:t>
      </w:r>
    </w:p>
    <w:p w14:paraId="4708D419">
      <w:pPr>
        <w:widowControl/>
        <w:spacing w:before="156" w:beforeLines="50" w:after="156" w:afterLines="50" w:line="240" w:lineRule="auto"/>
        <w:ind w:firstLine="420" w:firstLineChars="200"/>
        <w:jc w:val="left"/>
        <w:rPr>
          <w:rFonts w:ascii="宋体" w:hAnsi="宋体" w:cs="宋体"/>
          <w:color w:val="000000"/>
          <w:kern w:val="0"/>
          <w:highlight w:val="none"/>
          <w:u w:color="000000"/>
        </w:rPr>
      </w:pPr>
      <w:r>
        <w:rPr>
          <w:rFonts w:hint="eastAsia" w:ascii="宋体" w:hAnsi="宋体" w:cs="宋体"/>
          <w:color w:val="000000"/>
          <w:kern w:val="0"/>
          <w:highlight w:val="none"/>
          <w:u w:color="000000"/>
        </w:rPr>
        <w:t>① 生产车间：应有足够空间进行各种生产活动，包括原料储存、加工、混合、制粒、包装等。车间布局应合理，避免交叉污染。</w:t>
      </w:r>
    </w:p>
    <w:p w14:paraId="72761823">
      <w:pPr>
        <w:widowControl/>
        <w:spacing w:before="156" w:beforeLines="50" w:after="156" w:afterLines="50" w:line="240" w:lineRule="auto"/>
        <w:ind w:firstLine="420" w:firstLineChars="200"/>
        <w:jc w:val="left"/>
        <w:rPr>
          <w:rFonts w:ascii="宋体" w:hAnsi="宋体" w:cs="宋体"/>
          <w:color w:val="000000"/>
          <w:kern w:val="0"/>
          <w:highlight w:val="none"/>
          <w:u w:color="000000"/>
        </w:rPr>
      </w:pPr>
      <w:r>
        <w:rPr>
          <w:rFonts w:hint="eastAsia" w:ascii="宋体" w:hAnsi="宋体" w:cs="宋体"/>
          <w:color w:val="000000"/>
          <w:kern w:val="0"/>
          <w:highlight w:val="none"/>
          <w:u w:color="000000"/>
        </w:rPr>
        <w:t>② 生产设备：应配备与生产能力相匹配的加工设备，如粉碎机、混合机、制粒机、包装机等。这些设备应易于清洁和维护。</w:t>
      </w:r>
    </w:p>
    <w:p w14:paraId="5EFA3AF0">
      <w:pPr>
        <w:widowControl/>
        <w:spacing w:before="156" w:beforeLines="50" w:after="156" w:afterLines="50" w:line="240" w:lineRule="auto"/>
        <w:ind w:firstLine="420" w:firstLineChars="200"/>
        <w:jc w:val="left"/>
        <w:rPr>
          <w:rFonts w:ascii="宋体" w:hAnsi="宋体" w:cs="宋体"/>
          <w:color w:val="000000"/>
          <w:kern w:val="0"/>
          <w:highlight w:val="none"/>
          <w:u w:color="000000"/>
        </w:rPr>
      </w:pPr>
      <w:r>
        <w:rPr>
          <w:rFonts w:hint="eastAsia" w:ascii="宋体" w:hAnsi="宋体" w:cs="宋体"/>
          <w:color w:val="000000"/>
          <w:kern w:val="0"/>
          <w:highlight w:val="none"/>
          <w:u w:color="000000"/>
        </w:rPr>
        <w:t>③ 生产线：应有明确的生产线划分，确保不同种类的宠物饲料分开生产，防止交叉污染。</w:t>
      </w:r>
    </w:p>
    <w:p w14:paraId="3D701F8E">
      <w:pPr>
        <w:widowControl/>
        <w:spacing w:before="156" w:beforeLines="50" w:after="156" w:afterLines="50" w:line="240" w:lineRule="auto"/>
        <w:ind w:firstLine="420" w:firstLineChars="200"/>
        <w:jc w:val="left"/>
        <w:rPr>
          <w:rFonts w:ascii="宋体" w:hAnsi="宋体" w:cs="宋体"/>
          <w:color w:val="000000"/>
          <w:kern w:val="0"/>
          <w:highlight w:val="none"/>
          <w:u w:color="000000"/>
        </w:rPr>
      </w:pPr>
      <w:r>
        <w:rPr>
          <w:rFonts w:hint="eastAsia" w:ascii="宋体" w:hAnsi="宋体" w:cs="宋体"/>
          <w:color w:val="000000"/>
          <w:kern w:val="0"/>
          <w:highlight w:val="none"/>
          <w:u w:color="000000"/>
        </w:rPr>
        <w:t>（2）质量控制设施：</w:t>
      </w:r>
    </w:p>
    <w:p w14:paraId="68B76C24">
      <w:pPr>
        <w:widowControl/>
        <w:spacing w:before="156" w:beforeLines="50" w:after="156" w:afterLines="50" w:line="240" w:lineRule="auto"/>
        <w:ind w:firstLine="420" w:firstLineChars="200"/>
        <w:jc w:val="left"/>
        <w:rPr>
          <w:rFonts w:ascii="宋体" w:hAnsi="宋体" w:cs="宋体"/>
          <w:color w:val="000000"/>
          <w:kern w:val="0"/>
          <w:highlight w:val="none"/>
          <w:u w:color="000000"/>
        </w:rPr>
      </w:pPr>
      <w:r>
        <w:rPr>
          <w:rFonts w:hint="eastAsia" w:ascii="宋体" w:hAnsi="宋体" w:cs="宋体"/>
          <w:color w:val="000000"/>
          <w:kern w:val="0"/>
          <w:highlight w:val="none"/>
          <w:u w:color="000000"/>
        </w:rPr>
        <w:t>① 实验室：应设有化验室或质量控制实验室，用于进行原料和成品的质量检测，如营养成分分析、微生物检测等。</w:t>
      </w:r>
    </w:p>
    <w:p w14:paraId="7F502460">
      <w:pPr>
        <w:widowControl/>
        <w:spacing w:before="156" w:beforeLines="50" w:after="156" w:afterLines="50" w:line="240" w:lineRule="auto"/>
        <w:ind w:firstLine="420" w:firstLineChars="200"/>
        <w:jc w:val="left"/>
        <w:rPr>
          <w:rFonts w:ascii="宋体" w:hAnsi="宋体" w:cs="宋体"/>
          <w:color w:val="000000"/>
          <w:kern w:val="0"/>
          <w:highlight w:val="none"/>
          <w:u w:color="000000"/>
        </w:rPr>
      </w:pPr>
      <w:r>
        <w:rPr>
          <w:rFonts w:hint="eastAsia" w:ascii="宋体" w:hAnsi="宋体" w:cs="宋体"/>
          <w:color w:val="000000"/>
          <w:kern w:val="0"/>
          <w:highlight w:val="none"/>
          <w:u w:color="000000"/>
        </w:rPr>
        <w:t>② 检测仪器：应配备必要的检测仪器和设备，如水分测定仪、脂肪测定仪、凯氏定氮仪等，以确保产品质量的稳定和符合标准。</w:t>
      </w:r>
    </w:p>
    <w:p w14:paraId="64D801D9">
      <w:pPr>
        <w:widowControl/>
        <w:spacing w:before="156" w:beforeLines="50" w:after="156" w:afterLines="50" w:line="240" w:lineRule="auto"/>
        <w:ind w:firstLine="420" w:firstLineChars="200"/>
        <w:jc w:val="left"/>
        <w:rPr>
          <w:rFonts w:ascii="宋体" w:hAnsi="宋体" w:cs="宋体"/>
          <w:color w:val="000000"/>
          <w:kern w:val="0"/>
          <w:highlight w:val="none"/>
          <w:u w:color="000000"/>
        </w:rPr>
      </w:pPr>
      <w:r>
        <w:rPr>
          <w:rFonts w:hint="eastAsia" w:ascii="宋体" w:hAnsi="宋体" w:cs="宋体"/>
          <w:color w:val="000000"/>
          <w:kern w:val="0"/>
          <w:highlight w:val="none"/>
          <w:u w:color="000000"/>
        </w:rPr>
        <w:t>（3）贮存设施：</w:t>
      </w:r>
    </w:p>
    <w:p w14:paraId="4304C03A">
      <w:pPr>
        <w:widowControl/>
        <w:spacing w:before="156" w:beforeLines="50" w:after="156" w:afterLines="50" w:line="240" w:lineRule="auto"/>
        <w:ind w:firstLine="420" w:firstLineChars="200"/>
        <w:jc w:val="left"/>
        <w:rPr>
          <w:rFonts w:ascii="宋体" w:hAnsi="宋体" w:cs="宋体"/>
          <w:color w:val="000000"/>
          <w:kern w:val="0"/>
          <w:highlight w:val="none"/>
          <w:u w:color="000000"/>
        </w:rPr>
      </w:pPr>
      <w:r>
        <w:rPr>
          <w:rFonts w:hint="eastAsia" w:ascii="宋体" w:hAnsi="宋体" w:cs="宋体"/>
          <w:color w:val="000000"/>
          <w:kern w:val="0"/>
          <w:highlight w:val="none"/>
          <w:u w:color="000000"/>
        </w:rPr>
        <w:t>① 原料库：应有足够空间的原料库，用于储存各种原料，并确保原料的干燥、通风和防虫。</w:t>
      </w:r>
    </w:p>
    <w:p w14:paraId="56D22EBA">
      <w:pPr>
        <w:widowControl/>
        <w:spacing w:before="156" w:beforeLines="50" w:after="156" w:afterLines="50" w:line="240" w:lineRule="auto"/>
        <w:ind w:firstLine="420" w:firstLineChars="200"/>
        <w:jc w:val="left"/>
        <w:rPr>
          <w:rFonts w:ascii="宋体" w:hAnsi="宋体" w:cs="宋体"/>
          <w:color w:val="000000"/>
          <w:kern w:val="0"/>
          <w:highlight w:val="none"/>
          <w:u w:color="000000"/>
        </w:rPr>
      </w:pPr>
      <w:r>
        <w:rPr>
          <w:rFonts w:hint="eastAsia" w:ascii="宋体" w:hAnsi="宋体" w:cs="宋体"/>
          <w:color w:val="000000"/>
          <w:kern w:val="0"/>
          <w:highlight w:val="none"/>
          <w:u w:color="000000"/>
        </w:rPr>
        <w:t>② 成品库：应有成品库用于储存合格的宠物饲料产品，确保产品的干燥、通风和防潮。</w:t>
      </w:r>
    </w:p>
    <w:p w14:paraId="5C67B43B">
      <w:pPr>
        <w:widowControl/>
        <w:spacing w:before="156" w:beforeLines="50" w:after="156" w:afterLines="50" w:line="240" w:lineRule="auto"/>
        <w:ind w:firstLine="420" w:firstLineChars="200"/>
        <w:jc w:val="left"/>
        <w:rPr>
          <w:rFonts w:ascii="宋体" w:hAnsi="宋体" w:cs="宋体"/>
          <w:color w:val="000000"/>
          <w:kern w:val="0"/>
          <w:highlight w:val="none"/>
          <w:u w:color="000000"/>
        </w:rPr>
      </w:pPr>
      <w:r>
        <w:rPr>
          <w:rFonts w:hint="eastAsia" w:ascii="宋体" w:hAnsi="宋体" w:cs="宋体"/>
          <w:color w:val="000000"/>
          <w:kern w:val="0"/>
          <w:highlight w:val="none"/>
          <w:u w:color="000000"/>
        </w:rPr>
        <w:t>（4）辅助设施：</w:t>
      </w:r>
    </w:p>
    <w:p w14:paraId="555D3456">
      <w:pPr>
        <w:widowControl/>
        <w:spacing w:before="156" w:beforeLines="50" w:after="156" w:afterLines="50" w:line="240" w:lineRule="auto"/>
        <w:ind w:firstLine="420" w:firstLineChars="200"/>
        <w:jc w:val="left"/>
        <w:rPr>
          <w:rFonts w:ascii="宋体" w:hAnsi="宋体" w:cs="宋体"/>
          <w:color w:val="000000"/>
          <w:kern w:val="0"/>
          <w:highlight w:val="none"/>
          <w:u w:color="000000"/>
        </w:rPr>
      </w:pPr>
      <w:r>
        <w:rPr>
          <w:rFonts w:hint="eastAsia" w:ascii="宋体" w:hAnsi="宋体" w:cs="宋体"/>
          <w:color w:val="000000"/>
          <w:kern w:val="0"/>
          <w:highlight w:val="none"/>
          <w:u w:color="000000"/>
        </w:rPr>
        <w:t>① 供水供电设施：应确保稳定的供水和供电，以满足生产需求。</w:t>
      </w:r>
    </w:p>
    <w:p w14:paraId="32208D46">
      <w:pPr>
        <w:widowControl/>
        <w:spacing w:before="156" w:beforeLines="50" w:after="156" w:afterLines="50" w:line="240" w:lineRule="auto"/>
        <w:ind w:firstLine="420" w:firstLineChars="200"/>
        <w:jc w:val="left"/>
        <w:rPr>
          <w:rFonts w:ascii="宋体" w:hAnsi="宋体" w:cs="宋体"/>
          <w:color w:val="000000"/>
          <w:kern w:val="0"/>
          <w:highlight w:val="none"/>
          <w:u w:color="000000"/>
        </w:rPr>
      </w:pPr>
      <w:r>
        <w:rPr>
          <w:rFonts w:hint="eastAsia" w:ascii="宋体" w:hAnsi="宋体" w:cs="宋体"/>
          <w:color w:val="000000"/>
          <w:kern w:val="0"/>
          <w:highlight w:val="none"/>
          <w:u w:color="000000"/>
        </w:rPr>
        <w:t>② 消防设施：应配备相应的消防设施，如灭火器、消防栓、烟雾报警器等，确保生产安全。</w:t>
      </w:r>
    </w:p>
    <w:p w14:paraId="32AC3B39">
      <w:pPr>
        <w:widowControl/>
        <w:spacing w:before="156" w:beforeLines="50" w:after="156" w:afterLines="50" w:line="240" w:lineRule="auto"/>
        <w:ind w:firstLine="420" w:firstLineChars="200"/>
        <w:jc w:val="left"/>
        <w:rPr>
          <w:rFonts w:ascii="宋体" w:hAnsi="宋体" w:cs="宋体"/>
          <w:color w:val="000000"/>
          <w:kern w:val="0"/>
          <w:highlight w:val="none"/>
          <w:u w:color="000000"/>
        </w:rPr>
      </w:pPr>
      <w:r>
        <w:rPr>
          <w:rFonts w:hint="eastAsia" w:ascii="宋体" w:hAnsi="宋体" w:cs="宋体"/>
          <w:color w:val="000000"/>
          <w:kern w:val="0"/>
          <w:highlight w:val="none"/>
          <w:u w:color="000000"/>
        </w:rPr>
        <w:t>③ 卫生设施：应设有更衣室、洗手池、卫生间等卫生设施，保持生产环境的清洁卫生。</w:t>
      </w:r>
    </w:p>
    <w:p w14:paraId="1ECDCF6A">
      <w:pPr>
        <w:widowControl/>
        <w:spacing w:before="156" w:beforeLines="50" w:after="156" w:afterLines="50" w:line="240" w:lineRule="auto"/>
        <w:ind w:firstLine="420" w:firstLineChars="200"/>
        <w:jc w:val="left"/>
        <w:rPr>
          <w:rFonts w:ascii="宋体" w:hAnsi="宋体" w:cs="宋体"/>
          <w:color w:val="000000"/>
          <w:kern w:val="0"/>
          <w:highlight w:val="none"/>
          <w:u w:color="000000"/>
        </w:rPr>
      </w:pPr>
      <w:r>
        <w:rPr>
          <w:rFonts w:hint="eastAsia" w:ascii="宋体" w:hAnsi="宋体" w:cs="宋体"/>
          <w:color w:val="000000"/>
          <w:kern w:val="0"/>
          <w:highlight w:val="none"/>
          <w:u w:color="000000"/>
        </w:rPr>
        <w:t>（5）环保设施：</w:t>
      </w:r>
    </w:p>
    <w:p w14:paraId="393B2CC3">
      <w:pPr>
        <w:widowControl/>
        <w:spacing w:before="156" w:beforeLines="50" w:after="156" w:afterLines="50" w:line="240" w:lineRule="auto"/>
        <w:ind w:firstLine="420" w:firstLineChars="200"/>
        <w:jc w:val="left"/>
        <w:rPr>
          <w:rFonts w:ascii="宋体" w:hAnsi="宋体" w:cs="宋体"/>
          <w:color w:val="000000"/>
          <w:kern w:val="0"/>
          <w:highlight w:val="none"/>
          <w:u w:color="000000"/>
        </w:rPr>
      </w:pPr>
      <w:r>
        <w:rPr>
          <w:rFonts w:hint="eastAsia" w:ascii="宋体" w:hAnsi="宋体" w:cs="宋体"/>
          <w:color w:val="000000"/>
          <w:kern w:val="0"/>
          <w:highlight w:val="none"/>
          <w:u w:color="000000"/>
        </w:rPr>
        <w:t>① 废水处理设施：应配备废水处理设施，确保生产废水达标排放。</w:t>
      </w:r>
    </w:p>
    <w:p w14:paraId="6FE3AA28">
      <w:pPr>
        <w:widowControl/>
        <w:spacing w:before="156" w:beforeLines="50" w:after="156" w:afterLines="50" w:line="240" w:lineRule="auto"/>
        <w:ind w:firstLine="420" w:firstLineChars="200"/>
        <w:jc w:val="left"/>
        <w:rPr>
          <w:rFonts w:ascii="宋体" w:hAnsi="宋体" w:cs="宋体"/>
          <w:color w:val="000000"/>
          <w:kern w:val="0"/>
          <w:highlight w:val="none"/>
          <w:u w:color="000000"/>
        </w:rPr>
      </w:pPr>
      <w:r>
        <w:rPr>
          <w:rFonts w:hint="eastAsia" w:ascii="宋体" w:hAnsi="宋体" w:cs="宋体"/>
          <w:color w:val="000000"/>
          <w:kern w:val="0"/>
          <w:highlight w:val="none"/>
          <w:u w:color="000000"/>
        </w:rPr>
        <w:t>② 废气处理设施：如有需要，应配备废气处理设施，减少废气排放对环境的影响。</w:t>
      </w:r>
    </w:p>
    <w:p w14:paraId="6995F3EB">
      <w:pPr>
        <w:pStyle w:val="234"/>
        <w:ind w:firstLine="0"/>
        <w:rPr>
          <w:rFonts w:ascii="黑体" w:hAnsi="黑体" w:eastAsia="黑体"/>
          <w:b/>
          <w:bCs/>
          <w:highlight w:val="none"/>
        </w:rPr>
      </w:pPr>
      <w:r>
        <w:rPr>
          <w:rFonts w:hint="eastAsia" w:ascii="黑体" w:hAnsi="黑体" w:eastAsia="黑体"/>
          <w:b/>
          <w:bCs/>
          <w:highlight w:val="none"/>
        </w:rPr>
        <w:t>4.3 犬粮原料</w:t>
      </w:r>
    </w:p>
    <w:p w14:paraId="4EF89992">
      <w:pPr>
        <w:snapToGrid w:val="0"/>
        <w:spacing w:before="156" w:beforeLines="50" w:after="156" w:afterLines="50" w:line="300" w:lineRule="auto"/>
        <w:ind w:hanging="4"/>
        <w:rPr>
          <w:rFonts w:ascii="黑体" w:hAnsi="黑体" w:eastAsia="黑体" w:cs="黑体"/>
          <w:color w:val="000000"/>
          <w:kern w:val="0"/>
          <w:highlight w:val="none"/>
          <w:lang w:bidi="ar"/>
        </w:rPr>
      </w:pPr>
      <w:r>
        <w:rPr>
          <w:rFonts w:hint="eastAsia" w:ascii="黑体" w:hAnsi="黑体" w:eastAsia="黑体" w:cs="黑体"/>
          <w:color w:val="000000"/>
          <w:kern w:val="0"/>
          <w:highlight w:val="none"/>
          <w:lang w:bidi="ar"/>
        </w:rPr>
        <w:t>4.3.1 原料</w:t>
      </w:r>
    </w:p>
    <w:p w14:paraId="537BA320">
      <w:pPr>
        <w:widowControl/>
        <w:spacing w:before="156" w:beforeLines="50" w:after="156" w:afterLines="50" w:line="240" w:lineRule="auto"/>
        <w:ind w:firstLine="420" w:firstLineChars="200"/>
        <w:jc w:val="left"/>
        <w:rPr>
          <w:rFonts w:ascii="宋体" w:hAnsi="宋体" w:cs="宋体"/>
          <w:color w:val="000000"/>
          <w:kern w:val="0"/>
          <w:highlight w:val="none"/>
          <w:u w:color="000000"/>
        </w:rPr>
      </w:pPr>
      <w:r>
        <w:rPr>
          <w:rFonts w:hint="eastAsia" w:ascii="宋体" w:hAnsi="宋体" w:cs="宋体"/>
          <w:color w:val="000000"/>
          <w:kern w:val="0"/>
          <w:highlight w:val="none"/>
          <w:u w:color="000000"/>
        </w:rPr>
        <w:t>生产犬粮所用原料和添加剂应符合《饲料原料目录》和《饲料添加剂品种目录(2013)》以及相应的卫生标准的要求。</w:t>
      </w:r>
    </w:p>
    <w:p w14:paraId="47CAD538">
      <w:pPr>
        <w:snapToGrid w:val="0"/>
        <w:spacing w:before="156" w:beforeLines="50" w:after="156" w:afterLines="50" w:line="300" w:lineRule="auto"/>
        <w:ind w:hanging="4"/>
        <w:rPr>
          <w:rFonts w:ascii="黑体" w:hAnsi="黑体" w:eastAsia="黑体" w:cs="黑体"/>
          <w:color w:val="000000"/>
          <w:kern w:val="0"/>
          <w:highlight w:val="none"/>
          <w:lang w:bidi="ar"/>
        </w:rPr>
      </w:pPr>
      <w:r>
        <w:rPr>
          <w:rFonts w:hint="eastAsia" w:ascii="黑体" w:hAnsi="黑体" w:eastAsia="黑体" w:cs="黑体"/>
          <w:color w:val="000000"/>
          <w:kern w:val="0"/>
          <w:highlight w:val="none"/>
          <w:lang w:bidi="ar"/>
        </w:rPr>
        <w:t xml:space="preserve">4.3.2供应商评价 </w:t>
      </w:r>
    </w:p>
    <w:p w14:paraId="3560B6D3">
      <w:pPr>
        <w:widowControl/>
        <w:spacing w:before="156" w:beforeLines="50" w:after="156" w:afterLines="50" w:line="240" w:lineRule="auto"/>
        <w:ind w:firstLine="420" w:firstLineChars="200"/>
        <w:jc w:val="left"/>
        <w:rPr>
          <w:rFonts w:ascii="宋体" w:hAnsi="宋体" w:cs="宋体"/>
          <w:color w:val="000000"/>
          <w:kern w:val="0"/>
          <w:highlight w:val="none"/>
          <w:u w:color="000000"/>
        </w:rPr>
      </w:pPr>
      <w:r>
        <w:rPr>
          <w:rFonts w:hint="eastAsia" w:ascii="宋体" w:hAnsi="宋体" w:cs="宋体"/>
          <w:color w:val="000000"/>
          <w:kern w:val="0"/>
          <w:highlight w:val="none"/>
          <w:u w:color="000000"/>
        </w:rPr>
        <w:t xml:space="preserve">企业应对犬粮原料的采购管理，全面评估原料生产企业和经销商的资质和产品质量保障能力，建立供应商评价制度，编制合格供应商名录，填写并保存供应商评价记录。 </w:t>
      </w:r>
    </w:p>
    <w:p w14:paraId="54AC6237">
      <w:pPr>
        <w:snapToGrid w:val="0"/>
        <w:spacing w:before="156" w:beforeLines="50" w:after="156" w:afterLines="50" w:line="300" w:lineRule="auto"/>
        <w:ind w:hanging="4"/>
        <w:rPr>
          <w:rFonts w:ascii="黑体" w:hAnsi="黑体" w:eastAsia="黑体" w:cs="黑体"/>
          <w:color w:val="000000"/>
          <w:kern w:val="0"/>
          <w:highlight w:val="none"/>
          <w:lang w:bidi="ar"/>
        </w:rPr>
      </w:pPr>
      <w:r>
        <w:rPr>
          <w:rFonts w:hint="eastAsia" w:ascii="黑体" w:hAnsi="黑体" w:eastAsia="黑体" w:cs="黑体"/>
          <w:color w:val="000000"/>
          <w:kern w:val="0"/>
          <w:highlight w:val="none"/>
          <w:lang w:bidi="ar"/>
        </w:rPr>
        <w:t xml:space="preserve">4.3.3原料采购验收 </w:t>
      </w:r>
    </w:p>
    <w:p w14:paraId="11D27C83">
      <w:pPr>
        <w:widowControl/>
        <w:spacing w:before="156" w:beforeLines="50" w:after="156" w:afterLines="50" w:line="240" w:lineRule="auto"/>
        <w:ind w:firstLine="420" w:firstLineChars="200"/>
        <w:jc w:val="left"/>
        <w:rPr>
          <w:rFonts w:ascii="宋体" w:hAnsi="宋体" w:cs="宋体"/>
          <w:color w:val="000000"/>
          <w:kern w:val="0"/>
          <w:highlight w:val="none"/>
          <w:u w:color="000000"/>
        </w:rPr>
      </w:pPr>
      <w:r>
        <w:rPr>
          <w:rFonts w:hint="eastAsia" w:ascii="宋体" w:hAnsi="宋体" w:cs="宋体"/>
          <w:color w:val="000000"/>
          <w:kern w:val="0"/>
          <w:highlight w:val="none"/>
          <w:u w:color="000000"/>
        </w:rPr>
        <w:t xml:space="preserve">企业应按照《宠物饲料管理办法》的规定，对采购的饲料原料、单一饲料、饲料添加剂、添加剂预混合饲料和用于饲料添加剂生产的原料进行查验或者检验。 </w:t>
      </w:r>
    </w:p>
    <w:p w14:paraId="2861119B">
      <w:pPr>
        <w:snapToGrid w:val="0"/>
        <w:spacing w:before="156" w:beforeLines="50" w:after="156" w:afterLines="50" w:line="300" w:lineRule="auto"/>
        <w:ind w:hanging="4"/>
        <w:rPr>
          <w:rFonts w:ascii="黑体" w:hAnsi="黑体" w:eastAsia="黑体" w:cs="黑体"/>
          <w:color w:val="000000"/>
          <w:kern w:val="0"/>
          <w:highlight w:val="none"/>
          <w:lang w:bidi="ar"/>
        </w:rPr>
      </w:pPr>
      <w:r>
        <w:rPr>
          <w:rFonts w:hint="eastAsia" w:ascii="黑体" w:hAnsi="黑体" w:eastAsia="黑体" w:cs="黑体"/>
          <w:color w:val="000000"/>
          <w:kern w:val="0"/>
          <w:highlight w:val="none"/>
          <w:lang w:bidi="ar"/>
        </w:rPr>
        <w:t xml:space="preserve">4.3.4原料仓储管理 </w:t>
      </w:r>
    </w:p>
    <w:p w14:paraId="530FCCE6">
      <w:pPr>
        <w:widowControl/>
        <w:spacing w:before="156" w:beforeLines="50" w:after="156" w:afterLines="50" w:line="240" w:lineRule="auto"/>
        <w:ind w:firstLine="420" w:firstLineChars="200"/>
        <w:jc w:val="left"/>
        <w:rPr>
          <w:rFonts w:ascii="宋体" w:hAnsi="宋体" w:cs="宋体"/>
          <w:color w:val="000000"/>
          <w:kern w:val="0"/>
          <w:highlight w:val="none"/>
          <w:u w:color="000000"/>
        </w:rPr>
      </w:pPr>
      <w:r>
        <w:rPr>
          <w:rFonts w:hint="eastAsia" w:ascii="宋体" w:hAnsi="宋体" w:cs="宋体"/>
          <w:color w:val="000000"/>
          <w:kern w:val="0"/>
          <w:highlight w:val="none"/>
          <w:u w:color="000000"/>
        </w:rPr>
        <w:t xml:space="preserve">（1）企业应建立原料仓储管理制度，规划库位规划、堆放方式、垛位标识、库房盘点、环境要求、虫鼠防范、库房安全、出入库记录等内容。 </w:t>
      </w:r>
    </w:p>
    <w:p w14:paraId="3D398869">
      <w:pPr>
        <w:widowControl/>
        <w:spacing w:before="156" w:beforeLines="50" w:after="156" w:afterLines="50" w:line="240" w:lineRule="auto"/>
        <w:ind w:firstLine="420" w:firstLineChars="200"/>
        <w:jc w:val="left"/>
        <w:rPr>
          <w:rFonts w:ascii="宋体" w:hAnsi="宋体" w:cs="宋体"/>
          <w:color w:val="000000"/>
          <w:kern w:val="0"/>
          <w:highlight w:val="none"/>
          <w:u w:color="000000"/>
        </w:rPr>
      </w:pPr>
      <w:r>
        <w:rPr>
          <w:rFonts w:hint="eastAsia" w:ascii="宋体" w:hAnsi="宋体" w:cs="宋体"/>
          <w:color w:val="000000"/>
          <w:kern w:val="0"/>
          <w:highlight w:val="none"/>
          <w:u w:color="000000"/>
        </w:rPr>
        <w:t xml:space="preserve">（2）企业应按照“一垛一卡”的原则对原料实施垛位标识卡管理，垛位标识卡应当标明原料名称、供应商简称或者代码、垛位总量、 已用数量、检验状态等信息。 </w:t>
      </w:r>
    </w:p>
    <w:p w14:paraId="137F6BF0">
      <w:pPr>
        <w:widowControl/>
        <w:spacing w:before="156" w:beforeLines="50" w:after="156" w:afterLines="50" w:line="240" w:lineRule="auto"/>
        <w:ind w:firstLine="420" w:firstLineChars="200"/>
        <w:jc w:val="left"/>
        <w:rPr>
          <w:rFonts w:ascii="宋体" w:hAnsi="宋体" w:cs="宋体"/>
          <w:color w:val="000000"/>
          <w:kern w:val="0"/>
          <w:highlight w:val="none"/>
          <w:u w:color="000000"/>
        </w:rPr>
      </w:pPr>
      <w:r>
        <w:rPr>
          <w:rFonts w:hint="eastAsia" w:ascii="宋体" w:hAnsi="宋体" w:cs="宋体"/>
          <w:color w:val="000000"/>
          <w:kern w:val="0"/>
          <w:highlight w:val="none"/>
          <w:u w:color="000000"/>
        </w:rPr>
        <w:t xml:space="preserve">（3）企业应对维生素、微生物和酶制剂等热敏物质的贮存温度进行监控，填写并保存温度监控记录；监控记录应当包括设定温度、实际温度、监控时间、记录人等信息。 </w:t>
      </w:r>
    </w:p>
    <w:p w14:paraId="213D42C2">
      <w:pPr>
        <w:snapToGrid w:val="0"/>
        <w:spacing w:before="156" w:beforeLines="50" w:after="156" w:afterLines="50" w:line="300" w:lineRule="auto"/>
        <w:ind w:hanging="4"/>
        <w:rPr>
          <w:rFonts w:ascii="黑体" w:hAnsi="黑体" w:eastAsia="黑体" w:cs="黑体"/>
          <w:color w:val="000000"/>
          <w:kern w:val="0"/>
          <w:highlight w:val="none"/>
          <w:lang w:bidi="ar"/>
        </w:rPr>
      </w:pPr>
      <w:r>
        <w:rPr>
          <w:rFonts w:hint="eastAsia" w:ascii="黑体" w:hAnsi="黑体" w:eastAsia="黑体" w:cs="黑体"/>
          <w:color w:val="000000"/>
          <w:kern w:val="0"/>
          <w:highlight w:val="none"/>
          <w:lang w:bidi="ar"/>
        </w:rPr>
        <w:t xml:space="preserve">4.3.5 长期库存原料质量监控 </w:t>
      </w:r>
    </w:p>
    <w:p w14:paraId="35286616">
      <w:pPr>
        <w:widowControl/>
        <w:spacing w:before="156" w:beforeLines="50" w:after="156" w:afterLines="50" w:line="240" w:lineRule="auto"/>
        <w:ind w:firstLine="420" w:firstLineChars="200"/>
        <w:jc w:val="left"/>
        <w:rPr>
          <w:rFonts w:ascii="宋体" w:hAnsi="宋体" w:cs="宋体"/>
          <w:color w:val="000000"/>
          <w:kern w:val="0"/>
          <w:highlight w:val="none"/>
          <w:u w:color="000000"/>
        </w:rPr>
      </w:pPr>
      <w:r>
        <w:rPr>
          <w:rFonts w:hint="eastAsia" w:ascii="宋体" w:hAnsi="宋体" w:cs="宋体"/>
          <w:color w:val="000000"/>
          <w:kern w:val="0"/>
          <w:highlight w:val="none"/>
          <w:u w:color="000000"/>
        </w:rPr>
        <w:t>企业应建立长期库存原料质量监控制度，规定监控方式、监控内容、监控频次、异常情况界定、处置方式、处置权限和监控记录等。</w:t>
      </w:r>
    </w:p>
    <w:p w14:paraId="0B6429A1">
      <w:pPr>
        <w:snapToGrid w:val="0"/>
        <w:spacing w:before="156" w:beforeLines="50" w:after="156" w:afterLines="50" w:line="300" w:lineRule="auto"/>
        <w:ind w:hanging="4"/>
        <w:rPr>
          <w:rFonts w:ascii="黑体" w:hAnsi="黑体" w:eastAsia="黑体" w:cs="黑体"/>
          <w:color w:val="000000"/>
          <w:kern w:val="0"/>
          <w:highlight w:val="none"/>
          <w:lang w:bidi="ar"/>
        </w:rPr>
      </w:pPr>
      <w:r>
        <w:rPr>
          <w:rFonts w:hint="eastAsia" w:ascii="黑体" w:hAnsi="黑体" w:eastAsia="黑体" w:cs="黑体"/>
          <w:color w:val="000000"/>
          <w:kern w:val="0"/>
          <w:highlight w:val="none"/>
          <w:lang w:bidi="ar"/>
        </w:rPr>
        <w:t xml:space="preserve">4.3.6 原料进货台账 </w:t>
      </w:r>
    </w:p>
    <w:p w14:paraId="37E43C91">
      <w:pPr>
        <w:widowControl/>
        <w:spacing w:before="156" w:beforeLines="50" w:after="156" w:afterLines="50" w:line="240" w:lineRule="auto"/>
        <w:ind w:firstLine="420" w:firstLineChars="200"/>
        <w:jc w:val="left"/>
        <w:rPr>
          <w:rFonts w:ascii="宋体" w:hAnsi="宋体" w:cs="宋体"/>
          <w:color w:val="000000"/>
          <w:kern w:val="0"/>
          <w:highlight w:val="none"/>
          <w:u w:color="000000"/>
        </w:rPr>
      </w:pPr>
      <w:r>
        <w:rPr>
          <w:rFonts w:hint="eastAsia" w:ascii="宋体" w:hAnsi="宋体" w:cs="宋体"/>
          <w:color w:val="000000"/>
          <w:kern w:val="0"/>
          <w:highlight w:val="none"/>
          <w:u w:color="000000"/>
        </w:rPr>
        <w:t>企业应填写并保存原料进货台账。进货台账应当包括原料通用名称及商品名称、生产企业或供货者名称、联系方式、产地、数量、生产日期、保质期、查验或检验信息、进货日期、经办人等信息。</w:t>
      </w:r>
    </w:p>
    <w:p w14:paraId="4BA02EEB">
      <w:pPr>
        <w:pStyle w:val="234"/>
        <w:ind w:firstLine="0"/>
        <w:rPr>
          <w:rFonts w:ascii="黑体" w:hAnsi="黑体" w:eastAsia="黑体"/>
          <w:b/>
          <w:bCs/>
          <w:highlight w:val="none"/>
        </w:rPr>
      </w:pPr>
      <w:r>
        <w:rPr>
          <w:rFonts w:hint="eastAsia" w:ascii="黑体" w:hAnsi="黑体" w:eastAsia="黑体"/>
          <w:b/>
          <w:bCs/>
          <w:highlight w:val="none"/>
        </w:rPr>
        <w:t>4.4 生产车间</w:t>
      </w:r>
    </w:p>
    <w:p w14:paraId="23903FF0">
      <w:pPr>
        <w:snapToGrid w:val="0"/>
        <w:spacing w:before="156" w:beforeLines="50" w:after="156" w:afterLines="50" w:line="300" w:lineRule="auto"/>
        <w:ind w:hanging="4"/>
        <w:rPr>
          <w:rFonts w:ascii="黑体" w:hAnsi="黑体" w:eastAsia="黑体" w:cs="黑体"/>
          <w:color w:val="000000"/>
          <w:kern w:val="0"/>
          <w:highlight w:val="none"/>
          <w:lang w:bidi="ar"/>
        </w:rPr>
      </w:pPr>
      <w:r>
        <w:rPr>
          <w:rFonts w:hint="eastAsia" w:ascii="黑体" w:hAnsi="黑体" w:eastAsia="黑体" w:cs="黑体"/>
          <w:color w:val="000000"/>
          <w:kern w:val="0"/>
          <w:highlight w:val="none"/>
          <w:lang w:bidi="ar"/>
        </w:rPr>
        <w:t>4.4.1 关键工序识别</w:t>
      </w:r>
    </w:p>
    <w:p w14:paraId="382ECBC9">
      <w:pPr>
        <w:widowControl/>
        <w:spacing w:before="156" w:beforeLines="50" w:after="156" w:afterLines="50" w:line="240" w:lineRule="auto"/>
        <w:ind w:firstLine="420" w:firstLineChars="200"/>
        <w:jc w:val="left"/>
        <w:rPr>
          <w:rFonts w:ascii="宋体" w:hAnsi="宋体" w:cs="宋体"/>
          <w:color w:val="000000"/>
          <w:kern w:val="0"/>
          <w:highlight w:val="none"/>
          <w:u w:color="000000"/>
        </w:rPr>
      </w:pPr>
      <w:r>
        <w:rPr>
          <w:rFonts w:hint="eastAsia" w:ascii="宋体" w:hAnsi="宋体" w:cs="宋体"/>
          <w:color w:val="000000"/>
          <w:kern w:val="0"/>
          <w:highlight w:val="none"/>
          <w:u w:color="000000"/>
        </w:rPr>
        <w:t>（1）原料接收与检验</w:t>
      </w:r>
    </w:p>
    <w:p w14:paraId="17E6C216">
      <w:pPr>
        <w:widowControl/>
        <w:spacing w:before="156" w:beforeLines="50" w:after="156" w:afterLines="50" w:line="240" w:lineRule="auto"/>
        <w:ind w:firstLine="420" w:firstLineChars="200"/>
        <w:jc w:val="left"/>
        <w:rPr>
          <w:rFonts w:ascii="宋体" w:hAnsi="宋体" w:cs="宋体"/>
          <w:color w:val="000000"/>
          <w:kern w:val="0"/>
          <w:highlight w:val="none"/>
          <w:u w:color="000000"/>
        </w:rPr>
      </w:pPr>
      <w:r>
        <w:rPr>
          <w:rFonts w:hint="eastAsia" w:ascii="宋体" w:hAnsi="宋体" w:cs="宋体"/>
          <w:color w:val="000000"/>
          <w:kern w:val="0"/>
          <w:highlight w:val="none"/>
          <w:u w:color="000000"/>
        </w:rPr>
        <w:t>这是宠物饲料生产的第一步，确保原料的质量和安全至关重要。关键工序包括原料的接收、抽样检验、储存和管理，以确保原料符合生产要求并无污染、无杂质。</w:t>
      </w:r>
    </w:p>
    <w:p w14:paraId="0B366F86">
      <w:pPr>
        <w:widowControl/>
        <w:spacing w:before="156" w:beforeLines="50" w:after="156" w:afterLines="50" w:line="240" w:lineRule="auto"/>
        <w:ind w:firstLine="420" w:firstLineChars="200"/>
        <w:jc w:val="left"/>
        <w:rPr>
          <w:rFonts w:ascii="宋体" w:hAnsi="宋体" w:cs="宋体"/>
          <w:color w:val="000000"/>
          <w:kern w:val="0"/>
          <w:highlight w:val="none"/>
          <w:u w:color="000000"/>
        </w:rPr>
      </w:pPr>
      <w:r>
        <w:rPr>
          <w:rFonts w:hint="eastAsia" w:ascii="宋体" w:hAnsi="宋体" w:cs="宋体"/>
          <w:color w:val="000000"/>
          <w:kern w:val="0"/>
          <w:highlight w:val="none"/>
          <w:u w:color="000000"/>
        </w:rPr>
        <w:t>（2）配料与混合</w:t>
      </w:r>
    </w:p>
    <w:p w14:paraId="5582D9DF">
      <w:pPr>
        <w:widowControl/>
        <w:spacing w:before="156" w:beforeLines="50" w:after="156" w:afterLines="50" w:line="240" w:lineRule="auto"/>
        <w:ind w:firstLine="420" w:firstLineChars="200"/>
        <w:jc w:val="left"/>
        <w:rPr>
          <w:rFonts w:ascii="宋体" w:hAnsi="宋体" w:cs="宋体"/>
          <w:color w:val="000000"/>
          <w:kern w:val="0"/>
          <w:highlight w:val="none"/>
          <w:u w:color="000000"/>
        </w:rPr>
      </w:pPr>
      <w:r>
        <w:rPr>
          <w:rFonts w:hint="eastAsia" w:ascii="宋体" w:hAnsi="宋体" w:cs="宋体"/>
          <w:color w:val="000000"/>
          <w:kern w:val="0"/>
          <w:highlight w:val="none"/>
          <w:u w:color="000000"/>
        </w:rPr>
        <w:t>根据产品配方，将不同原料按照比例进行配料和混合，需要精确控制配料比例，并采用合适的混合设备和技术，确保原料充分混合均匀。对于配方中添加比例小于0.2%的原料应进行预混合。应通过定期（至少半年一次）对产品混合均匀度变异系数进行检测，验证混合效果。产品的混合均匀度变异系数CV要求：≤7%。</w:t>
      </w:r>
    </w:p>
    <w:p w14:paraId="65A68D4A">
      <w:pPr>
        <w:widowControl/>
        <w:spacing w:before="156" w:beforeLines="50" w:after="156" w:afterLines="50" w:line="240" w:lineRule="auto"/>
        <w:ind w:firstLine="420" w:firstLineChars="200"/>
        <w:jc w:val="left"/>
        <w:rPr>
          <w:rFonts w:ascii="宋体" w:hAnsi="宋体" w:cs="宋体"/>
          <w:color w:val="000000"/>
          <w:kern w:val="0"/>
          <w:highlight w:val="none"/>
          <w:u w:color="000000"/>
        </w:rPr>
      </w:pPr>
      <w:r>
        <w:rPr>
          <w:rFonts w:hint="eastAsia" w:ascii="宋体" w:hAnsi="宋体" w:cs="宋体"/>
          <w:color w:val="000000"/>
          <w:kern w:val="0"/>
          <w:highlight w:val="none"/>
          <w:u w:color="000000"/>
        </w:rPr>
        <w:t>（3）制粒与成型</w:t>
      </w:r>
    </w:p>
    <w:p w14:paraId="6E23CF7E">
      <w:pPr>
        <w:widowControl/>
        <w:spacing w:before="156" w:beforeLines="50" w:after="156" w:afterLines="50" w:line="240" w:lineRule="auto"/>
        <w:ind w:firstLine="420" w:firstLineChars="200"/>
        <w:jc w:val="left"/>
        <w:rPr>
          <w:rFonts w:ascii="宋体" w:hAnsi="宋体" w:cs="宋体"/>
          <w:color w:val="000000"/>
          <w:kern w:val="0"/>
          <w:highlight w:val="none"/>
          <w:u w:color="000000"/>
        </w:rPr>
      </w:pPr>
      <w:r>
        <w:rPr>
          <w:rFonts w:hint="eastAsia" w:ascii="宋体" w:hAnsi="宋体" w:cs="宋体"/>
          <w:color w:val="000000"/>
          <w:kern w:val="0"/>
          <w:highlight w:val="none"/>
          <w:u w:color="000000"/>
        </w:rPr>
        <w:t>对于需要制成颗粒状的宠物饲料，制粒与成型是关键工序之一。这一步骤影响产品的形状、大小、密度和口感等特性。需要选择合适的制粒机和成型设备，并控制好温度、湿度和压力等参数。另外应对制粒后高温高湿的颗粒饲料进行冷却至室温后包装，避免水分过高在储运期间发生霉变。</w:t>
      </w:r>
    </w:p>
    <w:p w14:paraId="7305F09D">
      <w:pPr>
        <w:widowControl/>
        <w:spacing w:before="156" w:beforeLines="50" w:after="156" w:afterLines="50" w:line="240" w:lineRule="auto"/>
        <w:ind w:firstLine="420" w:firstLineChars="200"/>
        <w:jc w:val="left"/>
        <w:rPr>
          <w:rFonts w:ascii="宋体" w:hAnsi="宋体" w:cs="宋体"/>
          <w:color w:val="000000"/>
          <w:kern w:val="0"/>
          <w:highlight w:val="none"/>
          <w:u w:color="000000"/>
        </w:rPr>
      </w:pPr>
      <w:r>
        <w:rPr>
          <w:rFonts w:hint="eastAsia" w:ascii="宋体" w:hAnsi="宋体" w:cs="宋体"/>
          <w:color w:val="000000"/>
          <w:kern w:val="0"/>
          <w:highlight w:val="none"/>
          <w:u w:color="000000"/>
        </w:rPr>
        <w:t>（4）烘干与冷却</w:t>
      </w:r>
    </w:p>
    <w:p w14:paraId="4FCCA01D">
      <w:pPr>
        <w:widowControl/>
        <w:spacing w:before="156" w:beforeLines="50" w:after="156" w:afterLines="50" w:line="240" w:lineRule="auto"/>
        <w:ind w:firstLine="420" w:firstLineChars="200"/>
        <w:jc w:val="left"/>
        <w:rPr>
          <w:rFonts w:ascii="宋体" w:hAnsi="宋体" w:cs="宋体"/>
          <w:color w:val="000000"/>
          <w:kern w:val="0"/>
          <w:highlight w:val="none"/>
          <w:u w:color="000000"/>
        </w:rPr>
      </w:pPr>
      <w:r>
        <w:rPr>
          <w:rFonts w:hint="eastAsia" w:ascii="宋体" w:hAnsi="宋体" w:cs="宋体"/>
          <w:color w:val="000000"/>
          <w:kern w:val="0"/>
          <w:highlight w:val="none"/>
          <w:u w:color="000000"/>
        </w:rPr>
        <w:t>宠物饲料在制粒后通常需要经过烘干和冷却处理，以去除多余的水分，防止产品发霉和变质。烘干和冷却过程中需要控制好温度和时间，确保产品质量和稳定性。</w:t>
      </w:r>
    </w:p>
    <w:p w14:paraId="4CE3B537">
      <w:pPr>
        <w:widowControl/>
        <w:spacing w:before="156" w:beforeLines="50" w:after="156" w:afterLines="50" w:line="240" w:lineRule="auto"/>
        <w:ind w:firstLine="420" w:firstLineChars="200"/>
        <w:jc w:val="left"/>
        <w:rPr>
          <w:rFonts w:ascii="宋体" w:hAnsi="宋体" w:cs="宋体"/>
          <w:color w:val="000000"/>
          <w:kern w:val="0"/>
          <w:highlight w:val="none"/>
          <w:u w:color="000000"/>
        </w:rPr>
      </w:pPr>
      <w:r>
        <w:rPr>
          <w:rFonts w:hint="eastAsia" w:ascii="宋体" w:hAnsi="宋体" w:cs="宋体"/>
          <w:color w:val="000000"/>
          <w:kern w:val="0"/>
          <w:highlight w:val="none"/>
          <w:u w:color="000000"/>
        </w:rPr>
        <w:t>（5）包装与封口</w:t>
      </w:r>
    </w:p>
    <w:p w14:paraId="10D20C01">
      <w:pPr>
        <w:widowControl/>
        <w:spacing w:before="156" w:beforeLines="50" w:after="156" w:afterLines="50" w:line="240" w:lineRule="auto"/>
        <w:ind w:firstLine="420" w:firstLineChars="200"/>
        <w:jc w:val="left"/>
        <w:rPr>
          <w:rFonts w:ascii="宋体" w:hAnsi="宋体" w:cs="宋体"/>
          <w:color w:val="000000"/>
          <w:kern w:val="0"/>
          <w:highlight w:val="none"/>
          <w:u w:color="000000"/>
        </w:rPr>
      </w:pPr>
      <w:r>
        <w:rPr>
          <w:rFonts w:hint="eastAsia" w:ascii="宋体" w:hAnsi="宋体" w:cs="宋体"/>
          <w:color w:val="000000"/>
          <w:kern w:val="0"/>
          <w:highlight w:val="none"/>
          <w:u w:color="000000"/>
        </w:rPr>
        <w:t>包装是宠物饲料生产的最后一道工序，也是保证产品卫生和质量的重要环节。需要选择合适的包装材料，并进行严格的封口检查，确保产品密封性良好，防止潮湿、污染和氧化等问题。</w:t>
      </w:r>
    </w:p>
    <w:p w14:paraId="5DA55C09">
      <w:pPr>
        <w:widowControl/>
        <w:spacing w:before="156" w:beforeLines="50" w:after="156" w:afterLines="50" w:line="240" w:lineRule="auto"/>
        <w:ind w:firstLine="420" w:firstLineChars="200"/>
        <w:jc w:val="left"/>
        <w:rPr>
          <w:rFonts w:ascii="宋体" w:hAnsi="宋体" w:cs="宋体"/>
          <w:color w:val="000000"/>
          <w:kern w:val="0"/>
          <w:highlight w:val="none"/>
          <w:u w:color="000000"/>
        </w:rPr>
      </w:pPr>
      <w:r>
        <w:rPr>
          <w:rFonts w:hint="eastAsia" w:ascii="宋体" w:hAnsi="宋体" w:cs="宋体"/>
          <w:color w:val="000000"/>
          <w:kern w:val="0"/>
          <w:highlight w:val="none"/>
          <w:u w:color="000000"/>
        </w:rPr>
        <w:t>（6）质量检验与控制</w:t>
      </w:r>
    </w:p>
    <w:p w14:paraId="14191FBE">
      <w:pPr>
        <w:widowControl/>
        <w:spacing w:before="156" w:beforeLines="50" w:after="156" w:afterLines="50" w:line="240" w:lineRule="auto"/>
        <w:ind w:firstLine="420" w:firstLineChars="200"/>
        <w:jc w:val="left"/>
        <w:rPr>
          <w:rFonts w:ascii="宋体" w:hAnsi="宋体" w:cs="宋体"/>
          <w:color w:val="000000"/>
          <w:kern w:val="0"/>
          <w:highlight w:val="none"/>
          <w:u w:color="000000"/>
        </w:rPr>
      </w:pPr>
      <w:r>
        <w:rPr>
          <w:rFonts w:hint="eastAsia" w:ascii="宋体" w:hAnsi="宋体" w:cs="宋体"/>
          <w:color w:val="000000"/>
          <w:kern w:val="0"/>
          <w:highlight w:val="none"/>
          <w:u w:color="000000"/>
        </w:rPr>
        <w:t>在宠物饲料生产过程中，质量检验与控制是贯穿始终的关键工序。包括原料检验、过程检验和成品检验等环节，通过抽样检测、化验分析和感官评估等手段，确保产品质量符合标准和客户要求。</w:t>
      </w:r>
    </w:p>
    <w:p w14:paraId="08EB3977">
      <w:pPr>
        <w:snapToGrid w:val="0"/>
        <w:spacing w:before="156" w:beforeLines="50" w:after="156" w:afterLines="50" w:line="300" w:lineRule="auto"/>
        <w:ind w:hanging="4"/>
        <w:rPr>
          <w:rFonts w:ascii="黑体" w:hAnsi="黑体" w:eastAsia="黑体" w:cs="黑体"/>
          <w:color w:val="000000"/>
          <w:kern w:val="0"/>
          <w:highlight w:val="none"/>
          <w:lang w:bidi="ar"/>
        </w:rPr>
      </w:pPr>
      <w:r>
        <w:rPr>
          <w:rFonts w:hint="eastAsia" w:ascii="黑体" w:hAnsi="黑体" w:eastAsia="黑体" w:cs="黑体"/>
          <w:color w:val="000000"/>
          <w:kern w:val="0"/>
          <w:highlight w:val="none"/>
          <w:lang w:bidi="ar"/>
        </w:rPr>
        <w:t>4.4.2 风险评估与控制措施制定</w:t>
      </w:r>
    </w:p>
    <w:p w14:paraId="0FE5EBD8">
      <w:pPr>
        <w:widowControl/>
        <w:spacing w:before="156" w:beforeLines="50" w:after="156" w:afterLines="50" w:line="240" w:lineRule="auto"/>
        <w:ind w:firstLine="420" w:firstLineChars="200"/>
        <w:jc w:val="left"/>
        <w:rPr>
          <w:rFonts w:ascii="宋体" w:hAnsi="宋体" w:cs="宋体"/>
          <w:color w:val="000000"/>
          <w:kern w:val="0"/>
          <w:highlight w:val="none"/>
          <w:u w:color="000000"/>
        </w:rPr>
      </w:pPr>
      <w:r>
        <w:rPr>
          <w:rFonts w:hint="eastAsia" w:ascii="宋体" w:hAnsi="宋体" w:cs="宋体"/>
          <w:color w:val="000000"/>
          <w:kern w:val="0"/>
          <w:highlight w:val="none"/>
          <w:u w:color="000000"/>
        </w:rPr>
        <w:t>（1）原料风险评估与控制措施</w:t>
      </w:r>
    </w:p>
    <w:p w14:paraId="1DC36AA0">
      <w:pPr>
        <w:widowControl/>
        <w:spacing w:before="156" w:beforeLines="50" w:after="156" w:afterLines="50" w:line="240" w:lineRule="auto"/>
        <w:ind w:firstLine="420" w:firstLineChars="200"/>
        <w:jc w:val="left"/>
        <w:rPr>
          <w:rFonts w:ascii="宋体" w:hAnsi="宋体" w:cs="宋体"/>
          <w:color w:val="000000"/>
          <w:kern w:val="0"/>
          <w:highlight w:val="none"/>
          <w:u w:color="000000"/>
        </w:rPr>
      </w:pPr>
      <w:r>
        <w:rPr>
          <w:rFonts w:hint="eastAsia" w:ascii="宋体" w:hAnsi="宋体" w:cs="宋体"/>
          <w:color w:val="000000"/>
          <w:kern w:val="0"/>
          <w:highlight w:val="none"/>
          <w:u w:color="000000"/>
        </w:rPr>
        <w:t>评估原料的质量、来源和安全性，确保无有害物质残留和污染。措施：建立严格的原料验收标准和操作规程，对每批原料进行全面检验，确保原料的质量和安全性。</w:t>
      </w:r>
    </w:p>
    <w:p w14:paraId="764BA9A3">
      <w:pPr>
        <w:widowControl/>
        <w:spacing w:before="156" w:beforeLines="50" w:after="156" w:afterLines="50" w:line="240" w:lineRule="auto"/>
        <w:ind w:firstLine="420" w:firstLineChars="200"/>
        <w:jc w:val="left"/>
        <w:rPr>
          <w:rFonts w:ascii="宋体" w:hAnsi="宋体" w:cs="宋体"/>
          <w:color w:val="000000"/>
          <w:kern w:val="0"/>
          <w:highlight w:val="none"/>
          <w:u w:color="000000"/>
        </w:rPr>
      </w:pPr>
      <w:r>
        <w:rPr>
          <w:rFonts w:hint="eastAsia" w:ascii="宋体" w:hAnsi="宋体" w:cs="宋体"/>
          <w:color w:val="000000"/>
          <w:kern w:val="0"/>
          <w:highlight w:val="none"/>
          <w:u w:color="000000"/>
        </w:rPr>
        <w:t>生产流程风险</w:t>
      </w:r>
    </w:p>
    <w:p w14:paraId="624A9BBD">
      <w:pPr>
        <w:widowControl/>
        <w:spacing w:before="156" w:beforeLines="50" w:after="156" w:afterLines="50" w:line="240" w:lineRule="auto"/>
        <w:ind w:firstLine="420" w:firstLineChars="200"/>
        <w:jc w:val="left"/>
        <w:rPr>
          <w:rFonts w:ascii="宋体" w:hAnsi="宋体" w:cs="宋体"/>
          <w:color w:val="000000"/>
          <w:kern w:val="0"/>
          <w:highlight w:val="none"/>
          <w:u w:color="000000"/>
        </w:rPr>
      </w:pPr>
      <w:r>
        <w:rPr>
          <w:rFonts w:hint="eastAsia" w:ascii="宋体" w:hAnsi="宋体" w:cs="宋体"/>
          <w:color w:val="000000"/>
          <w:kern w:val="0"/>
          <w:highlight w:val="none"/>
          <w:u w:color="000000"/>
        </w:rPr>
        <w:t>分析生产流程中的每个环节，识别可能导致产品质量问题的潜在因素。措施：建立生产流程控制制度，确保每个环节按规程操作，防止饲料污染和受损。实施过程监控，及时发现并处理生产过程中的问题。</w:t>
      </w:r>
    </w:p>
    <w:p w14:paraId="1E89DC3B">
      <w:pPr>
        <w:widowControl/>
        <w:spacing w:before="156" w:beforeLines="50" w:after="156" w:afterLines="50" w:line="240" w:lineRule="auto"/>
        <w:ind w:firstLine="420" w:firstLineChars="200"/>
        <w:jc w:val="left"/>
        <w:rPr>
          <w:rFonts w:ascii="宋体" w:hAnsi="宋体" w:cs="宋体"/>
          <w:color w:val="000000"/>
          <w:kern w:val="0"/>
          <w:highlight w:val="none"/>
          <w:u w:color="000000"/>
        </w:rPr>
      </w:pPr>
      <w:r>
        <w:rPr>
          <w:rFonts w:hint="eastAsia" w:ascii="宋体" w:hAnsi="宋体" w:cs="宋体"/>
          <w:color w:val="000000"/>
          <w:kern w:val="0"/>
          <w:highlight w:val="none"/>
          <w:u w:color="000000"/>
        </w:rPr>
        <w:t>设备风险</w:t>
      </w:r>
    </w:p>
    <w:p w14:paraId="23E1960B">
      <w:pPr>
        <w:widowControl/>
        <w:spacing w:before="156" w:beforeLines="50" w:after="156" w:afterLines="50" w:line="240" w:lineRule="auto"/>
        <w:ind w:firstLine="420" w:firstLineChars="200"/>
        <w:jc w:val="left"/>
        <w:rPr>
          <w:rFonts w:ascii="宋体" w:hAnsi="宋体" w:cs="宋体"/>
          <w:color w:val="000000"/>
          <w:kern w:val="0"/>
          <w:highlight w:val="none"/>
          <w:u w:color="000000"/>
        </w:rPr>
      </w:pPr>
      <w:r>
        <w:rPr>
          <w:rFonts w:hint="eastAsia" w:ascii="宋体" w:hAnsi="宋体" w:cs="宋体"/>
          <w:color w:val="000000"/>
          <w:kern w:val="0"/>
          <w:highlight w:val="none"/>
          <w:u w:color="000000"/>
        </w:rPr>
        <w:t>评估设备的运行状况、维护和更新情况，确保设备不会对产品质量造成负面影响。措施：定期对设备进行维护和保养，确保设备处于良好运行状态。对于关键设备，应建立备用设备制度，以防设备故障影响生产。</w:t>
      </w:r>
    </w:p>
    <w:p w14:paraId="7ADD65C1">
      <w:pPr>
        <w:widowControl/>
        <w:spacing w:before="156" w:beforeLines="50" w:after="156" w:afterLines="50" w:line="240" w:lineRule="auto"/>
        <w:ind w:firstLine="420" w:firstLineChars="200"/>
        <w:jc w:val="left"/>
        <w:rPr>
          <w:rFonts w:ascii="宋体" w:hAnsi="宋体" w:cs="宋体"/>
          <w:color w:val="000000"/>
          <w:kern w:val="0"/>
          <w:highlight w:val="none"/>
          <w:u w:color="000000"/>
        </w:rPr>
      </w:pPr>
      <w:r>
        <w:rPr>
          <w:rFonts w:hint="eastAsia" w:ascii="宋体" w:hAnsi="宋体" w:cs="宋体"/>
          <w:color w:val="000000"/>
          <w:kern w:val="0"/>
          <w:highlight w:val="none"/>
          <w:u w:color="000000"/>
        </w:rPr>
        <w:t>人员操作风险</w:t>
      </w:r>
    </w:p>
    <w:p w14:paraId="79652BF4">
      <w:pPr>
        <w:widowControl/>
        <w:spacing w:before="156" w:beforeLines="50" w:after="156" w:afterLines="50" w:line="240" w:lineRule="auto"/>
        <w:ind w:firstLine="420" w:firstLineChars="200"/>
        <w:jc w:val="left"/>
        <w:rPr>
          <w:rFonts w:ascii="宋体" w:hAnsi="宋体" w:cs="宋体"/>
          <w:color w:val="000000"/>
          <w:kern w:val="0"/>
          <w:highlight w:val="none"/>
          <w:u w:color="000000"/>
        </w:rPr>
      </w:pPr>
      <w:r>
        <w:rPr>
          <w:rFonts w:hint="eastAsia" w:ascii="宋体" w:hAnsi="宋体" w:cs="宋体"/>
          <w:color w:val="000000"/>
          <w:kern w:val="0"/>
          <w:highlight w:val="none"/>
          <w:u w:color="000000"/>
        </w:rPr>
        <w:t>评估员工的操作技能、卫生意识和工作态度，确保生产过程符合规定。措施：加强员工操作技能、卫生意识和工作态度的培训，提高员工的整体素质和操作技能。</w:t>
      </w:r>
    </w:p>
    <w:p w14:paraId="57B12901">
      <w:pPr>
        <w:widowControl/>
        <w:spacing w:before="156" w:beforeLines="50" w:after="156" w:afterLines="50" w:line="240" w:lineRule="auto"/>
        <w:ind w:firstLine="420" w:firstLineChars="200"/>
        <w:jc w:val="left"/>
        <w:rPr>
          <w:rFonts w:ascii="宋体" w:hAnsi="宋体" w:cs="宋体"/>
          <w:color w:val="000000"/>
          <w:kern w:val="0"/>
          <w:highlight w:val="none"/>
          <w:u w:color="000000"/>
        </w:rPr>
      </w:pPr>
      <w:r>
        <w:rPr>
          <w:rFonts w:hint="eastAsia" w:ascii="宋体" w:hAnsi="宋体" w:cs="宋体"/>
          <w:color w:val="000000"/>
          <w:kern w:val="0"/>
          <w:highlight w:val="none"/>
          <w:u w:color="000000"/>
        </w:rPr>
        <w:t>环境风险</w:t>
      </w:r>
    </w:p>
    <w:p w14:paraId="362834A7">
      <w:pPr>
        <w:widowControl/>
        <w:spacing w:before="156" w:beforeLines="50" w:after="156" w:afterLines="50" w:line="240" w:lineRule="auto"/>
        <w:ind w:firstLine="420" w:firstLineChars="200"/>
        <w:jc w:val="left"/>
        <w:rPr>
          <w:rFonts w:ascii="宋体" w:hAnsi="宋体" w:cs="宋体"/>
          <w:color w:val="000000"/>
          <w:kern w:val="0"/>
          <w:highlight w:val="none"/>
          <w:u w:color="000000"/>
        </w:rPr>
      </w:pPr>
      <w:r>
        <w:rPr>
          <w:rFonts w:hint="eastAsia" w:ascii="宋体" w:hAnsi="宋体" w:cs="宋体"/>
          <w:color w:val="000000"/>
          <w:kern w:val="0"/>
          <w:highlight w:val="none"/>
          <w:u w:color="000000"/>
        </w:rPr>
        <w:t>评估生产环境对产品质量的影响，如温度、湿度、洁净度等。措施：保持生产环境的清洁和卫生，定期对生产环境进行消毒和除虫。控制生产环境的温度和湿度，确保产品质量。</w:t>
      </w:r>
    </w:p>
    <w:p w14:paraId="7C20D285">
      <w:pPr>
        <w:widowControl/>
        <w:spacing w:before="156" w:beforeLines="50" w:after="156" w:afterLines="50" w:line="240" w:lineRule="auto"/>
        <w:ind w:firstLine="420" w:firstLineChars="200"/>
        <w:jc w:val="left"/>
        <w:rPr>
          <w:rFonts w:ascii="宋体" w:hAnsi="宋体" w:cs="宋体"/>
          <w:color w:val="000000"/>
          <w:kern w:val="0"/>
          <w:highlight w:val="none"/>
          <w:u w:color="000000"/>
        </w:rPr>
      </w:pPr>
      <w:r>
        <w:rPr>
          <w:rFonts w:hint="eastAsia" w:ascii="宋体" w:hAnsi="宋体" w:cs="宋体"/>
          <w:color w:val="000000"/>
          <w:kern w:val="0"/>
          <w:highlight w:val="none"/>
          <w:u w:color="000000"/>
        </w:rPr>
        <w:t>质量检验与控制</w:t>
      </w:r>
    </w:p>
    <w:p w14:paraId="38713CC9">
      <w:pPr>
        <w:widowControl/>
        <w:spacing w:before="156" w:beforeLines="50" w:after="156" w:afterLines="50" w:line="240" w:lineRule="auto"/>
        <w:ind w:firstLine="420" w:firstLineChars="200"/>
        <w:jc w:val="left"/>
        <w:rPr>
          <w:rFonts w:ascii="宋体" w:hAnsi="宋体" w:cs="宋体"/>
          <w:color w:val="000000"/>
          <w:kern w:val="0"/>
          <w:highlight w:val="none"/>
          <w:u w:color="000000"/>
        </w:rPr>
      </w:pPr>
      <w:r>
        <w:rPr>
          <w:rFonts w:hint="eastAsia" w:ascii="宋体" w:hAnsi="宋体" w:cs="宋体"/>
          <w:color w:val="000000"/>
          <w:kern w:val="0"/>
          <w:highlight w:val="none"/>
          <w:u w:color="000000"/>
        </w:rPr>
        <w:t>加强产品质量检验与控制，确保产品符合相关标准和客户要求。对于不合格产品，应及时进行处理并追溯原因。</w:t>
      </w:r>
    </w:p>
    <w:p w14:paraId="3C7AF6B7">
      <w:pPr>
        <w:widowControl/>
        <w:spacing w:before="156" w:beforeLines="50" w:after="156" w:afterLines="50" w:line="240" w:lineRule="auto"/>
        <w:ind w:firstLine="420" w:firstLineChars="200"/>
        <w:jc w:val="left"/>
        <w:rPr>
          <w:rFonts w:ascii="宋体" w:hAnsi="宋体" w:cs="宋体"/>
          <w:color w:val="000000"/>
          <w:kern w:val="0"/>
          <w:highlight w:val="none"/>
          <w:u w:color="000000"/>
        </w:rPr>
      </w:pPr>
      <w:r>
        <w:rPr>
          <w:rFonts w:hint="eastAsia" w:ascii="宋体" w:hAnsi="宋体" w:cs="宋体"/>
          <w:color w:val="000000"/>
          <w:kern w:val="0"/>
          <w:highlight w:val="none"/>
          <w:u w:color="000000"/>
        </w:rPr>
        <w:t>应急预案</w:t>
      </w:r>
    </w:p>
    <w:p w14:paraId="53946004">
      <w:pPr>
        <w:widowControl/>
        <w:spacing w:before="156" w:beforeLines="50" w:after="156" w:afterLines="50" w:line="240" w:lineRule="auto"/>
        <w:ind w:firstLine="420" w:firstLineChars="200"/>
        <w:jc w:val="left"/>
        <w:rPr>
          <w:rFonts w:ascii="宋体" w:hAnsi="宋体" w:cs="宋体"/>
          <w:color w:val="000000"/>
          <w:kern w:val="0"/>
          <w:highlight w:val="none"/>
          <w:u w:color="000000"/>
        </w:rPr>
      </w:pPr>
      <w:r>
        <w:rPr>
          <w:rFonts w:hint="eastAsia" w:ascii="宋体" w:hAnsi="宋体" w:cs="宋体"/>
          <w:color w:val="000000"/>
          <w:kern w:val="0"/>
          <w:highlight w:val="none"/>
          <w:u w:color="000000"/>
        </w:rPr>
        <w:t>制定应急预案，针对可能出现的风险和问题，提前制定应对措施，确保生产过程的稳定性和连续性。</w:t>
      </w:r>
    </w:p>
    <w:p w14:paraId="1C281906">
      <w:pPr>
        <w:snapToGrid w:val="0"/>
        <w:spacing w:before="156" w:beforeLines="50" w:after="156" w:afterLines="50" w:line="300" w:lineRule="auto"/>
        <w:ind w:hanging="4"/>
        <w:rPr>
          <w:rFonts w:ascii="黑体" w:hAnsi="黑体" w:eastAsia="黑体" w:cs="黑体"/>
          <w:color w:val="000000"/>
          <w:kern w:val="0"/>
          <w:highlight w:val="none"/>
          <w:lang w:bidi="ar"/>
        </w:rPr>
      </w:pPr>
      <w:r>
        <w:rPr>
          <w:rFonts w:hint="eastAsia" w:ascii="黑体" w:hAnsi="黑体" w:eastAsia="黑体" w:cs="黑体"/>
          <w:color w:val="000000"/>
          <w:kern w:val="0"/>
          <w:highlight w:val="none"/>
          <w:lang w:bidi="ar"/>
        </w:rPr>
        <w:t>4.4.3 控制措施实施及监督</w:t>
      </w:r>
    </w:p>
    <w:p w14:paraId="1A5A3F3D">
      <w:pPr>
        <w:pStyle w:val="246"/>
        <w:widowControl/>
        <w:numPr>
          <w:ilvl w:val="0"/>
          <w:numId w:val="32"/>
        </w:numPr>
        <w:tabs>
          <w:tab w:val="left" w:pos="993"/>
        </w:tabs>
        <w:spacing w:before="156" w:beforeLines="50" w:after="156" w:afterLines="50" w:line="240" w:lineRule="auto"/>
        <w:ind w:firstLineChars="0"/>
        <w:jc w:val="left"/>
        <w:rPr>
          <w:rFonts w:ascii="宋体" w:hAnsi="宋体" w:cs="宋体"/>
          <w:color w:val="000000"/>
          <w:kern w:val="0"/>
          <w:highlight w:val="none"/>
          <w:u w:color="000000"/>
        </w:rPr>
      </w:pPr>
      <w:r>
        <w:rPr>
          <w:rFonts w:hint="eastAsia" w:ascii="宋体" w:hAnsi="宋体" w:cs="宋体"/>
          <w:color w:val="000000"/>
          <w:kern w:val="0"/>
          <w:highlight w:val="none"/>
          <w:u w:color="000000"/>
        </w:rPr>
        <w:t>生产监督</w:t>
      </w:r>
    </w:p>
    <w:p w14:paraId="06D61ADB">
      <w:pPr>
        <w:widowControl/>
        <w:spacing w:before="156" w:beforeLines="50" w:after="156" w:afterLines="50" w:line="240" w:lineRule="auto"/>
        <w:ind w:firstLine="420" w:firstLineChars="200"/>
        <w:jc w:val="left"/>
        <w:rPr>
          <w:rFonts w:ascii="宋体" w:hAnsi="宋体" w:cs="宋体"/>
          <w:color w:val="000000"/>
          <w:kern w:val="0"/>
          <w:highlight w:val="none"/>
          <w:u w:color="000000"/>
        </w:rPr>
      </w:pPr>
      <w:r>
        <w:rPr>
          <w:rFonts w:hint="eastAsia" w:ascii="宋体" w:hAnsi="宋体" w:cs="宋体"/>
          <w:color w:val="000000"/>
          <w:kern w:val="0"/>
          <w:highlight w:val="none"/>
          <w:u w:color="000000"/>
        </w:rPr>
        <w:t>安排专职或兼职人员对生产过程进行实时监控，确保所有操作符合规定的工艺流程和操作规程。对于不符合要求的操作，应及时进行纠正并采取相应的措施。</w:t>
      </w:r>
    </w:p>
    <w:p w14:paraId="0A62803D">
      <w:pPr>
        <w:pStyle w:val="246"/>
        <w:widowControl/>
        <w:numPr>
          <w:ilvl w:val="0"/>
          <w:numId w:val="32"/>
        </w:numPr>
        <w:tabs>
          <w:tab w:val="left" w:pos="993"/>
        </w:tabs>
        <w:spacing w:before="156" w:beforeLines="50" w:after="156" w:afterLines="50" w:line="240" w:lineRule="auto"/>
        <w:ind w:firstLineChars="0"/>
        <w:jc w:val="left"/>
        <w:rPr>
          <w:rFonts w:ascii="宋体" w:hAnsi="宋体" w:cs="宋体"/>
          <w:color w:val="000000"/>
          <w:kern w:val="0"/>
          <w:highlight w:val="none"/>
          <w:u w:color="000000"/>
        </w:rPr>
      </w:pPr>
      <w:r>
        <w:rPr>
          <w:rFonts w:hint="eastAsia" w:ascii="宋体" w:hAnsi="宋体" w:cs="宋体"/>
          <w:color w:val="000000"/>
          <w:kern w:val="0"/>
          <w:highlight w:val="none"/>
          <w:u w:color="000000"/>
        </w:rPr>
        <w:t>质量审核</w:t>
      </w:r>
    </w:p>
    <w:p w14:paraId="1471F59C">
      <w:pPr>
        <w:widowControl/>
        <w:spacing w:before="156" w:beforeLines="50" w:after="156" w:afterLines="50" w:line="240" w:lineRule="auto"/>
        <w:ind w:firstLine="420" w:firstLineChars="200"/>
        <w:jc w:val="left"/>
        <w:rPr>
          <w:rFonts w:ascii="宋体" w:hAnsi="宋体" w:cs="宋体"/>
          <w:color w:val="000000"/>
          <w:kern w:val="0"/>
          <w:highlight w:val="none"/>
          <w:u w:color="000000"/>
        </w:rPr>
      </w:pPr>
      <w:r>
        <w:rPr>
          <w:rFonts w:hint="eastAsia" w:ascii="宋体" w:hAnsi="宋体" w:cs="宋体"/>
          <w:color w:val="000000"/>
          <w:kern w:val="0"/>
          <w:highlight w:val="none"/>
          <w:u w:color="000000"/>
        </w:rPr>
        <w:t>定期对生产的产品进行质量检验和审核，确保产品质量符合相关标准和客户要求。对于不合格的产品，应及时进行处理并追溯原因。</w:t>
      </w:r>
    </w:p>
    <w:p w14:paraId="29DFCC22">
      <w:pPr>
        <w:pStyle w:val="246"/>
        <w:widowControl/>
        <w:numPr>
          <w:ilvl w:val="0"/>
          <w:numId w:val="32"/>
        </w:numPr>
        <w:tabs>
          <w:tab w:val="left" w:pos="993"/>
        </w:tabs>
        <w:spacing w:before="156" w:beforeLines="50" w:after="156" w:afterLines="50" w:line="240" w:lineRule="auto"/>
        <w:ind w:firstLineChars="0"/>
        <w:jc w:val="left"/>
        <w:rPr>
          <w:rFonts w:ascii="宋体" w:hAnsi="宋体" w:cs="宋体"/>
          <w:color w:val="000000"/>
          <w:kern w:val="0"/>
          <w:highlight w:val="none"/>
          <w:u w:color="000000"/>
        </w:rPr>
      </w:pPr>
      <w:r>
        <w:rPr>
          <w:rFonts w:hint="eastAsia" w:ascii="宋体" w:hAnsi="宋体" w:cs="宋体"/>
          <w:color w:val="000000"/>
          <w:kern w:val="0"/>
          <w:highlight w:val="none"/>
          <w:u w:color="000000"/>
        </w:rPr>
        <w:t>记录管理</w:t>
      </w:r>
    </w:p>
    <w:p w14:paraId="6F96391B">
      <w:pPr>
        <w:widowControl/>
        <w:spacing w:before="156" w:beforeLines="50" w:after="156" w:afterLines="50" w:line="240" w:lineRule="auto"/>
        <w:ind w:firstLine="420" w:firstLineChars="200"/>
        <w:jc w:val="left"/>
        <w:rPr>
          <w:rFonts w:ascii="宋体" w:hAnsi="宋体" w:cs="宋体"/>
          <w:color w:val="000000"/>
          <w:kern w:val="0"/>
          <w:highlight w:val="none"/>
          <w:u w:color="000000"/>
        </w:rPr>
      </w:pPr>
      <w:r>
        <w:rPr>
          <w:rFonts w:hint="eastAsia" w:ascii="宋体" w:hAnsi="宋体" w:cs="宋体"/>
          <w:color w:val="000000"/>
          <w:kern w:val="0"/>
          <w:highlight w:val="none"/>
          <w:u w:color="000000"/>
        </w:rPr>
        <w:t>建立完善的生产记录管理制度，记录包括原料采购、生产过程、质量检验、产品销售等各个环节的信息。这些记录应定期审核和分析，以便及时发现并解决问题。</w:t>
      </w:r>
    </w:p>
    <w:p w14:paraId="6A1B0187">
      <w:pPr>
        <w:pStyle w:val="246"/>
        <w:widowControl/>
        <w:numPr>
          <w:ilvl w:val="0"/>
          <w:numId w:val="32"/>
        </w:numPr>
        <w:tabs>
          <w:tab w:val="left" w:pos="993"/>
        </w:tabs>
        <w:spacing w:before="156" w:beforeLines="50" w:after="156" w:afterLines="50" w:line="240" w:lineRule="auto"/>
        <w:ind w:firstLineChars="0"/>
        <w:jc w:val="left"/>
        <w:rPr>
          <w:rFonts w:ascii="宋体" w:hAnsi="宋体" w:cs="宋体"/>
          <w:color w:val="000000"/>
          <w:kern w:val="0"/>
          <w:highlight w:val="none"/>
          <w:u w:color="000000"/>
        </w:rPr>
      </w:pPr>
      <w:r>
        <w:rPr>
          <w:rFonts w:hint="eastAsia" w:ascii="宋体" w:hAnsi="宋体" w:cs="宋体"/>
          <w:color w:val="000000"/>
          <w:kern w:val="0"/>
          <w:highlight w:val="none"/>
          <w:u w:color="000000"/>
        </w:rPr>
        <w:t>内部审计</w:t>
      </w:r>
    </w:p>
    <w:p w14:paraId="33BC7F26">
      <w:pPr>
        <w:widowControl/>
        <w:spacing w:before="156" w:beforeLines="50" w:after="156" w:afterLines="50" w:line="240" w:lineRule="auto"/>
        <w:ind w:firstLine="420" w:firstLineChars="200"/>
        <w:jc w:val="left"/>
        <w:rPr>
          <w:rFonts w:ascii="宋体" w:hAnsi="宋体" w:cs="宋体"/>
          <w:color w:val="000000"/>
          <w:kern w:val="0"/>
          <w:highlight w:val="none"/>
          <w:u w:color="000000"/>
        </w:rPr>
      </w:pPr>
      <w:r>
        <w:rPr>
          <w:rFonts w:hint="eastAsia" w:ascii="宋体" w:hAnsi="宋体" w:cs="宋体"/>
          <w:color w:val="000000"/>
          <w:kern w:val="0"/>
          <w:highlight w:val="none"/>
          <w:u w:color="000000"/>
        </w:rPr>
        <w:t>定期对企业内部的生产和管理体系进行审计和评估，以确保各项控制措施得到有效实施和持续改进。</w:t>
      </w:r>
    </w:p>
    <w:p w14:paraId="620D5944">
      <w:pPr>
        <w:pStyle w:val="246"/>
        <w:widowControl/>
        <w:numPr>
          <w:ilvl w:val="0"/>
          <w:numId w:val="32"/>
        </w:numPr>
        <w:tabs>
          <w:tab w:val="left" w:pos="993"/>
        </w:tabs>
        <w:spacing w:before="156" w:beforeLines="50" w:after="156" w:afterLines="50" w:line="240" w:lineRule="auto"/>
        <w:ind w:firstLineChars="0"/>
        <w:jc w:val="left"/>
        <w:rPr>
          <w:rFonts w:ascii="宋体" w:hAnsi="宋体" w:cs="宋体"/>
          <w:color w:val="000000"/>
          <w:kern w:val="0"/>
          <w:highlight w:val="none"/>
          <w:u w:color="000000"/>
        </w:rPr>
      </w:pPr>
      <w:r>
        <w:rPr>
          <w:rFonts w:hint="eastAsia" w:ascii="宋体" w:hAnsi="宋体" w:cs="宋体"/>
          <w:color w:val="000000"/>
          <w:kern w:val="0"/>
          <w:highlight w:val="none"/>
          <w:u w:color="000000"/>
        </w:rPr>
        <w:t>外部监督</w:t>
      </w:r>
    </w:p>
    <w:p w14:paraId="24DB257F">
      <w:pPr>
        <w:widowControl/>
        <w:spacing w:before="156" w:beforeLines="50" w:after="156" w:afterLines="50" w:line="240" w:lineRule="auto"/>
        <w:ind w:firstLine="420" w:firstLineChars="200"/>
        <w:jc w:val="left"/>
        <w:rPr>
          <w:rFonts w:ascii="宋体" w:hAnsi="宋体" w:cs="宋体"/>
          <w:color w:val="000000"/>
          <w:kern w:val="0"/>
          <w:highlight w:val="none"/>
          <w:u w:color="000000"/>
        </w:rPr>
      </w:pPr>
      <w:r>
        <w:rPr>
          <w:rFonts w:hint="eastAsia" w:ascii="宋体" w:hAnsi="宋体" w:cs="宋体"/>
          <w:color w:val="000000"/>
          <w:kern w:val="0"/>
          <w:highlight w:val="none"/>
          <w:u w:color="000000"/>
        </w:rPr>
        <w:t>接受政府监管部门、行业协会和客户的外部监督，定期向他们报告生产情况和产品质量信息，以便及时发现问题并采取相应措施。</w:t>
      </w:r>
    </w:p>
    <w:p w14:paraId="71E92257">
      <w:pPr>
        <w:pStyle w:val="234"/>
        <w:ind w:firstLine="0"/>
        <w:rPr>
          <w:rFonts w:ascii="黑体" w:hAnsi="黑体" w:eastAsia="黑体"/>
          <w:b/>
          <w:bCs/>
          <w:highlight w:val="none"/>
        </w:rPr>
      </w:pPr>
      <w:r>
        <w:rPr>
          <w:rFonts w:hint="eastAsia" w:ascii="黑体" w:hAnsi="黑体" w:eastAsia="黑体"/>
          <w:b/>
          <w:bCs/>
          <w:highlight w:val="none"/>
        </w:rPr>
        <w:t>4.5 生产工艺控制</w:t>
      </w:r>
    </w:p>
    <w:p w14:paraId="4006437F">
      <w:pPr>
        <w:widowControl/>
        <w:snapToGrid w:val="0"/>
        <w:spacing w:before="156" w:beforeLines="50" w:after="156" w:afterLines="50" w:line="300" w:lineRule="auto"/>
        <w:jc w:val="left"/>
        <w:rPr>
          <w:rFonts w:ascii="黑体" w:hAnsi="黑体" w:eastAsia="黑体" w:cs="黑体"/>
          <w:color w:val="000000"/>
          <w:kern w:val="0"/>
          <w:highlight w:val="none"/>
          <w:u w:color="000000"/>
        </w:rPr>
      </w:pPr>
      <w:r>
        <w:rPr>
          <w:rFonts w:hint="eastAsia" w:ascii="黑体" w:hAnsi="黑体" w:eastAsia="黑体" w:cs="黑体"/>
          <w:color w:val="000000"/>
          <w:kern w:val="0"/>
          <w:highlight w:val="none"/>
          <w:u w:color="000000"/>
        </w:rPr>
        <w:t>4.5.1 干性犬粮、半干性犬粮</w:t>
      </w:r>
    </w:p>
    <w:p w14:paraId="401EDAF2">
      <w:pPr>
        <w:widowControl/>
        <w:spacing w:before="156" w:beforeLines="50" w:after="156" w:afterLines="50" w:line="240" w:lineRule="auto"/>
        <w:ind w:firstLine="420" w:firstLineChars="200"/>
        <w:jc w:val="left"/>
        <w:rPr>
          <w:rFonts w:ascii="宋体" w:hAnsi="宋体" w:cs="宋体"/>
          <w:color w:val="000000"/>
          <w:kern w:val="0"/>
          <w:highlight w:val="none"/>
          <w:u w:color="000000"/>
        </w:rPr>
      </w:pPr>
      <w:r>
        <w:rPr>
          <w:rFonts w:hint="eastAsia" w:ascii="宋体" w:hAnsi="宋体" w:cs="宋体"/>
          <w:color w:val="000000"/>
          <w:kern w:val="0"/>
          <w:highlight w:val="none"/>
          <w:u w:color="000000"/>
        </w:rPr>
        <w:t>（1）粉碎</w:t>
      </w:r>
    </w:p>
    <w:p w14:paraId="706C3B6F">
      <w:pPr>
        <w:widowControl/>
        <w:spacing w:before="156" w:beforeLines="50" w:after="156" w:afterLines="50" w:line="240" w:lineRule="auto"/>
        <w:ind w:firstLine="420" w:firstLineChars="200"/>
        <w:jc w:val="left"/>
        <w:rPr>
          <w:rFonts w:ascii="宋体" w:hAnsi="宋体" w:cs="宋体"/>
          <w:color w:val="000000"/>
          <w:kern w:val="0"/>
          <w:highlight w:val="none"/>
          <w:u w:color="000000"/>
        </w:rPr>
      </w:pPr>
      <w:r>
        <w:rPr>
          <w:rFonts w:hint="eastAsia" w:ascii="宋体" w:hAnsi="宋体" w:cs="宋体"/>
          <w:color w:val="000000"/>
          <w:kern w:val="0"/>
          <w:highlight w:val="none"/>
          <w:u w:color="000000"/>
        </w:rPr>
        <w:t>粉碎的主要作用是增大饲料的表面积，提高宠物对饲料的利用率；粉碎后的原料粒度相同或相近，混合均匀度高。此过程主要控制指标为粒度。一般最终控制原料粒度在</w:t>
      </w:r>
      <w:r>
        <w:rPr>
          <w:rFonts w:ascii="宋体" w:hAnsi="宋体" w:cs="宋体"/>
          <w:color w:val="000000"/>
          <w:kern w:val="0"/>
          <w:highlight w:val="none"/>
          <w:u w:color="000000"/>
        </w:rPr>
        <w:t>20</w:t>
      </w:r>
      <w:r>
        <w:rPr>
          <w:rFonts w:hint="eastAsia" w:ascii="宋体" w:hAnsi="宋体" w:cs="宋体"/>
          <w:color w:val="000000"/>
          <w:kern w:val="0"/>
          <w:highlight w:val="none"/>
          <w:u w:color="000000"/>
        </w:rPr>
        <w:t>0～</w:t>
      </w:r>
      <w:r>
        <w:rPr>
          <w:rFonts w:ascii="宋体" w:hAnsi="宋体" w:cs="宋体"/>
          <w:color w:val="000000"/>
          <w:kern w:val="0"/>
          <w:highlight w:val="none"/>
          <w:u w:color="000000"/>
        </w:rPr>
        <w:t>40</w:t>
      </w:r>
      <w:r>
        <w:rPr>
          <w:rFonts w:hint="eastAsia" w:ascii="宋体" w:hAnsi="宋体" w:cs="宋体"/>
          <w:color w:val="000000"/>
          <w:kern w:val="0"/>
          <w:highlight w:val="none"/>
          <w:u w:color="000000"/>
        </w:rPr>
        <w:t>0目，中间值为</w:t>
      </w:r>
      <w:r>
        <w:rPr>
          <w:rFonts w:ascii="宋体" w:hAnsi="宋体" w:cs="宋体"/>
          <w:color w:val="000000"/>
          <w:kern w:val="0"/>
          <w:highlight w:val="none"/>
          <w:u w:color="000000"/>
        </w:rPr>
        <w:t>3</w:t>
      </w:r>
      <w:r>
        <w:rPr>
          <w:rFonts w:hint="eastAsia" w:ascii="宋体" w:hAnsi="宋体" w:cs="宋体"/>
          <w:color w:val="000000"/>
          <w:kern w:val="0"/>
          <w:highlight w:val="none"/>
          <w:u w:color="000000"/>
        </w:rPr>
        <w:t>0目，粒度过粗，容易损伤螺杆，不易糊化；粒度过细，因摩擦力小而容易打滑，致使压力减小，导致在螺杆腔内停留时间过长，而造成淀粉碳化；粒度过细的物料膨化后产生的气泡少，其制品容重高，膨化率低。</w:t>
      </w:r>
    </w:p>
    <w:p w14:paraId="24933F6C">
      <w:pPr>
        <w:widowControl/>
        <w:spacing w:before="156" w:beforeLines="50" w:after="156" w:afterLines="50" w:line="240" w:lineRule="auto"/>
        <w:ind w:firstLine="420" w:firstLineChars="200"/>
        <w:jc w:val="left"/>
        <w:rPr>
          <w:rFonts w:ascii="宋体" w:hAnsi="宋体" w:cs="宋体"/>
          <w:color w:val="000000"/>
          <w:kern w:val="0"/>
          <w:highlight w:val="none"/>
          <w:u w:color="000000"/>
        </w:rPr>
      </w:pPr>
      <w:r>
        <w:rPr>
          <w:rFonts w:hint="eastAsia" w:ascii="宋体" w:hAnsi="宋体" w:cs="宋体"/>
          <w:color w:val="000000"/>
          <w:kern w:val="0"/>
          <w:highlight w:val="none"/>
          <w:u w:color="000000"/>
        </w:rPr>
        <w:t>（2）混合</w:t>
      </w:r>
    </w:p>
    <w:p w14:paraId="288E7363">
      <w:pPr>
        <w:widowControl/>
        <w:spacing w:before="156" w:beforeLines="50" w:after="156" w:afterLines="50" w:line="240" w:lineRule="auto"/>
        <w:ind w:firstLine="420" w:firstLineChars="200"/>
        <w:jc w:val="left"/>
        <w:rPr>
          <w:rFonts w:ascii="宋体" w:hAnsi="宋体" w:cs="宋体"/>
          <w:color w:val="000000"/>
          <w:kern w:val="0"/>
          <w:highlight w:val="none"/>
          <w:u w:color="000000"/>
        </w:rPr>
      </w:pPr>
      <w:r>
        <w:rPr>
          <w:rFonts w:hint="eastAsia" w:ascii="宋体" w:hAnsi="宋体" w:cs="宋体"/>
          <w:color w:val="000000"/>
          <w:kern w:val="0"/>
          <w:highlight w:val="none"/>
          <w:u w:color="000000"/>
        </w:rPr>
        <w:t>混合的主要作用是提高均匀度。此过程主要控制指标为混合均匀度，要求CV≤7%。</w:t>
      </w:r>
    </w:p>
    <w:p w14:paraId="4C671605">
      <w:pPr>
        <w:widowControl/>
        <w:spacing w:before="156" w:beforeLines="50" w:after="156" w:afterLines="50" w:line="240" w:lineRule="auto"/>
        <w:ind w:firstLine="420" w:firstLineChars="200"/>
        <w:jc w:val="left"/>
        <w:rPr>
          <w:rFonts w:ascii="宋体" w:hAnsi="宋体" w:cs="宋体"/>
          <w:color w:val="000000"/>
          <w:kern w:val="0"/>
          <w:highlight w:val="none"/>
          <w:u w:color="000000"/>
        </w:rPr>
      </w:pPr>
      <w:r>
        <w:rPr>
          <w:rFonts w:hint="eastAsia" w:ascii="宋体" w:hAnsi="宋体" w:cs="宋体"/>
          <w:color w:val="000000"/>
          <w:kern w:val="0"/>
          <w:highlight w:val="none"/>
          <w:u w:color="000000"/>
        </w:rPr>
        <w:t>（3）膨化/冷成型</w:t>
      </w:r>
    </w:p>
    <w:p w14:paraId="6FDAEA6B">
      <w:pPr>
        <w:widowControl/>
        <w:spacing w:before="156" w:beforeLines="50" w:after="156" w:afterLines="50" w:line="240" w:lineRule="auto"/>
        <w:ind w:firstLine="420" w:firstLineChars="200"/>
        <w:jc w:val="left"/>
        <w:rPr>
          <w:rFonts w:ascii="宋体" w:hAnsi="宋体" w:cs="宋体"/>
          <w:color w:val="000000"/>
          <w:kern w:val="0"/>
          <w:highlight w:val="none"/>
          <w:u w:color="000000"/>
        </w:rPr>
      </w:pPr>
      <w:r>
        <w:rPr>
          <w:rFonts w:hint="eastAsia" w:ascii="宋体" w:hAnsi="宋体" w:cs="宋体"/>
          <w:color w:val="000000"/>
          <w:kern w:val="0"/>
          <w:highlight w:val="none"/>
          <w:u w:color="000000"/>
        </w:rPr>
        <w:t>膨化主要监控指标为感官、硬度、脆度和容重；冷成型主要监控指标为感官。感官指标主要是通过目测、鼻嗅，对产品的颜色、气味以及组织状态进行查看；硬度和脆度使用质构仪进行硬度和脆度检测；容重是指单位体积的粮食颗粒质量，通过容重估测其熟度和硬度，一般表示为g/L。采用1000mL的容器称取粮食，并放置电子秤上进行称量。</w:t>
      </w:r>
    </w:p>
    <w:p w14:paraId="0F81761B">
      <w:pPr>
        <w:widowControl/>
        <w:spacing w:before="156" w:beforeLines="50" w:after="156" w:afterLines="50" w:line="240" w:lineRule="auto"/>
        <w:ind w:firstLine="420" w:firstLineChars="200"/>
        <w:jc w:val="left"/>
        <w:rPr>
          <w:rFonts w:ascii="宋体" w:hAnsi="宋体" w:cs="宋体"/>
          <w:color w:val="000000"/>
          <w:kern w:val="0"/>
          <w:highlight w:val="none"/>
          <w:u w:color="000000"/>
        </w:rPr>
      </w:pPr>
      <w:r>
        <w:rPr>
          <w:rFonts w:hint="eastAsia" w:ascii="宋体" w:hAnsi="宋体" w:cs="宋体"/>
          <w:color w:val="000000"/>
          <w:kern w:val="0"/>
          <w:highlight w:val="none"/>
          <w:u w:color="000000"/>
        </w:rPr>
        <w:t>（4）烘干/冻干</w:t>
      </w:r>
    </w:p>
    <w:p w14:paraId="452B780B">
      <w:pPr>
        <w:widowControl/>
        <w:spacing w:before="156" w:beforeLines="50" w:after="156" w:afterLines="50" w:line="240" w:lineRule="auto"/>
        <w:ind w:firstLine="420" w:firstLineChars="200"/>
        <w:jc w:val="left"/>
        <w:rPr>
          <w:rFonts w:ascii="宋体" w:hAnsi="宋体" w:cs="宋体"/>
          <w:color w:val="000000"/>
          <w:kern w:val="0"/>
          <w:highlight w:val="none"/>
          <w:u w:color="000000"/>
        </w:rPr>
      </w:pPr>
      <w:r>
        <w:rPr>
          <w:rFonts w:hint="eastAsia" w:ascii="宋体" w:hAnsi="宋体" w:cs="宋体"/>
          <w:color w:val="000000"/>
          <w:kern w:val="0"/>
          <w:highlight w:val="none"/>
          <w:u w:color="000000"/>
        </w:rPr>
        <w:t>产品均匀分布在输送带或盘子上，干燥介质与物料进行热量与水分的交换后，达到合适水分或水活度指标。此过程主要控制指标为水分以及水分活度。干性犬粮水分控制在8%以内，水分活度＜0.91则可以抑制多数细菌的增长；半湿性犬粮、湿性犬粮水分较高，需要水分活度＜0.91则可以抑制多数细菌的增长。</w:t>
      </w:r>
    </w:p>
    <w:p w14:paraId="2A0EB988">
      <w:pPr>
        <w:widowControl/>
        <w:spacing w:before="156" w:beforeLines="50" w:after="156" w:afterLines="50" w:line="240" w:lineRule="auto"/>
        <w:ind w:firstLine="420" w:firstLineChars="200"/>
        <w:jc w:val="left"/>
        <w:rPr>
          <w:rFonts w:ascii="宋体" w:hAnsi="宋体" w:cs="宋体"/>
          <w:color w:val="000000"/>
          <w:kern w:val="0"/>
          <w:highlight w:val="none"/>
          <w:u w:color="000000"/>
        </w:rPr>
      </w:pPr>
      <w:r>
        <w:rPr>
          <w:rFonts w:hint="eastAsia" w:ascii="宋体" w:hAnsi="宋体" w:cs="宋体"/>
          <w:color w:val="000000"/>
          <w:kern w:val="0"/>
          <w:highlight w:val="none"/>
          <w:u w:color="000000"/>
        </w:rPr>
        <w:t>（5）喷涂</w:t>
      </w:r>
    </w:p>
    <w:p w14:paraId="56953C02">
      <w:pPr>
        <w:widowControl/>
        <w:spacing w:before="156" w:beforeLines="50" w:after="156" w:afterLines="50" w:line="240" w:lineRule="auto"/>
        <w:ind w:firstLine="420" w:firstLineChars="200"/>
        <w:jc w:val="left"/>
        <w:rPr>
          <w:rFonts w:ascii="宋体" w:hAnsi="宋体" w:cs="宋体"/>
          <w:color w:val="000000"/>
          <w:kern w:val="0"/>
          <w:highlight w:val="none"/>
          <w:u w:color="000000"/>
        </w:rPr>
      </w:pPr>
      <w:r>
        <w:rPr>
          <w:rFonts w:hint="eastAsia" w:ascii="宋体" w:hAnsi="宋体" w:cs="宋体"/>
          <w:color w:val="000000"/>
          <w:kern w:val="0"/>
          <w:highlight w:val="none"/>
          <w:u w:color="000000"/>
        </w:rPr>
        <w:t>喷涂指烘干后的粮食颗粒经过喷雾式喷嘴进行油脂、浆类和其他粉末喷涂的过程。此过程主要控制指标为喷涂均匀度，可以通过目测进行有关判定，主要是观察产品表面是否有花斑、麻点等现象来进行相关判定。</w:t>
      </w:r>
    </w:p>
    <w:p w14:paraId="0E456876">
      <w:pPr>
        <w:widowControl/>
        <w:spacing w:before="156" w:beforeLines="50" w:after="156" w:afterLines="50" w:line="240" w:lineRule="auto"/>
        <w:ind w:firstLine="420" w:firstLineChars="200"/>
        <w:jc w:val="left"/>
        <w:rPr>
          <w:rFonts w:ascii="宋体" w:hAnsi="宋体" w:cs="宋体"/>
          <w:color w:val="000000"/>
          <w:kern w:val="0"/>
          <w:highlight w:val="none"/>
          <w:u w:color="000000"/>
        </w:rPr>
      </w:pPr>
      <w:r>
        <w:rPr>
          <w:rFonts w:hint="eastAsia" w:ascii="宋体" w:hAnsi="宋体" w:cs="宋体"/>
          <w:color w:val="000000"/>
          <w:kern w:val="0"/>
          <w:highlight w:val="none"/>
          <w:u w:color="000000"/>
        </w:rPr>
        <w:t xml:space="preserve">（6）冷却及筛分 </w:t>
      </w:r>
    </w:p>
    <w:p w14:paraId="292679B9">
      <w:pPr>
        <w:widowControl/>
        <w:spacing w:before="156" w:beforeLines="50" w:after="156" w:afterLines="50" w:line="240" w:lineRule="auto"/>
        <w:ind w:firstLine="420" w:firstLineChars="200"/>
        <w:jc w:val="left"/>
        <w:rPr>
          <w:rFonts w:ascii="宋体" w:hAnsi="宋体" w:cs="宋体"/>
          <w:color w:val="000000"/>
          <w:kern w:val="0"/>
          <w:highlight w:val="none"/>
          <w:u w:color="000000"/>
        </w:rPr>
      </w:pPr>
      <w:r>
        <w:rPr>
          <w:rFonts w:ascii="宋体" w:hAnsi="宋体" w:cs="宋体"/>
          <w:color w:val="000000"/>
          <w:kern w:val="0"/>
          <w:highlight w:val="none"/>
          <w:u w:color="000000"/>
        </w:rPr>
        <w:t>①</w:t>
      </w:r>
      <w:r>
        <w:rPr>
          <w:rFonts w:hint="eastAsia" w:ascii="宋体" w:hAnsi="宋体" w:cs="宋体"/>
          <w:color w:val="000000"/>
          <w:kern w:val="0"/>
          <w:highlight w:val="none"/>
          <w:u w:color="000000"/>
        </w:rPr>
        <w:t xml:space="preserve"> 冷却指喷涂后的产品经过冷却器，使产品的温度和水分在一定的时间内平衡到标准质量状态的一种热交换过程，此过程主要控制指标主要为温度，保证产品经过冷却后温度在室温±5℃内。</w:t>
      </w:r>
    </w:p>
    <w:p w14:paraId="2A079094">
      <w:pPr>
        <w:widowControl/>
        <w:spacing w:before="156" w:beforeLines="50" w:after="156" w:afterLines="50" w:line="240" w:lineRule="auto"/>
        <w:ind w:firstLine="420" w:firstLineChars="200"/>
        <w:jc w:val="left"/>
        <w:rPr>
          <w:rFonts w:ascii="宋体" w:hAnsi="宋体" w:cs="宋体"/>
          <w:color w:val="000000"/>
          <w:kern w:val="0"/>
          <w:highlight w:val="none"/>
          <w:u w:color="000000"/>
        </w:rPr>
      </w:pPr>
      <w:r>
        <w:rPr>
          <w:rFonts w:ascii="宋体" w:hAnsi="宋体" w:cs="宋体"/>
          <w:color w:val="000000"/>
          <w:kern w:val="0"/>
          <w:highlight w:val="none"/>
          <w:u w:color="000000"/>
        </w:rPr>
        <w:t>②</w:t>
      </w:r>
      <w:r>
        <w:rPr>
          <w:rFonts w:hint="eastAsia" w:ascii="宋体" w:hAnsi="宋体" w:cs="宋体"/>
          <w:color w:val="000000"/>
          <w:kern w:val="0"/>
          <w:highlight w:val="none"/>
          <w:u w:color="000000"/>
        </w:rPr>
        <w:t xml:space="preserve"> 筛分指冷却后的产品经过振动筛将满足生产质量的产品筛分出来，去除长度过长料、结块、结团及粉末等，优化产品整体外观，保证产品质量。</w:t>
      </w:r>
    </w:p>
    <w:p w14:paraId="425B4A98">
      <w:pPr>
        <w:widowControl/>
        <w:spacing w:before="156" w:beforeLines="50" w:after="156" w:afterLines="50" w:line="240" w:lineRule="auto"/>
        <w:ind w:firstLine="420" w:firstLineChars="200"/>
        <w:jc w:val="left"/>
        <w:rPr>
          <w:rFonts w:ascii="宋体" w:hAnsi="宋体" w:cs="宋体"/>
          <w:color w:val="000000"/>
          <w:kern w:val="0"/>
          <w:highlight w:val="none"/>
          <w:u w:color="000000"/>
        </w:rPr>
      </w:pPr>
      <w:r>
        <w:rPr>
          <w:rFonts w:hint="eastAsia" w:ascii="宋体" w:hAnsi="宋体" w:cs="宋体"/>
          <w:color w:val="000000"/>
          <w:kern w:val="0"/>
          <w:highlight w:val="none"/>
          <w:u w:color="000000"/>
        </w:rPr>
        <w:t>（7）再混合</w:t>
      </w:r>
    </w:p>
    <w:p w14:paraId="5EC19BF1">
      <w:pPr>
        <w:widowControl/>
        <w:spacing w:before="156" w:beforeLines="50" w:after="156" w:afterLines="50" w:line="240" w:lineRule="auto"/>
        <w:ind w:firstLine="420" w:firstLineChars="200"/>
        <w:jc w:val="left"/>
        <w:rPr>
          <w:rFonts w:ascii="宋体" w:hAnsi="宋体" w:cs="宋体"/>
          <w:color w:val="000000"/>
          <w:kern w:val="0"/>
          <w:highlight w:val="none"/>
          <w:u w:color="000000"/>
        </w:rPr>
      </w:pPr>
      <w:r>
        <w:rPr>
          <w:rFonts w:hint="eastAsia" w:ascii="宋体" w:hAnsi="宋体" w:cs="宋体"/>
          <w:color w:val="000000"/>
          <w:kern w:val="0"/>
          <w:highlight w:val="none"/>
          <w:u w:color="000000"/>
        </w:rPr>
        <w:t>此过程主要是进行些营养物质的补充，或提高产品的适口性。主要控制指标为均匀度。可以通过目测进行相关判定，根据混合粉料的均匀性以及粉料量进行判断。</w:t>
      </w:r>
    </w:p>
    <w:p w14:paraId="08B58DFE">
      <w:pPr>
        <w:widowControl/>
        <w:spacing w:before="156" w:beforeLines="50" w:after="156" w:afterLines="50" w:line="240" w:lineRule="auto"/>
        <w:ind w:firstLine="420" w:firstLineChars="200"/>
        <w:jc w:val="left"/>
        <w:rPr>
          <w:rFonts w:ascii="宋体" w:hAnsi="宋体" w:cs="宋体"/>
          <w:color w:val="000000"/>
          <w:kern w:val="0"/>
          <w:highlight w:val="none"/>
          <w:u w:color="000000"/>
        </w:rPr>
      </w:pPr>
      <w:r>
        <w:rPr>
          <w:rFonts w:hint="eastAsia" w:ascii="宋体" w:hAnsi="宋体" w:cs="宋体"/>
          <w:color w:val="000000"/>
          <w:kern w:val="0"/>
          <w:highlight w:val="none"/>
          <w:u w:color="000000"/>
        </w:rPr>
        <w:t>（8）包装</w:t>
      </w:r>
    </w:p>
    <w:p w14:paraId="23F746EE">
      <w:pPr>
        <w:widowControl/>
        <w:spacing w:before="156" w:beforeLines="50" w:after="156" w:afterLines="50" w:line="240" w:lineRule="auto"/>
        <w:ind w:firstLine="420" w:firstLineChars="200"/>
        <w:jc w:val="left"/>
        <w:rPr>
          <w:rFonts w:ascii="宋体" w:hAnsi="宋体" w:cs="宋体"/>
          <w:color w:val="000000"/>
          <w:kern w:val="0"/>
          <w:highlight w:val="none"/>
          <w:u w:color="000000"/>
        </w:rPr>
      </w:pPr>
      <w:r>
        <w:rPr>
          <w:rFonts w:hint="eastAsia" w:ascii="宋体" w:hAnsi="宋体" w:cs="宋体"/>
          <w:color w:val="000000"/>
          <w:kern w:val="0"/>
          <w:highlight w:val="none"/>
          <w:u w:color="000000"/>
        </w:rPr>
        <w:t>包装指由自动包装设备对成品进行称重、装袋、封口的过程。此过程主要控制的加工指标为净含量、装填温度、包装完整性及包装标识打印。</w:t>
      </w:r>
    </w:p>
    <w:p w14:paraId="5EED296A">
      <w:pPr>
        <w:widowControl/>
        <w:spacing w:before="156" w:beforeLines="50" w:after="156" w:afterLines="50" w:line="240" w:lineRule="auto"/>
        <w:ind w:firstLine="420" w:firstLineChars="200"/>
        <w:jc w:val="left"/>
        <w:rPr>
          <w:rFonts w:ascii="宋体" w:hAnsi="宋体" w:cs="宋体"/>
          <w:color w:val="000000"/>
          <w:kern w:val="0"/>
          <w:highlight w:val="none"/>
          <w:u w:color="000000"/>
        </w:rPr>
      </w:pPr>
      <w:r>
        <w:rPr>
          <w:rFonts w:hint="eastAsia" w:ascii="宋体" w:hAnsi="宋体" w:cs="宋体"/>
          <w:color w:val="000000"/>
          <w:kern w:val="0"/>
          <w:highlight w:val="none"/>
          <w:u w:color="000000"/>
        </w:rPr>
        <w:t>净含量检测依据《定量包装商品净含量计量检验规则》(JJF1070)。</w:t>
      </w:r>
    </w:p>
    <w:p w14:paraId="2C0789D4">
      <w:pPr>
        <w:widowControl/>
        <w:spacing w:before="156" w:beforeLines="50" w:after="156" w:afterLines="50" w:line="240" w:lineRule="auto"/>
        <w:ind w:firstLine="420" w:firstLineChars="200"/>
        <w:jc w:val="left"/>
        <w:rPr>
          <w:rFonts w:ascii="宋体" w:hAnsi="宋体" w:cs="宋体"/>
          <w:color w:val="000000"/>
          <w:kern w:val="0"/>
          <w:highlight w:val="none"/>
          <w:u w:color="000000"/>
        </w:rPr>
      </w:pPr>
      <w:r>
        <w:rPr>
          <w:rFonts w:hint="eastAsia" w:ascii="宋体" w:hAnsi="宋体" w:cs="宋体"/>
          <w:color w:val="000000"/>
          <w:kern w:val="0"/>
          <w:highlight w:val="none"/>
          <w:u w:color="000000"/>
        </w:rPr>
        <w:t>（9）磁选、金属探测或X-光机</w:t>
      </w:r>
    </w:p>
    <w:p w14:paraId="11E07A25">
      <w:pPr>
        <w:widowControl/>
        <w:spacing w:before="156" w:beforeLines="50" w:after="156" w:afterLines="50" w:line="240" w:lineRule="auto"/>
        <w:ind w:firstLine="420" w:firstLineChars="200"/>
        <w:jc w:val="left"/>
        <w:rPr>
          <w:rFonts w:ascii="宋体" w:hAnsi="宋体" w:cs="宋体"/>
          <w:color w:val="000000"/>
          <w:kern w:val="0"/>
          <w:highlight w:val="none"/>
          <w:u w:color="000000"/>
        </w:rPr>
      </w:pPr>
      <w:r>
        <w:rPr>
          <w:rFonts w:hint="eastAsia" w:ascii="宋体" w:hAnsi="宋体" w:cs="宋体"/>
          <w:color w:val="000000"/>
          <w:kern w:val="0"/>
          <w:highlight w:val="none"/>
          <w:u w:color="000000"/>
        </w:rPr>
        <w:t>产品包装前可经过磁棒或管道金属探测器对物料内的金属异物进行检测，以排除物料内混入金属异物，保证产品的安全性。包装后可通过X-光机剔除各种异物。</w:t>
      </w:r>
    </w:p>
    <w:p w14:paraId="348DB072">
      <w:pPr>
        <w:widowControl/>
        <w:snapToGrid w:val="0"/>
        <w:spacing w:before="156" w:beforeLines="50" w:after="156" w:afterLines="50" w:line="300" w:lineRule="auto"/>
        <w:jc w:val="left"/>
        <w:rPr>
          <w:rFonts w:ascii="黑体" w:hAnsi="黑体" w:eastAsia="黑体" w:cs="黑体"/>
          <w:color w:val="000000"/>
          <w:kern w:val="0"/>
          <w:highlight w:val="none"/>
          <w:u w:color="000000"/>
        </w:rPr>
      </w:pPr>
      <w:r>
        <w:rPr>
          <w:rFonts w:hint="eastAsia" w:ascii="黑体" w:hAnsi="黑体" w:eastAsia="黑体" w:cs="黑体"/>
          <w:color w:val="000000"/>
          <w:kern w:val="0"/>
          <w:highlight w:val="none"/>
          <w:u w:color="000000"/>
        </w:rPr>
        <w:t>4.5.2 半湿性犬粮、湿性犬粮</w:t>
      </w:r>
    </w:p>
    <w:p w14:paraId="12B3576C">
      <w:pPr>
        <w:widowControl/>
        <w:spacing w:before="156" w:beforeLines="50" w:after="156" w:afterLines="50" w:line="240" w:lineRule="auto"/>
        <w:ind w:firstLine="420" w:firstLineChars="200"/>
        <w:jc w:val="left"/>
        <w:rPr>
          <w:rFonts w:ascii="宋体" w:hAnsi="宋体" w:cs="宋体"/>
          <w:color w:val="000000"/>
          <w:kern w:val="0"/>
          <w:highlight w:val="none"/>
          <w:u w:color="000000"/>
        </w:rPr>
      </w:pPr>
      <w:r>
        <w:rPr>
          <w:rFonts w:hint="eastAsia" w:ascii="宋体" w:hAnsi="宋体" w:cs="宋体"/>
          <w:color w:val="000000"/>
          <w:kern w:val="0"/>
          <w:highlight w:val="none"/>
          <w:u w:color="000000"/>
        </w:rPr>
        <w:t>（1）切块、粗绞</w:t>
      </w:r>
    </w:p>
    <w:p w14:paraId="569C7EA5">
      <w:pPr>
        <w:widowControl/>
        <w:spacing w:before="156" w:beforeLines="50" w:after="156" w:afterLines="50" w:line="240" w:lineRule="auto"/>
        <w:ind w:firstLine="420" w:firstLineChars="200"/>
        <w:jc w:val="left"/>
        <w:rPr>
          <w:rFonts w:ascii="宋体" w:hAnsi="宋体" w:cs="宋体"/>
          <w:color w:val="000000"/>
          <w:kern w:val="0"/>
          <w:highlight w:val="none"/>
          <w:u w:color="000000"/>
        </w:rPr>
      </w:pPr>
      <w:r>
        <w:rPr>
          <w:rFonts w:hint="eastAsia" w:ascii="宋体" w:hAnsi="宋体" w:cs="宋体"/>
          <w:color w:val="000000"/>
          <w:kern w:val="0"/>
          <w:highlight w:val="none"/>
          <w:u w:color="000000"/>
        </w:rPr>
        <w:t>原料从仓库中取出后，脱掉原料包装后，经金属探测程进行检测后，通过传送带运输到冻肉切块机内，先经冻肉切块机，把大块冷冻原料切割成小块状以便于粗绞；切割后的原料再经绞肉机进行粗绞成肉泥状。</w:t>
      </w:r>
    </w:p>
    <w:p w14:paraId="4EFEE386">
      <w:pPr>
        <w:widowControl/>
        <w:spacing w:before="156" w:beforeLines="50" w:after="156" w:afterLines="50" w:line="240" w:lineRule="auto"/>
        <w:ind w:firstLine="420" w:firstLineChars="200"/>
        <w:jc w:val="left"/>
        <w:rPr>
          <w:rFonts w:ascii="宋体" w:hAnsi="宋体" w:cs="宋体"/>
          <w:color w:val="000000"/>
          <w:kern w:val="0"/>
          <w:highlight w:val="none"/>
          <w:u w:color="000000"/>
        </w:rPr>
      </w:pPr>
      <w:r>
        <w:rPr>
          <w:rFonts w:hint="eastAsia" w:ascii="宋体" w:hAnsi="宋体" w:cs="宋体"/>
          <w:color w:val="000000"/>
          <w:kern w:val="0"/>
          <w:highlight w:val="none"/>
          <w:u w:color="000000"/>
        </w:rPr>
        <w:t>（2）配料搅拌混合</w:t>
      </w:r>
    </w:p>
    <w:p w14:paraId="41BFE0F6">
      <w:pPr>
        <w:widowControl/>
        <w:spacing w:before="156" w:beforeLines="50" w:after="156" w:afterLines="50" w:line="240" w:lineRule="auto"/>
        <w:ind w:firstLine="420" w:firstLineChars="200"/>
        <w:jc w:val="left"/>
        <w:rPr>
          <w:rFonts w:ascii="宋体" w:hAnsi="宋体" w:cs="宋体"/>
          <w:color w:val="000000"/>
          <w:kern w:val="0"/>
          <w:highlight w:val="none"/>
          <w:u w:color="000000"/>
        </w:rPr>
      </w:pPr>
      <w:r>
        <w:rPr>
          <w:rFonts w:hint="eastAsia" w:ascii="宋体" w:hAnsi="宋体" w:cs="宋体"/>
          <w:color w:val="000000"/>
          <w:kern w:val="0"/>
          <w:highlight w:val="none"/>
          <w:u w:color="000000"/>
        </w:rPr>
        <w:t>经粗绞后的原料装入料斗车内，进行准确称量后，用提升机将料斗内的物料倒入搅拌机内，依次添加所需辅料后，把原料和辅料充分搅拌均匀。</w:t>
      </w:r>
    </w:p>
    <w:p w14:paraId="7771DAE8">
      <w:pPr>
        <w:widowControl/>
        <w:spacing w:before="156" w:beforeLines="50" w:after="156" w:afterLines="50" w:line="240" w:lineRule="auto"/>
        <w:ind w:firstLine="420" w:firstLineChars="200"/>
        <w:jc w:val="left"/>
        <w:rPr>
          <w:rFonts w:ascii="宋体" w:hAnsi="宋体" w:cs="宋体"/>
          <w:color w:val="000000"/>
          <w:kern w:val="0"/>
          <w:highlight w:val="none"/>
          <w:u w:color="000000"/>
        </w:rPr>
      </w:pPr>
      <w:r>
        <w:rPr>
          <w:rFonts w:hint="eastAsia" w:ascii="宋体" w:hAnsi="宋体" w:cs="宋体"/>
          <w:color w:val="000000"/>
          <w:kern w:val="0"/>
          <w:highlight w:val="none"/>
          <w:u w:color="000000"/>
        </w:rPr>
        <w:t>（3）乳化工序</w:t>
      </w:r>
    </w:p>
    <w:p w14:paraId="3C394E74">
      <w:pPr>
        <w:widowControl/>
        <w:spacing w:before="156" w:beforeLines="50" w:after="156" w:afterLines="50" w:line="240" w:lineRule="auto"/>
        <w:ind w:firstLine="420" w:firstLineChars="200"/>
        <w:jc w:val="left"/>
        <w:rPr>
          <w:rFonts w:ascii="宋体" w:hAnsi="宋体" w:cs="宋体"/>
          <w:color w:val="000000"/>
          <w:kern w:val="0"/>
          <w:highlight w:val="none"/>
          <w:u w:color="000000"/>
        </w:rPr>
      </w:pPr>
      <w:r>
        <w:rPr>
          <w:rFonts w:hint="eastAsia" w:ascii="宋体" w:hAnsi="宋体" w:cs="宋体"/>
          <w:color w:val="000000"/>
          <w:kern w:val="0"/>
          <w:highlight w:val="none"/>
          <w:u w:color="000000"/>
        </w:rPr>
        <w:t>经搅拌均匀的物料直接通过管道输送到乳化机内，再进行乳化，以达到物料均一的状态。</w:t>
      </w:r>
    </w:p>
    <w:p w14:paraId="51B34D9B">
      <w:pPr>
        <w:widowControl/>
        <w:spacing w:before="156" w:beforeLines="50" w:after="156" w:afterLines="50" w:line="240" w:lineRule="auto"/>
        <w:ind w:firstLine="420" w:firstLineChars="200"/>
        <w:jc w:val="left"/>
        <w:rPr>
          <w:rFonts w:ascii="宋体" w:hAnsi="宋体" w:cs="宋体"/>
          <w:color w:val="000000"/>
          <w:kern w:val="0"/>
          <w:highlight w:val="none"/>
          <w:u w:color="000000"/>
        </w:rPr>
      </w:pPr>
      <w:r>
        <w:rPr>
          <w:rFonts w:hint="eastAsia" w:ascii="宋体" w:hAnsi="宋体" w:cs="宋体"/>
          <w:color w:val="000000"/>
          <w:kern w:val="0"/>
          <w:highlight w:val="none"/>
          <w:u w:color="000000"/>
        </w:rPr>
        <w:t>（4）抽空搅拌工序</w:t>
      </w:r>
    </w:p>
    <w:p w14:paraId="694318E5">
      <w:pPr>
        <w:widowControl/>
        <w:spacing w:before="156" w:beforeLines="50" w:after="156" w:afterLines="50" w:line="240" w:lineRule="auto"/>
        <w:ind w:firstLine="420" w:firstLineChars="200"/>
        <w:jc w:val="left"/>
        <w:rPr>
          <w:rFonts w:ascii="宋体" w:hAnsi="宋体" w:cs="宋体"/>
          <w:color w:val="000000"/>
          <w:kern w:val="0"/>
          <w:highlight w:val="none"/>
          <w:u w:color="000000"/>
        </w:rPr>
      </w:pPr>
      <w:r>
        <w:rPr>
          <w:rFonts w:hint="eastAsia" w:ascii="宋体" w:hAnsi="宋体" w:cs="宋体"/>
          <w:color w:val="000000"/>
          <w:kern w:val="0"/>
          <w:highlight w:val="none"/>
          <w:u w:color="000000"/>
        </w:rPr>
        <w:t>乳化后的物料经管道输送到真空搅拌机内，边搅拌边抽真空。</w:t>
      </w:r>
    </w:p>
    <w:p w14:paraId="6147C275">
      <w:pPr>
        <w:widowControl/>
        <w:spacing w:before="156" w:beforeLines="50" w:after="156" w:afterLines="50" w:line="240" w:lineRule="auto"/>
        <w:ind w:firstLine="420" w:firstLineChars="200"/>
        <w:jc w:val="left"/>
        <w:rPr>
          <w:rFonts w:ascii="宋体" w:hAnsi="宋体" w:cs="宋体"/>
          <w:color w:val="000000"/>
          <w:kern w:val="0"/>
          <w:highlight w:val="none"/>
          <w:u w:color="000000"/>
        </w:rPr>
      </w:pPr>
      <w:r>
        <w:rPr>
          <w:rFonts w:hint="eastAsia" w:ascii="宋体" w:hAnsi="宋体" w:cs="宋体"/>
          <w:color w:val="000000"/>
          <w:kern w:val="0"/>
          <w:highlight w:val="none"/>
          <w:u w:color="000000"/>
        </w:rPr>
        <w:t>（5）金属探测</w:t>
      </w:r>
    </w:p>
    <w:p w14:paraId="07580BAB">
      <w:pPr>
        <w:widowControl/>
        <w:spacing w:before="156" w:beforeLines="50" w:after="156" w:afterLines="50" w:line="240" w:lineRule="auto"/>
        <w:ind w:firstLine="420" w:firstLineChars="200"/>
        <w:jc w:val="left"/>
        <w:rPr>
          <w:rFonts w:ascii="宋体" w:hAnsi="宋体" w:cs="宋体"/>
          <w:color w:val="000000"/>
          <w:kern w:val="0"/>
          <w:highlight w:val="none"/>
          <w:u w:color="000000"/>
        </w:rPr>
      </w:pPr>
      <w:r>
        <w:rPr>
          <w:rFonts w:hint="eastAsia" w:ascii="宋体" w:hAnsi="宋体" w:cs="宋体"/>
          <w:color w:val="000000"/>
          <w:kern w:val="0"/>
          <w:highlight w:val="none"/>
          <w:u w:color="000000"/>
        </w:rPr>
        <w:t>物料抽空搅拌后，经管道金属探测器对物料内的金属异物进行检测，以排除物料内混入金属异物，保证产品的安全性。</w:t>
      </w:r>
    </w:p>
    <w:p w14:paraId="2281625C">
      <w:pPr>
        <w:widowControl/>
        <w:spacing w:before="156" w:beforeLines="50" w:after="156" w:afterLines="50" w:line="240" w:lineRule="auto"/>
        <w:ind w:firstLine="420" w:firstLineChars="200"/>
        <w:jc w:val="left"/>
        <w:rPr>
          <w:rFonts w:ascii="宋体" w:hAnsi="宋体" w:cs="宋体"/>
          <w:color w:val="000000"/>
          <w:kern w:val="0"/>
          <w:highlight w:val="none"/>
          <w:u w:color="000000"/>
        </w:rPr>
      </w:pPr>
      <w:r>
        <w:rPr>
          <w:rFonts w:hint="eastAsia" w:ascii="宋体" w:hAnsi="宋体" w:cs="宋体"/>
          <w:color w:val="000000"/>
          <w:kern w:val="0"/>
          <w:highlight w:val="none"/>
          <w:u w:color="000000"/>
        </w:rPr>
        <w:t>（6）定量罐装工序</w:t>
      </w:r>
    </w:p>
    <w:p w14:paraId="70E768DA">
      <w:pPr>
        <w:widowControl/>
        <w:spacing w:before="156" w:beforeLines="50" w:after="156" w:afterLines="50" w:line="240" w:lineRule="auto"/>
        <w:ind w:firstLine="420" w:firstLineChars="200"/>
        <w:jc w:val="left"/>
        <w:rPr>
          <w:rFonts w:ascii="宋体" w:hAnsi="宋体" w:cs="宋体"/>
          <w:color w:val="000000"/>
          <w:kern w:val="0"/>
          <w:highlight w:val="none"/>
          <w:u w:color="000000"/>
        </w:rPr>
      </w:pPr>
      <w:r>
        <w:rPr>
          <w:rFonts w:hint="eastAsia" w:ascii="宋体" w:hAnsi="宋体" w:cs="宋体"/>
          <w:color w:val="000000"/>
          <w:kern w:val="0"/>
          <w:highlight w:val="none"/>
          <w:u w:color="000000"/>
        </w:rPr>
        <w:t>物料经管道直接输送到罐装机，进行自动称量罐装。</w:t>
      </w:r>
    </w:p>
    <w:p w14:paraId="7B319E66">
      <w:pPr>
        <w:widowControl/>
        <w:spacing w:before="156" w:beforeLines="50" w:after="156" w:afterLines="50" w:line="240" w:lineRule="auto"/>
        <w:ind w:firstLine="420" w:firstLineChars="200"/>
        <w:jc w:val="left"/>
        <w:rPr>
          <w:rFonts w:ascii="宋体" w:hAnsi="宋体" w:cs="宋体"/>
          <w:color w:val="000000"/>
          <w:kern w:val="0"/>
          <w:highlight w:val="none"/>
          <w:u w:color="000000"/>
        </w:rPr>
      </w:pPr>
      <w:r>
        <w:rPr>
          <w:rFonts w:hint="eastAsia" w:ascii="宋体" w:hAnsi="宋体" w:cs="宋体"/>
          <w:color w:val="000000"/>
          <w:kern w:val="0"/>
          <w:highlight w:val="none"/>
          <w:u w:color="000000"/>
        </w:rPr>
        <w:t>（7）封口工序</w:t>
      </w:r>
    </w:p>
    <w:p w14:paraId="07630590">
      <w:pPr>
        <w:widowControl/>
        <w:spacing w:before="156" w:beforeLines="50" w:after="156" w:afterLines="50" w:line="240" w:lineRule="auto"/>
        <w:ind w:firstLine="420" w:firstLineChars="200"/>
        <w:jc w:val="left"/>
        <w:rPr>
          <w:rFonts w:ascii="宋体" w:hAnsi="宋体" w:cs="宋体"/>
          <w:color w:val="000000"/>
          <w:kern w:val="0"/>
          <w:highlight w:val="none"/>
          <w:u w:color="000000"/>
        </w:rPr>
      </w:pPr>
      <w:r>
        <w:rPr>
          <w:rFonts w:hint="eastAsia" w:ascii="宋体" w:hAnsi="宋体" w:cs="宋体"/>
          <w:color w:val="000000"/>
          <w:kern w:val="0"/>
          <w:highlight w:val="none"/>
          <w:u w:color="000000"/>
        </w:rPr>
        <w:t>物料罐装后，使用自动真空封罐机进行封口，封口要求迭接率、紧密度、接缝盖钩完整率达到50%以上。</w:t>
      </w:r>
    </w:p>
    <w:p w14:paraId="6FE27CD8">
      <w:pPr>
        <w:widowControl/>
        <w:spacing w:before="156" w:beforeLines="50" w:after="156" w:afterLines="50" w:line="240" w:lineRule="auto"/>
        <w:ind w:firstLine="420" w:firstLineChars="200"/>
        <w:jc w:val="left"/>
        <w:rPr>
          <w:rFonts w:ascii="宋体" w:hAnsi="宋体" w:cs="宋体"/>
          <w:color w:val="000000"/>
          <w:kern w:val="0"/>
          <w:highlight w:val="none"/>
          <w:u w:color="000000"/>
        </w:rPr>
      </w:pPr>
      <w:r>
        <w:rPr>
          <w:rFonts w:hint="eastAsia" w:ascii="宋体" w:hAnsi="宋体" w:cs="宋体"/>
          <w:color w:val="000000"/>
          <w:kern w:val="0"/>
          <w:highlight w:val="none"/>
          <w:u w:color="000000"/>
        </w:rPr>
        <w:t>（8）杀菌工序</w:t>
      </w:r>
    </w:p>
    <w:p w14:paraId="60BA73A5">
      <w:pPr>
        <w:widowControl/>
        <w:spacing w:before="156" w:beforeLines="50" w:after="156" w:afterLines="50" w:line="240" w:lineRule="auto"/>
        <w:ind w:firstLine="420" w:firstLineChars="200"/>
        <w:jc w:val="left"/>
        <w:rPr>
          <w:rFonts w:ascii="宋体" w:hAnsi="宋体" w:cs="宋体"/>
          <w:color w:val="000000"/>
          <w:kern w:val="0"/>
          <w:highlight w:val="none"/>
          <w:u w:color="000000"/>
        </w:rPr>
      </w:pPr>
      <w:r>
        <w:rPr>
          <w:rFonts w:hint="eastAsia" w:ascii="宋体" w:hAnsi="宋体" w:cs="宋体"/>
          <w:color w:val="000000"/>
          <w:kern w:val="0"/>
          <w:highlight w:val="none"/>
          <w:u w:color="000000"/>
        </w:rPr>
        <w:t>封口产品通过滑道输送到杀菌盘上，正确摆盘后推入杀菌锅内，使用蒸汽杀菌锅进行杀菌，通过高温杀菌后，使产品达到商业无菌。</w:t>
      </w:r>
    </w:p>
    <w:p w14:paraId="3BC6721C">
      <w:pPr>
        <w:widowControl/>
        <w:spacing w:before="156" w:beforeLines="50" w:after="156" w:afterLines="50" w:line="240" w:lineRule="auto"/>
        <w:ind w:firstLine="420" w:firstLineChars="200"/>
        <w:jc w:val="left"/>
        <w:rPr>
          <w:rFonts w:ascii="宋体" w:hAnsi="宋体" w:cs="宋体"/>
          <w:color w:val="000000"/>
          <w:kern w:val="0"/>
          <w:highlight w:val="none"/>
          <w:u w:color="000000"/>
        </w:rPr>
      </w:pPr>
      <w:r>
        <w:rPr>
          <w:rFonts w:hint="eastAsia" w:ascii="宋体" w:hAnsi="宋体" w:cs="宋体"/>
          <w:color w:val="000000"/>
          <w:kern w:val="0"/>
          <w:highlight w:val="none"/>
          <w:u w:color="000000"/>
        </w:rPr>
        <w:t>（9）保温工序</w:t>
      </w:r>
    </w:p>
    <w:p w14:paraId="6112D699">
      <w:pPr>
        <w:widowControl/>
        <w:spacing w:before="156" w:beforeLines="50" w:after="156" w:afterLines="50" w:line="240" w:lineRule="auto"/>
        <w:ind w:firstLine="420" w:firstLineChars="200"/>
        <w:jc w:val="left"/>
        <w:rPr>
          <w:rFonts w:ascii="宋体" w:hAnsi="宋体" w:cs="宋体"/>
          <w:color w:val="000000"/>
          <w:kern w:val="0"/>
          <w:highlight w:val="none"/>
          <w:u w:color="000000"/>
        </w:rPr>
      </w:pPr>
      <w:r>
        <w:rPr>
          <w:rFonts w:hint="eastAsia" w:ascii="宋体" w:hAnsi="宋体" w:cs="宋体"/>
          <w:color w:val="000000"/>
          <w:kern w:val="0"/>
          <w:highlight w:val="none"/>
          <w:u w:color="000000"/>
        </w:rPr>
        <w:t>产品杀菌后，转入37℃±2℃的保温库内进行保温7天，观察产品有无胀罐或腐败变质情况，保证产品符合商业无菌的要求。</w:t>
      </w:r>
    </w:p>
    <w:p w14:paraId="1C11C282">
      <w:pPr>
        <w:widowControl/>
        <w:spacing w:before="156" w:beforeLines="50" w:after="156" w:afterLines="50" w:line="240" w:lineRule="auto"/>
        <w:ind w:firstLine="420" w:firstLineChars="200"/>
        <w:jc w:val="left"/>
        <w:rPr>
          <w:rFonts w:ascii="宋体" w:hAnsi="宋体" w:cs="宋体"/>
          <w:color w:val="000000"/>
          <w:kern w:val="0"/>
          <w:highlight w:val="none"/>
          <w:u w:color="000000"/>
        </w:rPr>
      </w:pPr>
      <w:r>
        <w:rPr>
          <w:rFonts w:hint="eastAsia" w:ascii="宋体" w:hAnsi="宋体" w:cs="宋体"/>
          <w:color w:val="000000"/>
          <w:kern w:val="0"/>
          <w:highlight w:val="none"/>
          <w:u w:color="000000"/>
        </w:rPr>
        <w:t>（10）包装工序</w:t>
      </w:r>
    </w:p>
    <w:p w14:paraId="207E0305">
      <w:pPr>
        <w:widowControl/>
        <w:spacing w:before="156" w:beforeLines="50" w:after="156" w:afterLines="50" w:line="240" w:lineRule="auto"/>
        <w:ind w:firstLine="420" w:firstLineChars="200"/>
        <w:jc w:val="left"/>
        <w:rPr>
          <w:rFonts w:ascii="宋体" w:hAnsi="宋体" w:cs="宋体"/>
          <w:color w:val="000000"/>
          <w:kern w:val="0"/>
          <w:highlight w:val="none"/>
          <w:u w:color="000000"/>
        </w:rPr>
      </w:pPr>
      <w:r>
        <w:rPr>
          <w:rFonts w:hint="eastAsia" w:ascii="宋体" w:hAnsi="宋体" w:cs="宋体"/>
          <w:color w:val="000000"/>
          <w:kern w:val="0"/>
          <w:highlight w:val="none"/>
          <w:u w:color="000000"/>
        </w:rPr>
        <w:t>保温后，经检验合格后，进行装箱包装。</w:t>
      </w:r>
    </w:p>
    <w:p w14:paraId="4A0FEAA9">
      <w:pPr>
        <w:pStyle w:val="234"/>
        <w:ind w:firstLine="0"/>
        <w:rPr>
          <w:rFonts w:ascii="黑体" w:hAnsi="黑体" w:eastAsia="黑体"/>
          <w:b/>
          <w:bCs/>
          <w:highlight w:val="none"/>
        </w:rPr>
      </w:pPr>
      <w:r>
        <w:rPr>
          <w:rFonts w:hint="eastAsia" w:ascii="黑体" w:hAnsi="黑体" w:eastAsia="黑体"/>
          <w:b/>
          <w:bCs/>
          <w:highlight w:val="none"/>
        </w:rPr>
        <w:t>4.6检验管理</w:t>
      </w:r>
    </w:p>
    <w:p w14:paraId="36965CFA">
      <w:pPr>
        <w:snapToGrid w:val="0"/>
        <w:spacing w:before="156" w:beforeLines="50" w:after="156" w:afterLines="50" w:line="300" w:lineRule="auto"/>
        <w:ind w:hanging="4"/>
        <w:rPr>
          <w:rFonts w:ascii="黑体" w:hAnsi="黑体" w:eastAsia="黑体" w:cs="黑体"/>
          <w:color w:val="000000"/>
          <w:kern w:val="0"/>
          <w:highlight w:val="none"/>
          <w:lang w:bidi="ar"/>
        </w:rPr>
      </w:pPr>
      <w:r>
        <w:rPr>
          <w:rFonts w:hint="eastAsia" w:ascii="黑体" w:hAnsi="黑体" w:eastAsia="黑体" w:cs="黑体"/>
          <w:color w:val="000000"/>
          <w:kern w:val="0"/>
          <w:highlight w:val="none"/>
          <w:lang w:bidi="ar"/>
        </w:rPr>
        <w:t>4.6.1原料检验</w:t>
      </w:r>
    </w:p>
    <w:p w14:paraId="57C184A8">
      <w:pPr>
        <w:widowControl/>
        <w:spacing w:before="156" w:beforeLines="50" w:after="156" w:afterLines="50" w:line="240" w:lineRule="auto"/>
        <w:ind w:firstLine="420" w:firstLineChars="200"/>
        <w:jc w:val="left"/>
        <w:rPr>
          <w:rFonts w:ascii="宋体" w:hAnsi="宋体" w:cs="宋体"/>
          <w:color w:val="000000"/>
          <w:kern w:val="0"/>
          <w:highlight w:val="none"/>
          <w:u w:color="000000"/>
        </w:rPr>
      </w:pPr>
      <w:r>
        <w:rPr>
          <w:rFonts w:hint="eastAsia" w:ascii="宋体" w:hAnsi="宋体" w:cs="宋体"/>
          <w:color w:val="000000"/>
          <w:kern w:val="0"/>
          <w:highlight w:val="none"/>
          <w:u w:color="000000"/>
        </w:rPr>
        <w:t>对采购的原料进行质量检验，确保其符合生产要求和质量标准。这包括对原料的外观、气味、水分、营养成分等进行检查/检测，以及对原料中的农药残留、重金属等进行检测。</w:t>
      </w:r>
    </w:p>
    <w:p w14:paraId="5BD00E93">
      <w:pPr>
        <w:snapToGrid w:val="0"/>
        <w:spacing w:before="156" w:beforeLines="50" w:after="156" w:afterLines="50" w:line="300" w:lineRule="auto"/>
        <w:ind w:hanging="4"/>
        <w:rPr>
          <w:rFonts w:ascii="黑体" w:hAnsi="黑体" w:eastAsia="黑体" w:cs="黑体"/>
          <w:color w:val="000000"/>
          <w:kern w:val="0"/>
          <w:highlight w:val="none"/>
          <w:lang w:bidi="ar"/>
        </w:rPr>
      </w:pPr>
      <w:r>
        <w:rPr>
          <w:rFonts w:hint="eastAsia" w:ascii="黑体" w:hAnsi="黑体" w:eastAsia="黑体" w:cs="黑体"/>
          <w:color w:val="000000"/>
          <w:kern w:val="0"/>
          <w:highlight w:val="none"/>
          <w:lang w:bidi="ar"/>
        </w:rPr>
        <w:t>4.6.2生产过程监控</w:t>
      </w:r>
    </w:p>
    <w:p w14:paraId="6B1C12C1">
      <w:pPr>
        <w:widowControl/>
        <w:spacing w:before="156" w:beforeLines="50" w:after="156" w:afterLines="50" w:line="240" w:lineRule="auto"/>
        <w:ind w:firstLine="420" w:firstLineChars="200"/>
        <w:jc w:val="left"/>
        <w:rPr>
          <w:rFonts w:ascii="宋体" w:hAnsi="宋体" w:cs="宋体"/>
          <w:color w:val="000000"/>
          <w:kern w:val="0"/>
          <w:highlight w:val="none"/>
          <w:u w:color="000000"/>
        </w:rPr>
      </w:pPr>
      <w:r>
        <w:rPr>
          <w:rFonts w:hint="eastAsia" w:ascii="宋体" w:hAnsi="宋体" w:cs="宋体"/>
          <w:color w:val="000000"/>
          <w:kern w:val="0"/>
          <w:highlight w:val="none"/>
          <w:u w:color="000000"/>
        </w:rPr>
        <w:t>对生产过程中的各个环节进行监控，确保生产操作符合规范，产品质量稳定。这包括对生产设备、工艺参数、操作人员等进行监督和管理，以及对生产过程中的半成品和成品进行抽样检测。</w:t>
      </w:r>
    </w:p>
    <w:p w14:paraId="0334BE59">
      <w:pPr>
        <w:snapToGrid w:val="0"/>
        <w:spacing w:before="156" w:beforeLines="50" w:after="156" w:afterLines="50" w:line="300" w:lineRule="auto"/>
        <w:ind w:hanging="4"/>
        <w:rPr>
          <w:rFonts w:ascii="黑体" w:hAnsi="黑体" w:eastAsia="黑体" w:cs="黑体"/>
          <w:color w:val="000000"/>
          <w:kern w:val="0"/>
          <w:highlight w:val="none"/>
          <w:lang w:bidi="ar"/>
        </w:rPr>
      </w:pPr>
      <w:r>
        <w:rPr>
          <w:rFonts w:hint="eastAsia" w:ascii="黑体" w:hAnsi="黑体" w:eastAsia="黑体" w:cs="黑体"/>
          <w:color w:val="000000"/>
          <w:kern w:val="0"/>
          <w:highlight w:val="none"/>
          <w:lang w:bidi="ar"/>
        </w:rPr>
        <w:t>4.6.3成品检验</w:t>
      </w:r>
    </w:p>
    <w:p w14:paraId="3ED691B9">
      <w:pPr>
        <w:widowControl/>
        <w:spacing w:before="156" w:beforeLines="50" w:after="156" w:afterLines="50" w:line="240" w:lineRule="auto"/>
        <w:ind w:firstLine="420" w:firstLineChars="200"/>
        <w:jc w:val="left"/>
        <w:rPr>
          <w:rFonts w:ascii="宋体" w:hAnsi="宋体" w:cs="宋体"/>
          <w:color w:val="000000"/>
          <w:kern w:val="0"/>
          <w:highlight w:val="none"/>
          <w:u w:color="000000"/>
        </w:rPr>
      </w:pPr>
      <w:r>
        <w:rPr>
          <w:rFonts w:hint="eastAsia" w:ascii="宋体" w:hAnsi="宋体" w:cs="宋体"/>
          <w:color w:val="000000"/>
          <w:kern w:val="0"/>
          <w:highlight w:val="none"/>
          <w:u w:color="000000"/>
        </w:rPr>
        <w:t>对生产完成的宠物饲料进行质量检验，确保其符合产品标准和质量要求。这包括对成品的外观、气味、水分、营养成分等进行检查/检测，以及对成品中的微生物指标、重金属含量等进行检测。</w:t>
      </w:r>
    </w:p>
    <w:p w14:paraId="03948457">
      <w:pPr>
        <w:snapToGrid w:val="0"/>
        <w:spacing w:before="156" w:beforeLines="50" w:after="156" w:afterLines="50" w:line="300" w:lineRule="auto"/>
        <w:ind w:hanging="4"/>
        <w:rPr>
          <w:rFonts w:ascii="黑体" w:hAnsi="黑体" w:eastAsia="黑体" w:cs="黑体"/>
          <w:color w:val="000000"/>
          <w:kern w:val="0"/>
          <w:highlight w:val="none"/>
          <w:lang w:bidi="ar"/>
        </w:rPr>
      </w:pPr>
      <w:r>
        <w:rPr>
          <w:rFonts w:hint="eastAsia" w:ascii="黑体" w:hAnsi="黑体" w:eastAsia="黑体" w:cs="黑体"/>
          <w:color w:val="000000"/>
          <w:kern w:val="0"/>
          <w:highlight w:val="none"/>
          <w:lang w:bidi="ar"/>
        </w:rPr>
        <w:t>4.6.4留样观察</w:t>
      </w:r>
    </w:p>
    <w:p w14:paraId="399AC85B">
      <w:pPr>
        <w:widowControl/>
        <w:spacing w:before="156" w:beforeLines="50" w:after="156" w:afterLines="50" w:line="240" w:lineRule="auto"/>
        <w:ind w:firstLine="420" w:firstLineChars="200"/>
        <w:jc w:val="left"/>
        <w:rPr>
          <w:rFonts w:ascii="宋体" w:hAnsi="宋体" w:cs="宋体"/>
          <w:color w:val="000000"/>
          <w:kern w:val="0"/>
          <w:highlight w:val="none"/>
          <w:u w:color="000000"/>
        </w:rPr>
      </w:pPr>
      <w:r>
        <w:rPr>
          <w:rFonts w:hint="eastAsia" w:ascii="宋体" w:hAnsi="宋体" w:cs="宋体"/>
          <w:color w:val="000000"/>
          <w:kern w:val="0"/>
          <w:highlight w:val="none"/>
          <w:u w:color="000000"/>
        </w:rPr>
        <w:t>按照相关规定，对生产的宠物饲料进行留样观察。留样样品应保存在适宜的环境下，并定期进行检查和测试，以便及时发现产品质量问题并进行处理。</w:t>
      </w:r>
    </w:p>
    <w:p w14:paraId="2B1100ED">
      <w:pPr>
        <w:snapToGrid w:val="0"/>
        <w:spacing w:before="156" w:beforeLines="50" w:after="156" w:afterLines="50" w:line="300" w:lineRule="auto"/>
        <w:ind w:hanging="4"/>
        <w:rPr>
          <w:rFonts w:ascii="黑体" w:hAnsi="黑体" w:eastAsia="黑体" w:cs="黑体"/>
          <w:color w:val="000000"/>
          <w:kern w:val="0"/>
          <w:highlight w:val="none"/>
          <w:lang w:bidi="ar"/>
        </w:rPr>
      </w:pPr>
      <w:r>
        <w:rPr>
          <w:rFonts w:hint="eastAsia" w:ascii="黑体" w:hAnsi="黑体" w:eastAsia="黑体" w:cs="黑体"/>
          <w:color w:val="000000"/>
          <w:kern w:val="0"/>
          <w:highlight w:val="none"/>
          <w:lang w:bidi="ar"/>
        </w:rPr>
        <w:t>4.6.5记录与报告</w:t>
      </w:r>
    </w:p>
    <w:p w14:paraId="36EC21FE">
      <w:pPr>
        <w:widowControl/>
        <w:snapToGrid w:val="0"/>
        <w:spacing w:before="156" w:beforeLines="50" w:after="156" w:afterLines="50" w:line="300" w:lineRule="auto"/>
        <w:ind w:firstLine="420" w:firstLineChars="200"/>
        <w:jc w:val="left"/>
        <w:rPr>
          <w:rFonts w:ascii="宋体" w:hAnsi="宋体" w:cs="宋体"/>
          <w:color w:val="000000"/>
          <w:kern w:val="0"/>
          <w:highlight w:val="none"/>
          <w:u w:color="000000"/>
        </w:rPr>
      </w:pPr>
      <w:r>
        <w:rPr>
          <w:rFonts w:hint="eastAsia" w:ascii="宋体" w:hAnsi="宋体" w:cs="宋体"/>
          <w:color w:val="000000"/>
          <w:kern w:val="0"/>
          <w:highlight w:val="none"/>
          <w:u w:color="000000"/>
        </w:rPr>
        <w:t>对整个检验管理过程进行详细记录，包括检验日期、样品名称、检验项目、检验结果等信息，并编制相应的检验报告。这些记录和报告有助于追溯生产过程和质量控制，为产品质量提供有力的保障。</w:t>
      </w:r>
    </w:p>
    <w:p w14:paraId="60B3AD1C">
      <w:pPr>
        <w:snapToGrid w:val="0"/>
        <w:spacing w:before="156" w:beforeLines="50" w:after="156" w:afterLines="50" w:line="300" w:lineRule="auto"/>
        <w:ind w:hanging="4"/>
        <w:rPr>
          <w:rFonts w:ascii="黑体" w:hAnsi="黑体" w:eastAsia="黑体" w:cs="黑体"/>
          <w:color w:val="000000"/>
          <w:kern w:val="0"/>
          <w:highlight w:val="none"/>
          <w:lang w:bidi="ar"/>
        </w:rPr>
      </w:pPr>
      <w:r>
        <w:rPr>
          <w:rFonts w:hint="eastAsia" w:ascii="黑体" w:hAnsi="黑体" w:eastAsia="黑体" w:cs="黑体"/>
          <w:color w:val="000000"/>
          <w:kern w:val="0"/>
          <w:highlight w:val="none"/>
          <w:lang w:bidi="ar"/>
        </w:rPr>
        <w:t>4.6.6不合格品处理</w:t>
      </w:r>
    </w:p>
    <w:p w14:paraId="227F3372">
      <w:pPr>
        <w:widowControl/>
        <w:spacing w:before="156" w:beforeLines="50" w:after="156" w:afterLines="50" w:line="240" w:lineRule="auto"/>
        <w:ind w:firstLine="420" w:firstLineChars="200"/>
        <w:jc w:val="left"/>
        <w:rPr>
          <w:rFonts w:ascii="宋体" w:hAnsi="宋体" w:cs="宋体"/>
          <w:color w:val="000000"/>
          <w:kern w:val="0"/>
          <w:highlight w:val="none"/>
          <w:u w:color="000000"/>
        </w:rPr>
      </w:pPr>
      <w:r>
        <w:rPr>
          <w:rFonts w:hint="eastAsia" w:ascii="宋体" w:hAnsi="宋体" w:cs="宋体"/>
          <w:color w:val="000000"/>
          <w:kern w:val="0"/>
          <w:highlight w:val="none"/>
          <w:u w:color="000000"/>
        </w:rPr>
        <w:t>对检验中发现的不合格品进行处理，包括退货、销毁、重新加工等方式。同时，对不合格品产生的原因进行分析和调查，采取相应的措施防止类似问题的再次出现。</w:t>
      </w:r>
    </w:p>
    <w:p w14:paraId="000E69B4">
      <w:pPr>
        <w:pStyle w:val="106"/>
        <w:numPr>
          <w:ilvl w:val="1"/>
          <w:numId w:val="0"/>
        </w:numPr>
        <w:spacing w:before="312" w:after="312"/>
        <w:rPr>
          <w:szCs w:val="21"/>
          <w:highlight w:val="none"/>
        </w:rPr>
      </w:pPr>
      <w:r>
        <w:rPr>
          <w:rFonts w:hint="eastAsia"/>
          <w:szCs w:val="21"/>
          <w:highlight w:val="none"/>
        </w:rPr>
        <w:t>5 质量要求</w:t>
      </w:r>
    </w:p>
    <w:p w14:paraId="5097E383">
      <w:pPr>
        <w:pStyle w:val="234"/>
        <w:ind w:firstLine="0"/>
        <w:rPr>
          <w:highlight w:val="none"/>
        </w:rPr>
      </w:pPr>
      <w:r>
        <w:rPr>
          <w:rFonts w:hint="eastAsia" w:ascii="黑体" w:hAnsi="黑体" w:eastAsia="黑体"/>
          <w:b/>
          <w:bCs/>
          <w:highlight w:val="none"/>
        </w:rPr>
        <w:t>5.1感官指标</w:t>
      </w:r>
    </w:p>
    <w:p w14:paraId="5ABAFF7E">
      <w:pPr>
        <w:widowControl/>
        <w:snapToGrid w:val="0"/>
        <w:spacing w:before="156" w:beforeLines="50" w:after="156" w:afterLines="50" w:line="300" w:lineRule="auto"/>
        <w:ind w:firstLine="420" w:firstLineChars="200"/>
        <w:jc w:val="left"/>
        <w:rPr>
          <w:rFonts w:ascii="宋体" w:hAnsi="宋体" w:cs="宋体"/>
          <w:color w:val="000000"/>
          <w:kern w:val="0"/>
          <w:highlight w:val="none"/>
          <w:u w:color="000000"/>
        </w:rPr>
      </w:pPr>
      <w:r>
        <w:rPr>
          <w:rFonts w:hint="eastAsia" w:ascii="宋体" w:hAnsi="宋体" w:cs="宋体"/>
          <w:color w:val="000000"/>
          <w:kern w:val="0"/>
          <w:highlight w:val="none"/>
          <w:u w:color="000000"/>
        </w:rPr>
        <w:t>无霉变和结块。</w:t>
      </w:r>
    </w:p>
    <w:p w14:paraId="3AEB370D">
      <w:pPr>
        <w:pStyle w:val="234"/>
        <w:ind w:firstLine="0"/>
        <w:rPr>
          <w:rFonts w:ascii="黑体" w:hAnsi="黑体" w:eastAsia="黑体"/>
          <w:b/>
          <w:bCs/>
          <w:highlight w:val="none"/>
        </w:rPr>
      </w:pPr>
      <w:r>
        <w:rPr>
          <w:rFonts w:hint="eastAsia" w:ascii="黑体" w:hAnsi="黑体" w:eastAsia="黑体"/>
          <w:b/>
          <w:bCs/>
          <w:highlight w:val="none"/>
        </w:rPr>
        <w:t>5.2 水分指标和检测方法</w:t>
      </w:r>
    </w:p>
    <w:p w14:paraId="516D5BB2">
      <w:pPr>
        <w:widowControl/>
        <w:spacing w:before="156" w:beforeLines="50" w:after="156" w:afterLines="50" w:line="240" w:lineRule="auto"/>
        <w:ind w:firstLine="420" w:firstLineChars="200"/>
        <w:jc w:val="left"/>
        <w:rPr>
          <w:rFonts w:ascii="宋体" w:hAnsi="宋体" w:cs="宋体"/>
          <w:color w:val="000000"/>
          <w:kern w:val="0"/>
          <w:highlight w:val="none"/>
          <w:u w:color="000000"/>
        </w:rPr>
      </w:pPr>
      <w:r>
        <w:rPr>
          <w:rFonts w:hint="eastAsia" w:ascii="宋体" w:hAnsi="宋体" w:cs="宋体"/>
          <w:color w:val="000000"/>
          <w:kern w:val="0"/>
          <w:highlight w:val="none"/>
          <w:u w:color="000000"/>
        </w:rPr>
        <w:t>5.2.1水分指标：干性犬粮水分低于14%、半湿性犬粮水分14%～60%、湿性犬粮水分高于60%。</w:t>
      </w:r>
    </w:p>
    <w:p w14:paraId="26AD4765">
      <w:pPr>
        <w:widowControl/>
        <w:spacing w:before="156" w:beforeLines="50" w:after="156" w:afterLines="50" w:line="240" w:lineRule="auto"/>
        <w:ind w:firstLine="420" w:firstLineChars="200"/>
        <w:jc w:val="left"/>
        <w:rPr>
          <w:rFonts w:ascii="宋体" w:hAnsi="宋体" w:cs="宋体"/>
          <w:color w:val="000000"/>
          <w:kern w:val="0"/>
          <w:highlight w:val="none"/>
          <w:u w:color="000000"/>
        </w:rPr>
      </w:pPr>
      <w:r>
        <w:rPr>
          <w:rFonts w:hint="eastAsia" w:ascii="宋体" w:hAnsi="宋体" w:cs="宋体"/>
          <w:color w:val="000000"/>
          <w:kern w:val="0"/>
          <w:highlight w:val="none"/>
          <w:u w:color="000000"/>
        </w:rPr>
        <w:t>5.2.2检测方法：按GB/T</w:t>
      </w:r>
      <w:r>
        <w:rPr>
          <w:rFonts w:ascii="宋体" w:hAnsi="宋体" w:cs="宋体"/>
          <w:color w:val="000000"/>
          <w:kern w:val="0"/>
          <w:highlight w:val="none"/>
          <w:u w:color="000000"/>
        </w:rPr>
        <w:t xml:space="preserve"> </w:t>
      </w:r>
      <w:r>
        <w:rPr>
          <w:rFonts w:hint="eastAsia" w:ascii="宋体" w:hAnsi="宋体" w:cs="宋体"/>
          <w:color w:val="000000"/>
          <w:kern w:val="0"/>
          <w:highlight w:val="none"/>
          <w:u w:color="000000"/>
        </w:rPr>
        <w:t>6435 饲料中水分的测定方法检测。</w:t>
      </w:r>
    </w:p>
    <w:p w14:paraId="78DD13AC">
      <w:pPr>
        <w:pStyle w:val="234"/>
        <w:ind w:firstLine="0"/>
        <w:rPr>
          <w:rFonts w:ascii="黑体" w:hAnsi="黑体" w:eastAsia="黑体"/>
          <w:b/>
          <w:bCs/>
          <w:highlight w:val="none"/>
        </w:rPr>
      </w:pPr>
      <w:r>
        <w:rPr>
          <w:rFonts w:hint="eastAsia" w:ascii="黑体" w:hAnsi="黑体" w:eastAsia="黑体"/>
          <w:b/>
          <w:bCs/>
          <w:highlight w:val="none"/>
        </w:rPr>
        <w:t>5.3 混合均匀度指标和检测方法</w:t>
      </w:r>
    </w:p>
    <w:p w14:paraId="60D40205">
      <w:pPr>
        <w:widowControl/>
        <w:spacing w:before="156" w:beforeLines="50" w:after="156" w:afterLines="50" w:line="240" w:lineRule="auto"/>
        <w:ind w:firstLine="420" w:firstLineChars="200"/>
        <w:jc w:val="left"/>
        <w:rPr>
          <w:rFonts w:ascii="宋体" w:hAnsi="宋体" w:cs="宋体"/>
          <w:color w:val="000000"/>
          <w:kern w:val="0"/>
          <w:highlight w:val="none"/>
          <w:u w:color="000000"/>
        </w:rPr>
      </w:pPr>
      <w:r>
        <w:rPr>
          <w:rFonts w:hint="eastAsia" w:ascii="宋体" w:hAnsi="宋体" w:cs="宋体"/>
          <w:color w:val="000000"/>
          <w:kern w:val="0"/>
          <w:highlight w:val="none"/>
          <w:u w:color="000000"/>
        </w:rPr>
        <w:t>5.3.1混合均匀度指标：产品的混合均匀度变异系数CV：≤7%。</w:t>
      </w:r>
    </w:p>
    <w:p w14:paraId="740DAD24">
      <w:pPr>
        <w:widowControl/>
        <w:spacing w:before="156" w:beforeLines="50" w:after="156" w:afterLines="50" w:line="240" w:lineRule="auto"/>
        <w:ind w:firstLine="420" w:firstLineChars="200"/>
        <w:jc w:val="left"/>
        <w:rPr>
          <w:rFonts w:ascii="宋体" w:hAnsi="宋体" w:cs="宋体"/>
          <w:color w:val="000000"/>
          <w:kern w:val="0"/>
          <w:highlight w:val="none"/>
          <w:u w:color="000000"/>
        </w:rPr>
      </w:pPr>
      <w:r>
        <w:rPr>
          <w:rFonts w:hint="eastAsia" w:ascii="宋体" w:hAnsi="宋体" w:cs="宋体"/>
          <w:color w:val="000000"/>
          <w:kern w:val="0"/>
          <w:highlight w:val="none"/>
          <w:u w:color="000000"/>
        </w:rPr>
        <w:t>5.3.2检测方法：按GB/T 5918 饲料产品混合均匀度的测定方法检测。</w:t>
      </w:r>
    </w:p>
    <w:p w14:paraId="203188FA">
      <w:pPr>
        <w:pStyle w:val="234"/>
        <w:ind w:firstLine="0"/>
        <w:rPr>
          <w:rFonts w:ascii="黑体" w:hAnsi="黑体" w:eastAsia="黑体"/>
          <w:b/>
          <w:bCs/>
          <w:highlight w:val="none"/>
        </w:rPr>
      </w:pPr>
      <w:r>
        <w:rPr>
          <w:rFonts w:hint="eastAsia" w:ascii="黑体" w:hAnsi="黑体" w:eastAsia="黑体"/>
          <w:b/>
          <w:bCs/>
          <w:highlight w:val="none"/>
        </w:rPr>
        <w:t>5.4卫生指标及其检测方法</w:t>
      </w:r>
    </w:p>
    <w:p w14:paraId="5A33C8C8">
      <w:pPr>
        <w:widowControl/>
        <w:spacing w:before="156" w:beforeLines="50" w:after="156" w:afterLines="50" w:line="240" w:lineRule="auto"/>
        <w:ind w:firstLine="420" w:firstLineChars="200"/>
        <w:jc w:val="left"/>
        <w:rPr>
          <w:rFonts w:ascii="宋体" w:hAnsi="宋体" w:cs="宋体"/>
          <w:color w:val="000000"/>
          <w:kern w:val="0"/>
          <w:highlight w:val="none"/>
          <w:u w:color="000000"/>
        </w:rPr>
      </w:pPr>
      <w:r>
        <w:rPr>
          <w:rFonts w:hint="eastAsia" w:ascii="宋体" w:hAnsi="宋体" w:cs="宋体"/>
          <w:color w:val="000000"/>
          <w:kern w:val="0"/>
          <w:highlight w:val="none"/>
          <w:u w:color="000000"/>
        </w:rPr>
        <w:t>应符合农业农村部公告第20号中宠物饲料卫生规定的要求。</w:t>
      </w:r>
    </w:p>
    <w:p w14:paraId="052C3EB0">
      <w:pPr>
        <w:pStyle w:val="234"/>
        <w:ind w:firstLine="0"/>
        <w:rPr>
          <w:rFonts w:ascii="黑体" w:hAnsi="黑体" w:eastAsia="黑体"/>
          <w:b/>
          <w:bCs/>
          <w:highlight w:val="none"/>
        </w:rPr>
      </w:pPr>
      <w:r>
        <w:rPr>
          <w:rFonts w:hint="eastAsia" w:ascii="黑体" w:hAnsi="黑体" w:eastAsia="黑体"/>
          <w:b/>
          <w:bCs/>
          <w:highlight w:val="none"/>
        </w:rPr>
        <w:t>5.5营养指标及其检测方法</w:t>
      </w:r>
    </w:p>
    <w:p w14:paraId="2EDAFAD0">
      <w:pPr>
        <w:widowControl/>
        <w:spacing w:before="156" w:beforeLines="50" w:after="156" w:afterLines="50" w:line="240" w:lineRule="auto"/>
        <w:ind w:firstLine="420" w:firstLineChars="200"/>
        <w:jc w:val="left"/>
        <w:rPr>
          <w:rFonts w:ascii="宋体" w:hAnsi="宋体" w:cs="宋体"/>
          <w:color w:val="000000"/>
          <w:kern w:val="0"/>
          <w:highlight w:val="none"/>
          <w:u w:color="000000"/>
        </w:rPr>
      </w:pPr>
      <w:r>
        <w:rPr>
          <w:rFonts w:hint="eastAsia" w:ascii="宋体" w:hAnsi="宋体" w:cs="宋体"/>
          <w:color w:val="000000"/>
          <w:kern w:val="0"/>
          <w:highlight w:val="none"/>
          <w:u w:color="000000"/>
        </w:rPr>
        <w:t>应符合表2的规定。</w:t>
      </w:r>
    </w:p>
    <w:p w14:paraId="434EDD9E">
      <w:pPr>
        <w:spacing w:before="69" w:line="223" w:lineRule="auto"/>
        <w:ind w:left="14" w:hanging="14" w:hangingChars="7"/>
        <w:jc w:val="center"/>
        <w:rPr>
          <w:rFonts w:ascii="黑体" w:hAnsi="黑体" w:eastAsia="黑体" w:cs="黑体"/>
          <w:spacing w:val="-2"/>
          <w:highlight w:val="none"/>
        </w:rPr>
      </w:pPr>
      <w:r>
        <w:rPr>
          <w:rFonts w:ascii="黑体" w:hAnsi="黑体" w:eastAsia="黑体" w:cs="黑体"/>
          <w:spacing w:val="-2"/>
          <w:highlight w:val="none"/>
        </w:rPr>
        <w:t>表</w:t>
      </w:r>
      <w:r>
        <w:rPr>
          <w:rFonts w:hint="eastAsia" w:ascii="黑体" w:hAnsi="黑体" w:eastAsia="黑体" w:cs="黑体"/>
          <w:spacing w:val="-2"/>
          <w:highlight w:val="none"/>
        </w:rPr>
        <w:t>2</w:t>
      </w:r>
      <w:r>
        <w:rPr>
          <w:rFonts w:ascii="黑体" w:hAnsi="黑体" w:eastAsia="黑体" w:cs="黑体"/>
          <w:spacing w:val="-2"/>
          <w:highlight w:val="none"/>
        </w:rPr>
        <w:t xml:space="preserve"> 主要理化指标</w:t>
      </w:r>
    </w:p>
    <w:tbl>
      <w:tblPr>
        <w:tblStyle w:val="2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2326"/>
        <w:gridCol w:w="1230"/>
        <w:gridCol w:w="1380"/>
        <w:gridCol w:w="900"/>
        <w:gridCol w:w="1513"/>
        <w:gridCol w:w="949"/>
        <w:gridCol w:w="1076"/>
      </w:tblGrid>
      <w:tr w14:paraId="6DCD90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cantSplit/>
        </w:trPr>
        <w:tc>
          <w:tcPr>
            <w:tcW w:w="1240" w:type="pct"/>
            <w:vMerge w:val="restart"/>
            <w:tcBorders>
              <w:top w:val="single" w:color="auto" w:sz="4" w:space="0"/>
              <w:left w:val="single" w:color="auto" w:sz="4" w:space="0"/>
              <w:bottom w:val="single" w:color="auto" w:sz="4" w:space="0"/>
              <w:right w:val="single" w:color="auto" w:sz="4" w:space="0"/>
            </w:tcBorders>
            <w:vAlign w:val="center"/>
          </w:tcPr>
          <w:p w14:paraId="18074DC1">
            <w:pPr>
              <w:autoSpaceDE w:val="0"/>
              <w:snapToGrid w:val="0"/>
              <w:jc w:val="center"/>
              <w:rPr>
                <w:rFonts w:ascii="宋体" w:hAnsi="宋体"/>
                <w:sz w:val="18"/>
                <w:szCs w:val="18"/>
                <w:highlight w:val="none"/>
              </w:rPr>
            </w:pPr>
            <w:r>
              <w:rPr>
                <w:rFonts w:ascii="宋体" w:hAnsi="宋体"/>
                <w:color w:val="000000"/>
                <w:kern w:val="0"/>
                <w:sz w:val="18"/>
                <w:szCs w:val="18"/>
                <w:highlight w:val="none"/>
                <w:lang w:bidi="ar"/>
              </w:rPr>
              <w:t>项目</w:t>
            </w:r>
          </w:p>
        </w:tc>
        <w:tc>
          <w:tcPr>
            <w:tcW w:w="2679" w:type="pct"/>
            <w:gridSpan w:val="4"/>
            <w:tcBorders>
              <w:top w:val="single" w:color="auto" w:sz="4" w:space="0"/>
              <w:left w:val="single" w:color="auto" w:sz="4" w:space="0"/>
              <w:bottom w:val="single" w:color="auto" w:sz="4" w:space="0"/>
              <w:right w:val="single" w:color="auto" w:sz="4" w:space="0"/>
            </w:tcBorders>
            <w:vAlign w:val="center"/>
          </w:tcPr>
          <w:p w14:paraId="3E7E593A">
            <w:pPr>
              <w:autoSpaceDE w:val="0"/>
              <w:snapToGrid w:val="0"/>
              <w:jc w:val="center"/>
              <w:rPr>
                <w:rFonts w:ascii="宋体" w:hAnsi="宋体"/>
                <w:color w:val="000000"/>
                <w:kern w:val="0"/>
                <w:sz w:val="18"/>
                <w:szCs w:val="18"/>
                <w:highlight w:val="none"/>
                <w:lang w:bidi="ar"/>
              </w:rPr>
            </w:pPr>
            <w:r>
              <w:rPr>
                <w:rFonts w:ascii="宋体" w:hAnsi="宋体"/>
                <w:color w:val="000000"/>
                <w:kern w:val="0"/>
                <w:sz w:val="18"/>
                <w:szCs w:val="18"/>
                <w:highlight w:val="none"/>
                <w:lang w:bidi="ar"/>
              </w:rPr>
              <w:t>指标（以干物质计）／％</w:t>
            </w:r>
          </w:p>
        </w:tc>
        <w:tc>
          <w:tcPr>
            <w:tcW w:w="506" w:type="pct"/>
            <w:tcBorders>
              <w:top w:val="single" w:color="auto" w:sz="4" w:space="0"/>
              <w:left w:val="single" w:color="auto" w:sz="4" w:space="0"/>
              <w:bottom w:val="single" w:color="auto" w:sz="4" w:space="0"/>
              <w:right w:val="single" w:color="auto" w:sz="4" w:space="0"/>
            </w:tcBorders>
            <w:vAlign w:val="center"/>
          </w:tcPr>
          <w:p w14:paraId="7EC4E8AB">
            <w:pPr>
              <w:autoSpaceDE w:val="0"/>
              <w:snapToGrid w:val="0"/>
              <w:jc w:val="center"/>
              <w:rPr>
                <w:rFonts w:ascii="宋体" w:hAnsi="宋体"/>
                <w:color w:val="000000"/>
                <w:kern w:val="0"/>
                <w:sz w:val="18"/>
                <w:szCs w:val="18"/>
                <w:highlight w:val="none"/>
                <w:lang w:bidi="ar"/>
              </w:rPr>
            </w:pPr>
          </w:p>
        </w:tc>
        <w:tc>
          <w:tcPr>
            <w:tcW w:w="574" w:type="pct"/>
            <w:vMerge w:val="restart"/>
            <w:tcBorders>
              <w:top w:val="single" w:color="auto" w:sz="4" w:space="0"/>
              <w:left w:val="single" w:color="auto" w:sz="4" w:space="0"/>
              <w:bottom w:val="single" w:color="auto" w:sz="4" w:space="0"/>
              <w:right w:val="single" w:color="auto" w:sz="4" w:space="0"/>
            </w:tcBorders>
            <w:vAlign w:val="center"/>
          </w:tcPr>
          <w:p w14:paraId="64FAF59A">
            <w:pPr>
              <w:autoSpaceDE w:val="0"/>
              <w:snapToGrid w:val="0"/>
              <w:jc w:val="center"/>
              <w:rPr>
                <w:rFonts w:ascii="宋体" w:hAnsi="宋体"/>
                <w:sz w:val="18"/>
                <w:szCs w:val="18"/>
                <w:highlight w:val="none"/>
              </w:rPr>
            </w:pPr>
            <w:r>
              <w:rPr>
                <w:rFonts w:ascii="宋体" w:hAnsi="宋体"/>
                <w:color w:val="000000"/>
                <w:kern w:val="0"/>
                <w:sz w:val="18"/>
                <w:szCs w:val="18"/>
                <w:highlight w:val="none"/>
                <w:lang w:bidi="ar"/>
              </w:rPr>
              <w:t>试验方法</w:t>
            </w:r>
          </w:p>
        </w:tc>
      </w:tr>
      <w:tr w14:paraId="4EAC3D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cantSplit/>
        </w:trPr>
        <w:tc>
          <w:tcPr>
            <w:tcW w:w="1240" w:type="pct"/>
            <w:vMerge w:val="continue"/>
            <w:tcBorders>
              <w:top w:val="single" w:color="auto" w:sz="4" w:space="0"/>
              <w:left w:val="single" w:color="auto" w:sz="4" w:space="0"/>
              <w:bottom w:val="single" w:color="auto" w:sz="4" w:space="0"/>
              <w:right w:val="single" w:color="auto" w:sz="4" w:space="0"/>
            </w:tcBorders>
            <w:vAlign w:val="center"/>
          </w:tcPr>
          <w:p w14:paraId="290C8619">
            <w:pPr>
              <w:snapToGrid w:val="0"/>
              <w:jc w:val="center"/>
              <w:rPr>
                <w:rFonts w:ascii="宋体" w:hAnsi="宋体"/>
                <w:sz w:val="18"/>
                <w:szCs w:val="18"/>
                <w:highlight w:val="none"/>
              </w:rPr>
            </w:pPr>
          </w:p>
        </w:tc>
        <w:tc>
          <w:tcPr>
            <w:tcW w:w="656" w:type="pct"/>
            <w:tcBorders>
              <w:top w:val="single" w:color="auto" w:sz="4" w:space="0"/>
              <w:left w:val="single" w:color="auto" w:sz="4" w:space="0"/>
              <w:bottom w:val="single" w:color="auto" w:sz="4" w:space="0"/>
              <w:right w:val="single" w:color="auto" w:sz="4" w:space="0"/>
            </w:tcBorders>
            <w:vAlign w:val="center"/>
          </w:tcPr>
          <w:p w14:paraId="346AA5BE">
            <w:pPr>
              <w:autoSpaceDE w:val="0"/>
              <w:snapToGrid w:val="0"/>
              <w:jc w:val="center"/>
              <w:rPr>
                <w:rFonts w:ascii="宋体" w:hAnsi="宋体"/>
                <w:sz w:val="18"/>
                <w:szCs w:val="18"/>
                <w:highlight w:val="none"/>
              </w:rPr>
            </w:pPr>
            <w:r>
              <w:rPr>
                <w:rFonts w:ascii="宋体" w:hAnsi="宋体"/>
                <w:color w:val="000000"/>
                <w:kern w:val="0"/>
                <w:sz w:val="18"/>
                <w:szCs w:val="18"/>
                <w:highlight w:val="none"/>
                <w:lang w:bidi="ar"/>
              </w:rPr>
              <w:t>幼年期（离乳期）</w:t>
            </w:r>
          </w:p>
        </w:tc>
        <w:tc>
          <w:tcPr>
            <w:tcW w:w="736" w:type="pct"/>
            <w:tcBorders>
              <w:top w:val="single" w:color="auto" w:sz="4" w:space="0"/>
              <w:left w:val="single" w:color="auto" w:sz="4" w:space="0"/>
              <w:bottom w:val="single" w:color="auto" w:sz="4" w:space="0"/>
              <w:right w:val="single" w:color="auto" w:sz="4" w:space="0"/>
            </w:tcBorders>
            <w:vAlign w:val="center"/>
          </w:tcPr>
          <w:p w14:paraId="28EA0A3B">
            <w:pPr>
              <w:autoSpaceDE w:val="0"/>
              <w:snapToGrid w:val="0"/>
              <w:jc w:val="center"/>
              <w:rPr>
                <w:rFonts w:ascii="宋体" w:hAnsi="宋体"/>
                <w:sz w:val="18"/>
                <w:szCs w:val="18"/>
                <w:highlight w:val="none"/>
              </w:rPr>
            </w:pPr>
            <w:r>
              <w:rPr>
                <w:rFonts w:ascii="宋体" w:hAnsi="宋体"/>
                <w:sz w:val="18"/>
                <w:szCs w:val="18"/>
                <w:highlight w:val="none"/>
              </w:rPr>
              <w:t>生长期</w:t>
            </w:r>
          </w:p>
        </w:tc>
        <w:tc>
          <w:tcPr>
            <w:tcW w:w="480" w:type="pct"/>
            <w:tcBorders>
              <w:top w:val="single" w:color="auto" w:sz="4" w:space="0"/>
              <w:left w:val="single" w:color="auto" w:sz="4" w:space="0"/>
              <w:bottom w:val="single" w:color="auto" w:sz="4" w:space="0"/>
              <w:right w:val="single" w:color="auto" w:sz="4" w:space="0"/>
            </w:tcBorders>
            <w:shd w:val="clear" w:color="auto" w:fill="auto"/>
            <w:vAlign w:val="center"/>
          </w:tcPr>
          <w:p w14:paraId="1080AB08">
            <w:pPr>
              <w:autoSpaceDE w:val="0"/>
              <w:snapToGrid w:val="0"/>
              <w:jc w:val="center"/>
              <w:rPr>
                <w:rFonts w:ascii="宋体" w:hAnsi="宋体"/>
                <w:sz w:val="18"/>
                <w:szCs w:val="18"/>
                <w:highlight w:val="none"/>
              </w:rPr>
            </w:pPr>
            <w:r>
              <w:rPr>
                <w:rFonts w:ascii="宋体" w:hAnsi="宋体"/>
                <w:color w:val="000000"/>
                <w:kern w:val="0"/>
                <w:sz w:val="18"/>
                <w:szCs w:val="18"/>
                <w:highlight w:val="none"/>
                <w:lang w:bidi="ar"/>
              </w:rPr>
              <w:t>成年期</w:t>
            </w:r>
          </w:p>
        </w:tc>
        <w:tc>
          <w:tcPr>
            <w:tcW w:w="807" w:type="pct"/>
            <w:tcBorders>
              <w:top w:val="single" w:color="auto" w:sz="4" w:space="0"/>
              <w:left w:val="single" w:color="auto" w:sz="4" w:space="0"/>
              <w:bottom w:val="single" w:color="auto" w:sz="4" w:space="0"/>
              <w:right w:val="single" w:color="auto" w:sz="4" w:space="0"/>
            </w:tcBorders>
            <w:shd w:val="clear" w:color="auto" w:fill="auto"/>
            <w:vAlign w:val="center"/>
          </w:tcPr>
          <w:p w14:paraId="190C143B">
            <w:pPr>
              <w:autoSpaceDE w:val="0"/>
              <w:snapToGrid w:val="0"/>
              <w:jc w:val="center"/>
              <w:rPr>
                <w:rFonts w:ascii="宋体" w:hAnsi="宋体"/>
                <w:sz w:val="18"/>
                <w:szCs w:val="18"/>
                <w:highlight w:val="none"/>
              </w:rPr>
            </w:pPr>
            <w:r>
              <w:rPr>
                <w:rFonts w:ascii="宋体" w:hAnsi="宋体"/>
                <w:sz w:val="18"/>
                <w:szCs w:val="18"/>
                <w:highlight w:val="none"/>
              </w:rPr>
              <w:t>妊娠期和哺乳期</w:t>
            </w:r>
          </w:p>
        </w:tc>
        <w:tc>
          <w:tcPr>
            <w:tcW w:w="506" w:type="pct"/>
            <w:tcBorders>
              <w:top w:val="single" w:color="auto" w:sz="4" w:space="0"/>
              <w:left w:val="single" w:color="auto" w:sz="4" w:space="0"/>
              <w:bottom w:val="single" w:color="auto" w:sz="4" w:space="0"/>
              <w:right w:val="single" w:color="auto" w:sz="4" w:space="0"/>
            </w:tcBorders>
            <w:shd w:val="clear" w:color="auto" w:fill="auto"/>
            <w:vAlign w:val="center"/>
          </w:tcPr>
          <w:p w14:paraId="6E1FD043">
            <w:pPr>
              <w:autoSpaceDE w:val="0"/>
              <w:snapToGrid w:val="0"/>
              <w:jc w:val="center"/>
              <w:rPr>
                <w:rFonts w:ascii="宋体" w:hAnsi="宋体"/>
                <w:color w:val="000000"/>
                <w:kern w:val="0"/>
                <w:sz w:val="18"/>
                <w:szCs w:val="18"/>
                <w:highlight w:val="none"/>
                <w:lang w:bidi="ar"/>
              </w:rPr>
            </w:pPr>
            <w:r>
              <w:rPr>
                <w:rFonts w:ascii="宋体" w:hAnsi="宋体"/>
                <w:color w:val="000000"/>
                <w:kern w:val="0"/>
                <w:sz w:val="18"/>
                <w:szCs w:val="18"/>
                <w:highlight w:val="none"/>
                <w:lang w:bidi="ar"/>
              </w:rPr>
              <w:t>老年期</w:t>
            </w:r>
          </w:p>
        </w:tc>
        <w:tc>
          <w:tcPr>
            <w:tcW w:w="574" w:type="pct"/>
            <w:vMerge w:val="continue"/>
            <w:tcBorders>
              <w:top w:val="single" w:color="auto" w:sz="4" w:space="0"/>
              <w:left w:val="single" w:color="auto" w:sz="4" w:space="0"/>
              <w:bottom w:val="single" w:color="auto" w:sz="4" w:space="0"/>
              <w:right w:val="single" w:color="auto" w:sz="4" w:space="0"/>
            </w:tcBorders>
            <w:vAlign w:val="center"/>
          </w:tcPr>
          <w:p w14:paraId="4FE3CB19">
            <w:pPr>
              <w:snapToGrid w:val="0"/>
              <w:jc w:val="center"/>
              <w:rPr>
                <w:rFonts w:ascii="宋体" w:hAnsi="宋体"/>
                <w:sz w:val="18"/>
                <w:szCs w:val="18"/>
                <w:highlight w:val="none"/>
              </w:rPr>
            </w:pPr>
          </w:p>
        </w:tc>
      </w:tr>
      <w:tr w14:paraId="240928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cantSplit/>
        </w:trPr>
        <w:tc>
          <w:tcPr>
            <w:tcW w:w="1240" w:type="pct"/>
            <w:tcBorders>
              <w:top w:val="single" w:color="auto" w:sz="4" w:space="0"/>
              <w:left w:val="single" w:color="auto" w:sz="4" w:space="0"/>
              <w:bottom w:val="single" w:color="auto" w:sz="4" w:space="0"/>
              <w:right w:val="single" w:color="auto" w:sz="4" w:space="0"/>
            </w:tcBorders>
            <w:vAlign w:val="center"/>
          </w:tcPr>
          <w:p w14:paraId="3D6935E2">
            <w:pPr>
              <w:autoSpaceDE w:val="0"/>
              <w:snapToGrid w:val="0"/>
              <w:jc w:val="center"/>
              <w:rPr>
                <w:rFonts w:ascii="宋体" w:hAnsi="宋体"/>
                <w:color w:val="000000"/>
                <w:kern w:val="0"/>
                <w:sz w:val="18"/>
                <w:szCs w:val="18"/>
                <w:highlight w:val="none"/>
                <w:lang w:bidi="ar"/>
              </w:rPr>
            </w:pPr>
            <w:r>
              <w:rPr>
                <w:rFonts w:ascii="宋体" w:hAnsi="宋体"/>
                <w:color w:val="000000"/>
                <w:kern w:val="0"/>
                <w:sz w:val="18"/>
                <w:szCs w:val="18"/>
                <w:highlight w:val="none"/>
                <w:lang w:bidi="ar"/>
              </w:rPr>
              <w:t>能量/（Kcal ME/kg）</w:t>
            </w:r>
          </w:p>
        </w:tc>
        <w:tc>
          <w:tcPr>
            <w:tcW w:w="656" w:type="pct"/>
            <w:tcBorders>
              <w:top w:val="single" w:color="auto" w:sz="4" w:space="0"/>
              <w:left w:val="single" w:color="auto" w:sz="4" w:space="0"/>
              <w:bottom w:val="single" w:color="auto" w:sz="4" w:space="0"/>
              <w:right w:val="single" w:color="auto" w:sz="4" w:space="0"/>
            </w:tcBorders>
            <w:vAlign w:val="center"/>
          </w:tcPr>
          <w:p w14:paraId="10CCD764">
            <w:pPr>
              <w:autoSpaceDE w:val="0"/>
              <w:snapToGrid w:val="0"/>
              <w:jc w:val="center"/>
              <w:rPr>
                <w:rFonts w:ascii="宋体" w:hAnsi="宋体"/>
                <w:color w:val="000000"/>
                <w:kern w:val="0"/>
                <w:sz w:val="18"/>
                <w:szCs w:val="18"/>
                <w:highlight w:val="none"/>
                <w:lang w:bidi="ar"/>
              </w:rPr>
            </w:pPr>
            <w:r>
              <w:rPr>
                <w:rFonts w:ascii="宋体" w:hAnsi="宋体"/>
                <w:color w:val="000000"/>
                <w:kern w:val="0"/>
                <w:sz w:val="18"/>
                <w:szCs w:val="18"/>
                <w:highlight w:val="none"/>
                <w:lang w:bidi="ar"/>
              </w:rPr>
              <w:t>≥360</w:t>
            </w:r>
          </w:p>
        </w:tc>
        <w:tc>
          <w:tcPr>
            <w:tcW w:w="736" w:type="pct"/>
            <w:tcBorders>
              <w:top w:val="single" w:color="auto" w:sz="4" w:space="0"/>
              <w:left w:val="single" w:color="auto" w:sz="4" w:space="0"/>
              <w:bottom w:val="single" w:color="auto" w:sz="4" w:space="0"/>
              <w:right w:val="single" w:color="auto" w:sz="4" w:space="0"/>
            </w:tcBorders>
            <w:vAlign w:val="center"/>
          </w:tcPr>
          <w:p w14:paraId="0A36AB44">
            <w:pPr>
              <w:autoSpaceDE w:val="0"/>
              <w:snapToGrid w:val="0"/>
              <w:jc w:val="center"/>
              <w:rPr>
                <w:rFonts w:ascii="宋体" w:hAnsi="宋体"/>
                <w:sz w:val="18"/>
                <w:szCs w:val="18"/>
                <w:highlight w:val="none"/>
              </w:rPr>
            </w:pPr>
            <w:r>
              <w:rPr>
                <w:rFonts w:ascii="宋体" w:hAnsi="宋体"/>
                <w:color w:val="000000"/>
                <w:kern w:val="0"/>
                <w:sz w:val="18"/>
                <w:szCs w:val="18"/>
                <w:highlight w:val="none"/>
                <w:lang w:bidi="ar"/>
              </w:rPr>
              <w:t>≥360</w:t>
            </w:r>
          </w:p>
        </w:tc>
        <w:tc>
          <w:tcPr>
            <w:tcW w:w="480" w:type="pct"/>
            <w:tcBorders>
              <w:top w:val="single" w:color="auto" w:sz="4" w:space="0"/>
              <w:left w:val="single" w:color="auto" w:sz="4" w:space="0"/>
              <w:bottom w:val="single" w:color="auto" w:sz="4" w:space="0"/>
              <w:right w:val="single" w:color="auto" w:sz="4" w:space="0"/>
            </w:tcBorders>
            <w:shd w:val="clear" w:color="auto" w:fill="auto"/>
            <w:vAlign w:val="center"/>
          </w:tcPr>
          <w:p w14:paraId="7C0D28B6">
            <w:pPr>
              <w:autoSpaceDE w:val="0"/>
              <w:snapToGrid w:val="0"/>
              <w:jc w:val="center"/>
              <w:rPr>
                <w:rFonts w:ascii="宋体" w:hAnsi="宋体"/>
                <w:color w:val="000000"/>
                <w:kern w:val="0"/>
                <w:sz w:val="18"/>
                <w:szCs w:val="18"/>
                <w:highlight w:val="none"/>
                <w:lang w:bidi="ar"/>
              </w:rPr>
            </w:pPr>
            <w:r>
              <w:rPr>
                <w:rFonts w:ascii="宋体" w:hAnsi="宋体"/>
                <w:color w:val="000000"/>
                <w:kern w:val="0"/>
                <w:sz w:val="18"/>
                <w:szCs w:val="18"/>
                <w:highlight w:val="none"/>
                <w:lang w:bidi="ar"/>
              </w:rPr>
              <w:t>≥340</w:t>
            </w:r>
          </w:p>
        </w:tc>
        <w:tc>
          <w:tcPr>
            <w:tcW w:w="807" w:type="pct"/>
            <w:tcBorders>
              <w:top w:val="single" w:color="auto" w:sz="4" w:space="0"/>
              <w:left w:val="single" w:color="auto" w:sz="4" w:space="0"/>
              <w:bottom w:val="single" w:color="auto" w:sz="4" w:space="0"/>
              <w:right w:val="single" w:color="auto" w:sz="4" w:space="0"/>
            </w:tcBorders>
            <w:shd w:val="clear" w:color="auto" w:fill="auto"/>
            <w:vAlign w:val="center"/>
          </w:tcPr>
          <w:p w14:paraId="73B07422">
            <w:pPr>
              <w:autoSpaceDE w:val="0"/>
              <w:snapToGrid w:val="0"/>
              <w:jc w:val="center"/>
              <w:rPr>
                <w:rFonts w:ascii="宋体" w:hAnsi="宋体"/>
                <w:color w:val="000000"/>
                <w:kern w:val="0"/>
                <w:sz w:val="18"/>
                <w:szCs w:val="18"/>
                <w:highlight w:val="none"/>
                <w:lang w:bidi="ar"/>
              </w:rPr>
            </w:pPr>
            <w:r>
              <w:rPr>
                <w:rFonts w:ascii="宋体" w:hAnsi="宋体"/>
                <w:color w:val="000000"/>
                <w:kern w:val="0"/>
                <w:sz w:val="18"/>
                <w:szCs w:val="18"/>
                <w:highlight w:val="none"/>
                <w:lang w:bidi="ar"/>
              </w:rPr>
              <w:t>≥360</w:t>
            </w:r>
          </w:p>
        </w:tc>
        <w:tc>
          <w:tcPr>
            <w:tcW w:w="506" w:type="pct"/>
            <w:tcBorders>
              <w:top w:val="single" w:color="auto" w:sz="4" w:space="0"/>
              <w:left w:val="single" w:color="auto" w:sz="4" w:space="0"/>
              <w:bottom w:val="single" w:color="auto" w:sz="4" w:space="0"/>
              <w:right w:val="single" w:color="auto" w:sz="4" w:space="0"/>
            </w:tcBorders>
            <w:shd w:val="clear" w:color="auto" w:fill="auto"/>
            <w:vAlign w:val="center"/>
          </w:tcPr>
          <w:p w14:paraId="1B98C4D9">
            <w:pPr>
              <w:autoSpaceDE w:val="0"/>
              <w:snapToGrid w:val="0"/>
              <w:jc w:val="center"/>
              <w:rPr>
                <w:rFonts w:ascii="宋体" w:hAnsi="宋体"/>
                <w:color w:val="000000"/>
                <w:kern w:val="0"/>
                <w:sz w:val="18"/>
                <w:szCs w:val="18"/>
                <w:highlight w:val="none"/>
                <w:lang w:bidi="ar"/>
              </w:rPr>
            </w:pPr>
            <w:r>
              <w:rPr>
                <w:rFonts w:ascii="宋体" w:hAnsi="宋体"/>
                <w:color w:val="000000"/>
                <w:kern w:val="0"/>
                <w:sz w:val="18"/>
                <w:szCs w:val="18"/>
                <w:highlight w:val="none"/>
                <w:lang w:bidi="ar"/>
              </w:rPr>
              <w:t>≥350</w:t>
            </w:r>
          </w:p>
        </w:tc>
        <w:tc>
          <w:tcPr>
            <w:tcW w:w="574" w:type="pct"/>
            <w:tcBorders>
              <w:top w:val="single" w:color="auto" w:sz="4" w:space="0"/>
              <w:left w:val="single" w:color="auto" w:sz="4" w:space="0"/>
              <w:bottom w:val="single" w:color="auto" w:sz="4" w:space="0"/>
              <w:right w:val="single" w:color="auto" w:sz="4" w:space="0"/>
            </w:tcBorders>
            <w:vAlign w:val="center"/>
          </w:tcPr>
          <w:p w14:paraId="337B7C8B">
            <w:pPr>
              <w:autoSpaceDE w:val="0"/>
              <w:snapToGrid w:val="0"/>
              <w:jc w:val="center"/>
              <w:rPr>
                <w:rFonts w:ascii="宋体" w:hAnsi="宋体"/>
                <w:color w:val="000000"/>
                <w:kern w:val="0"/>
                <w:sz w:val="18"/>
                <w:szCs w:val="18"/>
                <w:highlight w:val="none"/>
                <w:lang w:bidi="ar"/>
              </w:rPr>
            </w:pPr>
            <w:r>
              <w:rPr>
                <w:rFonts w:ascii="宋体" w:hAnsi="宋体"/>
                <w:color w:val="000000"/>
                <w:kern w:val="0"/>
                <w:sz w:val="18"/>
                <w:szCs w:val="18"/>
                <w:highlight w:val="none"/>
                <w:lang w:bidi="ar"/>
              </w:rPr>
              <w:t>计算法*</w:t>
            </w:r>
          </w:p>
        </w:tc>
      </w:tr>
      <w:tr w14:paraId="4D6524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cantSplit/>
        </w:trPr>
        <w:tc>
          <w:tcPr>
            <w:tcW w:w="1240" w:type="pct"/>
            <w:tcBorders>
              <w:top w:val="single" w:color="auto" w:sz="4" w:space="0"/>
              <w:left w:val="single" w:color="auto" w:sz="4" w:space="0"/>
              <w:bottom w:val="single" w:color="auto" w:sz="4" w:space="0"/>
              <w:right w:val="single" w:color="auto" w:sz="4" w:space="0"/>
            </w:tcBorders>
            <w:vAlign w:val="center"/>
          </w:tcPr>
          <w:p w14:paraId="7771514A">
            <w:pPr>
              <w:autoSpaceDE w:val="0"/>
              <w:snapToGrid w:val="0"/>
              <w:jc w:val="center"/>
              <w:rPr>
                <w:rFonts w:ascii="宋体" w:hAnsi="宋体"/>
                <w:sz w:val="18"/>
                <w:szCs w:val="18"/>
                <w:highlight w:val="none"/>
              </w:rPr>
            </w:pPr>
            <w:r>
              <w:rPr>
                <w:rFonts w:ascii="宋体" w:hAnsi="宋体"/>
                <w:color w:val="000000"/>
                <w:kern w:val="0"/>
                <w:sz w:val="18"/>
                <w:szCs w:val="18"/>
                <w:highlight w:val="none"/>
                <w:lang w:bidi="ar"/>
              </w:rPr>
              <w:t>粗蛋白质（%）</w:t>
            </w:r>
          </w:p>
        </w:tc>
        <w:tc>
          <w:tcPr>
            <w:tcW w:w="656" w:type="pct"/>
            <w:tcBorders>
              <w:top w:val="single" w:color="auto" w:sz="4" w:space="0"/>
              <w:left w:val="single" w:color="auto" w:sz="4" w:space="0"/>
              <w:bottom w:val="single" w:color="auto" w:sz="4" w:space="0"/>
              <w:right w:val="single" w:color="auto" w:sz="4" w:space="0"/>
            </w:tcBorders>
            <w:vAlign w:val="center"/>
          </w:tcPr>
          <w:p w14:paraId="19E49557">
            <w:pPr>
              <w:autoSpaceDE w:val="0"/>
              <w:snapToGrid w:val="0"/>
              <w:jc w:val="center"/>
              <w:rPr>
                <w:rFonts w:ascii="宋体" w:hAnsi="宋体"/>
                <w:sz w:val="18"/>
                <w:szCs w:val="18"/>
                <w:highlight w:val="none"/>
              </w:rPr>
            </w:pPr>
            <w:r>
              <w:rPr>
                <w:rFonts w:ascii="宋体" w:hAnsi="宋体"/>
                <w:color w:val="000000"/>
                <w:kern w:val="0"/>
                <w:sz w:val="18"/>
                <w:szCs w:val="18"/>
                <w:highlight w:val="none"/>
                <w:lang w:bidi="ar"/>
              </w:rPr>
              <w:t>≥24</w:t>
            </w:r>
          </w:p>
        </w:tc>
        <w:tc>
          <w:tcPr>
            <w:tcW w:w="736" w:type="pct"/>
            <w:tcBorders>
              <w:top w:val="single" w:color="auto" w:sz="4" w:space="0"/>
              <w:left w:val="single" w:color="auto" w:sz="4" w:space="0"/>
              <w:bottom w:val="single" w:color="auto" w:sz="4" w:space="0"/>
              <w:right w:val="single" w:color="auto" w:sz="4" w:space="0"/>
            </w:tcBorders>
            <w:vAlign w:val="center"/>
          </w:tcPr>
          <w:p w14:paraId="6A320D38">
            <w:pPr>
              <w:autoSpaceDE w:val="0"/>
              <w:snapToGrid w:val="0"/>
              <w:jc w:val="center"/>
              <w:rPr>
                <w:rFonts w:ascii="宋体" w:hAnsi="宋体"/>
                <w:sz w:val="18"/>
                <w:szCs w:val="18"/>
                <w:highlight w:val="none"/>
              </w:rPr>
            </w:pPr>
            <w:r>
              <w:rPr>
                <w:rFonts w:ascii="宋体" w:hAnsi="宋体"/>
                <w:color w:val="000000"/>
                <w:kern w:val="0"/>
                <w:sz w:val="18"/>
                <w:szCs w:val="18"/>
                <w:highlight w:val="none"/>
                <w:lang w:bidi="ar"/>
              </w:rPr>
              <w:t>≥24</w:t>
            </w:r>
          </w:p>
        </w:tc>
        <w:tc>
          <w:tcPr>
            <w:tcW w:w="480" w:type="pct"/>
            <w:tcBorders>
              <w:top w:val="single" w:color="auto" w:sz="4" w:space="0"/>
              <w:left w:val="single" w:color="auto" w:sz="4" w:space="0"/>
              <w:bottom w:val="single" w:color="auto" w:sz="4" w:space="0"/>
              <w:right w:val="single" w:color="auto" w:sz="4" w:space="0"/>
            </w:tcBorders>
            <w:shd w:val="clear" w:color="auto" w:fill="auto"/>
            <w:vAlign w:val="center"/>
          </w:tcPr>
          <w:p w14:paraId="73DBD5F1">
            <w:pPr>
              <w:autoSpaceDE w:val="0"/>
              <w:snapToGrid w:val="0"/>
              <w:jc w:val="center"/>
              <w:rPr>
                <w:rFonts w:ascii="宋体" w:hAnsi="宋体"/>
                <w:sz w:val="18"/>
                <w:szCs w:val="18"/>
                <w:highlight w:val="none"/>
              </w:rPr>
            </w:pPr>
            <w:r>
              <w:rPr>
                <w:rFonts w:ascii="宋体" w:hAnsi="宋体"/>
                <w:color w:val="000000"/>
                <w:kern w:val="0"/>
                <w:sz w:val="18"/>
                <w:szCs w:val="18"/>
                <w:highlight w:val="none"/>
                <w:lang w:bidi="ar"/>
              </w:rPr>
              <w:t>≥20</w:t>
            </w:r>
          </w:p>
        </w:tc>
        <w:tc>
          <w:tcPr>
            <w:tcW w:w="807" w:type="pct"/>
            <w:tcBorders>
              <w:top w:val="single" w:color="auto" w:sz="4" w:space="0"/>
              <w:left w:val="single" w:color="auto" w:sz="4" w:space="0"/>
              <w:bottom w:val="single" w:color="auto" w:sz="4" w:space="0"/>
              <w:right w:val="single" w:color="auto" w:sz="4" w:space="0"/>
            </w:tcBorders>
            <w:shd w:val="clear" w:color="auto" w:fill="auto"/>
            <w:vAlign w:val="center"/>
          </w:tcPr>
          <w:p w14:paraId="2E8435A5">
            <w:pPr>
              <w:autoSpaceDE w:val="0"/>
              <w:snapToGrid w:val="0"/>
              <w:jc w:val="center"/>
              <w:rPr>
                <w:rFonts w:ascii="宋体" w:hAnsi="宋体"/>
                <w:sz w:val="18"/>
                <w:szCs w:val="18"/>
                <w:highlight w:val="none"/>
              </w:rPr>
            </w:pPr>
            <w:r>
              <w:rPr>
                <w:rFonts w:ascii="宋体" w:hAnsi="宋体"/>
                <w:color w:val="000000"/>
                <w:kern w:val="0"/>
                <w:sz w:val="18"/>
                <w:szCs w:val="18"/>
                <w:highlight w:val="none"/>
                <w:lang w:bidi="ar"/>
              </w:rPr>
              <w:t>≥24</w:t>
            </w:r>
          </w:p>
        </w:tc>
        <w:tc>
          <w:tcPr>
            <w:tcW w:w="506" w:type="pct"/>
            <w:tcBorders>
              <w:top w:val="single" w:color="auto" w:sz="4" w:space="0"/>
              <w:left w:val="single" w:color="auto" w:sz="4" w:space="0"/>
              <w:bottom w:val="single" w:color="auto" w:sz="4" w:space="0"/>
              <w:right w:val="single" w:color="auto" w:sz="4" w:space="0"/>
            </w:tcBorders>
            <w:shd w:val="clear" w:color="auto" w:fill="auto"/>
            <w:vAlign w:val="center"/>
          </w:tcPr>
          <w:p w14:paraId="3827F73D">
            <w:pPr>
              <w:autoSpaceDE w:val="0"/>
              <w:snapToGrid w:val="0"/>
              <w:jc w:val="center"/>
              <w:rPr>
                <w:rFonts w:ascii="宋体" w:hAnsi="宋体"/>
                <w:color w:val="000000"/>
                <w:kern w:val="0"/>
                <w:sz w:val="18"/>
                <w:szCs w:val="18"/>
                <w:highlight w:val="none"/>
                <w:lang w:bidi="ar"/>
              </w:rPr>
            </w:pPr>
            <w:r>
              <w:rPr>
                <w:rFonts w:ascii="宋体" w:hAnsi="宋体"/>
                <w:color w:val="000000"/>
                <w:kern w:val="0"/>
                <w:sz w:val="18"/>
                <w:szCs w:val="18"/>
                <w:highlight w:val="none"/>
                <w:lang w:bidi="ar"/>
              </w:rPr>
              <w:t>≥22</w:t>
            </w:r>
          </w:p>
        </w:tc>
        <w:tc>
          <w:tcPr>
            <w:tcW w:w="574" w:type="pct"/>
            <w:tcBorders>
              <w:top w:val="single" w:color="auto" w:sz="4" w:space="0"/>
              <w:left w:val="single" w:color="auto" w:sz="4" w:space="0"/>
              <w:bottom w:val="single" w:color="auto" w:sz="4" w:space="0"/>
              <w:right w:val="single" w:color="auto" w:sz="4" w:space="0"/>
            </w:tcBorders>
            <w:vAlign w:val="center"/>
          </w:tcPr>
          <w:p w14:paraId="7BD22327">
            <w:pPr>
              <w:autoSpaceDE w:val="0"/>
              <w:snapToGrid w:val="0"/>
              <w:jc w:val="center"/>
              <w:rPr>
                <w:rFonts w:ascii="宋体" w:hAnsi="宋体"/>
                <w:sz w:val="18"/>
                <w:szCs w:val="18"/>
                <w:highlight w:val="none"/>
              </w:rPr>
            </w:pPr>
            <w:r>
              <w:rPr>
                <w:rFonts w:ascii="宋体" w:hAnsi="宋体"/>
                <w:color w:val="000000"/>
                <w:kern w:val="0"/>
                <w:sz w:val="18"/>
                <w:szCs w:val="18"/>
                <w:highlight w:val="none"/>
                <w:lang w:bidi="ar"/>
              </w:rPr>
              <w:t>GB/T 6432</w:t>
            </w:r>
          </w:p>
        </w:tc>
      </w:tr>
      <w:tr w14:paraId="1E64ED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cantSplit/>
        </w:trPr>
        <w:tc>
          <w:tcPr>
            <w:tcW w:w="1240" w:type="pct"/>
            <w:tcBorders>
              <w:top w:val="single" w:color="auto" w:sz="4" w:space="0"/>
              <w:left w:val="single" w:color="auto" w:sz="4" w:space="0"/>
              <w:bottom w:val="single" w:color="auto" w:sz="4" w:space="0"/>
              <w:right w:val="single" w:color="auto" w:sz="4" w:space="0"/>
            </w:tcBorders>
            <w:vAlign w:val="center"/>
          </w:tcPr>
          <w:p w14:paraId="1D6EED26">
            <w:pPr>
              <w:autoSpaceDE w:val="0"/>
              <w:snapToGrid w:val="0"/>
              <w:jc w:val="center"/>
              <w:rPr>
                <w:rFonts w:ascii="宋体" w:hAnsi="宋体"/>
                <w:sz w:val="18"/>
                <w:szCs w:val="18"/>
                <w:highlight w:val="none"/>
              </w:rPr>
            </w:pPr>
            <w:r>
              <w:rPr>
                <w:rFonts w:ascii="宋体" w:hAnsi="宋体"/>
                <w:color w:val="000000"/>
                <w:kern w:val="0"/>
                <w:sz w:val="18"/>
                <w:szCs w:val="18"/>
                <w:highlight w:val="none"/>
                <w:lang w:bidi="ar"/>
              </w:rPr>
              <w:t>粗脂肪（%）</w:t>
            </w:r>
          </w:p>
        </w:tc>
        <w:tc>
          <w:tcPr>
            <w:tcW w:w="656" w:type="pct"/>
            <w:tcBorders>
              <w:top w:val="single" w:color="auto" w:sz="4" w:space="0"/>
              <w:left w:val="single" w:color="auto" w:sz="4" w:space="0"/>
              <w:bottom w:val="single" w:color="auto" w:sz="4" w:space="0"/>
              <w:right w:val="single" w:color="auto" w:sz="4" w:space="0"/>
            </w:tcBorders>
            <w:vAlign w:val="center"/>
          </w:tcPr>
          <w:p w14:paraId="02135E9B">
            <w:pPr>
              <w:autoSpaceDE w:val="0"/>
              <w:snapToGrid w:val="0"/>
              <w:jc w:val="center"/>
              <w:rPr>
                <w:rFonts w:ascii="宋体" w:hAnsi="宋体"/>
                <w:sz w:val="18"/>
                <w:szCs w:val="18"/>
                <w:highlight w:val="none"/>
              </w:rPr>
            </w:pPr>
            <w:r>
              <w:rPr>
                <w:rFonts w:ascii="宋体" w:hAnsi="宋体"/>
                <w:color w:val="000000"/>
                <w:kern w:val="0"/>
                <w:sz w:val="18"/>
                <w:szCs w:val="18"/>
                <w:highlight w:val="none"/>
                <w:lang w:bidi="ar"/>
              </w:rPr>
              <w:t>≥10</w:t>
            </w:r>
          </w:p>
        </w:tc>
        <w:tc>
          <w:tcPr>
            <w:tcW w:w="736" w:type="pct"/>
            <w:tcBorders>
              <w:top w:val="single" w:color="auto" w:sz="4" w:space="0"/>
              <w:left w:val="single" w:color="auto" w:sz="4" w:space="0"/>
              <w:bottom w:val="single" w:color="auto" w:sz="4" w:space="0"/>
              <w:right w:val="single" w:color="auto" w:sz="4" w:space="0"/>
            </w:tcBorders>
            <w:vAlign w:val="center"/>
          </w:tcPr>
          <w:p w14:paraId="0539C0DD">
            <w:pPr>
              <w:autoSpaceDE w:val="0"/>
              <w:snapToGrid w:val="0"/>
              <w:jc w:val="center"/>
              <w:rPr>
                <w:rFonts w:ascii="宋体" w:hAnsi="宋体"/>
                <w:sz w:val="18"/>
                <w:szCs w:val="18"/>
                <w:highlight w:val="none"/>
              </w:rPr>
            </w:pPr>
            <w:r>
              <w:rPr>
                <w:rFonts w:ascii="宋体" w:hAnsi="宋体"/>
                <w:color w:val="000000"/>
                <w:kern w:val="0"/>
                <w:sz w:val="18"/>
                <w:szCs w:val="18"/>
                <w:highlight w:val="none"/>
                <w:lang w:bidi="ar"/>
              </w:rPr>
              <w:t>≥10</w:t>
            </w:r>
          </w:p>
        </w:tc>
        <w:tc>
          <w:tcPr>
            <w:tcW w:w="480" w:type="pct"/>
            <w:tcBorders>
              <w:top w:val="single" w:color="auto" w:sz="4" w:space="0"/>
              <w:left w:val="single" w:color="auto" w:sz="4" w:space="0"/>
              <w:bottom w:val="single" w:color="auto" w:sz="4" w:space="0"/>
              <w:right w:val="single" w:color="auto" w:sz="4" w:space="0"/>
            </w:tcBorders>
            <w:shd w:val="clear" w:color="auto" w:fill="auto"/>
            <w:vAlign w:val="center"/>
          </w:tcPr>
          <w:p w14:paraId="0E586808">
            <w:pPr>
              <w:autoSpaceDE w:val="0"/>
              <w:snapToGrid w:val="0"/>
              <w:jc w:val="center"/>
              <w:rPr>
                <w:rFonts w:ascii="宋体" w:hAnsi="宋体"/>
                <w:sz w:val="18"/>
                <w:szCs w:val="18"/>
                <w:highlight w:val="none"/>
              </w:rPr>
            </w:pPr>
            <w:r>
              <w:rPr>
                <w:rFonts w:ascii="宋体" w:hAnsi="宋体"/>
                <w:color w:val="000000"/>
                <w:kern w:val="0"/>
                <w:sz w:val="18"/>
                <w:szCs w:val="18"/>
                <w:highlight w:val="none"/>
                <w:lang w:bidi="ar"/>
              </w:rPr>
              <w:t>≥6</w:t>
            </w:r>
          </w:p>
        </w:tc>
        <w:tc>
          <w:tcPr>
            <w:tcW w:w="807" w:type="pct"/>
            <w:tcBorders>
              <w:top w:val="single" w:color="auto" w:sz="4" w:space="0"/>
              <w:left w:val="single" w:color="auto" w:sz="4" w:space="0"/>
              <w:bottom w:val="single" w:color="auto" w:sz="4" w:space="0"/>
              <w:right w:val="single" w:color="auto" w:sz="4" w:space="0"/>
            </w:tcBorders>
            <w:shd w:val="clear" w:color="auto" w:fill="auto"/>
            <w:vAlign w:val="center"/>
          </w:tcPr>
          <w:p w14:paraId="2A57338A">
            <w:pPr>
              <w:autoSpaceDE w:val="0"/>
              <w:snapToGrid w:val="0"/>
              <w:jc w:val="center"/>
              <w:rPr>
                <w:rFonts w:ascii="宋体" w:hAnsi="宋体"/>
                <w:sz w:val="18"/>
                <w:szCs w:val="18"/>
                <w:highlight w:val="none"/>
              </w:rPr>
            </w:pPr>
            <w:r>
              <w:rPr>
                <w:rFonts w:ascii="宋体" w:hAnsi="宋体"/>
                <w:color w:val="000000"/>
                <w:kern w:val="0"/>
                <w:sz w:val="18"/>
                <w:szCs w:val="18"/>
                <w:highlight w:val="none"/>
                <w:lang w:bidi="ar"/>
              </w:rPr>
              <w:t>≥10</w:t>
            </w:r>
          </w:p>
        </w:tc>
        <w:tc>
          <w:tcPr>
            <w:tcW w:w="506" w:type="pct"/>
            <w:tcBorders>
              <w:top w:val="single" w:color="auto" w:sz="4" w:space="0"/>
              <w:left w:val="single" w:color="auto" w:sz="4" w:space="0"/>
              <w:bottom w:val="single" w:color="auto" w:sz="4" w:space="0"/>
              <w:right w:val="single" w:color="auto" w:sz="4" w:space="0"/>
            </w:tcBorders>
            <w:shd w:val="clear" w:color="auto" w:fill="auto"/>
            <w:vAlign w:val="center"/>
          </w:tcPr>
          <w:p w14:paraId="1A42CA3C">
            <w:pPr>
              <w:autoSpaceDE w:val="0"/>
              <w:snapToGrid w:val="0"/>
              <w:jc w:val="center"/>
              <w:rPr>
                <w:rFonts w:ascii="宋体" w:hAnsi="宋体"/>
                <w:color w:val="000000"/>
                <w:kern w:val="0"/>
                <w:sz w:val="18"/>
                <w:szCs w:val="18"/>
                <w:highlight w:val="none"/>
                <w:lang w:bidi="ar"/>
              </w:rPr>
            </w:pPr>
            <w:r>
              <w:rPr>
                <w:rFonts w:ascii="宋体" w:hAnsi="宋体"/>
                <w:color w:val="000000"/>
                <w:kern w:val="0"/>
                <w:sz w:val="18"/>
                <w:szCs w:val="18"/>
                <w:highlight w:val="none"/>
                <w:lang w:bidi="ar"/>
              </w:rPr>
              <w:t>≥9.0</w:t>
            </w:r>
          </w:p>
        </w:tc>
        <w:tc>
          <w:tcPr>
            <w:tcW w:w="574" w:type="pct"/>
            <w:tcBorders>
              <w:top w:val="single" w:color="auto" w:sz="4" w:space="0"/>
              <w:left w:val="single" w:color="auto" w:sz="4" w:space="0"/>
              <w:bottom w:val="single" w:color="auto" w:sz="4" w:space="0"/>
              <w:right w:val="single" w:color="auto" w:sz="4" w:space="0"/>
            </w:tcBorders>
            <w:vAlign w:val="center"/>
          </w:tcPr>
          <w:p w14:paraId="28466645">
            <w:pPr>
              <w:autoSpaceDE w:val="0"/>
              <w:snapToGrid w:val="0"/>
              <w:jc w:val="center"/>
              <w:rPr>
                <w:rFonts w:ascii="宋体" w:hAnsi="宋体"/>
                <w:sz w:val="18"/>
                <w:szCs w:val="18"/>
                <w:highlight w:val="none"/>
              </w:rPr>
            </w:pPr>
            <w:r>
              <w:rPr>
                <w:rFonts w:ascii="宋体" w:hAnsi="宋体"/>
                <w:color w:val="000000"/>
                <w:kern w:val="0"/>
                <w:sz w:val="18"/>
                <w:szCs w:val="18"/>
                <w:highlight w:val="none"/>
                <w:lang w:bidi="ar"/>
              </w:rPr>
              <w:t>GB/T 6433</w:t>
            </w:r>
          </w:p>
        </w:tc>
      </w:tr>
      <w:tr w14:paraId="77017A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cantSplit/>
        </w:trPr>
        <w:tc>
          <w:tcPr>
            <w:tcW w:w="1240" w:type="pct"/>
            <w:tcBorders>
              <w:top w:val="single" w:color="auto" w:sz="4" w:space="0"/>
              <w:left w:val="single" w:color="auto" w:sz="4" w:space="0"/>
              <w:bottom w:val="single" w:color="auto" w:sz="4" w:space="0"/>
              <w:right w:val="single" w:color="auto" w:sz="4" w:space="0"/>
            </w:tcBorders>
            <w:vAlign w:val="center"/>
          </w:tcPr>
          <w:p w14:paraId="28109AEC">
            <w:pPr>
              <w:autoSpaceDE w:val="0"/>
              <w:snapToGrid w:val="0"/>
              <w:jc w:val="center"/>
              <w:rPr>
                <w:rFonts w:ascii="宋体" w:hAnsi="宋体"/>
                <w:sz w:val="18"/>
                <w:szCs w:val="18"/>
                <w:highlight w:val="none"/>
              </w:rPr>
            </w:pPr>
            <w:r>
              <w:rPr>
                <w:rFonts w:ascii="宋体" w:hAnsi="宋体"/>
                <w:color w:val="000000"/>
                <w:kern w:val="0"/>
                <w:sz w:val="18"/>
                <w:szCs w:val="18"/>
                <w:highlight w:val="none"/>
                <w:lang w:bidi="ar"/>
              </w:rPr>
              <w:t>粗灰分（%）</w:t>
            </w:r>
          </w:p>
        </w:tc>
        <w:tc>
          <w:tcPr>
            <w:tcW w:w="656" w:type="pct"/>
            <w:tcBorders>
              <w:top w:val="single" w:color="auto" w:sz="4" w:space="0"/>
              <w:left w:val="single" w:color="auto" w:sz="4" w:space="0"/>
              <w:bottom w:val="single" w:color="auto" w:sz="4" w:space="0"/>
              <w:right w:val="single" w:color="auto" w:sz="4" w:space="0"/>
            </w:tcBorders>
            <w:vAlign w:val="center"/>
          </w:tcPr>
          <w:p w14:paraId="493C9F08">
            <w:pPr>
              <w:autoSpaceDE w:val="0"/>
              <w:snapToGrid w:val="0"/>
              <w:jc w:val="center"/>
              <w:rPr>
                <w:rFonts w:ascii="宋体" w:hAnsi="宋体"/>
                <w:sz w:val="18"/>
                <w:szCs w:val="18"/>
                <w:highlight w:val="none"/>
              </w:rPr>
            </w:pPr>
            <w:r>
              <w:rPr>
                <w:rFonts w:ascii="宋体" w:hAnsi="宋体"/>
                <w:color w:val="000000"/>
                <w:kern w:val="0"/>
                <w:sz w:val="18"/>
                <w:szCs w:val="18"/>
                <w:highlight w:val="none"/>
                <w:lang w:bidi="ar"/>
              </w:rPr>
              <w:t>≤10</w:t>
            </w:r>
          </w:p>
        </w:tc>
        <w:tc>
          <w:tcPr>
            <w:tcW w:w="736" w:type="pct"/>
            <w:tcBorders>
              <w:top w:val="single" w:color="auto" w:sz="4" w:space="0"/>
              <w:left w:val="single" w:color="auto" w:sz="4" w:space="0"/>
              <w:bottom w:val="single" w:color="auto" w:sz="4" w:space="0"/>
              <w:right w:val="single" w:color="auto" w:sz="4" w:space="0"/>
            </w:tcBorders>
            <w:vAlign w:val="center"/>
          </w:tcPr>
          <w:p w14:paraId="22EA0F82">
            <w:pPr>
              <w:autoSpaceDE w:val="0"/>
              <w:snapToGrid w:val="0"/>
              <w:jc w:val="center"/>
              <w:rPr>
                <w:rFonts w:ascii="宋体" w:hAnsi="宋体"/>
                <w:sz w:val="18"/>
                <w:szCs w:val="18"/>
                <w:highlight w:val="none"/>
              </w:rPr>
            </w:pPr>
            <w:r>
              <w:rPr>
                <w:rFonts w:ascii="宋体" w:hAnsi="宋体"/>
                <w:color w:val="000000"/>
                <w:kern w:val="0"/>
                <w:sz w:val="18"/>
                <w:szCs w:val="18"/>
                <w:highlight w:val="none"/>
                <w:lang w:bidi="ar"/>
              </w:rPr>
              <w:t>≤10</w:t>
            </w:r>
          </w:p>
        </w:tc>
        <w:tc>
          <w:tcPr>
            <w:tcW w:w="480" w:type="pct"/>
            <w:tcBorders>
              <w:top w:val="single" w:color="auto" w:sz="4" w:space="0"/>
              <w:left w:val="single" w:color="auto" w:sz="4" w:space="0"/>
              <w:bottom w:val="single" w:color="auto" w:sz="4" w:space="0"/>
              <w:right w:val="single" w:color="auto" w:sz="4" w:space="0"/>
            </w:tcBorders>
            <w:shd w:val="clear" w:color="auto" w:fill="auto"/>
            <w:vAlign w:val="center"/>
          </w:tcPr>
          <w:p w14:paraId="54742EF1">
            <w:pPr>
              <w:autoSpaceDE w:val="0"/>
              <w:snapToGrid w:val="0"/>
              <w:jc w:val="center"/>
              <w:rPr>
                <w:rFonts w:ascii="宋体" w:hAnsi="宋体"/>
                <w:sz w:val="18"/>
                <w:szCs w:val="18"/>
                <w:highlight w:val="none"/>
              </w:rPr>
            </w:pPr>
            <w:r>
              <w:rPr>
                <w:rFonts w:ascii="宋体" w:hAnsi="宋体"/>
                <w:color w:val="000000"/>
                <w:kern w:val="0"/>
                <w:sz w:val="18"/>
                <w:szCs w:val="18"/>
                <w:highlight w:val="none"/>
                <w:lang w:bidi="ar"/>
              </w:rPr>
              <w:t>≤10</w:t>
            </w:r>
          </w:p>
        </w:tc>
        <w:tc>
          <w:tcPr>
            <w:tcW w:w="807" w:type="pct"/>
            <w:tcBorders>
              <w:top w:val="single" w:color="auto" w:sz="4" w:space="0"/>
              <w:left w:val="single" w:color="auto" w:sz="4" w:space="0"/>
              <w:bottom w:val="single" w:color="auto" w:sz="4" w:space="0"/>
              <w:right w:val="single" w:color="auto" w:sz="4" w:space="0"/>
            </w:tcBorders>
            <w:shd w:val="clear" w:color="auto" w:fill="auto"/>
            <w:vAlign w:val="center"/>
          </w:tcPr>
          <w:p w14:paraId="2F5514AF">
            <w:pPr>
              <w:autoSpaceDE w:val="0"/>
              <w:snapToGrid w:val="0"/>
              <w:jc w:val="center"/>
              <w:rPr>
                <w:rFonts w:ascii="宋体" w:hAnsi="宋体"/>
                <w:sz w:val="18"/>
                <w:szCs w:val="18"/>
                <w:highlight w:val="none"/>
              </w:rPr>
            </w:pPr>
            <w:r>
              <w:rPr>
                <w:rFonts w:ascii="宋体" w:hAnsi="宋体"/>
                <w:color w:val="000000"/>
                <w:kern w:val="0"/>
                <w:sz w:val="18"/>
                <w:szCs w:val="18"/>
                <w:highlight w:val="none"/>
                <w:lang w:bidi="ar"/>
              </w:rPr>
              <w:t>≤10</w:t>
            </w:r>
          </w:p>
        </w:tc>
        <w:tc>
          <w:tcPr>
            <w:tcW w:w="506" w:type="pct"/>
            <w:tcBorders>
              <w:top w:val="single" w:color="auto" w:sz="4" w:space="0"/>
              <w:left w:val="single" w:color="auto" w:sz="4" w:space="0"/>
              <w:bottom w:val="single" w:color="auto" w:sz="4" w:space="0"/>
              <w:right w:val="single" w:color="auto" w:sz="4" w:space="0"/>
            </w:tcBorders>
            <w:shd w:val="clear" w:color="auto" w:fill="auto"/>
            <w:vAlign w:val="center"/>
          </w:tcPr>
          <w:p w14:paraId="0BD21849">
            <w:pPr>
              <w:autoSpaceDE w:val="0"/>
              <w:snapToGrid w:val="0"/>
              <w:jc w:val="center"/>
              <w:rPr>
                <w:rFonts w:ascii="宋体" w:hAnsi="宋体"/>
                <w:color w:val="000000"/>
                <w:kern w:val="0"/>
                <w:sz w:val="18"/>
                <w:szCs w:val="18"/>
                <w:highlight w:val="none"/>
                <w:lang w:bidi="ar"/>
              </w:rPr>
            </w:pPr>
            <w:r>
              <w:rPr>
                <w:rFonts w:ascii="宋体" w:hAnsi="宋体"/>
                <w:color w:val="000000"/>
                <w:kern w:val="0"/>
                <w:sz w:val="18"/>
                <w:szCs w:val="18"/>
                <w:highlight w:val="none"/>
                <w:lang w:bidi="ar"/>
              </w:rPr>
              <w:t>≤10</w:t>
            </w:r>
          </w:p>
        </w:tc>
        <w:tc>
          <w:tcPr>
            <w:tcW w:w="574" w:type="pct"/>
            <w:tcBorders>
              <w:top w:val="single" w:color="auto" w:sz="4" w:space="0"/>
              <w:left w:val="single" w:color="auto" w:sz="4" w:space="0"/>
              <w:bottom w:val="single" w:color="auto" w:sz="4" w:space="0"/>
              <w:right w:val="single" w:color="auto" w:sz="4" w:space="0"/>
            </w:tcBorders>
            <w:vAlign w:val="center"/>
          </w:tcPr>
          <w:p w14:paraId="403D9EC5">
            <w:pPr>
              <w:autoSpaceDE w:val="0"/>
              <w:snapToGrid w:val="0"/>
              <w:jc w:val="center"/>
              <w:rPr>
                <w:rFonts w:ascii="宋体" w:hAnsi="宋体"/>
                <w:sz w:val="18"/>
                <w:szCs w:val="18"/>
                <w:highlight w:val="none"/>
              </w:rPr>
            </w:pPr>
            <w:r>
              <w:rPr>
                <w:rFonts w:ascii="宋体" w:hAnsi="宋体"/>
                <w:color w:val="000000"/>
                <w:kern w:val="0"/>
                <w:sz w:val="18"/>
                <w:szCs w:val="18"/>
                <w:highlight w:val="none"/>
                <w:lang w:bidi="ar"/>
              </w:rPr>
              <w:t>GB/T 6438</w:t>
            </w:r>
          </w:p>
        </w:tc>
      </w:tr>
      <w:tr w14:paraId="567F3E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cantSplit/>
        </w:trPr>
        <w:tc>
          <w:tcPr>
            <w:tcW w:w="1240" w:type="pct"/>
            <w:tcBorders>
              <w:top w:val="single" w:color="auto" w:sz="4" w:space="0"/>
              <w:left w:val="single" w:color="auto" w:sz="4" w:space="0"/>
              <w:bottom w:val="single" w:color="auto" w:sz="4" w:space="0"/>
              <w:right w:val="single" w:color="auto" w:sz="4" w:space="0"/>
            </w:tcBorders>
            <w:vAlign w:val="center"/>
          </w:tcPr>
          <w:p w14:paraId="3D0A702C">
            <w:pPr>
              <w:autoSpaceDE w:val="0"/>
              <w:snapToGrid w:val="0"/>
              <w:jc w:val="center"/>
              <w:rPr>
                <w:rFonts w:ascii="宋体" w:hAnsi="宋体"/>
                <w:sz w:val="18"/>
                <w:szCs w:val="18"/>
                <w:highlight w:val="none"/>
              </w:rPr>
            </w:pPr>
            <w:r>
              <w:rPr>
                <w:rFonts w:ascii="宋体" w:hAnsi="宋体"/>
                <w:color w:val="000000"/>
                <w:kern w:val="0"/>
                <w:sz w:val="18"/>
                <w:szCs w:val="18"/>
                <w:highlight w:val="none"/>
                <w:lang w:bidi="ar"/>
              </w:rPr>
              <w:t>粗纤维（%）</w:t>
            </w:r>
          </w:p>
        </w:tc>
        <w:tc>
          <w:tcPr>
            <w:tcW w:w="656" w:type="pct"/>
            <w:tcBorders>
              <w:top w:val="single" w:color="auto" w:sz="4" w:space="0"/>
              <w:left w:val="single" w:color="auto" w:sz="4" w:space="0"/>
              <w:bottom w:val="single" w:color="auto" w:sz="4" w:space="0"/>
              <w:right w:val="single" w:color="auto" w:sz="4" w:space="0"/>
            </w:tcBorders>
            <w:vAlign w:val="center"/>
          </w:tcPr>
          <w:p w14:paraId="7BA92D1D">
            <w:pPr>
              <w:autoSpaceDE w:val="0"/>
              <w:snapToGrid w:val="0"/>
              <w:jc w:val="center"/>
              <w:rPr>
                <w:rFonts w:ascii="宋体" w:hAnsi="宋体"/>
                <w:sz w:val="18"/>
                <w:szCs w:val="18"/>
                <w:highlight w:val="none"/>
              </w:rPr>
            </w:pPr>
            <w:r>
              <w:rPr>
                <w:rFonts w:ascii="宋体" w:hAnsi="宋体"/>
                <w:color w:val="000000"/>
                <w:kern w:val="0"/>
                <w:sz w:val="18"/>
                <w:szCs w:val="18"/>
                <w:highlight w:val="none"/>
                <w:lang w:bidi="ar"/>
              </w:rPr>
              <w:t>≤9</w:t>
            </w:r>
          </w:p>
        </w:tc>
        <w:tc>
          <w:tcPr>
            <w:tcW w:w="736" w:type="pct"/>
            <w:tcBorders>
              <w:top w:val="single" w:color="auto" w:sz="4" w:space="0"/>
              <w:left w:val="single" w:color="auto" w:sz="4" w:space="0"/>
              <w:bottom w:val="single" w:color="auto" w:sz="4" w:space="0"/>
              <w:right w:val="single" w:color="auto" w:sz="4" w:space="0"/>
            </w:tcBorders>
            <w:vAlign w:val="center"/>
          </w:tcPr>
          <w:p w14:paraId="55C25968">
            <w:pPr>
              <w:autoSpaceDE w:val="0"/>
              <w:snapToGrid w:val="0"/>
              <w:jc w:val="center"/>
              <w:rPr>
                <w:rFonts w:ascii="宋体" w:hAnsi="宋体"/>
                <w:sz w:val="18"/>
                <w:szCs w:val="18"/>
                <w:highlight w:val="none"/>
              </w:rPr>
            </w:pPr>
            <w:r>
              <w:rPr>
                <w:rFonts w:ascii="宋体" w:hAnsi="宋体"/>
                <w:color w:val="000000"/>
                <w:kern w:val="0"/>
                <w:sz w:val="18"/>
                <w:szCs w:val="18"/>
                <w:highlight w:val="none"/>
                <w:lang w:bidi="ar"/>
              </w:rPr>
              <w:t>≤9</w:t>
            </w:r>
          </w:p>
        </w:tc>
        <w:tc>
          <w:tcPr>
            <w:tcW w:w="480" w:type="pct"/>
            <w:tcBorders>
              <w:top w:val="single" w:color="auto" w:sz="4" w:space="0"/>
              <w:left w:val="single" w:color="auto" w:sz="4" w:space="0"/>
              <w:bottom w:val="single" w:color="auto" w:sz="4" w:space="0"/>
              <w:right w:val="single" w:color="auto" w:sz="4" w:space="0"/>
            </w:tcBorders>
            <w:shd w:val="clear" w:color="auto" w:fill="auto"/>
            <w:vAlign w:val="center"/>
          </w:tcPr>
          <w:p w14:paraId="5E59512E">
            <w:pPr>
              <w:autoSpaceDE w:val="0"/>
              <w:snapToGrid w:val="0"/>
              <w:jc w:val="center"/>
              <w:rPr>
                <w:rFonts w:ascii="宋体" w:hAnsi="宋体"/>
                <w:sz w:val="18"/>
                <w:szCs w:val="18"/>
                <w:highlight w:val="none"/>
              </w:rPr>
            </w:pPr>
            <w:r>
              <w:rPr>
                <w:rFonts w:ascii="宋体" w:hAnsi="宋体"/>
                <w:color w:val="000000"/>
                <w:kern w:val="0"/>
                <w:sz w:val="18"/>
                <w:szCs w:val="18"/>
                <w:highlight w:val="none"/>
                <w:lang w:bidi="ar"/>
              </w:rPr>
              <w:t>≤9</w:t>
            </w:r>
          </w:p>
        </w:tc>
        <w:tc>
          <w:tcPr>
            <w:tcW w:w="807" w:type="pct"/>
            <w:tcBorders>
              <w:top w:val="single" w:color="auto" w:sz="4" w:space="0"/>
              <w:left w:val="single" w:color="auto" w:sz="4" w:space="0"/>
              <w:bottom w:val="single" w:color="auto" w:sz="4" w:space="0"/>
              <w:right w:val="single" w:color="auto" w:sz="4" w:space="0"/>
            </w:tcBorders>
            <w:shd w:val="clear" w:color="auto" w:fill="auto"/>
            <w:vAlign w:val="center"/>
          </w:tcPr>
          <w:p w14:paraId="29691FFE">
            <w:pPr>
              <w:autoSpaceDE w:val="0"/>
              <w:snapToGrid w:val="0"/>
              <w:jc w:val="center"/>
              <w:rPr>
                <w:rFonts w:ascii="宋体" w:hAnsi="宋体"/>
                <w:sz w:val="18"/>
                <w:szCs w:val="18"/>
                <w:highlight w:val="none"/>
              </w:rPr>
            </w:pPr>
            <w:r>
              <w:rPr>
                <w:rFonts w:ascii="宋体" w:hAnsi="宋体"/>
                <w:color w:val="000000"/>
                <w:kern w:val="0"/>
                <w:sz w:val="18"/>
                <w:szCs w:val="18"/>
                <w:highlight w:val="none"/>
                <w:lang w:bidi="ar"/>
              </w:rPr>
              <w:t>≤9</w:t>
            </w:r>
          </w:p>
        </w:tc>
        <w:tc>
          <w:tcPr>
            <w:tcW w:w="506" w:type="pct"/>
            <w:tcBorders>
              <w:top w:val="single" w:color="auto" w:sz="4" w:space="0"/>
              <w:left w:val="single" w:color="auto" w:sz="4" w:space="0"/>
              <w:bottom w:val="single" w:color="auto" w:sz="4" w:space="0"/>
              <w:right w:val="single" w:color="auto" w:sz="4" w:space="0"/>
            </w:tcBorders>
            <w:shd w:val="clear" w:color="auto" w:fill="auto"/>
            <w:vAlign w:val="center"/>
          </w:tcPr>
          <w:p w14:paraId="0B31A524">
            <w:pPr>
              <w:autoSpaceDE w:val="0"/>
              <w:snapToGrid w:val="0"/>
              <w:jc w:val="center"/>
              <w:rPr>
                <w:rFonts w:ascii="宋体" w:hAnsi="宋体"/>
                <w:color w:val="000000"/>
                <w:kern w:val="0"/>
                <w:sz w:val="18"/>
                <w:szCs w:val="18"/>
                <w:highlight w:val="none"/>
                <w:lang w:bidi="ar"/>
              </w:rPr>
            </w:pPr>
            <w:r>
              <w:rPr>
                <w:rFonts w:ascii="宋体" w:hAnsi="宋体"/>
                <w:color w:val="000000"/>
                <w:kern w:val="0"/>
                <w:sz w:val="18"/>
                <w:szCs w:val="18"/>
                <w:highlight w:val="none"/>
                <w:lang w:bidi="ar"/>
              </w:rPr>
              <w:t>≤6</w:t>
            </w:r>
          </w:p>
        </w:tc>
        <w:tc>
          <w:tcPr>
            <w:tcW w:w="574" w:type="pct"/>
            <w:tcBorders>
              <w:top w:val="single" w:color="auto" w:sz="4" w:space="0"/>
              <w:left w:val="single" w:color="auto" w:sz="4" w:space="0"/>
              <w:bottom w:val="single" w:color="auto" w:sz="4" w:space="0"/>
              <w:right w:val="single" w:color="auto" w:sz="4" w:space="0"/>
            </w:tcBorders>
            <w:vAlign w:val="center"/>
          </w:tcPr>
          <w:p w14:paraId="795D254E">
            <w:pPr>
              <w:autoSpaceDE w:val="0"/>
              <w:snapToGrid w:val="0"/>
              <w:jc w:val="center"/>
              <w:rPr>
                <w:rFonts w:ascii="宋体" w:hAnsi="宋体"/>
                <w:sz w:val="18"/>
                <w:szCs w:val="18"/>
                <w:highlight w:val="none"/>
              </w:rPr>
            </w:pPr>
            <w:r>
              <w:rPr>
                <w:rFonts w:ascii="宋体" w:hAnsi="宋体"/>
                <w:color w:val="000000"/>
                <w:kern w:val="0"/>
                <w:sz w:val="18"/>
                <w:szCs w:val="18"/>
                <w:highlight w:val="none"/>
                <w:lang w:bidi="ar"/>
              </w:rPr>
              <w:t>GB/T 6434</w:t>
            </w:r>
          </w:p>
        </w:tc>
      </w:tr>
      <w:tr w14:paraId="3C33CE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cantSplit/>
        </w:trPr>
        <w:tc>
          <w:tcPr>
            <w:tcW w:w="1240" w:type="pct"/>
            <w:tcBorders>
              <w:top w:val="single" w:color="auto" w:sz="4" w:space="0"/>
              <w:left w:val="single" w:color="auto" w:sz="4" w:space="0"/>
              <w:bottom w:val="single" w:color="auto" w:sz="4" w:space="0"/>
              <w:right w:val="single" w:color="auto" w:sz="4" w:space="0"/>
            </w:tcBorders>
            <w:vAlign w:val="center"/>
          </w:tcPr>
          <w:p w14:paraId="115E5EB1">
            <w:pPr>
              <w:autoSpaceDE w:val="0"/>
              <w:snapToGrid w:val="0"/>
              <w:jc w:val="center"/>
              <w:rPr>
                <w:rFonts w:ascii="宋体" w:hAnsi="宋体"/>
                <w:color w:val="000000"/>
                <w:kern w:val="0"/>
                <w:sz w:val="18"/>
                <w:szCs w:val="18"/>
                <w:highlight w:val="none"/>
                <w:lang w:bidi="ar"/>
              </w:rPr>
            </w:pPr>
            <w:r>
              <w:rPr>
                <w:rFonts w:ascii="宋体" w:hAnsi="宋体"/>
                <w:color w:val="000000"/>
                <w:kern w:val="0"/>
                <w:sz w:val="18"/>
                <w:szCs w:val="18"/>
                <w:highlight w:val="none"/>
                <w:lang w:bidi="ar"/>
              </w:rPr>
              <w:t>淀粉（%）</w:t>
            </w:r>
          </w:p>
        </w:tc>
        <w:tc>
          <w:tcPr>
            <w:tcW w:w="656" w:type="pct"/>
            <w:tcBorders>
              <w:top w:val="single" w:color="auto" w:sz="4" w:space="0"/>
              <w:left w:val="single" w:color="auto" w:sz="4" w:space="0"/>
              <w:bottom w:val="single" w:color="auto" w:sz="4" w:space="0"/>
              <w:right w:val="single" w:color="auto" w:sz="4" w:space="0"/>
            </w:tcBorders>
            <w:vAlign w:val="center"/>
          </w:tcPr>
          <w:p w14:paraId="576455E5">
            <w:pPr>
              <w:autoSpaceDE w:val="0"/>
              <w:snapToGrid w:val="0"/>
              <w:jc w:val="center"/>
              <w:rPr>
                <w:rFonts w:ascii="宋体" w:hAnsi="宋体"/>
                <w:color w:val="000000"/>
                <w:kern w:val="0"/>
                <w:sz w:val="18"/>
                <w:szCs w:val="18"/>
                <w:highlight w:val="none"/>
                <w:lang w:bidi="ar"/>
              </w:rPr>
            </w:pPr>
            <w:r>
              <w:rPr>
                <w:rFonts w:ascii="宋体" w:hAnsi="宋体"/>
                <w:color w:val="000000"/>
                <w:kern w:val="0"/>
                <w:sz w:val="18"/>
                <w:szCs w:val="18"/>
                <w:highlight w:val="none"/>
                <w:lang w:bidi="ar"/>
              </w:rPr>
              <w:t>≤30</w:t>
            </w:r>
          </w:p>
        </w:tc>
        <w:tc>
          <w:tcPr>
            <w:tcW w:w="736" w:type="pct"/>
            <w:tcBorders>
              <w:top w:val="single" w:color="auto" w:sz="4" w:space="0"/>
              <w:left w:val="single" w:color="auto" w:sz="4" w:space="0"/>
              <w:bottom w:val="single" w:color="auto" w:sz="4" w:space="0"/>
              <w:right w:val="single" w:color="auto" w:sz="4" w:space="0"/>
            </w:tcBorders>
            <w:vAlign w:val="center"/>
          </w:tcPr>
          <w:p w14:paraId="7F9AAE3B">
            <w:pPr>
              <w:autoSpaceDE w:val="0"/>
              <w:snapToGrid w:val="0"/>
              <w:jc w:val="center"/>
              <w:rPr>
                <w:rFonts w:ascii="宋体" w:hAnsi="宋体"/>
                <w:sz w:val="18"/>
                <w:szCs w:val="18"/>
                <w:highlight w:val="none"/>
              </w:rPr>
            </w:pPr>
            <w:r>
              <w:rPr>
                <w:rFonts w:ascii="宋体" w:hAnsi="宋体"/>
                <w:color w:val="000000"/>
                <w:kern w:val="0"/>
                <w:sz w:val="18"/>
                <w:szCs w:val="18"/>
                <w:highlight w:val="none"/>
                <w:lang w:bidi="ar"/>
              </w:rPr>
              <w:t>≤35</w:t>
            </w:r>
          </w:p>
        </w:tc>
        <w:tc>
          <w:tcPr>
            <w:tcW w:w="480" w:type="pct"/>
            <w:tcBorders>
              <w:top w:val="single" w:color="auto" w:sz="4" w:space="0"/>
              <w:left w:val="single" w:color="auto" w:sz="4" w:space="0"/>
              <w:bottom w:val="single" w:color="auto" w:sz="4" w:space="0"/>
              <w:right w:val="single" w:color="auto" w:sz="4" w:space="0"/>
            </w:tcBorders>
            <w:shd w:val="clear" w:color="auto" w:fill="auto"/>
            <w:vAlign w:val="center"/>
          </w:tcPr>
          <w:p w14:paraId="1671A4F7">
            <w:pPr>
              <w:autoSpaceDE w:val="0"/>
              <w:snapToGrid w:val="0"/>
              <w:jc w:val="center"/>
              <w:rPr>
                <w:rFonts w:ascii="宋体" w:hAnsi="宋体"/>
                <w:color w:val="000000"/>
                <w:kern w:val="0"/>
                <w:sz w:val="18"/>
                <w:szCs w:val="18"/>
                <w:highlight w:val="none"/>
                <w:lang w:bidi="ar"/>
              </w:rPr>
            </w:pPr>
            <w:r>
              <w:rPr>
                <w:rFonts w:ascii="宋体" w:hAnsi="宋体"/>
                <w:color w:val="000000"/>
                <w:kern w:val="0"/>
                <w:sz w:val="18"/>
                <w:szCs w:val="18"/>
                <w:highlight w:val="none"/>
                <w:lang w:bidi="ar"/>
              </w:rPr>
              <w:t>≤40</w:t>
            </w:r>
          </w:p>
        </w:tc>
        <w:tc>
          <w:tcPr>
            <w:tcW w:w="807" w:type="pct"/>
            <w:tcBorders>
              <w:top w:val="single" w:color="auto" w:sz="4" w:space="0"/>
              <w:left w:val="single" w:color="auto" w:sz="4" w:space="0"/>
              <w:bottom w:val="single" w:color="auto" w:sz="4" w:space="0"/>
              <w:right w:val="single" w:color="auto" w:sz="4" w:space="0"/>
            </w:tcBorders>
            <w:shd w:val="clear" w:color="auto" w:fill="auto"/>
            <w:vAlign w:val="center"/>
          </w:tcPr>
          <w:p w14:paraId="4C781C04">
            <w:pPr>
              <w:autoSpaceDE w:val="0"/>
              <w:snapToGrid w:val="0"/>
              <w:jc w:val="center"/>
              <w:rPr>
                <w:rFonts w:ascii="宋体" w:hAnsi="宋体"/>
                <w:sz w:val="18"/>
                <w:szCs w:val="18"/>
                <w:highlight w:val="none"/>
              </w:rPr>
            </w:pPr>
            <w:r>
              <w:rPr>
                <w:rFonts w:ascii="宋体" w:hAnsi="宋体"/>
                <w:color w:val="000000"/>
                <w:kern w:val="0"/>
                <w:sz w:val="18"/>
                <w:szCs w:val="18"/>
                <w:highlight w:val="none"/>
                <w:lang w:bidi="ar"/>
              </w:rPr>
              <w:t>≤35</w:t>
            </w:r>
          </w:p>
        </w:tc>
        <w:tc>
          <w:tcPr>
            <w:tcW w:w="506" w:type="pct"/>
            <w:tcBorders>
              <w:top w:val="single" w:color="auto" w:sz="4" w:space="0"/>
              <w:left w:val="single" w:color="auto" w:sz="4" w:space="0"/>
              <w:bottom w:val="single" w:color="auto" w:sz="4" w:space="0"/>
              <w:right w:val="single" w:color="auto" w:sz="4" w:space="0"/>
            </w:tcBorders>
            <w:shd w:val="clear" w:color="auto" w:fill="auto"/>
            <w:vAlign w:val="center"/>
          </w:tcPr>
          <w:p w14:paraId="5CBFF9E4">
            <w:pPr>
              <w:autoSpaceDE w:val="0"/>
              <w:snapToGrid w:val="0"/>
              <w:jc w:val="center"/>
              <w:rPr>
                <w:rFonts w:ascii="宋体" w:hAnsi="宋体"/>
                <w:color w:val="000000"/>
                <w:kern w:val="0"/>
                <w:sz w:val="18"/>
                <w:szCs w:val="18"/>
                <w:highlight w:val="none"/>
                <w:lang w:bidi="ar"/>
              </w:rPr>
            </w:pPr>
            <w:r>
              <w:rPr>
                <w:rFonts w:ascii="宋体" w:hAnsi="宋体"/>
                <w:color w:val="000000"/>
                <w:kern w:val="0"/>
                <w:sz w:val="18"/>
                <w:szCs w:val="18"/>
                <w:highlight w:val="none"/>
                <w:lang w:bidi="ar"/>
              </w:rPr>
              <w:t>≤35</w:t>
            </w:r>
          </w:p>
        </w:tc>
        <w:tc>
          <w:tcPr>
            <w:tcW w:w="574" w:type="pct"/>
            <w:tcBorders>
              <w:top w:val="single" w:color="auto" w:sz="4" w:space="0"/>
              <w:left w:val="single" w:color="auto" w:sz="4" w:space="0"/>
              <w:bottom w:val="single" w:color="auto" w:sz="4" w:space="0"/>
              <w:right w:val="single" w:color="auto" w:sz="4" w:space="0"/>
            </w:tcBorders>
            <w:vAlign w:val="center"/>
          </w:tcPr>
          <w:p w14:paraId="3B974125">
            <w:pPr>
              <w:autoSpaceDE w:val="0"/>
              <w:snapToGrid w:val="0"/>
              <w:jc w:val="center"/>
              <w:rPr>
                <w:rFonts w:ascii="宋体" w:hAnsi="宋体"/>
                <w:color w:val="000000"/>
                <w:kern w:val="0"/>
                <w:sz w:val="18"/>
                <w:szCs w:val="18"/>
                <w:highlight w:val="none"/>
                <w:lang w:bidi="ar"/>
              </w:rPr>
            </w:pPr>
            <w:r>
              <w:rPr>
                <w:rFonts w:ascii="宋体" w:hAnsi="宋体"/>
                <w:color w:val="000000"/>
                <w:kern w:val="0"/>
                <w:sz w:val="18"/>
                <w:szCs w:val="18"/>
                <w:highlight w:val="none"/>
                <w:lang w:bidi="ar"/>
              </w:rPr>
              <w:t>GB/T 20194</w:t>
            </w:r>
          </w:p>
        </w:tc>
      </w:tr>
      <w:tr w14:paraId="03BCE2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cantSplit/>
        </w:trPr>
        <w:tc>
          <w:tcPr>
            <w:tcW w:w="1240" w:type="pct"/>
            <w:tcBorders>
              <w:top w:val="single" w:color="auto" w:sz="4" w:space="0"/>
              <w:left w:val="single" w:color="auto" w:sz="4" w:space="0"/>
              <w:bottom w:val="single" w:color="auto" w:sz="4" w:space="0"/>
              <w:right w:val="single" w:color="auto" w:sz="4" w:space="0"/>
            </w:tcBorders>
            <w:vAlign w:val="center"/>
          </w:tcPr>
          <w:p w14:paraId="05081CB8">
            <w:pPr>
              <w:autoSpaceDE w:val="0"/>
              <w:snapToGrid w:val="0"/>
              <w:jc w:val="center"/>
              <w:rPr>
                <w:rFonts w:ascii="宋体" w:hAnsi="宋体"/>
                <w:sz w:val="18"/>
                <w:szCs w:val="18"/>
                <w:highlight w:val="none"/>
              </w:rPr>
            </w:pPr>
            <w:r>
              <w:rPr>
                <w:rFonts w:ascii="宋体" w:hAnsi="宋体"/>
                <w:color w:val="000000"/>
                <w:kern w:val="0"/>
                <w:sz w:val="18"/>
                <w:szCs w:val="18"/>
                <w:highlight w:val="none"/>
                <w:lang w:bidi="ar"/>
              </w:rPr>
              <w:t>钙（%）</w:t>
            </w:r>
          </w:p>
        </w:tc>
        <w:tc>
          <w:tcPr>
            <w:tcW w:w="656" w:type="pct"/>
            <w:tcBorders>
              <w:top w:val="single" w:color="auto" w:sz="4" w:space="0"/>
              <w:left w:val="single" w:color="auto" w:sz="4" w:space="0"/>
              <w:bottom w:val="single" w:color="auto" w:sz="4" w:space="0"/>
              <w:right w:val="single" w:color="auto" w:sz="4" w:space="0"/>
            </w:tcBorders>
            <w:vAlign w:val="center"/>
          </w:tcPr>
          <w:p w14:paraId="3A06262B">
            <w:pPr>
              <w:autoSpaceDE w:val="0"/>
              <w:snapToGrid w:val="0"/>
              <w:jc w:val="center"/>
              <w:rPr>
                <w:rFonts w:ascii="宋体" w:hAnsi="宋体"/>
                <w:sz w:val="18"/>
                <w:szCs w:val="18"/>
                <w:highlight w:val="none"/>
              </w:rPr>
            </w:pPr>
            <w:r>
              <w:rPr>
                <w:rFonts w:ascii="宋体" w:hAnsi="宋体"/>
                <w:color w:val="000000"/>
                <w:kern w:val="0"/>
                <w:sz w:val="18"/>
                <w:szCs w:val="18"/>
                <w:highlight w:val="none"/>
                <w:lang w:bidi="ar"/>
              </w:rPr>
              <w:t>≥1</w:t>
            </w:r>
          </w:p>
        </w:tc>
        <w:tc>
          <w:tcPr>
            <w:tcW w:w="736" w:type="pct"/>
            <w:tcBorders>
              <w:top w:val="single" w:color="auto" w:sz="4" w:space="0"/>
              <w:left w:val="single" w:color="auto" w:sz="4" w:space="0"/>
              <w:bottom w:val="single" w:color="auto" w:sz="4" w:space="0"/>
              <w:right w:val="single" w:color="auto" w:sz="4" w:space="0"/>
            </w:tcBorders>
            <w:vAlign w:val="center"/>
          </w:tcPr>
          <w:p w14:paraId="7A8C50FF">
            <w:pPr>
              <w:autoSpaceDE w:val="0"/>
              <w:snapToGrid w:val="0"/>
              <w:jc w:val="center"/>
              <w:rPr>
                <w:rFonts w:ascii="宋体" w:hAnsi="宋体"/>
                <w:sz w:val="18"/>
                <w:szCs w:val="18"/>
                <w:highlight w:val="none"/>
              </w:rPr>
            </w:pPr>
            <w:r>
              <w:rPr>
                <w:rFonts w:ascii="宋体" w:hAnsi="宋体"/>
                <w:color w:val="000000"/>
                <w:kern w:val="0"/>
                <w:sz w:val="18"/>
                <w:szCs w:val="18"/>
                <w:highlight w:val="none"/>
                <w:lang w:bidi="ar"/>
              </w:rPr>
              <w:t>≥1</w:t>
            </w:r>
          </w:p>
        </w:tc>
        <w:tc>
          <w:tcPr>
            <w:tcW w:w="480" w:type="pct"/>
            <w:tcBorders>
              <w:top w:val="single" w:color="auto" w:sz="4" w:space="0"/>
              <w:left w:val="single" w:color="auto" w:sz="4" w:space="0"/>
              <w:bottom w:val="single" w:color="auto" w:sz="4" w:space="0"/>
              <w:right w:val="single" w:color="auto" w:sz="4" w:space="0"/>
            </w:tcBorders>
            <w:shd w:val="clear" w:color="auto" w:fill="auto"/>
            <w:vAlign w:val="center"/>
          </w:tcPr>
          <w:p w14:paraId="3413733A">
            <w:pPr>
              <w:autoSpaceDE w:val="0"/>
              <w:snapToGrid w:val="0"/>
              <w:jc w:val="center"/>
              <w:rPr>
                <w:rFonts w:ascii="宋体" w:hAnsi="宋体"/>
                <w:sz w:val="18"/>
                <w:szCs w:val="18"/>
                <w:highlight w:val="none"/>
              </w:rPr>
            </w:pPr>
            <w:r>
              <w:rPr>
                <w:rFonts w:ascii="宋体" w:hAnsi="宋体"/>
                <w:color w:val="000000"/>
                <w:kern w:val="0"/>
                <w:sz w:val="18"/>
                <w:szCs w:val="18"/>
                <w:highlight w:val="none"/>
                <w:lang w:bidi="ar"/>
              </w:rPr>
              <w:t>≥0.6</w:t>
            </w:r>
          </w:p>
        </w:tc>
        <w:tc>
          <w:tcPr>
            <w:tcW w:w="807" w:type="pct"/>
            <w:tcBorders>
              <w:top w:val="single" w:color="auto" w:sz="4" w:space="0"/>
              <w:left w:val="single" w:color="auto" w:sz="4" w:space="0"/>
              <w:bottom w:val="single" w:color="auto" w:sz="4" w:space="0"/>
              <w:right w:val="single" w:color="auto" w:sz="4" w:space="0"/>
            </w:tcBorders>
            <w:shd w:val="clear" w:color="auto" w:fill="auto"/>
            <w:vAlign w:val="center"/>
          </w:tcPr>
          <w:p w14:paraId="4553F177">
            <w:pPr>
              <w:autoSpaceDE w:val="0"/>
              <w:snapToGrid w:val="0"/>
              <w:jc w:val="center"/>
              <w:rPr>
                <w:rFonts w:ascii="宋体" w:hAnsi="宋体"/>
                <w:sz w:val="18"/>
                <w:szCs w:val="18"/>
                <w:highlight w:val="none"/>
              </w:rPr>
            </w:pPr>
            <w:r>
              <w:rPr>
                <w:rFonts w:ascii="宋体" w:hAnsi="宋体"/>
                <w:color w:val="000000"/>
                <w:kern w:val="0"/>
                <w:sz w:val="18"/>
                <w:szCs w:val="18"/>
                <w:highlight w:val="none"/>
                <w:lang w:bidi="ar"/>
              </w:rPr>
              <w:t>≥1</w:t>
            </w:r>
          </w:p>
        </w:tc>
        <w:tc>
          <w:tcPr>
            <w:tcW w:w="506" w:type="pct"/>
            <w:tcBorders>
              <w:top w:val="single" w:color="auto" w:sz="4" w:space="0"/>
              <w:left w:val="single" w:color="auto" w:sz="4" w:space="0"/>
              <w:bottom w:val="single" w:color="auto" w:sz="4" w:space="0"/>
              <w:right w:val="single" w:color="auto" w:sz="4" w:space="0"/>
            </w:tcBorders>
            <w:shd w:val="clear" w:color="auto" w:fill="auto"/>
            <w:vAlign w:val="center"/>
          </w:tcPr>
          <w:p w14:paraId="0BA6DCA9">
            <w:pPr>
              <w:autoSpaceDE w:val="0"/>
              <w:snapToGrid w:val="0"/>
              <w:jc w:val="center"/>
              <w:rPr>
                <w:rFonts w:ascii="宋体" w:hAnsi="宋体"/>
                <w:color w:val="000000"/>
                <w:kern w:val="0"/>
                <w:sz w:val="18"/>
                <w:szCs w:val="18"/>
                <w:highlight w:val="none"/>
                <w:lang w:bidi="ar"/>
              </w:rPr>
            </w:pPr>
            <w:r>
              <w:rPr>
                <w:rFonts w:ascii="宋体" w:hAnsi="宋体"/>
                <w:color w:val="000000"/>
                <w:kern w:val="0"/>
                <w:sz w:val="18"/>
                <w:szCs w:val="18"/>
                <w:highlight w:val="none"/>
                <w:lang w:bidi="ar"/>
              </w:rPr>
              <w:t>≥0.8</w:t>
            </w:r>
          </w:p>
        </w:tc>
        <w:tc>
          <w:tcPr>
            <w:tcW w:w="574" w:type="pct"/>
            <w:tcBorders>
              <w:top w:val="single" w:color="auto" w:sz="4" w:space="0"/>
              <w:left w:val="single" w:color="auto" w:sz="4" w:space="0"/>
              <w:bottom w:val="single" w:color="auto" w:sz="4" w:space="0"/>
              <w:right w:val="single" w:color="auto" w:sz="4" w:space="0"/>
            </w:tcBorders>
            <w:vAlign w:val="center"/>
          </w:tcPr>
          <w:p w14:paraId="3CB4F5B0">
            <w:pPr>
              <w:autoSpaceDE w:val="0"/>
              <w:snapToGrid w:val="0"/>
              <w:jc w:val="center"/>
              <w:rPr>
                <w:rFonts w:ascii="宋体" w:hAnsi="宋体"/>
                <w:sz w:val="18"/>
                <w:szCs w:val="18"/>
                <w:highlight w:val="none"/>
              </w:rPr>
            </w:pPr>
            <w:r>
              <w:rPr>
                <w:rFonts w:ascii="宋体" w:hAnsi="宋体"/>
                <w:color w:val="000000"/>
                <w:kern w:val="0"/>
                <w:sz w:val="18"/>
                <w:szCs w:val="18"/>
                <w:highlight w:val="none"/>
                <w:lang w:bidi="ar"/>
              </w:rPr>
              <w:t>GB/T 6436</w:t>
            </w:r>
          </w:p>
        </w:tc>
      </w:tr>
      <w:tr w14:paraId="3CF21A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cantSplit/>
        </w:trPr>
        <w:tc>
          <w:tcPr>
            <w:tcW w:w="1240" w:type="pct"/>
            <w:tcBorders>
              <w:top w:val="single" w:color="auto" w:sz="4" w:space="0"/>
              <w:left w:val="single" w:color="auto" w:sz="4" w:space="0"/>
              <w:bottom w:val="single" w:color="auto" w:sz="4" w:space="0"/>
              <w:right w:val="single" w:color="auto" w:sz="4" w:space="0"/>
            </w:tcBorders>
            <w:vAlign w:val="center"/>
          </w:tcPr>
          <w:p w14:paraId="19D0EF6D">
            <w:pPr>
              <w:autoSpaceDE w:val="0"/>
              <w:snapToGrid w:val="0"/>
              <w:jc w:val="center"/>
              <w:rPr>
                <w:rFonts w:ascii="宋体" w:hAnsi="宋体"/>
                <w:sz w:val="18"/>
                <w:szCs w:val="18"/>
                <w:highlight w:val="none"/>
              </w:rPr>
            </w:pPr>
            <w:r>
              <w:rPr>
                <w:rFonts w:ascii="宋体" w:hAnsi="宋体"/>
                <w:color w:val="000000"/>
                <w:kern w:val="0"/>
                <w:sz w:val="18"/>
                <w:szCs w:val="18"/>
                <w:highlight w:val="none"/>
                <w:lang w:bidi="ar"/>
              </w:rPr>
              <w:t>总磷（%）</w:t>
            </w:r>
          </w:p>
        </w:tc>
        <w:tc>
          <w:tcPr>
            <w:tcW w:w="656" w:type="pct"/>
            <w:tcBorders>
              <w:top w:val="single" w:color="auto" w:sz="4" w:space="0"/>
              <w:left w:val="single" w:color="auto" w:sz="4" w:space="0"/>
              <w:bottom w:val="single" w:color="auto" w:sz="4" w:space="0"/>
              <w:right w:val="single" w:color="auto" w:sz="4" w:space="0"/>
            </w:tcBorders>
            <w:vAlign w:val="center"/>
          </w:tcPr>
          <w:p w14:paraId="53FCD649">
            <w:pPr>
              <w:autoSpaceDE w:val="0"/>
              <w:snapToGrid w:val="0"/>
              <w:jc w:val="center"/>
              <w:rPr>
                <w:rFonts w:ascii="宋体" w:hAnsi="宋体"/>
                <w:sz w:val="18"/>
                <w:szCs w:val="18"/>
                <w:highlight w:val="none"/>
              </w:rPr>
            </w:pPr>
            <w:r>
              <w:rPr>
                <w:rFonts w:ascii="宋体" w:hAnsi="宋体"/>
                <w:color w:val="000000"/>
                <w:kern w:val="0"/>
                <w:sz w:val="18"/>
                <w:szCs w:val="18"/>
                <w:highlight w:val="none"/>
                <w:lang w:bidi="ar"/>
              </w:rPr>
              <w:t>≥0.8</w:t>
            </w:r>
          </w:p>
        </w:tc>
        <w:tc>
          <w:tcPr>
            <w:tcW w:w="736" w:type="pct"/>
            <w:tcBorders>
              <w:top w:val="single" w:color="auto" w:sz="4" w:space="0"/>
              <w:left w:val="single" w:color="auto" w:sz="4" w:space="0"/>
              <w:bottom w:val="single" w:color="auto" w:sz="4" w:space="0"/>
              <w:right w:val="single" w:color="auto" w:sz="4" w:space="0"/>
            </w:tcBorders>
            <w:vAlign w:val="center"/>
          </w:tcPr>
          <w:p w14:paraId="4AE0306E">
            <w:pPr>
              <w:autoSpaceDE w:val="0"/>
              <w:snapToGrid w:val="0"/>
              <w:jc w:val="center"/>
              <w:rPr>
                <w:rFonts w:ascii="宋体" w:hAnsi="宋体"/>
                <w:sz w:val="18"/>
                <w:szCs w:val="18"/>
                <w:highlight w:val="none"/>
              </w:rPr>
            </w:pPr>
            <w:r>
              <w:rPr>
                <w:rFonts w:ascii="宋体" w:hAnsi="宋体"/>
                <w:color w:val="000000"/>
                <w:kern w:val="0"/>
                <w:sz w:val="18"/>
                <w:szCs w:val="18"/>
                <w:highlight w:val="none"/>
                <w:lang w:bidi="ar"/>
              </w:rPr>
              <w:t>≥0.8</w:t>
            </w:r>
          </w:p>
        </w:tc>
        <w:tc>
          <w:tcPr>
            <w:tcW w:w="480" w:type="pct"/>
            <w:tcBorders>
              <w:top w:val="single" w:color="auto" w:sz="4" w:space="0"/>
              <w:left w:val="single" w:color="auto" w:sz="4" w:space="0"/>
              <w:bottom w:val="single" w:color="auto" w:sz="4" w:space="0"/>
              <w:right w:val="single" w:color="auto" w:sz="4" w:space="0"/>
            </w:tcBorders>
            <w:shd w:val="clear" w:color="auto" w:fill="auto"/>
            <w:vAlign w:val="center"/>
          </w:tcPr>
          <w:p w14:paraId="2973EDC0">
            <w:pPr>
              <w:autoSpaceDE w:val="0"/>
              <w:snapToGrid w:val="0"/>
              <w:jc w:val="center"/>
              <w:rPr>
                <w:rFonts w:ascii="宋体" w:hAnsi="宋体"/>
                <w:sz w:val="18"/>
                <w:szCs w:val="18"/>
                <w:highlight w:val="none"/>
              </w:rPr>
            </w:pPr>
            <w:r>
              <w:rPr>
                <w:rFonts w:ascii="宋体" w:hAnsi="宋体"/>
                <w:color w:val="000000"/>
                <w:kern w:val="0"/>
                <w:sz w:val="18"/>
                <w:szCs w:val="18"/>
                <w:highlight w:val="none"/>
                <w:lang w:bidi="ar"/>
              </w:rPr>
              <w:t>≥0.5</w:t>
            </w:r>
          </w:p>
        </w:tc>
        <w:tc>
          <w:tcPr>
            <w:tcW w:w="807" w:type="pct"/>
            <w:tcBorders>
              <w:top w:val="single" w:color="auto" w:sz="4" w:space="0"/>
              <w:left w:val="single" w:color="auto" w:sz="4" w:space="0"/>
              <w:bottom w:val="single" w:color="auto" w:sz="4" w:space="0"/>
              <w:right w:val="single" w:color="auto" w:sz="4" w:space="0"/>
            </w:tcBorders>
            <w:shd w:val="clear" w:color="auto" w:fill="auto"/>
            <w:vAlign w:val="center"/>
          </w:tcPr>
          <w:p w14:paraId="4E9BD05D">
            <w:pPr>
              <w:autoSpaceDE w:val="0"/>
              <w:snapToGrid w:val="0"/>
              <w:jc w:val="center"/>
              <w:rPr>
                <w:rFonts w:ascii="宋体" w:hAnsi="宋体"/>
                <w:sz w:val="18"/>
                <w:szCs w:val="18"/>
                <w:highlight w:val="none"/>
              </w:rPr>
            </w:pPr>
            <w:r>
              <w:rPr>
                <w:rFonts w:ascii="宋体" w:hAnsi="宋体"/>
                <w:color w:val="000000"/>
                <w:kern w:val="0"/>
                <w:sz w:val="18"/>
                <w:szCs w:val="18"/>
                <w:highlight w:val="none"/>
                <w:lang w:bidi="ar"/>
              </w:rPr>
              <w:t>≥0.8</w:t>
            </w:r>
          </w:p>
        </w:tc>
        <w:tc>
          <w:tcPr>
            <w:tcW w:w="506" w:type="pct"/>
            <w:tcBorders>
              <w:top w:val="single" w:color="auto" w:sz="4" w:space="0"/>
              <w:left w:val="single" w:color="auto" w:sz="4" w:space="0"/>
              <w:bottom w:val="single" w:color="auto" w:sz="4" w:space="0"/>
              <w:right w:val="single" w:color="auto" w:sz="4" w:space="0"/>
            </w:tcBorders>
            <w:shd w:val="clear" w:color="auto" w:fill="auto"/>
            <w:vAlign w:val="center"/>
          </w:tcPr>
          <w:p w14:paraId="779609E7">
            <w:pPr>
              <w:autoSpaceDE w:val="0"/>
              <w:snapToGrid w:val="0"/>
              <w:jc w:val="center"/>
              <w:rPr>
                <w:rFonts w:ascii="宋体" w:hAnsi="宋体"/>
                <w:color w:val="000000"/>
                <w:kern w:val="0"/>
                <w:sz w:val="18"/>
                <w:szCs w:val="18"/>
                <w:highlight w:val="none"/>
                <w:lang w:bidi="ar"/>
              </w:rPr>
            </w:pPr>
            <w:r>
              <w:rPr>
                <w:rFonts w:ascii="宋体" w:hAnsi="宋体"/>
                <w:color w:val="000000"/>
                <w:kern w:val="0"/>
                <w:sz w:val="18"/>
                <w:szCs w:val="18"/>
                <w:highlight w:val="none"/>
                <w:lang w:bidi="ar"/>
              </w:rPr>
              <w:t>≥0.6</w:t>
            </w:r>
          </w:p>
        </w:tc>
        <w:tc>
          <w:tcPr>
            <w:tcW w:w="574" w:type="pct"/>
            <w:tcBorders>
              <w:top w:val="single" w:color="auto" w:sz="4" w:space="0"/>
              <w:left w:val="single" w:color="auto" w:sz="4" w:space="0"/>
              <w:bottom w:val="single" w:color="auto" w:sz="4" w:space="0"/>
              <w:right w:val="single" w:color="auto" w:sz="4" w:space="0"/>
            </w:tcBorders>
            <w:vAlign w:val="center"/>
          </w:tcPr>
          <w:p w14:paraId="6896CC8A">
            <w:pPr>
              <w:autoSpaceDE w:val="0"/>
              <w:snapToGrid w:val="0"/>
              <w:jc w:val="center"/>
              <w:rPr>
                <w:rFonts w:ascii="宋体" w:hAnsi="宋体"/>
                <w:sz w:val="18"/>
                <w:szCs w:val="18"/>
                <w:highlight w:val="none"/>
              </w:rPr>
            </w:pPr>
            <w:r>
              <w:rPr>
                <w:rFonts w:ascii="宋体" w:hAnsi="宋体"/>
                <w:color w:val="000000"/>
                <w:kern w:val="0"/>
                <w:sz w:val="18"/>
                <w:szCs w:val="18"/>
                <w:highlight w:val="none"/>
                <w:lang w:bidi="ar"/>
              </w:rPr>
              <w:t>CB/T 6437</w:t>
            </w:r>
          </w:p>
        </w:tc>
      </w:tr>
      <w:tr w14:paraId="2B2EEC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cantSplit/>
        </w:trPr>
        <w:tc>
          <w:tcPr>
            <w:tcW w:w="1240" w:type="pct"/>
            <w:tcBorders>
              <w:top w:val="single" w:color="auto" w:sz="4" w:space="0"/>
              <w:left w:val="single" w:color="auto" w:sz="4" w:space="0"/>
              <w:bottom w:val="single" w:color="auto" w:sz="4" w:space="0"/>
              <w:right w:val="single" w:color="auto" w:sz="4" w:space="0"/>
            </w:tcBorders>
            <w:vAlign w:val="center"/>
          </w:tcPr>
          <w:p w14:paraId="365A892A">
            <w:pPr>
              <w:autoSpaceDE w:val="0"/>
              <w:snapToGrid w:val="0"/>
              <w:jc w:val="center"/>
              <w:rPr>
                <w:rFonts w:ascii="宋体" w:hAnsi="宋体"/>
                <w:color w:val="000000"/>
                <w:kern w:val="0"/>
                <w:sz w:val="18"/>
                <w:szCs w:val="18"/>
                <w:highlight w:val="none"/>
                <w:lang w:bidi="ar"/>
              </w:rPr>
            </w:pPr>
            <w:r>
              <w:rPr>
                <w:rFonts w:ascii="宋体" w:hAnsi="宋体"/>
                <w:color w:val="000000"/>
                <w:kern w:val="0"/>
                <w:sz w:val="18"/>
                <w:szCs w:val="18"/>
                <w:highlight w:val="none"/>
                <w:lang w:bidi="ar"/>
              </w:rPr>
              <w:t>钙磷比</w:t>
            </w:r>
          </w:p>
        </w:tc>
        <w:tc>
          <w:tcPr>
            <w:tcW w:w="656" w:type="pct"/>
            <w:tcBorders>
              <w:top w:val="single" w:color="auto" w:sz="4" w:space="0"/>
              <w:left w:val="single" w:color="auto" w:sz="4" w:space="0"/>
              <w:bottom w:val="single" w:color="auto" w:sz="4" w:space="0"/>
              <w:right w:val="single" w:color="auto" w:sz="4" w:space="0"/>
            </w:tcBorders>
            <w:vAlign w:val="center"/>
          </w:tcPr>
          <w:p w14:paraId="6A66199D">
            <w:pPr>
              <w:autoSpaceDE w:val="0"/>
              <w:snapToGrid w:val="0"/>
              <w:jc w:val="center"/>
              <w:rPr>
                <w:rFonts w:ascii="宋体" w:hAnsi="宋体"/>
                <w:color w:val="000000"/>
                <w:kern w:val="0"/>
                <w:sz w:val="18"/>
                <w:szCs w:val="18"/>
                <w:highlight w:val="none"/>
                <w:lang w:bidi="ar"/>
              </w:rPr>
            </w:pPr>
            <w:r>
              <w:rPr>
                <w:rStyle w:val="33"/>
                <w:rFonts w:ascii="宋体" w:hAnsi="宋体"/>
                <w:i w:val="0"/>
                <w:iCs w:val="0"/>
                <w:sz w:val="18"/>
                <w:szCs w:val="18"/>
                <w:highlight w:val="none"/>
                <w:shd w:val="clear" w:color="auto" w:fill="FFFFFF"/>
              </w:rPr>
              <w:t>1.2~1.6</w:t>
            </w:r>
          </w:p>
        </w:tc>
        <w:tc>
          <w:tcPr>
            <w:tcW w:w="736" w:type="pct"/>
            <w:tcBorders>
              <w:top w:val="single" w:color="auto" w:sz="4" w:space="0"/>
              <w:left w:val="single" w:color="auto" w:sz="4" w:space="0"/>
              <w:bottom w:val="single" w:color="auto" w:sz="4" w:space="0"/>
              <w:right w:val="single" w:color="auto" w:sz="4" w:space="0"/>
            </w:tcBorders>
            <w:vAlign w:val="center"/>
          </w:tcPr>
          <w:p w14:paraId="1A3D2D17">
            <w:pPr>
              <w:autoSpaceDE w:val="0"/>
              <w:snapToGrid w:val="0"/>
              <w:jc w:val="center"/>
              <w:rPr>
                <w:rFonts w:ascii="宋体" w:hAnsi="宋体"/>
                <w:sz w:val="18"/>
                <w:szCs w:val="18"/>
                <w:highlight w:val="none"/>
              </w:rPr>
            </w:pPr>
            <w:r>
              <w:rPr>
                <w:rStyle w:val="33"/>
                <w:rFonts w:ascii="宋体" w:hAnsi="宋体"/>
                <w:i w:val="0"/>
                <w:iCs w:val="0"/>
                <w:sz w:val="18"/>
                <w:szCs w:val="18"/>
                <w:highlight w:val="none"/>
                <w:shd w:val="clear" w:color="auto" w:fill="FFFFFF"/>
              </w:rPr>
              <w:t>1.2~1.6</w:t>
            </w:r>
          </w:p>
        </w:tc>
        <w:tc>
          <w:tcPr>
            <w:tcW w:w="480" w:type="pct"/>
            <w:tcBorders>
              <w:top w:val="single" w:color="auto" w:sz="4" w:space="0"/>
              <w:left w:val="single" w:color="auto" w:sz="4" w:space="0"/>
              <w:bottom w:val="single" w:color="auto" w:sz="4" w:space="0"/>
              <w:right w:val="single" w:color="auto" w:sz="4" w:space="0"/>
            </w:tcBorders>
            <w:shd w:val="clear" w:color="auto" w:fill="auto"/>
            <w:vAlign w:val="center"/>
          </w:tcPr>
          <w:p w14:paraId="714815E6">
            <w:pPr>
              <w:autoSpaceDE w:val="0"/>
              <w:snapToGrid w:val="0"/>
              <w:jc w:val="center"/>
              <w:rPr>
                <w:rFonts w:ascii="宋体" w:hAnsi="宋体"/>
                <w:color w:val="000000"/>
                <w:kern w:val="0"/>
                <w:sz w:val="18"/>
                <w:szCs w:val="18"/>
                <w:highlight w:val="none"/>
                <w:lang w:bidi="ar"/>
              </w:rPr>
            </w:pPr>
            <w:r>
              <w:rPr>
                <w:rStyle w:val="33"/>
                <w:rFonts w:ascii="宋体" w:hAnsi="宋体"/>
                <w:i w:val="0"/>
                <w:iCs w:val="0"/>
                <w:sz w:val="18"/>
                <w:szCs w:val="18"/>
                <w:highlight w:val="none"/>
                <w:shd w:val="clear" w:color="auto" w:fill="FFFFFF"/>
              </w:rPr>
              <w:t>1.2~1.6</w:t>
            </w:r>
          </w:p>
        </w:tc>
        <w:tc>
          <w:tcPr>
            <w:tcW w:w="807" w:type="pct"/>
            <w:tcBorders>
              <w:top w:val="single" w:color="auto" w:sz="4" w:space="0"/>
              <w:left w:val="single" w:color="auto" w:sz="4" w:space="0"/>
              <w:bottom w:val="single" w:color="auto" w:sz="4" w:space="0"/>
              <w:right w:val="single" w:color="auto" w:sz="4" w:space="0"/>
            </w:tcBorders>
            <w:shd w:val="clear" w:color="auto" w:fill="auto"/>
            <w:vAlign w:val="center"/>
          </w:tcPr>
          <w:p w14:paraId="796A4A17">
            <w:pPr>
              <w:autoSpaceDE w:val="0"/>
              <w:snapToGrid w:val="0"/>
              <w:jc w:val="center"/>
              <w:rPr>
                <w:rFonts w:ascii="宋体" w:hAnsi="宋体"/>
                <w:sz w:val="18"/>
                <w:szCs w:val="18"/>
                <w:highlight w:val="none"/>
              </w:rPr>
            </w:pPr>
            <w:r>
              <w:rPr>
                <w:rStyle w:val="33"/>
                <w:rFonts w:ascii="宋体" w:hAnsi="宋体"/>
                <w:i w:val="0"/>
                <w:iCs w:val="0"/>
                <w:sz w:val="18"/>
                <w:szCs w:val="18"/>
                <w:highlight w:val="none"/>
                <w:shd w:val="clear" w:color="auto" w:fill="FFFFFF"/>
              </w:rPr>
              <w:t>1.2~1.6</w:t>
            </w:r>
          </w:p>
        </w:tc>
        <w:tc>
          <w:tcPr>
            <w:tcW w:w="506" w:type="pct"/>
            <w:tcBorders>
              <w:top w:val="single" w:color="auto" w:sz="4" w:space="0"/>
              <w:left w:val="single" w:color="auto" w:sz="4" w:space="0"/>
              <w:bottom w:val="single" w:color="auto" w:sz="4" w:space="0"/>
              <w:right w:val="single" w:color="auto" w:sz="4" w:space="0"/>
            </w:tcBorders>
            <w:shd w:val="clear" w:color="auto" w:fill="auto"/>
            <w:vAlign w:val="center"/>
          </w:tcPr>
          <w:p w14:paraId="0FFC52AD">
            <w:pPr>
              <w:autoSpaceDE w:val="0"/>
              <w:snapToGrid w:val="0"/>
              <w:jc w:val="center"/>
              <w:rPr>
                <w:rFonts w:ascii="宋体" w:hAnsi="宋体"/>
                <w:color w:val="000000"/>
                <w:kern w:val="0"/>
                <w:sz w:val="18"/>
                <w:szCs w:val="18"/>
                <w:highlight w:val="none"/>
                <w:lang w:bidi="ar"/>
              </w:rPr>
            </w:pPr>
            <w:r>
              <w:rPr>
                <w:rStyle w:val="33"/>
                <w:rFonts w:ascii="宋体" w:hAnsi="宋体"/>
                <w:i w:val="0"/>
                <w:iCs w:val="0"/>
                <w:sz w:val="18"/>
                <w:szCs w:val="18"/>
                <w:highlight w:val="none"/>
                <w:shd w:val="clear" w:color="auto" w:fill="FFFFFF"/>
              </w:rPr>
              <w:t>1.2~1.6</w:t>
            </w:r>
          </w:p>
        </w:tc>
        <w:tc>
          <w:tcPr>
            <w:tcW w:w="574" w:type="pct"/>
            <w:tcBorders>
              <w:top w:val="single" w:color="auto" w:sz="4" w:space="0"/>
              <w:left w:val="single" w:color="auto" w:sz="4" w:space="0"/>
              <w:bottom w:val="single" w:color="auto" w:sz="4" w:space="0"/>
              <w:right w:val="single" w:color="auto" w:sz="4" w:space="0"/>
            </w:tcBorders>
            <w:vAlign w:val="center"/>
          </w:tcPr>
          <w:p w14:paraId="23F5A3E1">
            <w:pPr>
              <w:autoSpaceDE w:val="0"/>
              <w:snapToGrid w:val="0"/>
              <w:jc w:val="center"/>
              <w:rPr>
                <w:rFonts w:ascii="宋体" w:hAnsi="宋体"/>
                <w:color w:val="000000"/>
                <w:kern w:val="0"/>
                <w:sz w:val="18"/>
                <w:szCs w:val="18"/>
                <w:highlight w:val="none"/>
                <w:lang w:bidi="ar"/>
              </w:rPr>
            </w:pPr>
            <w:r>
              <w:rPr>
                <w:rFonts w:ascii="宋体" w:hAnsi="宋体"/>
                <w:color w:val="000000"/>
                <w:kern w:val="0"/>
                <w:sz w:val="18"/>
                <w:szCs w:val="18"/>
                <w:highlight w:val="none"/>
                <w:lang w:bidi="ar"/>
              </w:rPr>
              <w:t>——</w:t>
            </w:r>
          </w:p>
        </w:tc>
      </w:tr>
      <w:tr w14:paraId="404FEE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cantSplit/>
        </w:trPr>
        <w:tc>
          <w:tcPr>
            <w:tcW w:w="1240" w:type="pct"/>
            <w:tcBorders>
              <w:top w:val="single" w:color="auto" w:sz="4" w:space="0"/>
              <w:left w:val="single" w:color="auto" w:sz="4" w:space="0"/>
              <w:bottom w:val="single" w:color="auto" w:sz="4" w:space="0"/>
              <w:right w:val="single" w:color="auto" w:sz="4" w:space="0"/>
            </w:tcBorders>
            <w:vAlign w:val="center"/>
          </w:tcPr>
          <w:p w14:paraId="7B26BEAC">
            <w:pPr>
              <w:autoSpaceDE w:val="0"/>
              <w:snapToGrid w:val="0"/>
              <w:jc w:val="center"/>
              <w:rPr>
                <w:rFonts w:ascii="宋体" w:hAnsi="宋体"/>
                <w:sz w:val="18"/>
                <w:szCs w:val="18"/>
                <w:highlight w:val="none"/>
              </w:rPr>
            </w:pPr>
            <w:r>
              <w:rPr>
                <w:rFonts w:ascii="宋体" w:hAnsi="宋体"/>
                <w:color w:val="000000"/>
                <w:kern w:val="0"/>
                <w:sz w:val="18"/>
                <w:szCs w:val="18"/>
                <w:highlight w:val="none"/>
                <w:lang w:bidi="ar"/>
              </w:rPr>
              <w:t>水溶性氯化物（以Cl-计）（%）</w:t>
            </w:r>
          </w:p>
        </w:tc>
        <w:tc>
          <w:tcPr>
            <w:tcW w:w="656" w:type="pct"/>
            <w:tcBorders>
              <w:top w:val="single" w:color="auto" w:sz="4" w:space="0"/>
              <w:left w:val="single" w:color="auto" w:sz="4" w:space="0"/>
              <w:bottom w:val="single" w:color="auto" w:sz="4" w:space="0"/>
              <w:right w:val="single" w:color="auto" w:sz="4" w:space="0"/>
            </w:tcBorders>
            <w:vAlign w:val="center"/>
          </w:tcPr>
          <w:p w14:paraId="4ADF3694">
            <w:pPr>
              <w:autoSpaceDE w:val="0"/>
              <w:snapToGrid w:val="0"/>
              <w:jc w:val="center"/>
              <w:rPr>
                <w:rFonts w:ascii="宋体" w:hAnsi="宋体"/>
                <w:sz w:val="18"/>
                <w:szCs w:val="18"/>
                <w:highlight w:val="none"/>
              </w:rPr>
            </w:pPr>
            <w:r>
              <w:rPr>
                <w:rFonts w:ascii="宋体" w:hAnsi="宋体"/>
                <w:color w:val="000000"/>
                <w:kern w:val="0"/>
                <w:sz w:val="18"/>
                <w:szCs w:val="18"/>
                <w:highlight w:val="none"/>
                <w:lang w:bidi="ar"/>
              </w:rPr>
              <w:t>≥0.4</w:t>
            </w:r>
          </w:p>
        </w:tc>
        <w:tc>
          <w:tcPr>
            <w:tcW w:w="736" w:type="pct"/>
            <w:tcBorders>
              <w:top w:val="single" w:color="auto" w:sz="4" w:space="0"/>
              <w:left w:val="single" w:color="auto" w:sz="4" w:space="0"/>
              <w:bottom w:val="single" w:color="auto" w:sz="4" w:space="0"/>
              <w:right w:val="single" w:color="auto" w:sz="4" w:space="0"/>
            </w:tcBorders>
            <w:vAlign w:val="center"/>
          </w:tcPr>
          <w:p w14:paraId="59A9E81D">
            <w:pPr>
              <w:autoSpaceDE w:val="0"/>
              <w:snapToGrid w:val="0"/>
              <w:jc w:val="center"/>
              <w:rPr>
                <w:rFonts w:ascii="宋体" w:hAnsi="宋体"/>
                <w:sz w:val="18"/>
                <w:szCs w:val="18"/>
                <w:highlight w:val="none"/>
              </w:rPr>
            </w:pPr>
            <w:r>
              <w:rPr>
                <w:rFonts w:ascii="宋体" w:hAnsi="宋体"/>
                <w:color w:val="000000"/>
                <w:kern w:val="0"/>
                <w:sz w:val="18"/>
                <w:szCs w:val="18"/>
                <w:highlight w:val="none"/>
                <w:lang w:bidi="ar"/>
              </w:rPr>
              <w:t>≥0.4</w:t>
            </w:r>
          </w:p>
        </w:tc>
        <w:tc>
          <w:tcPr>
            <w:tcW w:w="480" w:type="pct"/>
            <w:tcBorders>
              <w:top w:val="single" w:color="auto" w:sz="4" w:space="0"/>
              <w:left w:val="single" w:color="auto" w:sz="4" w:space="0"/>
              <w:bottom w:val="single" w:color="auto" w:sz="4" w:space="0"/>
              <w:right w:val="single" w:color="auto" w:sz="4" w:space="0"/>
            </w:tcBorders>
            <w:shd w:val="clear" w:color="auto" w:fill="auto"/>
            <w:vAlign w:val="center"/>
          </w:tcPr>
          <w:p w14:paraId="6620DB04">
            <w:pPr>
              <w:autoSpaceDE w:val="0"/>
              <w:snapToGrid w:val="0"/>
              <w:jc w:val="center"/>
              <w:rPr>
                <w:rFonts w:ascii="宋体" w:hAnsi="宋体"/>
                <w:sz w:val="18"/>
                <w:szCs w:val="18"/>
                <w:highlight w:val="none"/>
              </w:rPr>
            </w:pPr>
            <w:r>
              <w:rPr>
                <w:rFonts w:ascii="宋体" w:hAnsi="宋体"/>
                <w:color w:val="000000"/>
                <w:kern w:val="0"/>
                <w:sz w:val="18"/>
                <w:szCs w:val="18"/>
                <w:highlight w:val="none"/>
                <w:lang w:bidi="ar"/>
              </w:rPr>
              <w:t>≥0.1</w:t>
            </w:r>
          </w:p>
        </w:tc>
        <w:tc>
          <w:tcPr>
            <w:tcW w:w="807" w:type="pct"/>
            <w:tcBorders>
              <w:top w:val="single" w:color="auto" w:sz="4" w:space="0"/>
              <w:left w:val="single" w:color="auto" w:sz="4" w:space="0"/>
              <w:bottom w:val="single" w:color="auto" w:sz="4" w:space="0"/>
              <w:right w:val="single" w:color="auto" w:sz="4" w:space="0"/>
            </w:tcBorders>
            <w:shd w:val="clear" w:color="auto" w:fill="auto"/>
            <w:vAlign w:val="center"/>
          </w:tcPr>
          <w:p w14:paraId="7029E880">
            <w:pPr>
              <w:autoSpaceDE w:val="0"/>
              <w:snapToGrid w:val="0"/>
              <w:jc w:val="center"/>
              <w:rPr>
                <w:rFonts w:ascii="宋体" w:hAnsi="宋体"/>
                <w:sz w:val="18"/>
                <w:szCs w:val="18"/>
                <w:highlight w:val="none"/>
              </w:rPr>
            </w:pPr>
            <w:r>
              <w:rPr>
                <w:rFonts w:ascii="宋体" w:hAnsi="宋体"/>
                <w:color w:val="000000"/>
                <w:kern w:val="0"/>
                <w:sz w:val="18"/>
                <w:szCs w:val="18"/>
                <w:highlight w:val="none"/>
                <w:lang w:bidi="ar"/>
              </w:rPr>
              <w:t>≥0.4</w:t>
            </w:r>
          </w:p>
        </w:tc>
        <w:tc>
          <w:tcPr>
            <w:tcW w:w="506" w:type="pct"/>
            <w:tcBorders>
              <w:top w:val="single" w:color="auto" w:sz="4" w:space="0"/>
              <w:left w:val="single" w:color="auto" w:sz="4" w:space="0"/>
              <w:bottom w:val="single" w:color="auto" w:sz="4" w:space="0"/>
              <w:right w:val="single" w:color="auto" w:sz="4" w:space="0"/>
            </w:tcBorders>
            <w:shd w:val="clear" w:color="auto" w:fill="auto"/>
            <w:vAlign w:val="center"/>
          </w:tcPr>
          <w:p w14:paraId="5DE8B5A0">
            <w:pPr>
              <w:autoSpaceDE w:val="0"/>
              <w:snapToGrid w:val="0"/>
              <w:jc w:val="center"/>
              <w:rPr>
                <w:rFonts w:ascii="宋体" w:hAnsi="宋体"/>
                <w:color w:val="000000"/>
                <w:kern w:val="0"/>
                <w:sz w:val="18"/>
                <w:szCs w:val="18"/>
                <w:highlight w:val="none"/>
                <w:lang w:bidi="ar"/>
              </w:rPr>
            </w:pPr>
            <w:r>
              <w:rPr>
                <w:rFonts w:ascii="宋体" w:hAnsi="宋体"/>
                <w:color w:val="000000"/>
                <w:kern w:val="0"/>
                <w:sz w:val="18"/>
                <w:szCs w:val="18"/>
                <w:highlight w:val="none"/>
                <w:lang w:bidi="ar"/>
              </w:rPr>
              <w:t>≥0.4</w:t>
            </w:r>
          </w:p>
        </w:tc>
        <w:tc>
          <w:tcPr>
            <w:tcW w:w="574" w:type="pct"/>
            <w:tcBorders>
              <w:top w:val="single" w:color="auto" w:sz="4" w:space="0"/>
              <w:left w:val="single" w:color="auto" w:sz="4" w:space="0"/>
              <w:bottom w:val="single" w:color="auto" w:sz="4" w:space="0"/>
              <w:right w:val="single" w:color="auto" w:sz="4" w:space="0"/>
            </w:tcBorders>
            <w:vAlign w:val="center"/>
          </w:tcPr>
          <w:p w14:paraId="64C2A388">
            <w:pPr>
              <w:autoSpaceDE w:val="0"/>
              <w:snapToGrid w:val="0"/>
              <w:jc w:val="center"/>
              <w:rPr>
                <w:rFonts w:ascii="宋体" w:hAnsi="宋体"/>
                <w:sz w:val="18"/>
                <w:szCs w:val="18"/>
                <w:highlight w:val="none"/>
              </w:rPr>
            </w:pPr>
            <w:r>
              <w:rPr>
                <w:rFonts w:ascii="宋体" w:hAnsi="宋体"/>
                <w:color w:val="000000"/>
                <w:kern w:val="0"/>
                <w:sz w:val="18"/>
                <w:szCs w:val="18"/>
                <w:highlight w:val="none"/>
                <w:lang w:bidi="ar"/>
              </w:rPr>
              <w:t>GB/T 6439</w:t>
            </w:r>
          </w:p>
        </w:tc>
      </w:tr>
      <w:tr w14:paraId="496763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cantSplit/>
        </w:trPr>
        <w:tc>
          <w:tcPr>
            <w:tcW w:w="1240" w:type="pct"/>
            <w:tcBorders>
              <w:top w:val="single" w:color="auto" w:sz="4" w:space="0"/>
              <w:left w:val="single" w:color="auto" w:sz="4" w:space="0"/>
              <w:bottom w:val="single" w:color="auto" w:sz="4" w:space="0"/>
              <w:right w:val="single" w:color="auto" w:sz="4" w:space="0"/>
            </w:tcBorders>
            <w:vAlign w:val="center"/>
          </w:tcPr>
          <w:p w14:paraId="5DD02150">
            <w:pPr>
              <w:pStyle w:val="253"/>
              <w:spacing w:before="43" w:line="236" w:lineRule="exact"/>
              <w:ind w:left="603"/>
              <w:jc w:val="center"/>
              <w:rPr>
                <w:rFonts w:ascii="宋体" w:hAnsi="宋体" w:eastAsia="宋体"/>
                <w:highlight w:val="none"/>
                <w:lang w:eastAsia="zh-CN"/>
              </w:rPr>
            </w:pPr>
            <w:r>
              <w:rPr>
                <w:rFonts w:ascii="宋体" w:hAnsi="宋体" w:eastAsia="宋体"/>
                <w:spacing w:val="-1"/>
                <w:position w:val="2"/>
                <w:highlight w:val="none"/>
              </w:rPr>
              <w:t>赖氨酸 /(%)</w:t>
            </w:r>
          </w:p>
        </w:tc>
        <w:tc>
          <w:tcPr>
            <w:tcW w:w="656" w:type="pct"/>
            <w:tcBorders>
              <w:top w:val="single" w:color="auto" w:sz="4" w:space="0"/>
              <w:left w:val="single" w:color="auto" w:sz="4" w:space="0"/>
              <w:bottom w:val="single" w:color="auto" w:sz="4" w:space="0"/>
              <w:right w:val="single" w:color="auto" w:sz="4" w:space="0"/>
            </w:tcBorders>
            <w:vAlign w:val="center"/>
          </w:tcPr>
          <w:p w14:paraId="7F699A9D">
            <w:pPr>
              <w:pStyle w:val="253"/>
              <w:spacing w:before="101" w:line="188" w:lineRule="auto"/>
              <w:ind w:left="11" w:hanging="10" w:hangingChars="6"/>
              <w:jc w:val="center"/>
              <w:rPr>
                <w:rFonts w:ascii="宋体" w:hAnsi="宋体" w:eastAsia="宋体"/>
                <w:highlight w:val="none"/>
              </w:rPr>
            </w:pPr>
            <w:r>
              <w:rPr>
                <w:rFonts w:ascii="宋体" w:hAnsi="宋体" w:eastAsia="宋体"/>
                <w:spacing w:val="-1"/>
                <w:highlight w:val="none"/>
              </w:rPr>
              <w:t>≥0.9</w:t>
            </w:r>
          </w:p>
        </w:tc>
        <w:tc>
          <w:tcPr>
            <w:tcW w:w="736" w:type="pct"/>
            <w:tcBorders>
              <w:top w:val="single" w:color="auto" w:sz="4" w:space="0"/>
              <w:left w:val="single" w:color="auto" w:sz="4" w:space="0"/>
              <w:bottom w:val="single" w:color="auto" w:sz="4" w:space="0"/>
              <w:right w:val="single" w:color="auto" w:sz="4" w:space="0"/>
            </w:tcBorders>
            <w:vAlign w:val="center"/>
          </w:tcPr>
          <w:p w14:paraId="59ED98E1">
            <w:pPr>
              <w:pStyle w:val="253"/>
              <w:spacing w:before="101" w:line="188" w:lineRule="auto"/>
              <w:ind w:left="434" w:hanging="434" w:hangingChars="244"/>
              <w:jc w:val="center"/>
              <w:rPr>
                <w:rFonts w:ascii="宋体" w:hAnsi="宋体" w:eastAsia="宋体"/>
                <w:highlight w:val="none"/>
              </w:rPr>
            </w:pPr>
            <w:r>
              <w:rPr>
                <w:rFonts w:ascii="宋体" w:hAnsi="宋体" w:eastAsia="宋体"/>
                <w:spacing w:val="-1"/>
                <w:highlight w:val="none"/>
              </w:rPr>
              <w:t>≥0.7</w:t>
            </w:r>
          </w:p>
        </w:tc>
        <w:tc>
          <w:tcPr>
            <w:tcW w:w="480" w:type="pct"/>
            <w:tcBorders>
              <w:top w:val="single" w:color="auto" w:sz="4" w:space="0"/>
              <w:left w:val="single" w:color="auto" w:sz="4" w:space="0"/>
              <w:bottom w:val="single" w:color="auto" w:sz="4" w:space="0"/>
              <w:right w:val="single" w:color="auto" w:sz="4" w:space="0"/>
            </w:tcBorders>
            <w:shd w:val="clear" w:color="auto" w:fill="auto"/>
            <w:vAlign w:val="center"/>
          </w:tcPr>
          <w:p w14:paraId="5A978353">
            <w:pPr>
              <w:pStyle w:val="253"/>
              <w:spacing w:before="101" w:line="188" w:lineRule="auto"/>
              <w:ind w:left="393" w:hanging="393" w:hangingChars="221"/>
              <w:jc w:val="center"/>
              <w:rPr>
                <w:rFonts w:ascii="宋体" w:hAnsi="宋体" w:eastAsia="宋体"/>
                <w:highlight w:val="none"/>
                <w:lang w:eastAsia="zh-CN"/>
              </w:rPr>
            </w:pPr>
            <w:r>
              <w:rPr>
                <w:rFonts w:ascii="宋体" w:hAnsi="宋体" w:eastAsia="宋体"/>
                <w:spacing w:val="-1"/>
                <w:highlight w:val="none"/>
              </w:rPr>
              <w:t>≥0.65</w:t>
            </w:r>
          </w:p>
        </w:tc>
        <w:tc>
          <w:tcPr>
            <w:tcW w:w="807" w:type="pct"/>
            <w:tcBorders>
              <w:top w:val="single" w:color="auto" w:sz="4" w:space="0"/>
              <w:left w:val="single" w:color="auto" w:sz="4" w:space="0"/>
              <w:bottom w:val="single" w:color="auto" w:sz="4" w:space="0"/>
              <w:right w:val="single" w:color="auto" w:sz="4" w:space="0"/>
            </w:tcBorders>
            <w:shd w:val="clear" w:color="auto" w:fill="auto"/>
            <w:vAlign w:val="center"/>
          </w:tcPr>
          <w:p w14:paraId="51B55F5C">
            <w:pPr>
              <w:pStyle w:val="253"/>
              <w:spacing w:before="101" w:line="188" w:lineRule="auto"/>
              <w:ind w:left="12" w:hanging="12" w:hangingChars="7"/>
              <w:jc w:val="center"/>
              <w:rPr>
                <w:rFonts w:ascii="宋体" w:hAnsi="宋体" w:eastAsia="宋体"/>
                <w:highlight w:val="none"/>
                <w:lang w:eastAsia="zh-CN"/>
              </w:rPr>
            </w:pPr>
            <w:r>
              <w:rPr>
                <w:rFonts w:ascii="宋体" w:hAnsi="宋体" w:eastAsia="宋体"/>
                <w:spacing w:val="-1"/>
                <w:highlight w:val="none"/>
              </w:rPr>
              <w:t>≥0.9</w:t>
            </w:r>
          </w:p>
        </w:tc>
        <w:tc>
          <w:tcPr>
            <w:tcW w:w="506" w:type="pct"/>
            <w:tcBorders>
              <w:top w:val="single" w:color="auto" w:sz="4" w:space="0"/>
              <w:left w:val="single" w:color="auto" w:sz="4" w:space="0"/>
              <w:bottom w:val="single" w:color="auto" w:sz="4" w:space="0"/>
              <w:right w:val="single" w:color="auto" w:sz="4" w:space="0"/>
            </w:tcBorders>
            <w:shd w:val="clear" w:color="auto" w:fill="auto"/>
            <w:vAlign w:val="center"/>
          </w:tcPr>
          <w:p w14:paraId="51E2DD16">
            <w:pPr>
              <w:pStyle w:val="253"/>
              <w:spacing w:before="101" w:line="188" w:lineRule="auto"/>
              <w:ind w:left="18" w:hanging="17" w:hangingChars="10"/>
              <w:jc w:val="center"/>
              <w:rPr>
                <w:rFonts w:ascii="宋体" w:hAnsi="宋体" w:eastAsia="宋体"/>
                <w:color w:val="000000"/>
                <w:kern w:val="0"/>
                <w:highlight w:val="none"/>
                <w:lang w:eastAsia="zh-CN" w:bidi="ar"/>
              </w:rPr>
            </w:pPr>
            <w:r>
              <w:rPr>
                <w:rFonts w:ascii="宋体" w:hAnsi="宋体" w:eastAsia="宋体"/>
                <w:spacing w:val="-1"/>
                <w:highlight w:val="none"/>
              </w:rPr>
              <w:t>≥0.7</w:t>
            </w:r>
          </w:p>
        </w:tc>
        <w:tc>
          <w:tcPr>
            <w:tcW w:w="574" w:type="pct"/>
            <w:vMerge w:val="restart"/>
            <w:tcBorders>
              <w:top w:val="single" w:color="auto" w:sz="4" w:space="0"/>
              <w:left w:val="single" w:color="auto" w:sz="4" w:space="0"/>
              <w:right w:val="single" w:color="auto" w:sz="4" w:space="0"/>
            </w:tcBorders>
            <w:vAlign w:val="center"/>
          </w:tcPr>
          <w:p w14:paraId="48D79BE0">
            <w:pPr>
              <w:autoSpaceDE w:val="0"/>
              <w:snapToGrid w:val="0"/>
              <w:jc w:val="center"/>
              <w:rPr>
                <w:rFonts w:ascii="宋体" w:hAnsi="宋体"/>
                <w:sz w:val="18"/>
                <w:szCs w:val="18"/>
                <w:highlight w:val="none"/>
              </w:rPr>
            </w:pPr>
            <w:r>
              <w:rPr>
                <w:rFonts w:ascii="宋体" w:hAnsi="宋体"/>
                <w:color w:val="000000"/>
                <w:kern w:val="0"/>
                <w:sz w:val="18"/>
                <w:szCs w:val="18"/>
                <w:highlight w:val="none"/>
                <w:lang w:bidi="ar"/>
              </w:rPr>
              <w:t>GB/T 18246</w:t>
            </w:r>
          </w:p>
        </w:tc>
      </w:tr>
      <w:tr w14:paraId="00D28D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cantSplit/>
        </w:trPr>
        <w:tc>
          <w:tcPr>
            <w:tcW w:w="1240" w:type="pct"/>
            <w:tcBorders>
              <w:top w:val="single" w:color="auto" w:sz="4" w:space="0"/>
              <w:left w:val="single" w:color="auto" w:sz="4" w:space="0"/>
              <w:bottom w:val="single" w:color="auto" w:sz="4" w:space="0"/>
              <w:right w:val="single" w:color="auto" w:sz="4" w:space="0"/>
            </w:tcBorders>
            <w:vAlign w:val="center"/>
          </w:tcPr>
          <w:p w14:paraId="63DA0644">
            <w:pPr>
              <w:pStyle w:val="253"/>
              <w:spacing w:before="40" w:line="237" w:lineRule="exact"/>
              <w:ind w:left="608"/>
              <w:jc w:val="center"/>
              <w:rPr>
                <w:rFonts w:ascii="宋体" w:hAnsi="宋体" w:eastAsia="宋体"/>
                <w:color w:val="000000"/>
                <w:kern w:val="0"/>
                <w:highlight w:val="none"/>
                <w:lang w:eastAsia="zh-CN" w:bidi="ar"/>
              </w:rPr>
            </w:pPr>
            <w:r>
              <w:rPr>
                <w:rFonts w:ascii="宋体" w:hAnsi="宋体" w:eastAsia="宋体"/>
                <w:spacing w:val="-2"/>
                <w:position w:val="2"/>
                <w:highlight w:val="none"/>
              </w:rPr>
              <w:t>苏氨酸 /(%)</w:t>
            </w:r>
          </w:p>
        </w:tc>
        <w:tc>
          <w:tcPr>
            <w:tcW w:w="656" w:type="pct"/>
            <w:tcBorders>
              <w:top w:val="single" w:color="auto" w:sz="4" w:space="0"/>
              <w:left w:val="single" w:color="auto" w:sz="4" w:space="0"/>
              <w:bottom w:val="single" w:color="auto" w:sz="4" w:space="0"/>
              <w:right w:val="single" w:color="auto" w:sz="4" w:space="0"/>
            </w:tcBorders>
            <w:vAlign w:val="center"/>
          </w:tcPr>
          <w:p w14:paraId="18F4DBE8">
            <w:pPr>
              <w:pStyle w:val="253"/>
              <w:spacing w:before="98" w:line="188" w:lineRule="auto"/>
              <w:ind w:left="11" w:hanging="10" w:hangingChars="6"/>
              <w:jc w:val="center"/>
              <w:rPr>
                <w:rFonts w:ascii="宋体" w:hAnsi="宋体" w:eastAsia="宋体"/>
                <w:color w:val="000000"/>
                <w:kern w:val="0"/>
                <w:highlight w:val="none"/>
                <w:lang w:bidi="ar"/>
              </w:rPr>
            </w:pPr>
            <w:r>
              <w:rPr>
                <w:rFonts w:ascii="宋体" w:hAnsi="宋体" w:eastAsia="宋体"/>
                <w:spacing w:val="-1"/>
                <w:highlight w:val="none"/>
              </w:rPr>
              <w:t>≥0.88</w:t>
            </w:r>
          </w:p>
        </w:tc>
        <w:tc>
          <w:tcPr>
            <w:tcW w:w="736" w:type="pct"/>
            <w:tcBorders>
              <w:top w:val="single" w:color="auto" w:sz="4" w:space="0"/>
              <w:left w:val="single" w:color="auto" w:sz="4" w:space="0"/>
              <w:bottom w:val="single" w:color="auto" w:sz="4" w:space="0"/>
              <w:right w:val="single" w:color="auto" w:sz="4" w:space="0"/>
            </w:tcBorders>
            <w:vAlign w:val="center"/>
          </w:tcPr>
          <w:p w14:paraId="1AAAF8E7">
            <w:pPr>
              <w:pStyle w:val="253"/>
              <w:spacing w:before="98" w:line="188" w:lineRule="auto"/>
              <w:ind w:left="434" w:hanging="434" w:hangingChars="244"/>
              <w:jc w:val="center"/>
              <w:rPr>
                <w:rFonts w:ascii="宋体" w:hAnsi="宋体" w:eastAsia="宋体"/>
                <w:highlight w:val="none"/>
              </w:rPr>
            </w:pPr>
            <w:r>
              <w:rPr>
                <w:rFonts w:ascii="宋体" w:hAnsi="宋体" w:eastAsia="宋体"/>
                <w:spacing w:val="-1"/>
                <w:highlight w:val="none"/>
              </w:rPr>
              <w:t>≥0.6</w:t>
            </w:r>
          </w:p>
        </w:tc>
        <w:tc>
          <w:tcPr>
            <w:tcW w:w="480" w:type="pct"/>
            <w:tcBorders>
              <w:top w:val="single" w:color="auto" w:sz="4" w:space="0"/>
              <w:left w:val="single" w:color="auto" w:sz="4" w:space="0"/>
              <w:bottom w:val="single" w:color="auto" w:sz="4" w:space="0"/>
              <w:right w:val="single" w:color="auto" w:sz="4" w:space="0"/>
            </w:tcBorders>
            <w:shd w:val="clear" w:color="auto" w:fill="auto"/>
            <w:vAlign w:val="center"/>
          </w:tcPr>
          <w:p w14:paraId="30A48C86">
            <w:pPr>
              <w:pStyle w:val="253"/>
              <w:spacing w:before="98" w:line="188" w:lineRule="auto"/>
              <w:ind w:left="393" w:hanging="393" w:hangingChars="221"/>
              <w:jc w:val="center"/>
              <w:rPr>
                <w:rFonts w:ascii="宋体" w:hAnsi="宋体" w:eastAsia="宋体"/>
                <w:color w:val="000000"/>
                <w:kern w:val="0"/>
                <w:highlight w:val="none"/>
                <w:lang w:bidi="ar"/>
              </w:rPr>
            </w:pPr>
            <w:r>
              <w:rPr>
                <w:rFonts w:ascii="宋体" w:hAnsi="宋体" w:eastAsia="宋体"/>
                <w:spacing w:val="-1"/>
                <w:highlight w:val="none"/>
              </w:rPr>
              <w:t>≥0.6</w:t>
            </w:r>
          </w:p>
        </w:tc>
        <w:tc>
          <w:tcPr>
            <w:tcW w:w="807" w:type="pct"/>
            <w:tcBorders>
              <w:top w:val="single" w:color="auto" w:sz="4" w:space="0"/>
              <w:left w:val="single" w:color="auto" w:sz="4" w:space="0"/>
              <w:bottom w:val="single" w:color="auto" w:sz="4" w:space="0"/>
              <w:right w:val="single" w:color="auto" w:sz="4" w:space="0"/>
            </w:tcBorders>
            <w:shd w:val="clear" w:color="auto" w:fill="auto"/>
            <w:vAlign w:val="center"/>
          </w:tcPr>
          <w:p w14:paraId="2E8C9A33">
            <w:pPr>
              <w:pStyle w:val="253"/>
              <w:spacing w:before="98" w:line="188" w:lineRule="auto"/>
              <w:ind w:left="12" w:hanging="12" w:hangingChars="7"/>
              <w:jc w:val="center"/>
              <w:rPr>
                <w:rFonts w:ascii="宋体" w:hAnsi="宋体" w:eastAsia="宋体"/>
                <w:highlight w:val="none"/>
                <w:lang w:eastAsia="zh-CN"/>
              </w:rPr>
            </w:pPr>
            <w:r>
              <w:rPr>
                <w:rFonts w:ascii="宋体" w:hAnsi="宋体" w:eastAsia="宋体"/>
                <w:spacing w:val="-1"/>
                <w:highlight w:val="none"/>
              </w:rPr>
              <w:t>≥0.8</w:t>
            </w:r>
          </w:p>
        </w:tc>
        <w:tc>
          <w:tcPr>
            <w:tcW w:w="506" w:type="pct"/>
            <w:tcBorders>
              <w:top w:val="single" w:color="auto" w:sz="4" w:space="0"/>
              <w:left w:val="single" w:color="auto" w:sz="4" w:space="0"/>
              <w:bottom w:val="single" w:color="auto" w:sz="4" w:space="0"/>
              <w:right w:val="single" w:color="auto" w:sz="4" w:space="0"/>
            </w:tcBorders>
            <w:shd w:val="clear" w:color="auto" w:fill="auto"/>
            <w:vAlign w:val="center"/>
          </w:tcPr>
          <w:p w14:paraId="3F046EC2">
            <w:pPr>
              <w:pStyle w:val="253"/>
              <w:spacing w:before="98" w:line="188" w:lineRule="auto"/>
              <w:ind w:left="18" w:hanging="17" w:hangingChars="10"/>
              <w:jc w:val="center"/>
              <w:rPr>
                <w:rFonts w:ascii="宋体" w:hAnsi="宋体" w:eastAsia="宋体"/>
                <w:color w:val="000000"/>
                <w:kern w:val="0"/>
                <w:highlight w:val="none"/>
                <w:lang w:eastAsia="zh-CN" w:bidi="ar"/>
              </w:rPr>
            </w:pPr>
            <w:r>
              <w:rPr>
                <w:rFonts w:ascii="宋体" w:hAnsi="宋体" w:eastAsia="宋体"/>
                <w:spacing w:val="-1"/>
                <w:highlight w:val="none"/>
              </w:rPr>
              <w:t>≥0.8</w:t>
            </w:r>
          </w:p>
        </w:tc>
        <w:tc>
          <w:tcPr>
            <w:tcW w:w="574" w:type="pct"/>
            <w:vMerge w:val="continue"/>
            <w:tcBorders>
              <w:left w:val="single" w:color="auto" w:sz="4" w:space="0"/>
              <w:right w:val="single" w:color="auto" w:sz="4" w:space="0"/>
            </w:tcBorders>
            <w:vAlign w:val="center"/>
          </w:tcPr>
          <w:p w14:paraId="2501AF8E">
            <w:pPr>
              <w:autoSpaceDE w:val="0"/>
              <w:snapToGrid w:val="0"/>
              <w:jc w:val="center"/>
              <w:rPr>
                <w:rFonts w:ascii="宋体" w:hAnsi="宋体"/>
                <w:color w:val="000000"/>
                <w:kern w:val="0"/>
                <w:sz w:val="18"/>
                <w:szCs w:val="18"/>
                <w:highlight w:val="none"/>
                <w:lang w:bidi="ar"/>
              </w:rPr>
            </w:pPr>
          </w:p>
        </w:tc>
      </w:tr>
      <w:tr w14:paraId="4BC0A9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cantSplit/>
        </w:trPr>
        <w:tc>
          <w:tcPr>
            <w:tcW w:w="1240" w:type="pct"/>
            <w:tcBorders>
              <w:top w:val="single" w:color="auto" w:sz="4" w:space="0"/>
              <w:left w:val="single" w:color="auto" w:sz="4" w:space="0"/>
              <w:bottom w:val="single" w:color="auto" w:sz="4" w:space="0"/>
              <w:right w:val="single" w:color="auto" w:sz="4" w:space="0"/>
            </w:tcBorders>
            <w:vAlign w:val="center"/>
          </w:tcPr>
          <w:p w14:paraId="218E3DE5">
            <w:pPr>
              <w:pStyle w:val="253"/>
              <w:spacing w:before="41" w:line="236" w:lineRule="exact"/>
              <w:ind w:left="609"/>
              <w:jc w:val="center"/>
              <w:rPr>
                <w:rFonts w:ascii="宋体" w:hAnsi="宋体" w:eastAsia="宋体"/>
                <w:color w:val="000000"/>
                <w:kern w:val="0"/>
                <w:highlight w:val="none"/>
                <w:lang w:eastAsia="zh-CN" w:bidi="ar"/>
              </w:rPr>
            </w:pPr>
            <w:r>
              <w:rPr>
                <w:rFonts w:ascii="宋体" w:hAnsi="宋体" w:eastAsia="宋体"/>
                <w:spacing w:val="-2"/>
                <w:position w:val="2"/>
                <w:highlight w:val="none"/>
              </w:rPr>
              <w:t>蛋氨酸 /(%)</w:t>
            </w:r>
          </w:p>
        </w:tc>
        <w:tc>
          <w:tcPr>
            <w:tcW w:w="656" w:type="pct"/>
            <w:tcBorders>
              <w:top w:val="single" w:color="auto" w:sz="4" w:space="0"/>
              <w:left w:val="single" w:color="auto" w:sz="4" w:space="0"/>
              <w:bottom w:val="single" w:color="auto" w:sz="4" w:space="0"/>
              <w:right w:val="single" w:color="auto" w:sz="4" w:space="0"/>
            </w:tcBorders>
            <w:vAlign w:val="center"/>
          </w:tcPr>
          <w:p w14:paraId="3894D5DD">
            <w:pPr>
              <w:pStyle w:val="253"/>
              <w:spacing w:before="99" w:line="188" w:lineRule="auto"/>
              <w:ind w:left="11" w:hanging="10" w:hangingChars="6"/>
              <w:jc w:val="center"/>
              <w:rPr>
                <w:rFonts w:ascii="宋体" w:hAnsi="宋体" w:eastAsia="宋体"/>
                <w:color w:val="000000"/>
                <w:kern w:val="0"/>
                <w:highlight w:val="none"/>
                <w:lang w:bidi="ar"/>
              </w:rPr>
            </w:pPr>
            <w:r>
              <w:rPr>
                <w:rFonts w:ascii="宋体" w:hAnsi="宋体" w:eastAsia="宋体"/>
                <w:spacing w:val="-1"/>
                <w:highlight w:val="none"/>
              </w:rPr>
              <w:t>≥0.3</w:t>
            </w:r>
          </w:p>
        </w:tc>
        <w:tc>
          <w:tcPr>
            <w:tcW w:w="736" w:type="pct"/>
            <w:tcBorders>
              <w:top w:val="single" w:color="auto" w:sz="4" w:space="0"/>
              <w:left w:val="single" w:color="auto" w:sz="4" w:space="0"/>
              <w:bottom w:val="single" w:color="auto" w:sz="4" w:space="0"/>
              <w:right w:val="single" w:color="auto" w:sz="4" w:space="0"/>
            </w:tcBorders>
            <w:vAlign w:val="center"/>
          </w:tcPr>
          <w:p w14:paraId="345D5664">
            <w:pPr>
              <w:pStyle w:val="253"/>
              <w:spacing w:before="99" w:line="188" w:lineRule="auto"/>
              <w:ind w:left="434" w:hanging="434" w:hangingChars="244"/>
              <w:jc w:val="center"/>
              <w:rPr>
                <w:rFonts w:ascii="宋体" w:hAnsi="宋体" w:eastAsia="宋体"/>
                <w:highlight w:val="none"/>
              </w:rPr>
            </w:pPr>
            <w:r>
              <w:rPr>
                <w:rFonts w:ascii="宋体" w:hAnsi="宋体" w:eastAsia="宋体"/>
                <w:spacing w:val="-1"/>
                <w:highlight w:val="none"/>
              </w:rPr>
              <w:t>≥0.3</w:t>
            </w:r>
          </w:p>
        </w:tc>
        <w:tc>
          <w:tcPr>
            <w:tcW w:w="480" w:type="pct"/>
            <w:tcBorders>
              <w:top w:val="single" w:color="auto" w:sz="4" w:space="0"/>
              <w:left w:val="single" w:color="auto" w:sz="4" w:space="0"/>
              <w:bottom w:val="single" w:color="auto" w:sz="4" w:space="0"/>
              <w:right w:val="single" w:color="auto" w:sz="4" w:space="0"/>
            </w:tcBorders>
            <w:shd w:val="clear" w:color="auto" w:fill="auto"/>
            <w:vAlign w:val="center"/>
          </w:tcPr>
          <w:p w14:paraId="16C1B00D">
            <w:pPr>
              <w:pStyle w:val="253"/>
              <w:spacing w:before="99" w:line="188" w:lineRule="auto"/>
              <w:ind w:left="393" w:hanging="393" w:hangingChars="221"/>
              <w:jc w:val="center"/>
              <w:rPr>
                <w:rFonts w:ascii="宋体" w:hAnsi="宋体" w:eastAsia="宋体"/>
                <w:color w:val="000000"/>
                <w:kern w:val="0"/>
                <w:highlight w:val="none"/>
                <w:lang w:bidi="ar"/>
              </w:rPr>
            </w:pPr>
            <w:r>
              <w:rPr>
                <w:rFonts w:ascii="宋体" w:hAnsi="宋体" w:eastAsia="宋体"/>
                <w:spacing w:val="-1"/>
                <w:highlight w:val="none"/>
              </w:rPr>
              <w:t>≥0.3</w:t>
            </w:r>
          </w:p>
        </w:tc>
        <w:tc>
          <w:tcPr>
            <w:tcW w:w="807" w:type="pct"/>
            <w:tcBorders>
              <w:top w:val="single" w:color="auto" w:sz="4" w:space="0"/>
              <w:left w:val="single" w:color="auto" w:sz="4" w:space="0"/>
              <w:bottom w:val="single" w:color="auto" w:sz="4" w:space="0"/>
              <w:right w:val="single" w:color="auto" w:sz="4" w:space="0"/>
            </w:tcBorders>
            <w:shd w:val="clear" w:color="auto" w:fill="auto"/>
            <w:vAlign w:val="center"/>
          </w:tcPr>
          <w:p w14:paraId="16D79519">
            <w:pPr>
              <w:pStyle w:val="253"/>
              <w:spacing w:before="99" w:line="188" w:lineRule="auto"/>
              <w:ind w:left="12" w:hanging="12" w:hangingChars="7"/>
              <w:jc w:val="center"/>
              <w:rPr>
                <w:rFonts w:ascii="宋体" w:hAnsi="宋体" w:eastAsia="宋体"/>
                <w:highlight w:val="none"/>
                <w:lang w:eastAsia="zh-CN"/>
              </w:rPr>
            </w:pPr>
            <w:r>
              <w:rPr>
                <w:rFonts w:ascii="宋体" w:hAnsi="宋体" w:eastAsia="宋体"/>
                <w:spacing w:val="-1"/>
                <w:highlight w:val="none"/>
              </w:rPr>
              <w:t>≥0.3</w:t>
            </w:r>
          </w:p>
        </w:tc>
        <w:tc>
          <w:tcPr>
            <w:tcW w:w="506" w:type="pct"/>
            <w:tcBorders>
              <w:top w:val="single" w:color="auto" w:sz="4" w:space="0"/>
              <w:left w:val="single" w:color="auto" w:sz="4" w:space="0"/>
              <w:bottom w:val="single" w:color="auto" w:sz="4" w:space="0"/>
              <w:right w:val="single" w:color="auto" w:sz="4" w:space="0"/>
            </w:tcBorders>
            <w:shd w:val="clear" w:color="auto" w:fill="auto"/>
            <w:vAlign w:val="center"/>
          </w:tcPr>
          <w:p w14:paraId="0A27B3FD">
            <w:pPr>
              <w:pStyle w:val="253"/>
              <w:spacing w:before="99" w:line="188" w:lineRule="auto"/>
              <w:ind w:left="18" w:hanging="17" w:hangingChars="10"/>
              <w:jc w:val="center"/>
              <w:rPr>
                <w:rFonts w:ascii="宋体" w:hAnsi="宋体" w:eastAsia="宋体"/>
                <w:color w:val="000000"/>
                <w:kern w:val="0"/>
                <w:highlight w:val="none"/>
                <w:lang w:eastAsia="zh-CN" w:bidi="ar"/>
              </w:rPr>
            </w:pPr>
            <w:r>
              <w:rPr>
                <w:rFonts w:ascii="宋体" w:hAnsi="宋体" w:eastAsia="宋体"/>
                <w:spacing w:val="-1"/>
                <w:highlight w:val="none"/>
              </w:rPr>
              <w:t>≥0.4</w:t>
            </w:r>
          </w:p>
        </w:tc>
        <w:tc>
          <w:tcPr>
            <w:tcW w:w="574" w:type="pct"/>
            <w:vMerge w:val="continue"/>
            <w:tcBorders>
              <w:left w:val="single" w:color="auto" w:sz="4" w:space="0"/>
              <w:right w:val="single" w:color="auto" w:sz="4" w:space="0"/>
            </w:tcBorders>
            <w:vAlign w:val="center"/>
          </w:tcPr>
          <w:p w14:paraId="1FA133A5">
            <w:pPr>
              <w:autoSpaceDE w:val="0"/>
              <w:snapToGrid w:val="0"/>
              <w:jc w:val="center"/>
              <w:rPr>
                <w:rFonts w:ascii="宋体" w:hAnsi="宋体"/>
                <w:color w:val="000000"/>
                <w:kern w:val="0"/>
                <w:sz w:val="18"/>
                <w:szCs w:val="18"/>
                <w:highlight w:val="none"/>
                <w:lang w:bidi="ar"/>
              </w:rPr>
            </w:pPr>
          </w:p>
        </w:tc>
      </w:tr>
      <w:tr w14:paraId="57789F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cantSplit/>
        </w:trPr>
        <w:tc>
          <w:tcPr>
            <w:tcW w:w="1240" w:type="pct"/>
            <w:tcBorders>
              <w:top w:val="single" w:color="auto" w:sz="4" w:space="0"/>
              <w:left w:val="single" w:color="auto" w:sz="4" w:space="0"/>
              <w:bottom w:val="single" w:color="auto" w:sz="4" w:space="0"/>
              <w:right w:val="single" w:color="auto" w:sz="4" w:space="0"/>
            </w:tcBorders>
            <w:vAlign w:val="center"/>
          </w:tcPr>
          <w:p w14:paraId="506AE528">
            <w:pPr>
              <w:pStyle w:val="253"/>
              <w:spacing w:before="40" w:line="237" w:lineRule="exact"/>
              <w:ind w:left="604"/>
              <w:jc w:val="center"/>
              <w:rPr>
                <w:rFonts w:ascii="宋体" w:hAnsi="宋体" w:eastAsia="宋体"/>
                <w:color w:val="000000"/>
                <w:kern w:val="0"/>
                <w:highlight w:val="none"/>
                <w:lang w:eastAsia="zh-CN" w:bidi="ar"/>
              </w:rPr>
            </w:pPr>
            <w:r>
              <w:rPr>
                <w:rFonts w:ascii="宋体" w:hAnsi="宋体" w:eastAsia="宋体"/>
                <w:spacing w:val="-1"/>
                <w:position w:val="2"/>
                <w:highlight w:val="none"/>
              </w:rPr>
              <w:t>精氨酸 /(%)</w:t>
            </w:r>
          </w:p>
        </w:tc>
        <w:tc>
          <w:tcPr>
            <w:tcW w:w="656" w:type="pct"/>
            <w:tcBorders>
              <w:top w:val="single" w:color="auto" w:sz="4" w:space="0"/>
              <w:left w:val="single" w:color="auto" w:sz="4" w:space="0"/>
              <w:bottom w:val="single" w:color="auto" w:sz="4" w:space="0"/>
              <w:right w:val="single" w:color="auto" w:sz="4" w:space="0"/>
            </w:tcBorders>
            <w:vAlign w:val="center"/>
          </w:tcPr>
          <w:p w14:paraId="6695BB81">
            <w:pPr>
              <w:pStyle w:val="253"/>
              <w:spacing w:before="98" w:line="188" w:lineRule="auto"/>
              <w:ind w:left="11" w:hanging="10" w:hangingChars="6"/>
              <w:jc w:val="center"/>
              <w:rPr>
                <w:rFonts w:ascii="宋体" w:hAnsi="宋体" w:eastAsia="宋体"/>
                <w:color w:val="000000"/>
                <w:kern w:val="0"/>
                <w:highlight w:val="none"/>
                <w:lang w:bidi="ar"/>
              </w:rPr>
            </w:pPr>
            <w:r>
              <w:rPr>
                <w:rFonts w:ascii="宋体" w:hAnsi="宋体" w:eastAsia="宋体"/>
                <w:spacing w:val="-1"/>
                <w:highlight w:val="none"/>
              </w:rPr>
              <w:t>≥0.8</w:t>
            </w:r>
          </w:p>
        </w:tc>
        <w:tc>
          <w:tcPr>
            <w:tcW w:w="736" w:type="pct"/>
            <w:tcBorders>
              <w:top w:val="single" w:color="auto" w:sz="4" w:space="0"/>
              <w:left w:val="single" w:color="auto" w:sz="4" w:space="0"/>
              <w:bottom w:val="single" w:color="auto" w:sz="4" w:space="0"/>
              <w:right w:val="single" w:color="auto" w:sz="4" w:space="0"/>
            </w:tcBorders>
            <w:vAlign w:val="center"/>
          </w:tcPr>
          <w:p w14:paraId="30A5D6EE">
            <w:pPr>
              <w:pStyle w:val="253"/>
              <w:spacing w:before="98" w:line="188" w:lineRule="auto"/>
              <w:ind w:left="434" w:hanging="434" w:hangingChars="244"/>
              <w:jc w:val="center"/>
              <w:rPr>
                <w:rFonts w:ascii="宋体" w:hAnsi="宋体" w:eastAsia="宋体"/>
                <w:highlight w:val="none"/>
              </w:rPr>
            </w:pPr>
            <w:r>
              <w:rPr>
                <w:rFonts w:ascii="宋体" w:hAnsi="宋体" w:eastAsia="宋体"/>
                <w:spacing w:val="-1"/>
                <w:highlight w:val="none"/>
              </w:rPr>
              <w:t>≥1.2</w:t>
            </w:r>
          </w:p>
        </w:tc>
        <w:tc>
          <w:tcPr>
            <w:tcW w:w="480" w:type="pct"/>
            <w:tcBorders>
              <w:top w:val="single" w:color="auto" w:sz="4" w:space="0"/>
              <w:left w:val="single" w:color="auto" w:sz="4" w:space="0"/>
              <w:bottom w:val="single" w:color="auto" w:sz="4" w:space="0"/>
              <w:right w:val="single" w:color="auto" w:sz="4" w:space="0"/>
            </w:tcBorders>
            <w:shd w:val="clear" w:color="auto" w:fill="auto"/>
            <w:vAlign w:val="center"/>
          </w:tcPr>
          <w:p w14:paraId="3CF4CCCD">
            <w:pPr>
              <w:pStyle w:val="253"/>
              <w:spacing w:before="98" w:line="188" w:lineRule="auto"/>
              <w:ind w:left="393" w:hanging="393" w:hangingChars="221"/>
              <w:jc w:val="center"/>
              <w:rPr>
                <w:rFonts w:ascii="宋体" w:hAnsi="宋体" w:eastAsia="宋体"/>
                <w:color w:val="000000"/>
                <w:kern w:val="0"/>
                <w:highlight w:val="none"/>
                <w:lang w:bidi="ar"/>
              </w:rPr>
            </w:pPr>
            <w:r>
              <w:rPr>
                <w:rFonts w:ascii="宋体" w:hAnsi="宋体" w:eastAsia="宋体"/>
                <w:spacing w:val="-1"/>
                <w:highlight w:val="none"/>
              </w:rPr>
              <w:t>≥1.0</w:t>
            </w:r>
          </w:p>
        </w:tc>
        <w:tc>
          <w:tcPr>
            <w:tcW w:w="807" w:type="pct"/>
            <w:tcBorders>
              <w:top w:val="single" w:color="auto" w:sz="4" w:space="0"/>
              <w:left w:val="single" w:color="auto" w:sz="4" w:space="0"/>
              <w:bottom w:val="single" w:color="auto" w:sz="4" w:space="0"/>
              <w:right w:val="single" w:color="auto" w:sz="4" w:space="0"/>
            </w:tcBorders>
            <w:shd w:val="clear" w:color="auto" w:fill="auto"/>
            <w:vAlign w:val="center"/>
          </w:tcPr>
          <w:p w14:paraId="55467707">
            <w:pPr>
              <w:pStyle w:val="253"/>
              <w:spacing w:before="98" w:line="188" w:lineRule="auto"/>
              <w:ind w:left="12" w:hanging="12" w:hangingChars="7"/>
              <w:jc w:val="center"/>
              <w:rPr>
                <w:rFonts w:ascii="宋体" w:hAnsi="宋体" w:eastAsia="宋体"/>
                <w:highlight w:val="none"/>
                <w:lang w:eastAsia="zh-CN"/>
              </w:rPr>
            </w:pPr>
            <w:r>
              <w:rPr>
                <w:rFonts w:ascii="宋体" w:hAnsi="宋体" w:eastAsia="宋体"/>
                <w:spacing w:val="-1"/>
                <w:highlight w:val="none"/>
              </w:rPr>
              <w:t>≥0.8</w:t>
            </w:r>
          </w:p>
        </w:tc>
        <w:tc>
          <w:tcPr>
            <w:tcW w:w="506" w:type="pct"/>
            <w:tcBorders>
              <w:top w:val="single" w:color="auto" w:sz="4" w:space="0"/>
              <w:left w:val="single" w:color="auto" w:sz="4" w:space="0"/>
              <w:bottom w:val="single" w:color="auto" w:sz="4" w:space="0"/>
              <w:right w:val="single" w:color="auto" w:sz="4" w:space="0"/>
            </w:tcBorders>
            <w:shd w:val="clear" w:color="auto" w:fill="auto"/>
            <w:vAlign w:val="center"/>
          </w:tcPr>
          <w:p w14:paraId="3758B076">
            <w:pPr>
              <w:pStyle w:val="253"/>
              <w:spacing w:before="98" w:line="188" w:lineRule="auto"/>
              <w:ind w:left="18" w:hanging="17" w:hangingChars="10"/>
              <w:jc w:val="center"/>
              <w:rPr>
                <w:rFonts w:ascii="宋体" w:hAnsi="宋体" w:eastAsia="宋体"/>
                <w:color w:val="000000"/>
                <w:kern w:val="0"/>
                <w:highlight w:val="none"/>
                <w:lang w:eastAsia="zh-CN" w:bidi="ar"/>
              </w:rPr>
            </w:pPr>
            <w:r>
              <w:rPr>
                <w:rFonts w:ascii="宋体" w:hAnsi="宋体" w:eastAsia="宋体"/>
                <w:spacing w:val="-1"/>
                <w:highlight w:val="none"/>
              </w:rPr>
              <w:t>≥1.2</w:t>
            </w:r>
          </w:p>
        </w:tc>
        <w:tc>
          <w:tcPr>
            <w:tcW w:w="574" w:type="pct"/>
            <w:vMerge w:val="continue"/>
            <w:tcBorders>
              <w:left w:val="single" w:color="auto" w:sz="4" w:space="0"/>
              <w:right w:val="single" w:color="auto" w:sz="4" w:space="0"/>
            </w:tcBorders>
            <w:vAlign w:val="center"/>
          </w:tcPr>
          <w:p w14:paraId="398A630A">
            <w:pPr>
              <w:autoSpaceDE w:val="0"/>
              <w:snapToGrid w:val="0"/>
              <w:jc w:val="center"/>
              <w:rPr>
                <w:rFonts w:ascii="宋体" w:hAnsi="宋体"/>
                <w:color w:val="000000"/>
                <w:kern w:val="0"/>
                <w:sz w:val="18"/>
                <w:szCs w:val="18"/>
                <w:highlight w:val="none"/>
                <w:lang w:bidi="ar"/>
              </w:rPr>
            </w:pPr>
          </w:p>
        </w:tc>
      </w:tr>
      <w:tr w14:paraId="5F6261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cantSplit/>
        </w:trPr>
        <w:tc>
          <w:tcPr>
            <w:tcW w:w="1240" w:type="pct"/>
            <w:tcBorders>
              <w:top w:val="single" w:color="auto" w:sz="4" w:space="0"/>
              <w:left w:val="single" w:color="auto" w:sz="4" w:space="0"/>
              <w:bottom w:val="single" w:color="auto" w:sz="4" w:space="0"/>
              <w:right w:val="single" w:color="auto" w:sz="4" w:space="0"/>
            </w:tcBorders>
            <w:vAlign w:val="center"/>
          </w:tcPr>
          <w:p w14:paraId="0786BDD0">
            <w:pPr>
              <w:pStyle w:val="253"/>
              <w:spacing w:before="41" w:line="237" w:lineRule="exact"/>
              <w:ind w:left="606"/>
              <w:jc w:val="center"/>
              <w:rPr>
                <w:rFonts w:ascii="宋体" w:hAnsi="宋体" w:eastAsia="宋体"/>
                <w:color w:val="000000"/>
                <w:kern w:val="0"/>
                <w:highlight w:val="none"/>
                <w:lang w:eastAsia="zh-CN" w:bidi="ar"/>
              </w:rPr>
            </w:pPr>
            <w:r>
              <w:rPr>
                <w:rFonts w:ascii="宋体" w:hAnsi="宋体" w:eastAsia="宋体"/>
                <w:spacing w:val="-2"/>
                <w:position w:val="2"/>
                <w:highlight w:val="none"/>
              </w:rPr>
              <w:t>组氨酸 /(%)</w:t>
            </w:r>
          </w:p>
        </w:tc>
        <w:tc>
          <w:tcPr>
            <w:tcW w:w="656" w:type="pct"/>
            <w:tcBorders>
              <w:top w:val="single" w:color="auto" w:sz="4" w:space="0"/>
              <w:left w:val="single" w:color="auto" w:sz="4" w:space="0"/>
              <w:bottom w:val="single" w:color="auto" w:sz="4" w:space="0"/>
              <w:right w:val="single" w:color="auto" w:sz="4" w:space="0"/>
            </w:tcBorders>
            <w:vAlign w:val="center"/>
          </w:tcPr>
          <w:p w14:paraId="1B8B687C">
            <w:pPr>
              <w:pStyle w:val="253"/>
              <w:spacing w:before="99" w:line="188" w:lineRule="auto"/>
              <w:ind w:left="11" w:hanging="10" w:hangingChars="6"/>
              <w:jc w:val="center"/>
              <w:rPr>
                <w:rFonts w:ascii="宋体" w:hAnsi="宋体" w:eastAsia="宋体"/>
                <w:color w:val="000000"/>
                <w:kern w:val="0"/>
                <w:highlight w:val="none"/>
                <w:lang w:bidi="ar"/>
              </w:rPr>
            </w:pPr>
            <w:r>
              <w:rPr>
                <w:rFonts w:ascii="宋体" w:hAnsi="宋体" w:eastAsia="宋体"/>
                <w:spacing w:val="-1"/>
                <w:highlight w:val="none"/>
              </w:rPr>
              <w:t>≥0.35</w:t>
            </w:r>
          </w:p>
        </w:tc>
        <w:tc>
          <w:tcPr>
            <w:tcW w:w="736" w:type="pct"/>
            <w:tcBorders>
              <w:top w:val="single" w:color="auto" w:sz="4" w:space="0"/>
              <w:left w:val="single" w:color="auto" w:sz="4" w:space="0"/>
              <w:bottom w:val="single" w:color="auto" w:sz="4" w:space="0"/>
              <w:right w:val="single" w:color="auto" w:sz="4" w:space="0"/>
            </w:tcBorders>
            <w:vAlign w:val="center"/>
          </w:tcPr>
          <w:p w14:paraId="722C27C7">
            <w:pPr>
              <w:pStyle w:val="253"/>
              <w:spacing w:before="99" w:line="188" w:lineRule="auto"/>
              <w:ind w:left="434" w:hanging="434" w:hangingChars="244"/>
              <w:jc w:val="center"/>
              <w:rPr>
                <w:rFonts w:ascii="宋体" w:hAnsi="宋体" w:eastAsia="宋体"/>
                <w:highlight w:val="none"/>
              </w:rPr>
            </w:pPr>
            <w:r>
              <w:rPr>
                <w:rFonts w:ascii="宋体" w:hAnsi="宋体" w:eastAsia="宋体"/>
                <w:spacing w:val="-1"/>
                <w:highlight w:val="none"/>
              </w:rPr>
              <w:t>≥0.25</w:t>
            </w:r>
          </w:p>
        </w:tc>
        <w:tc>
          <w:tcPr>
            <w:tcW w:w="480" w:type="pct"/>
            <w:tcBorders>
              <w:top w:val="single" w:color="auto" w:sz="4" w:space="0"/>
              <w:left w:val="single" w:color="auto" w:sz="4" w:space="0"/>
              <w:bottom w:val="single" w:color="auto" w:sz="4" w:space="0"/>
              <w:right w:val="single" w:color="auto" w:sz="4" w:space="0"/>
            </w:tcBorders>
            <w:shd w:val="clear" w:color="auto" w:fill="auto"/>
            <w:vAlign w:val="center"/>
          </w:tcPr>
          <w:p w14:paraId="080188B8">
            <w:pPr>
              <w:pStyle w:val="253"/>
              <w:spacing w:before="99" w:line="188" w:lineRule="auto"/>
              <w:ind w:left="393" w:hanging="393" w:hangingChars="221"/>
              <w:jc w:val="center"/>
              <w:rPr>
                <w:rFonts w:ascii="宋体" w:hAnsi="宋体" w:eastAsia="宋体"/>
                <w:color w:val="000000"/>
                <w:kern w:val="0"/>
                <w:highlight w:val="none"/>
                <w:lang w:bidi="ar"/>
              </w:rPr>
            </w:pPr>
            <w:r>
              <w:rPr>
                <w:rFonts w:ascii="宋体" w:hAnsi="宋体" w:eastAsia="宋体"/>
                <w:spacing w:val="-1"/>
                <w:highlight w:val="none"/>
              </w:rPr>
              <w:t>≥0.2</w:t>
            </w:r>
          </w:p>
        </w:tc>
        <w:tc>
          <w:tcPr>
            <w:tcW w:w="807" w:type="pct"/>
            <w:tcBorders>
              <w:top w:val="single" w:color="auto" w:sz="4" w:space="0"/>
              <w:left w:val="single" w:color="auto" w:sz="4" w:space="0"/>
              <w:bottom w:val="single" w:color="auto" w:sz="4" w:space="0"/>
              <w:right w:val="single" w:color="auto" w:sz="4" w:space="0"/>
            </w:tcBorders>
            <w:shd w:val="clear" w:color="auto" w:fill="auto"/>
            <w:vAlign w:val="center"/>
          </w:tcPr>
          <w:p w14:paraId="00EF399E">
            <w:pPr>
              <w:pStyle w:val="253"/>
              <w:spacing w:before="99" w:line="188" w:lineRule="auto"/>
              <w:ind w:left="12" w:hanging="12" w:hangingChars="7"/>
              <w:jc w:val="center"/>
              <w:rPr>
                <w:rFonts w:ascii="宋体" w:hAnsi="宋体" w:eastAsia="宋体"/>
                <w:highlight w:val="none"/>
                <w:lang w:eastAsia="zh-CN"/>
              </w:rPr>
            </w:pPr>
            <w:r>
              <w:rPr>
                <w:rFonts w:ascii="宋体" w:hAnsi="宋体" w:eastAsia="宋体"/>
                <w:spacing w:val="-1"/>
                <w:highlight w:val="none"/>
              </w:rPr>
              <w:t>≥0.35</w:t>
            </w:r>
          </w:p>
        </w:tc>
        <w:tc>
          <w:tcPr>
            <w:tcW w:w="506" w:type="pct"/>
            <w:tcBorders>
              <w:top w:val="single" w:color="auto" w:sz="4" w:space="0"/>
              <w:left w:val="single" w:color="auto" w:sz="4" w:space="0"/>
              <w:bottom w:val="single" w:color="auto" w:sz="4" w:space="0"/>
              <w:right w:val="single" w:color="auto" w:sz="4" w:space="0"/>
            </w:tcBorders>
            <w:shd w:val="clear" w:color="auto" w:fill="auto"/>
            <w:vAlign w:val="center"/>
          </w:tcPr>
          <w:p w14:paraId="6DDC9E60">
            <w:pPr>
              <w:pStyle w:val="253"/>
              <w:spacing w:before="99" w:line="188" w:lineRule="auto"/>
              <w:ind w:left="18" w:hanging="17" w:hangingChars="10"/>
              <w:jc w:val="center"/>
              <w:rPr>
                <w:rFonts w:ascii="宋体" w:hAnsi="宋体" w:eastAsia="宋体"/>
                <w:color w:val="000000"/>
                <w:kern w:val="0"/>
                <w:highlight w:val="none"/>
                <w:lang w:eastAsia="zh-CN" w:bidi="ar"/>
              </w:rPr>
            </w:pPr>
            <w:r>
              <w:rPr>
                <w:rFonts w:ascii="宋体" w:hAnsi="宋体" w:eastAsia="宋体"/>
                <w:spacing w:val="-1"/>
                <w:highlight w:val="none"/>
              </w:rPr>
              <w:t>≥0.45</w:t>
            </w:r>
          </w:p>
        </w:tc>
        <w:tc>
          <w:tcPr>
            <w:tcW w:w="574" w:type="pct"/>
            <w:vMerge w:val="continue"/>
            <w:tcBorders>
              <w:left w:val="single" w:color="auto" w:sz="4" w:space="0"/>
              <w:right w:val="single" w:color="auto" w:sz="4" w:space="0"/>
            </w:tcBorders>
            <w:vAlign w:val="center"/>
          </w:tcPr>
          <w:p w14:paraId="171432F2">
            <w:pPr>
              <w:autoSpaceDE w:val="0"/>
              <w:snapToGrid w:val="0"/>
              <w:jc w:val="center"/>
              <w:rPr>
                <w:rFonts w:ascii="宋体" w:hAnsi="宋体"/>
                <w:color w:val="000000"/>
                <w:kern w:val="0"/>
                <w:sz w:val="18"/>
                <w:szCs w:val="18"/>
                <w:highlight w:val="none"/>
                <w:lang w:bidi="ar"/>
              </w:rPr>
            </w:pPr>
          </w:p>
        </w:tc>
      </w:tr>
      <w:tr w14:paraId="668F6D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cantSplit/>
        </w:trPr>
        <w:tc>
          <w:tcPr>
            <w:tcW w:w="1240" w:type="pct"/>
            <w:tcBorders>
              <w:top w:val="single" w:color="auto" w:sz="4" w:space="0"/>
              <w:left w:val="single" w:color="auto" w:sz="4" w:space="0"/>
              <w:bottom w:val="single" w:color="auto" w:sz="4" w:space="0"/>
              <w:right w:val="single" w:color="auto" w:sz="4" w:space="0"/>
            </w:tcBorders>
            <w:vAlign w:val="center"/>
          </w:tcPr>
          <w:p w14:paraId="305F26AC">
            <w:pPr>
              <w:pStyle w:val="253"/>
              <w:spacing w:before="42" w:line="236" w:lineRule="exact"/>
              <w:ind w:left="515"/>
              <w:jc w:val="center"/>
              <w:rPr>
                <w:rFonts w:ascii="宋体" w:hAnsi="宋体" w:eastAsia="宋体"/>
                <w:color w:val="000000"/>
                <w:kern w:val="0"/>
                <w:highlight w:val="none"/>
                <w:lang w:eastAsia="zh-CN" w:bidi="ar"/>
              </w:rPr>
            </w:pPr>
            <w:r>
              <w:rPr>
                <w:rFonts w:ascii="宋体" w:hAnsi="宋体" w:eastAsia="宋体"/>
                <w:spacing w:val="-1"/>
                <w:position w:val="2"/>
                <w:highlight w:val="none"/>
              </w:rPr>
              <w:t>异亮氨酸 /(%)</w:t>
            </w:r>
          </w:p>
        </w:tc>
        <w:tc>
          <w:tcPr>
            <w:tcW w:w="656" w:type="pct"/>
            <w:tcBorders>
              <w:top w:val="single" w:color="auto" w:sz="4" w:space="0"/>
              <w:left w:val="single" w:color="auto" w:sz="4" w:space="0"/>
              <w:bottom w:val="single" w:color="auto" w:sz="4" w:space="0"/>
              <w:right w:val="single" w:color="auto" w:sz="4" w:space="0"/>
            </w:tcBorders>
            <w:vAlign w:val="center"/>
          </w:tcPr>
          <w:p w14:paraId="3E1F0795">
            <w:pPr>
              <w:pStyle w:val="253"/>
              <w:spacing w:before="100" w:line="188" w:lineRule="auto"/>
              <w:ind w:left="11" w:hanging="10" w:hangingChars="6"/>
              <w:jc w:val="center"/>
              <w:rPr>
                <w:rFonts w:ascii="宋体" w:hAnsi="宋体" w:eastAsia="宋体"/>
                <w:color w:val="000000"/>
                <w:kern w:val="0"/>
                <w:highlight w:val="none"/>
                <w:lang w:bidi="ar"/>
              </w:rPr>
            </w:pPr>
            <w:r>
              <w:rPr>
                <w:rFonts w:ascii="宋体" w:hAnsi="宋体" w:eastAsia="宋体"/>
                <w:spacing w:val="-1"/>
                <w:highlight w:val="none"/>
              </w:rPr>
              <w:t>≥0.6</w:t>
            </w:r>
          </w:p>
        </w:tc>
        <w:tc>
          <w:tcPr>
            <w:tcW w:w="736" w:type="pct"/>
            <w:tcBorders>
              <w:top w:val="single" w:color="auto" w:sz="4" w:space="0"/>
              <w:left w:val="single" w:color="auto" w:sz="4" w:space="0"/>
              <w:bottom w:val="single" w:color="auto" w:sz="4" w:space="0"/>
              <w:right w:val="single" w:color="auto" w:sz="4" w:space="0"/>
            </w:tcBorders>
            <w:vAlign w:val="center"/>
          </w:tcPr>
          <w:p w14:paraId="16835525">
            <w:pPr>
              <w:pStyle w:val="253"/>
              <w:spacing w:before="100" w:line="188" w:lineRule="auto"/>
              <w:ind w:left="434" w:hanging="434" w:hangingChars="244"/>
              <w:jc w:val="center"/>
              <w:rPr>
                <w:rFonts w:ascii="宋体" w:hAnsi="宋体" w:eastAsia="宋体"/>
                <w:highlight w:val="none"/>
              </w:rPr>
            </w:pPr>
            <w:r>
              <w:rPr>
                <w:rFonts w:ascii="宋体" w:hAnsi="宋体" w:eastAsia="宋体"/>
                <w:spacing w:val="-1"/>
                <w:highlight w:val="none"/>
              </w:rPr>
              <w:t>≥0.5</w:t>
            </w:r>
          </w:p>
        </w:tc>
        <w:tc>
          <w:tcPr>
            <w:tcW w:w="480" w:type="pct"/>
            <w:tcBorders>
              <w:top w:val="single" w:color="auto" w:sz="4" w:space="0"/>
              <w:left w:val="single" w:color="auto" w:sz="4" w:space="0"/>
              <w:bottom w:val="single" w:color="auto" w:sz="4" w:space="0"/>
              <w:right w:val="single" w:color="auto" w:sz="4" w:space="0"/>
            </w:tcBorders>
            <w:shd w:val="clear" w:color="auto" w:fill="auto"/>
            <w:vAlign w:val="center"/>
          </w:tcPr>
          <w:p w14:paraId="70ADC7D8">
            <w:pPr>
              <w:pStyle w:val="253"/>
              <w:spacing w:before="100" w:line="188" w:lineRule="auto"/>
              <w:ind w:left="393" w:hanging="393" w:hangingChars="221"/>
              <w:jc w:val="center"/>
              <w:rPr>
                <w:rFonts w:ascii="宋体" w:hAnsi="宋体" w:eastAsia="宋体"/>
                <w:color w:val="000000"/>
                <w:kern w:val="0"/>
                <w:highlight w:val="none"/>
                <w:lang w:bidi="ar"/>
              </w:rPr>
            </w:pPr>
            <w:r>
              <w:rPr>
                <w:rFonts w:ascii="宋体" w:hAnsi="宋体" w:eastAsia="宋体"/>
                <w:spacing w:val="-1"/>
                <w:highlight w:val="none"/>
              </w:rPr>
              <w:t>≥0.4</w:t>
            </w:r>
          </w:p>
        </w:tc>
        <w:tc>
          <w:tcPr>
            <w:tcW w:w="807" w:type="pct"/>
            <w:tcBorders>
              <w:top w:val="single" w:color="auto" w:sz="4" w:space="0"/>
              <w:left w:val="single" w:color="auto" w:sz="4" w:space="0"/>
              <w:bottom w:val="single" w:color="auto" w:sz="4" w:space="0"/>
              <w:right w:val="single" w:color="auto" w:sz="4" w:space="0"/>
            </w:tcBorders>
            <w:shd w:val="clear" w:color="auto" w:fill="auto"/>
            <w:vAlign w:val="center"/>
          </w:tcPr>
          <w:p w14:paraId="0A8AEE6A">
            <w:pPr>
              <w:pStyle w:val="253"/>
              <w:spacing w:before="100" w:line="188" w:lineRule="auto"/>
              <w:ind w:left="12" w:hanging="12" w:hangingChars="7"/>
              <w:jc w:val="center"/>
              <w:rPr>
                <w:rFonts w:ascii="宋体" w:hAnsi="宋体" w:eastAsia="宋体"/>
                <w:highlight w:val="none"/>
                <w:lang w:eastAsia="zh-CN"/>
              </w:rPr>
            </w:pPr>
            <w:r>
              <w:rPr>
                <w:rFonts w:ascii="宋体" w:hAnsi="宋体" w:eastAsia="宋体"/>
                <w:spacing w:val="-1"/>
                <w:highlight w:val="none"/>
              </w:rPr>
              <w:t>≥0.6</w:t>
            </w:r>
          </w:p>
        </w:tc>
        <w:tc>
          <w:tcPr>
            <w:tcW w:w="506" w:type="pct"/>
            <w:tcBorders>
              <w:top w:val="single" w:color="auto" w:sz="4" w:space="0"/>
              <w:left w:val="single" w:color="auto" w:sz="4" w:space="0"/>
              <w:bottom w:val="single" w:color="auto" w:sz="4" w:space="0"/>
              <w:right w:val="single" w:color="auto" w:sz="4" w:space="0"/>
            </w:tcBorders>
            <w:shd w:val="clear" w:color="auto" w:fill="auto"/>
            <w:vAlign w:val="center"/>
          </w:tcPr>
          <w:p w14:paraId="13BE52CC">
            <w:pPr>
              <w:pStyle w:val="253"/>
              <w:spacing w:before="100" w:line="188" w:lineRule="auto"/>
              <w:ind w:left="18" w:hanging="17" w:hangingChars="10"/>
              <w:jc w:val="center"/>
              <w:rPr>
                <w:rFonts w:ascii="宋体" w:hAnsi="宋体" w:eastAsia="宋体"/>
                <w:color w:val="000000"/>
                <w:kern w:val="0"/>
                <w:highlight w:val="none"/>
                <w:lang w:eastAsia="zh-CN" w:bidi="ar"/>
              </w:rPr>
            </w:pPr>
            <w:r>
              <w:rPr>
                <w:rFonts w:ascii="宋体" w:hAnsi="宋体" w:eastAsia="宋体"/>
                <w:spacing w:val="-1"/>
                <w:highlight w:val="none"/>
              </w:rPr>
              <w:t>≥0.5</w:t>
            </w:r>
          </w:p>
        </w:tc>
        <w:tc>
          <w:tcPr>
            <w:tcW w:w="574" w:type="pct"/>
            <w:vMerge w:val="continue"/>
            <w:tcBorders>
              <w:left w:val="single" w:color="auto" w:sz="4" w:space="0"/>
              <w:right w:val="single" w:color="auto" w:sz="4" w:space="0"/>
            </w:tcBorders>
            <w:vAlign w:val="center"/>
          </w:tcPr>
          <w:p w14:paraId="717C1DA4">
            <w:pPr>
              <w:autoSpaceDE w:val="0"/>
              <w:snapToGrid w:val="0"/>
              <w:jc w:val="center"/>
              <w:rPr>
                <w:rFonts w:ascii="宋体" w:hAnsi="宋体"/>
                <w:color w:val="000000"/>
                <w:kern w:val="0"/>
                <w:sz w:val="18"/>
                <w:szCs w:val="18"/>
                <w:highlight w:val="none"/>
                <w:lang w:bidi="ar"/>
              </w:rPr>
            </w:pPr>
          </w:p>
        </w:tc>
      </w:tr>
      <w:tr w14:paraId="1B508E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cantSplit/>
        </w:trPr>
        <w:tc>
          <w:tcPr>
            <w:tcW w:w="1240" w:type="pct"/>
            <w:tcBorders>
              <w:top w:val="single" w:color="auto" w:sz="4" w:space="0"/>
              <w:left w:val="single" w:color="auto" w:sz="4" w:space="0"/>
              <w:bottom w:val="single" w:color="auto" w:sz="4" w:space="0"/>
              <w:right w:val="single" w:color="auto" w:sz="4" w:space="0"/>
            </w:tcBorders>
            <w:vAlign w:val="center"/>
          </w:tcPr>
          <w:p w14:paraId="379CD2E8">
            <w:pPr>
              <w:pStyle w:val="253"/>
              <w:spacing w:before="44" w:line="236" w:lineRule="exact"/>
              <w:ind w:left="603"/>
              <w:jc w:val="center"/>
              <w:rPr>
                <w:rFonts w:ascii="宋体" w:hAnsi="宋体" w:eastAsia="宋体"/>
                <w:color w:val="000000"/>
                <w:kern w:val="0"/>
                <w:highlight w:val="none"/>
                <w:lang w:eastAsia="zh-CN" w:bidi="ar"/>
              </w:rPr>
            </w:pPr>
            <w:r>
              <w:rPr>
                <w:rFonts w:ascii="宋体" w:hAnsi="宋体" w:eastAsia="宋体"/>
                <w:spacing w:val="-1"/>
                <w:position w:val="2"/>
                <w:highlight w:val="none"/>
              </w:rPr>
              <w:t>亮氨酸 /(%)</w:t>
            </w:r>
          </w:p>
        </w:tc>
        <w:tc>
          <w:tcPr>
            <w:tcW w:w="656" w:type="pct"/>
            <w:tcBorders>
              <w:top w:val="single" w:color="auto" w:sz="4" w:space="0"/>
              <w:left w:val="single" w:color="auto" w:sz="4" w:space="0"/>
              <w:bottom w:val="single" w:color="auto" w:sz="4" w:space="0"/>
              <w:right w:val="single" w:color="auto" w:sz="4" w:space="0"/>
            </w:tcBorders>
            <w:vAlign w:val="center"/>
          </w:tcPr>
          <w:p w14:paraId="72C3C83E">
            <w:pPr>
              <w:pStyle w:val="253"/>
              <w:spacing w:before="102" w:line="188" w:lineRule="auto"/>
              <w:ind w:left="11" w:hanging="10" w:hangingChars="6"/>
              <w:jc w:val="center"/>
              <w:rPr>
                <w:rFonts w:ascii="宋体" w:hAnsi="宋体" w:eastAsia="宋体"/>
                <w:color w:val="000000"/>
                <w:kern w:val="0"/>
                <w:highlight w:val="none"/>
                <w:lang w:bidi="ar"/>
              </w:rPr>
            </w:pPr>
            <w:r>
              <w:rPr>
                <w:rFonts w:ascii="宋体" w:hAnsi="宋体" w:eastAsia="宋体"/>
                <w:spacing w:val="-1"/>
                <w:highlight w:val="none"/>
              </w:rPr>
              <w:t>≥2.2</w:t>
            </w:r>
          </w:p>
        </w:tc>
        <w:tc>
          <w:tcPr>
            <w:tcW w:w="736" w:type="pct"/>
            <w:tcBorders>
              <w:top w:val="single" w:color="auto" w:sz="4" w:space="0"/>
              <w:left w:val="single" w:color="auto" w:sz="4" w:space="0"/>
              <w:bottom w:val="single" w:color="auto" w:sz="4" w:space="0"/>
              <w:right w:val="single" w:color="auto" w:sz="4" w:space="0"/>
            </w:tcBorders>
            <w:vAlign w:val="center"/>
          </w:tcPr>
          <w:p w14:paraId="1AD74263">
            <w:pPr>
              <w:pStyle w:val="253"/>
              <w:spacing w:before="102" w:line="188" w:lineRule="auto"/>
              <w:ind w:left="434" w:hanging="434" w:hangingChars="244"/>
              <w:jc w:val="center"/>
              <w:rPr>
                <w:rFonts w:ascii="宋体" w:hAnsi="宋体" w:eastAsia="宋体"/>
                <w:highlight w:val="none"/>
              </w:rPr>
            </w:pPr>
            <w:r>
              <w:rPr>
                <w:rFonts w:ascii="宋体" w:hAnsi="宋体" w:eastAsia="宋体"/>
                <w:spacing w:val="-1"/>
                <w:highlight w:val="none"/>
              </w:rPr>
              <w:t>≥2.0</w:t>
            </w:r>
          </w:p>
        </w:tc>
        <w:tc>
          <w:tcPr>
            <w:tcW w:w="480" w:type="pct"/>
            <w:tcBorders>
              <w:top w:val="single" w:color="auto" w:sz="4" w:space="0"/>
              <w:left w:val="single" w:color="auto" w:sz="4" w:space="0"/>
              <w:bottom w:val="single" w:color="auto" w:sz="4" w:space="0"/>
              <w:right w:val="single" w:color="auto" w:sz="4" w:space="0"/>
            </w:tcBorders>
            <w:shd w:val="clear" w:color="auto" w:fill="auto"/>
            <w:vAlign w:val="center"/>
          </w:tcPr>
          <w:p w14:paraId="42F4B60B">
            <w:pPr>
              <w:pStyle w:val="253"/>
              <w:spacing w:before="102" w:line="188" w:lineRule="auto"/>
              <w:ind w:left="393" w:hanging="393" w:hangingChars="221"/>
              <w:jc w:val="center"/>
              <w:rPr>
                <w:rFonts w:ascii="宋体" w:hAnsi="宋体" w:eastAsia="宋体"/>
                <w:color w:val="000000"/>
                <w:kern w:val="0"/>
                <w:highlight w:val="none"/>
                <w:lang w:bidi="ar"/>
              </w:rPr>
            </w:pPr>
            <w:r>
              <w:rPr>
                <w:rFonts w:ascii="宋体" w:hAnsi="宋体" w:eastAsia="宋体"/>
                <w:spacing w:val="-1"/>
                <w:highlight w:val="none"/>
              </w:rPr>
              <w:t>≥1.8</w:t>
            </w:r>
          </w:p>
        </w:tc>
        <w:tc>
          <w:tcPr>
            <w:tcW w:w="807" w:type="pct"/>
            <w:tcBorders>
              <w:top w:val="single" w:color="auto" w:sz="4" w:space="0"/>
              <w:left w:val="single" w:color="auto" w:sz="4" w:space="0"/>
              <w:bottom w:val="single" w:color="auto" w:sz="4" w:space="0"/>
              <w:right w:val="single" w:color="auto" w:sz="4" w:space="0"/>
            </w:tcBorders>
            <w:shd w:val="clear" w:color="auto" w:fill="auto"/>
            <w:vAlign w:val="center"/>
          </w:tcPr>
          <w:p w14:paraId="3830D9E0">
            <w:pPr>
              <w:pStyle w:val="253"/>
              <w:spacing w:before="102" w:line="188" w:lineRule="auto"/>
              <w:ind w:left="12" w:hanging="12" w:hangingChars="7"/>
              <w:jc w:val="center"/>
              <w:rPr>
                <w:rFonts w:ascii="宋体" w:hAnsi="宋体" w:eastAsia="宋体"/>
                <w:highlight w:val="none"/>
                <w:lang w:eastAsia="zh-CN"/>
              </w:rPr>
            </w:pPr>
            <w:r>
              <w:rPr>
                <w:rFonts w:ascii="宋体" w:hAnsi="宋体" w:eastAsia="宋体"/>
                <w:spacing w:val="-1"/>
                <w:highlight w:val="none"/>
              </w:rPr>
              <w:t>≥2.0</w:t>
            </w:r>
          </w:p>
        </w:tc>
        <w:tc>
          <w:tcPr>
            <w:tcW w:w="506" w:type="pct"/>
            <w:tcBorders>
              <w:top w:val="single" w:color="auto" w:sz="4" w:space="0"/>
              <w:left w:val="single" w:color="auto" w:sz="4" w:space="0"/>
              <w:bottom w:val="single" w:color="auto" w:sz="4" w:space="0"/>
              <w:right w:val="single" w:color="auto" w:sz="4" w:space="0"/>
            </w:tcBorders>
            <w:shd w:val="clear" w:color="auto" w:fill="auto"/>
            <w:vAlign w:val="center"/>
          </w:tcPr>
          <w:p w14:paraId="21E7E466">
            <w:pPr>
              <w:pStyle w:val="253"/>
              <w:spacing w:before="102" w:line="188" w:lineRule="auto"/>
              <w:ind w:left="18" w:hanging="17" w:hangingChars="10"/>
              <w:jc w:val="center"/>
              <w:rPr>
                <w:rFonts w:ascii="宋体" w:hAnsi="宋体" w:eastAsia="宋体"/>
                <w:color w:val="000000"/>
                <w:kern w:val="0"/>
                <w:highlight w:val="none"/>
                <w:lang w:eastAsia="zh-CN" w:bidi="ar"/>
              </w:rPr>
            </w:pPr>
            <w:r>
              <w:rPr>
                <w:rFonts w:ascii="宋体" w:hAnsi="宋体" w:eastAsia="宋体"/>
                <w:spacing w:val="-1"/>
                <w:highlight w:val="none"/>
              </w:rPr>
              <w:t>≥1.9</w:t>
            </w:r>
          </w:p>
        </w:tc>
        <w:tc>
          <w:tcPr>
            <w:tcW w:w="574" w:type="pct"/>
            <w:vMerge w:val="continue"/>
            <w:tcBorders>
              <w:left w:val="single" w:color="auto" w:sz="4" w:space="0"/>
              <w:right w:val="single" w:color="auto" w:sz="4" w:space="0"/>
            </w:tcBorders>
            <w:vAlign w:val="center"/>
          </w:tcPr>
          <w:p w14:paraId="46BA9B5E">
            <w:pPr>
              <w:autoSpaceDE w:val="0"/>
              <w:snapToGrid w:val="0"/>
              <w:jc w:val="center"/>
              <w:rPr>
                <w:rFonts w:ascii="宋体" w:hAnsi="宋体"/>
                <w:color w:val="000000"/>
                <w:kern w:val="0"/>
                <w:sz w:val="18"/>
                <w:szCs w:val="18"/>
                <w:highlight w:val="none"/>
                <w:lang w:bidi="ar"/>
              </w:rPr>
            </w:pPr>
          </w:p>
        </w:tc>
      </w:tr>
      <w:tr w14:paraId="3BB052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cantSplit/>
        </w:trPr>
        <w:tc>
          <w:tcPr>
            <w:tcW w:w="1240" w:type="pct"/>
            <w:tcBorders>
              <w:top w:val="single" w:color="auto" w:sz="4" w:space="0"/>
              <w:left w:val="single" w:color="auto" w:sz="4" w:space="0"/>
              <w:bottom w:val="single" w:color="auto" w:sz="4" w:space="0"/>
              <w:right w:val="single" w:color="auto" w:sz="4" w:space="0"/>
            </w:tcBorders>
            <w:vAlign w:val="center"/>
          </w:tcPr>
          <w:p w14:paraId="05E41CA3">
            <w:pPr>
              <w:pStyle w:val="253"/>
              <w:spacing w:before="41" w:line="237" w:lineRule="exact"/>
              <w:ind w:left="194"/>
              <w:jc w:val="center"/>
              <w:rPr>
                <w:rFonts w:ascii="宋体" w:hAnsi="宋体" w:eastAsia="宋体"/>
                <w:color w:val="000000"/>
                <w:kern w:val="0"/>
                <w:highlight w:val="none"/>
                <w:lang w:eastAsia="zh-CN" w:bidi="ar"/>
              </w:rPr>
            </w:pPr>
            <w:r>
              <w:rPr>
                <w:rFonts w:ascii="宋体" w:hAnsi="宋体" w:eastAsia="宋体"/>
                <w:spacing w:val="-1"/>
                <w:position w:val="2"/>
                <w:highlight w:val="none"/>
              </w:rPr>
              <w:t>胱氨酸+半胱氨酸 /(%)</w:t>
            </w:r>
          </w:p>
        </w:tc>
        <w:tc>
          <w:tcPr>
            <w:tcW w:w="656" w:type="pct"/>
            <w:tcBorders>
              <w:top w:val="single" w:color="auto" w:sz="4" w:space="0"/>
              <w:left w:val="single" w:color="auto" w:sz="4" w:space="0"/>
              <w:bottom w:val="single" w:color="auto" w:sz="4" w:space="0"/>
              <w:right w:val="single" w:color="auto" w:sz="4" w:space="0"/>
            </w:tcBorders>
            <w:vAlign w:val="center"/>
          </w:tcPr>
          <w:p w14:paraId="34F20268">
            <w:pPr>
              <w:pStyle w:val="253"/>
              <w:spacing w:before="99" w:line="188" w:lineRule="auto"/>
              <w:ind w:left="11" w:hanging="10" w:hangingChars="6"/>
              <w:jc w:val="center"/>
              <w:rPr>
                <w:rFonts w:ascii="宋体" w:hAnsi="宋体" w:eastAsia="宋体"/>
                <w:color w:val="000000"/>
                <w:kern w:val="0"/>
                <w:highlight w:val="none"/>
                <w:lang w:bidi="ar"/>
              </w:rPr>
            </w:pPr>
            <w:r>
              <w:rPr>
                <w:rFonts w:ascii="宋体" w:hAnsi="宋体" w:eastAsia="宋体"/>
                <w:spacing w:val="-1"/>
                <w:highlight w:val="none"/>
              </w:rPr>
              <w:t>≥0.35</w:t>
            </w:r>
          </w:p>
        </w:tc>
        <w:tc>
          <w:tcPr>
            <w:tcW w:w="736" w:type="pct"/>
            <w:tcBorders>
              <w:top w:val="single" w:color="auto" w:sz="4" w:space="0"/>
              <w:left w:val="single" w:color="auto" w:sz="4" w:space="0"/>
              <w:bottom w:val="single" w:color="auto" w:sz="4" w:space="0"/>
              <w:right w:val="single" w:color="auto" w:sz="4" w:space="0"/>
            </w:tcBorders>
            <w:vAlign w:val="center"/>
          </w:tcPr>
          <w:p w14:paraId="5C70B229">
            <w:pPr>
              <w:pStyle w:val="253"/>
              <w:spacing w:before="99" w:line="188" w:lineRule="auto"/>
              <w:ind w:left="434" w:hanging="434" w:hangingChars="244"/>
              <w:jc w:val="center"/>
              <w:rPr>
                <w:rFonts w:ascii="宋体" w:hAnsi="宋体" w:eastAsia="宋体"/>
                <w:highlight w:val="none"/>
              </w:rPr>
            </w:pPr>
            <w:r>
              <w:rPr>
                <w:rFonts w:ascii="宋体" w:hAnsi="宋体" w:eastAsia="宋体"/>
                <w:spacing w:val="-1"/>
                <w:highlight w:val="none"/>
              </w:rPr>
              <w:t>≥0.25</w:t>
            </w:r>
          </w:p>
        </w:tc>
        <w:tc>
          <w:tcPr>
            <w:tcW w:w="480" w:type="pct"/>
            <w:tcBorders>
              <w:top w:val="single" w:color="auto" w:sz="4" w:space="0"/>
              <w:left w:val="single" w:color="auto" w:sz="4" w:space="0"/>
              <w:bottom w:val="single" w:color="auto" w:sz="4" w:space="0"/>
              <w:right w:val="single" w:color="auto" w:sz="4" w:space="0"/>
            </w:tcBorders>
            <w:shd w:val="clear" w:color="auto" w:fill="auto"/>
            <w:vAlign w:val="center"/>
          </w:tcPr>
          <w:p w14:paraId="207D5770">
            <w:pPr>
              <w:pStyle w:val="253"/>
              <w:spacing w:before="99" w:line="188" w:lineRule="auto"/>
              <w:ind w:left="393" w:hanging="393" w:hangingChars="221"/>
              <w:jc w:val="center"/>
              <w:rPr>
                <w:rFonts w:ascii="宋体" w:hAnsi="宋体" w:eastAsia="宋体"/>
                <w:color w:val="000000"/>
                <w:kern w:val="0"/>
                <w:highlight w:val="none"/>
                <w:lang w:bidi="ar"/>
              </w:rPr>
            </w:pPr>
            <w:r>
              <w:rPr>
                <w:rFonts w:ascii="宋体" w:hAnsi="宋体" w:eastAsia="宋体"/>
                <w:spacing w:val="-1"/>
                <w:highlight w:val="none"/>
              </w:rPr>
              <w:t>≥0.3</w:t>
            </w:r>
          </w:p>
        </w:tc>
        <w:tc>
          <w:tcPr>
            <w:tcW w:w="807" w:type="pct"/>
            <w:tcBorders>
              <w:top w:val="single" w:color="auto" w:sz="4" w:space="0"/>
              <w:left w:val="single" w:color="auto" w:sz="4" w:space="0"/>
              <w:bottom w:val="single" w:color="auto" w:sz="4" w:space="0"/>
              <w:right w:val="single" w:color="auto" w:sz="4" w:space="0"/>
            </w:tcBorders>
            <w:shd w:val="clear" w:color="auto" w:fill="auto"/>
            <w:vAlign w:val="center"/>
          </w:tcPr>
          <w:p w14:paraId="5E005A1E">
            <w:pPr>
              <w:pStyle w:val="253"/>
              <w:spacing w:before="99" w:line="188" w:lineRule="auto"/>
              <w:ind w:left="12" w:hanging="12" w:hangingChars="7"/>
              <w:jc w:val="center"/>
              <w:rPr>
                <w:rFonts w:ascii="宋体" w:hAnsi="宋体" w:eastAsia="宋体"/>
                <w:highlight w:val="none"/>
                <w:lang w:eastAsia="zh-CN"/>
              </w:rPr>
            </w:pPr>
            <w:r>
              <w:rPr>
                <w:rFonts w:ascii="宋体" w:hAnsi="宋体" w:eastAsia="宋体"/>
                <w:spacing w:val="-1"/>
                <w:highlight w:val="none"/>
              </w:rPr>
              <w:t>≥0.3</w:t>
            </w:r>
          </w:p>
        </w:tc>
        <w:tc>
          <w:tcPr>
            <w:tcW w:w="506" w:type="pct"/>
            <w:tcBorders>
              <w:top w:val="single" w:color="auto" w:sz="4" w:space="0"/>
              <w:left w:val="single" w:color="auto" w:sz="4" w:space="0"/>
              <w:bottom w:val="single" w:color="auto" w:sz="4" w:space="0"/>
              <w:right w:val="single" w:color="auto" w:sz="4" w:space="0"/>
            </w:tcBorders>
            <w:shd w:val="clear" w:color="auto" w:fill="auto"/>
            <w:vAlign w:val="center"/>
          </w:tcPr>
          <w:p w14:paraId="40CA4CA1">
            <w:pPr>
              <w:pStyle w:val="253"/>
              <w:spacing w:before="99" w:line="188" w:lineRule="auto"/>
              <w:ind w:left="18" w:hanging="17" w:hangingChars="10"/>
              <w:jc w:val="center"/>
              <w:rPr>
                <w:rFonts w:ascii="宋体" w:hAnsi="宋体" w:eastAsia="宋体"/>
                <w:color w:val="000000"/>
                <w:kern w:val="0"/>
                <w:highlight w:val="none"/>
                <w:lang w:eastAsia="zh-CN" w:bidi="ar"/>
              </w:rPr>
            </w:pPr>
            <w:r>
              <w:rPr>
                <w:rFonts w:ascii="宋体" w:hAnsi="宋体" w:eastAsia="宋体"/>
                <w:spacing w:val="-1"/>
                <w:highlight w:val="none"/>
              </w:rPr>
              <w:t>≥0.3</w:t>
            </w:r>
          </w:p>
        </w:tc>
        <w:tc>
          <w:tcPr>
            <w:tcW w:w="574" w:type="pct"/>
            <w:vMerge w:val="continue"/>
            <w:tcBorders>
              <w:left w:val="single" w:color="auto" w:sz="4" w:space="0"/>
              <w:right w:val="single" w:color="auto" w:sz="4" w:space="0"/>
            </w:tcBorders>
            <w:vAlign w:val="center"/>
          </w:tcPr>
          <w:p w14:paraId="6076ECAB">
            <w:pPr>
              <w:autoSpaceDE w:val="0"/>
              <w:snapToGrid w:val="0"/>
              <w:jc w:val="center"/>
              <w:rPr>
                <w:rFonts w:ascii="宋体" w:hAnsi="宋体"/>
                <w:color w:val="000000"/>
                <w:kern w:val="0"/>
                <w:sz w:val="18"/>
                <w:szCs w:val="18"/>
                <w:highlight w:val="none"/>
                <w:lang w:bidi="ar"/>
              </w:rPr>
            </w:pPr>
          </w:p>
        </w:tc>
      </w:tr>
      <w:tr w14:paraId="439BF5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cantSplit/>
        </w:trPr>
        <w:tc>
          <w:tcPr>
            <w:tcW w:w="1240" w:type="pct"/>
            <w:tcBorders>
              <w:top w:val="single" w:color="auto" w:sz="4" w:space="0"/>
              <w:left w:val="single" w:color="auto" w:sz="4" w:space="0"/>
              <w:bottom w:val="single" w:color="auto" w:sz="4" w:space="0"/>
              <w:right w:val="single" w:color="auto" w:sz="4" w:space="0"/>
            </w:tcBorders>
            <w:shd w:val="clear" w:color="auto" w:fill="auto"/>
            <w:vAlign w:val="center"/>
          </w:tcPr>
          <w:p w14:paraId="3FA4DA92">
            <w:pPr>
              <w:pStyle w:val="253"/>
              <w:spacing w:before="37" w:line="236" w:lineRule="exact"/>
              <w:ind w:left="364"/>
              <w:jc w:val="center"/>
              <w:rPr>
                <w:rFonts w:ascii="宋体" w:hAnsi="宋体" w:eastAsia="宋体"/>
                <w:highlight w:val="none"/>
                <w:lang w:eastAsia="zh-CN"/>
              </w:rPr>
            </w:pPr>
            <w:r>
              <w:rPr>
                <w:rFonts w:ascii="宋体" w:hAnsi="宋体" w:eastAsia="宋体"/>
                <w:spacing w:val="-1"/>
                <w:position w:val="2"/>
                <w:highlight w:val="none"/>
              </w:rPr>
              <w:t>苯丙氨酸 /(%)</w:t>
            </w:r>
          </w:p>
        </w:tc>
        <w:tc>
          <w:tcPr>
            <w:tcW w:w="656" w:type="pct"/>
            <w:tcBorders>
              <w:top w:val="single" w:color="auto" w:sz="4" w:space="0"/>
              <w:left w:val="single" w:color="auto" w:sz="4" w:space="0"/>
              <w:bottom w:val="single" w:color="auto" w:sz="4" w:space="0"/>
              <w:right w:val="single" w:color="auto" w:sz="4" w:space="0"/>
            </w:tcBorders>
            <w:shd w:val="clear" w:color="auto" w:fill="auto"/>
            <w:vAlign w:val="center"/>
          </w:tcPr>
          <w:p w14:paraId="4F340535">
            <w:pPr>
              <w:pStyle w:val="253"/>
              <w:spacing w:before="95" w:line="188" w:lineRule="auto"/>
              <w:ind w:left="11" w:hanging="10" w:hangingChars="6"/>
              <w:jc w:val="center"/>
              <w:rPr>
                <w:rFonts w:ascii="宋体" w:hAnsi="宋体" w:eastAsia="宋体"/>
                <w:highlight w:val="none"/>
              </w:rPr>
            </w:pPr>
            <w:r>
              <w:rPr>
                <w:rFonts w:ascii="宋体" w:hAnsi="宋体" w:eastAsia="宋体"/>
                <w:spacing w:val="-1"/>
                <w:highlight w:val="none"/>
              </w:rPr>
              <w:t>≥0.5</w:t>
            </w:r>
          </w:p>
        </w:tc>
        <w:tc>
          <w:tcPr>
            <w:tcW w:w="736" w:type="pct"/>
            <w:tcBorders>
              <w:top w:val="single" w:color="auto" w:sz="4" w:space="0"/>
              <w:left w:val="single" w:color="auto" w:sz="4" w:space="0"/>
              <w:bottom w:val="single" w:color="auto" w:sz="4" w:space="0"/>
              <w:right w:val="single" w:color="auto" w:sz="4" w:space="0"/>
            </w:tcBorders>
            <w:shd w:val="clear" w:color="auto" w:fill="auto"/>
            <w:vAlign w:val="center"/>
          </w:tcPr>
          <w:p w14:paraId="205730E1">
            <w:pPr>
              <w:pStyle w:val="253"/>
              <w:spacing w:before="95" w:line="188" w:lineRule="auto"/>
              <w:ind w:left="434" w:hanging="434" w:hangingChars="244"/>
              <w:jc w:val="center"/>
              <w:rPr>
                <w:rFonts w:ascii="宋体" w:hAnsi="宋体" w:eastAsia="宋体"/>
                <w:highlight w:val="none"/>
              </w:rPr>
            </w:pPr>
            <w:r>
              <w:rPr>
                <w:rFonts w:ascii="宋体" w:hAnsi="宋体" w:eastAsia="宋体"/>
                <w:spacing w:val="-1"/>
                <w:highlight w:val="none"/>
              </w:rPr>
              <w:t>≥0.5</w:t>
            </w:r>
          </w:p>
        </w:tc>
        <w:tc>
          <w:tcPr>
            <w:tcW w:w="480" w:type="pct"/>
            <w:tcBorders>
              <w:top w:val="single" w:color="auto" w:sz="4" w:space="0"/>
              <w:left w:val="single" w:color="auto" w:sz="4" w:space="0"/>
              <w:bottom w:val="single" w:color="auto" w:sz="4" w:space="0"/>
              <w:right w:val="single" w:color="auto" w:sz="4" w:space="0"/>
            </w:tcBorders>
            <w:shd w:val="clear" w:color="auto" w:fill="auto"/>
            <w:vAlign w:val="center"/>
          </w:tcPr>
          <w:p w14:paraId="55961E5A">
            <w:pPr>
              <w:pStyle w:val="253"/>
              <w:spacing w:before="95" w:line="188" w:lineRule="auto"/>
              <w:ind w:left="393" w:hanging="393" w:hangingChars="221"/>
              <w:jc w:val="center"/>
              <w:rPr>
                <w:rFonts w:ascii="宋体" w:hAnsi="宋体" w:eastAsia="宋体"/>
                <w:highlight w:val="none"/>
              </w:rPr>
            </w:pPr>
            <w:r>
              <w:rPr>
                <w:rFonts w:ascii="宋体" w:hAnsi="宋体" w:eastAsia="宋体"/>
                <w:spacing w:val="-1"/>
                <w:highlight w:val="none"/>
              </w:rPr>
              <w:t>≥0.45</w:t>
            </w:r>
          </w:p>
        </w:tc>
        <w:tc>
          <w:tcPr>
            <w:tcW w:w="807" w:type="pct"/>
            <w:tcBorders>
              <w:top w:val="single" w:color="auto" w:sz="4" w:space="0"/>
              <w:left w:val="single" w:color="auto" w:sz="4" w:space="0"/>
              <w:bottom w:val="single" w:color="auto" w:sz="4" w:space="0"/>
              <w:right w:val="single" w:color="auto" w:sz="4" w:space="0"/>
            </w:tcBorders>
            <w:shd w:val="clear" w:color="auto" w:fill="auto"/>
            <w:vAlign w:val="center"/>
          </w:tcPr>
          <w:p w14:paraId="7A046DFA">
            <w:pPr>
              <w:pStyle w:val="253"/>
              <w:spacing w:before="95" w:line="188" w:lineRule="auto"/>
              <w:ind w:left="12" w:hanging="12" w:hangingChars="7"/>
              <w:jc w:val="center"/>
              <w:rPr>
                <w:rFonts w:ascii="宋体" w:hAnsi="宋体" w:eastAsia="宋体"/>
                <w:highlight w:val="none"/>
                <w:lang w:eastAsia="zh-CN"/>
              </w:rPr>
            </w:pPr>
            <w:r>
              <w:rPr>
                <w:rFonts w:ascii="宋体" w:hAnsi="宋体" w:eastAsia="宋体"/>
                <w:spacing w:val="-1"/>
                <w:highlight w:val="none"/>
              </w:rPr>
              <w:t>≥0.5</w:t>
            </w:r>
          </w:p>
        </w:tc>
        <w:tc>
          <w:tcPr>
            <w:tcW w:w="506" w:type="pct"/>
            <w:tcBorders>
              <w:top w:val="single" w:color="auto" w:sz="4" w:space="0"/>
              <w:left w:val="single" w:color="auto" w:sz="4" w:space="0"/>
              <w:bottom w:val="single" w:color="auto" w:sz="4" w:space="0"/>
              <w:right w:val="single" w:color="auto" w:sz="4" w:space="0"/>
            </w:tcBorders>
            <w:shd w:val="clear" w:color="auto" w:fill="auto"/>
            <w:vAlign w:val="center"/>
          </w:tcPr>
          <w:p w14:paraId="639A3DD9">
            <w:pPr>
              <w:pStyle w:val="253"/>
              <w:spacing w:before="95" w:line="188" w:lineRule="auto"/>
              <w:ind w:left="18" w:hanging="17" w:hangingChars="10"/>
              <w:jc w:val="center"/>
              <w:rPr>
                <w:rFonts w:ascii="宋体" w:hAnsi="宋体" w:eastAsia="宋体"/>
                <w:highlight w:val="none"/>
                <w:lang w:eastAsia="zh-CN"/>
              </w:rPr>
            </w:pPr>
            <w:r>
              <w:rPr>
                <w:rFonts w:ascii="宋体" w:hAnsi="宋体" w:eastAsia="宋体"/>
                <w:spacing w:val="-1"/>
                <w:highlight w:val="none"/>
              </w:rPr>
              <w:t>≥0.5</w:t>
            </w:r>
          </w:p>
        </w:tc>
        <w:tc>
          <w:tcPr>
            <w:tcW w:w="574" w:type="pct"/>
            <w:vMerge w:val="continue"/>
            <w:tcBorders>
              <w:left w:val="single" w:color="auto" w:sz="4" w:space="0"/>
              <w:right w:val="single" w:color="auto" w:sz="4" w:space="0"/>
            </w:tcBorders>
            <w:vAlign w:val="center"/>
          </w:tcPr>
          <w:p w14:paraId="68B19FE9">
            <w:pPr>
              <w:autoSpaceDE w:val="0"/>
              <w:snapToGrid w:val="0"/>
              <w:jc w:val="center"/>
              <w:rPr>
                <w:rFonts w:ascii="宋体" w:hAnsi="宋体"/>
                <w:color w:val="000000"/>
                <w:kern w:val="0"/>
                <w:sz w:val="18"/>
                <w:szCs w:val="18"/>
                <w:highlight w:val="none"/>
                <w:lang w:bidi="ar"/>
              </w:rPr>
            </w:pPr>
          </w:p>
        </w:tc>
      </w:tr>
      <w:tr w14:paraId="60E9E6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cantSplit/>
        </w:trPr>
        <w:tc>
          <w:tcPr>
            <w:tcW w:w="1240" w:type="pct"/>
            <w:tcBorders>
              <w:top w:val="single" w:color="auto" w:sz="4" w:space="0"/>
              <w:left w:val="single" w:color="auto" w:sz="4" w:space="0"/>
              <w:bottom w:val="single" w:color="auto" w:sz="4" w:space="0"/>
              <w:right w:val="single" w:color="auto" w:sz="4" w:space="0"/>
            </w:tcBorders>
            <w:shd w:val="clear" w:color="auto" w:fill="auto"/>
            <w:vAlign w:val="center"/>
          </w:tcPr>
          <w:p w14:paraId="554464F8">
            <w:pPr>
              <w:pStyle w:val="253"/>
              <w:spacing w:before="40" w:line="236" w:lineRule="exact"/>
              <w:ind w:left="455"/>
              <w:jc w:val="center"/>
              <w:rPr>
                <w:rFonts w:ascii="宋体" w:hAnsi="宋体" w:eastAsia="宋体"/>
                <w:highlight w:val="none"/>
                <w:lang w:eastAsia="zh-CN"/>
              </w:rPr>
            </w:pPr>
            <w:r>
              <w:rPr>
                <w:rFonts w:ascii="宋体" w:hAnsi="宋体" w:eastAsia="宋体"/>
                <w:spacing w:val="-2"/>
                <w:position w:val="2"/>
                <w:highlight w:val="none"/>
              </w:rPr>
              <w:t>酪氨酸 /(%)</w:t>
            </w:r>
          </w:p>
        </w:tc>
        <w:tc>
          <w:tcPr>
            <w:tcW w:w="656" w:type="pct"/>
            <w:tcBorders>
              <w:top w:val="single" w:color="auto" w:sz="4" w:space="0"/>
              <w:left w:val="single" w:color="auto" w:sz="4" w:space="0"/>
              <w:bottom w:val="single" w:color="auto" w:sz="4" w:space="0"/>
              <w:right w:val="single" w:color="auto" w:sz="4" w:space="0"/>
            </w:tcBorders>
            <w:shd w:val="clear" w:color="auto" w:fill="auto"/>
            <w:vAlign w:val="center"/>
          </w:tcPr>
          <w:p w14:paraId="6501C3BA">
            <w:pPr>
              <w:pStyle w:val="253"/>
              <w:spacing w:before="98" w:line="188" w:lineRule="auto"/>
              <w:ind w:left="11" w:hanging="10" w:hangingChars="6"/>
              <w:jc w:val="center"/>
              <w:rPr>
                <w:rFonts w:ascii="宋体" w:hAnsi="宋体" w:eastAsia="宋体"/>
                <w:highlight w:val="none"/>
              </w:rPr>
            </w:pPr>
            <w:r>
              <w:rPr>
                <w:rFonts w:ascii="宋体" w:hAnsi="宋体" w:eastAsia="宋体"/>
                <w:spacing w:val="-1"/>
                <w:highlight w:val="none"/>
              </w:rPr>
              <w:t>≥0.5</w:t>
            </w:r>
          </w:p>
        </w:tc>
        <w:tc>
          <w:tcPr>
            <w:tcW w:w="736" w:type="pct"/>
            <w:tcBorders>
              <w:top w:val="single" w:color="auto" w:sz="4" w:space="0"/>
              <w:left w:val="single" w:color="auto" w:sz="4" w:space="0"/>
              <w:bottom w:val="single" w:color="auto" w:sz="4" w:space="0"/>
              <w:right w:val="single" w:color="auto" w:sz="4" w:space="0"/>
            </w:tcBorders>
            <w:shd w:val="clear" w:color="auto" w:fill="auto"/>
            <w:vAlign w:val="center"/>
          </w:tcPr>
          <w:p w14:paraId="63680FF3">
            <w:pPr>
              <w:pStyle w:val="253"/>
              <w:spacing w:before="98" w:line="188" w:lineRule="auto"/>
              <w:ind w:left="434" w:hanging="434" w:hangingChars="244"/>
              <w:jc w:val="center"/>
              <w:rPr>
                <w:rFonts w:ascii="宋体" w:hAnsi="宋体" w:eastAsia="宋体"/>
                <w:highlight w:val="none"/>
              </w:rPr>
            </w:pPr>
            <w:r>
              <w:rPr>
                <w:rFonts w:ascii="宋体" w:hAnsi="宋体" w:eastAsia="宋体"/>
                <w:spacing w:val="-1"/>
                <w:highlight w:val="none"/>
              </w:rPr>
              <w:t>≥0.4</w:t>
            </w:r>
          </w:p>
        </w:tc>
        <w:tc>
          <w:tcPr>
            <w:tcW w:w="480" w:type="pct"/>
            <w:tcBorders>
              <w:top w:val="single" w:color="auto" w:sz="4" w:space="0"/>
              <w:left w:val="single" w:color="auto" w:sz="4" w:space="0"/>
              <w:bottom w:val="single" w:color="auto" w:sz="4" w:space="0"/>
              <w:right w:val="single" w:color="auto" w:sz="4" w:space="0"/>
            </w:tcBorders>
            <w:shd w:val="clear" w:color="auto" w:fill="auto"/>
            <w:vAlign w:val="center"/>
          </w:tcPr>
          <w:p w14:paraId="18ACF9EC">
            <w:pPr>
              <w:pStyle w:val="253"/>
              <w:spacing w:before="98" w:line="188" w:lineRule="auto"/>
              <w:ind w:left="393" w:hanging="393" w:hangingChars="221"/>
              <w:jc w:val="center"/>
              <w:rPr>
                <w:rFonts w:ascii="宋体" w:hAnsi="宋体" w:eastAsia="宋体"/>
                <w:highlight w:val="none"/>
              </w:rPr>
            </w:pPr>
            <w:r>
              <w:rPr>
                <w:rFonts w:ascii="宋体" w:hAnsi="宋体" w:eastAsia="宋体"/>
                <w:spacing w:val="-1"/>
                <w:highlight w:val="none"/>
              </w:rPr>
              <w:t>≥0.4</w:t>
            </w:r>
          </w:p>
        </w:tc>
        <w:tc>
          <w:tcPr>
            <w:tcW w:w="807" w:type="pct"/>
            <w:tcBorders>
              <w:top w:val="single" w:color="auto" w:sz="4" w:space="0"/>
              <w:left w:val="single" w:color="auto" w:sz="4" w:space="0"/>
              <w:bottom w:val="single" w:color="auto" w:sz="4" w:space="0"/>
              <w:right w:val="single" w:color="auto" w:sz="4" w:space="0"/>
            </w:tcBorders>
            <w:shd w:val="clear" w:color="auto" w:fill="auto"/>
            <w:vAlign w:val="center"/>
          </w:tcPr>
          <w:p w14:paraId="4FC50467">
            <w:pPr>
              <w:pStyle w:val="253"/>
              <w:spacing w:before="98" w:line="188" w:lineRule="auto"/>
              <w:ind w:left="12" w:hanging="12" w:hangingChars="7"/>
              <w:jc w:val="center"/>
              <w:rPr>
                <w:rFonts w:ascii="宋体" w:hAnsi="宋体" w:eastAsia="宋体"/>
                <w:highlight w:val="none"/>
                <w:lang w:eastAsia="zh-CN"/>
              </w:rPr>
            </w:pPr>
            <w:r>
              <w:rPr>
                <w:rFonts w:ascii="宋体" w:hAnsi="宋体" w:eastAsia="宋体"/>
                <w:spacing w:val="-1"/>
                <w:highlight w:val="none"/>
              </w:rPr>
              <w:t>≥0.5</w:t>
            </w:r>
          </w:p>
        </w:tc>
        <w:tc>
          <w:tcPr>
            <w:tcW w:w="506" w:type="pct"/>
            <w:tcBorders>
              <w:top w:val="single" w:color="auto" w:sz="4" w:space="0"/>
              <w:left w:val="single" w:color="auto" w:sz="4" w:space="0"/>
              <w:bottom w:val="single" w:color="auto" w:sz="4" w:space="0"/>
              <w:right w:val="single" w:color="auto" w:sz="4" w:space="0"/>
            </w:tcBorders>
            <w:shd w:val="clear" w:color="auto" w:fill="auto"/>
            <w:vAlign w:val="center"/>
          </w:tcPr>
          <w:p w14:paraId="15E377A2">
            <w:pPr>
              <w:pStyle w:val="253"/>
              <w:spacing w:before="98" w:line="188" w:lineRule="auto"/>
              <w:ind w:left="18" w:hanging="17" w:hangingChars="10"/>
              <w:jc w:val="center"/>
              <w:rPr>
                <w:rFonts w:ascii="宋体" w:hAnsi="宋体" w:eastAsia="宋体"/>
                <w:highlight w:val="none"/>
                <w:lang w:eastAsia="zh-CN"/>
              </w:rPr>
            </w:pPr>
            <w:r>
              <w:rPr>
                <w:rFonts w:ascii="宋体" w:hAnsi="宋体" w:eastAsia="宋体"/>
                <w:spacing w:val="-1"/>
                <w:highlight w:val="none"/>
              </w:rPr>
              <w:t>≥1.0</w:t>
            </w:r>
          </w:p>
        </w:tc>
        <w:tc>
          <w:tcPr>
            <w:tcW w:w="574" w:type="pct"/>
            <w:vMerge w:val="continue"/>
            <w:tcBorders>
              <w:left w:val="single" w:color="auto" w:sz="4" w:space="0"/>
              <w:right w:val="single" w:color="auto" w:sz="4" w:space="0"/>
            </w:tcBorders>
            <w:vAlign w:val="center"/>
          </w:tcPr>
          <w:p w14:paraId="2874B16E">
            <w:pPr>
              <w:autoSpaceDE w:val="0"/>
              <w:snapToGrid w:val="0"/>
              <w:jc w:val="center"/>
              <w:rPr>
                <w:rFonts w:ascii="宋体" w:hAnsi="宋体"/>
                <w:color w:val="000000"/>
                <w:kern w:val="0"/>
                <w:sz w:val="18"/>
                <w:szCs w:val="18"/>
                <w:highlight w:val="none"/>
                <w:lang w:bidi="ar"/>
              </w:rPr>
            </w:pPr>
          </w:p>
        </w:tc>
      </w:tr>
      <w:tr w14:paraId="41EF5B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cantSplit/>
        </w:trPr>
        <w:tc>
          <w:tcPr>
            <w:tcW w:w="1240" w:type="pct"/>
            <w:tcBorders>
              <w:top w:val="single" w:color="auto" w:sz="4" w:space="0"/>
              <w:left w:val="single" w:color="auto" w:sz="4" w:space="0"/>
              <w:bottom w:val="single" w:color="auto" w:sz="4" w:space="0"/>
              <w:right w:val="single" w:color="auto" w:sz="4" w:space="0"/>
            </w:tcBorders>
            <w:shd w:val="clear" w:color="auto" w:fill="auto"/>
            <w:vAlign w:val="center"/>
          </w:tcPr>
          <w:p w14:paraId="4ED457A2">
            <w:pPr>
              <w:pStyle w:val="253"/>
              <w:spacing w:before="37" w:line="237" w:lineRule="exact"/>
              <w:ind w:left="455"/>
              <w:jc w:val="center"/>
              <w:rPr>
                <w:rFonts w:ascii="宋体" w:hAnsi="宋体" w:eastAsia="宋体"/>
                <w:highlight w:val="none"/>
                <w:lang w:eastAsia="zh-CN"/>
              </w:rPr>
            </w:pPr>
            <w:r>
              <w:rPr>
                <w:rFonts w:ascii="宋体" w:hAnsi="宋体" w:eastAsia="宋体"/>
                <w:spacing w:val="-2"/>
                <w:position w:val="2"/>
                <w:highlight w:val="none"/>
              </w:rPr>
              <w:t>色氨酸 /(%)</w:t>
            </w:r>
          </w:p>
        </w:tc>
        <w:tc>
          <w:tcPr>
            <w:tcW w:w="656" w:type="pct"/>
            <w:tcBorders>
              <w:top w:val="single" w:color="auto" w:sz="4" w:space="0"/>
              <w:left w:val="single" w:color="auto" w:sz="4" w:space="0"/>
              <w:bottom w:val="single" w:color="auto" w:sz="4" w:space="0"/>
              <w:right w:val="single" w:color="auto" w:sz="4" w:space="0"/>
            </w:tcBorders>
            <w:shd w:val="clear" w:color="auto" w:fill="auto"/>
            <w:vAlign w:val="center"/>
          </w:tcPr>
          <w:p w14:paraId="1DD73DBD">
            <w:pPr>
              <w:pStyle w:val="253"/>
              <w:spacing w:before="95" w:line="188" w:lineRule="auto"/>
              <w:ind w:left="11" w:hanging="10" w:hangingChars="6"/>
              <w:jc w:val="center"/>
              <w:rPr>
                <w:rFonts w:ascii="宋体" w:hAnsi="宋体" w:eastAsia="宋体"/>
                <w:highlight w:val="none"/>
              </w:rPr>
            </w:pPr>
            <w:r>
              <w:rPr>
                <w:rFonts w:ascii="宋体" w:hAnsi="宋体" w:eastAsia="宋体"/>
                <w:spacing w:val="-1"/>
                <w:highlight w:val="none"/>
              </w:rPr>
              <w:t>≥0.1</w:t>
            </w:r>
          </w:p>
        </w:tc>
        <w:tc>
          <w:tcPr>
            <w:tcW w:w="736" w:type="pct"/>
            <w:tcBorders>
              <w:top w:val="single" w:color="auto" w:sz="4" w:space="0"/>
              <w:left w:val="single" w:color="auto" w:sz="4" w:space="0"/>
              <w:bottom w:val="single" w:color="auto" w:sz="4" w:space="0"/>
              <w:right w:val="single" w:color="auto" w:sz="4" w:space="0"/>
            </w:tcBorders>
            <w:shd w:val="clear" w:color="auto" w:fill="auto"/>
            <w:vAlign w:val="center"/>
          </w:tcPr>
          <w:p w14:paraId="3E83221D">
            <w:pPr>
              <w:pStyle w:val="253"/>
              <w:spacing w:before="95" w:line="188" w:lineRule="auto"/>
              <w:ind w:left="434" w:hanging="434" w:hangingChars="244"/>
              <w:jc w:val="center"/>
              <w:rPr>
                <w:rFonts w:ascii="宋体" w:hAnsi="宋体" w:eastAsia="宋体"/>
                <w:highlight w:val="none"/>
              </w:rPr>
            </w:pPr>
            <w:r>
              <w:rPr>
                <w:rFonts w:ascii="宋体" w:hAnsi="宋体" w:eastAsia="宋体"/>
                <w:spacing w:val="-1"/>
                <w:highlight w:val="none"/>
              </w:rPr>
              <w:t>≥0.1</w:t>
            </w:r>
          </w:p>
        </w:tc>
        <w:tc>
          <w:tcPr>
            <w:tcW w:w="480" w:type="pct"/>
            <w:tcBorders>
              <w:top w:val="single" w:color="auto" w:sz="4" w:space="0"/>
              <w:left w:val="single" w:color="auto" w:sz="4" w:space="0"/>
              <w:bottom w:val="single" w:color="auto" w:sz="4" w:space="0"/>
              <w:right w:val="single" w:color="auto" w:sz="4" w:space="0"/>
            </w:tcBorders>
            <w:shd w:val="clear" w:color="auto" w:fill="auto"/>
            <w:vAlign w:val="center"/>
          </w:tcPr>
          <w:p w14:paraId="628C286D">
            <w:pPr>
              <w:pStyle w:val="253"/>
              <w:spacing w:before="95" w:line="188" w:lineRule="auto"/>
              <w:ind w:left="393" w:hanging="393" w:hangingChars="221"/>
              <w:jc w:val="center"/>
              <w:rPr>
                <w:rFonts w:ascii="宋体" w:hAnsi="宋体" w:eastAsia="宋体"/>
                <w:highlight w:val="none"/>
              </w:rPr>
            </w:pPr>
            <w:r>
              <w:rPr>
                <w:rFonts w:ascii="宋体" w:hAnsi="宋体" w:eastAsia="宋体"/>
                <w:spacing w:val="-1"/>
                <w:highlight w:val="none"/>
              </w:rPr>
              <w:t>≥0.1</w:t>
            </w:r>
          </w:p>
        </w:tc>
        <w:tc>
          <w:tcPr>
            <w:tcW w:w="807" w:type="pct"/>
            <w:tcBorders>
              <w:top w:val="single" w:color="auto" w:sz="4" w:space="0"/>
              <w:left w:val="single" w:color="auto" w:sz="4" w:space="0"/>
              <w:bottom w:val="single" w:color="auto" w:sz="4" w:space="0"/>
              <w:right w:val="single" w:color="auto" w:sz="4" w:space="0"/>
            </w:tcBorders>
            <w:shd w:val="clear" w:color="auto" w:fill="auto"/>
            <w:vAlign w:val="center"/>
          </w:tcPr>
          <w:p w14:paraId="5C0B5A19">
            <w:pPr>
              <w:pStyle w:val="253"/>
              <w:spacing w:before="95" w:line="188" w:lineRule="auto"/>
              <w:ind w:left="12" w:hanging="12" w:hangingChars="7"/>
              <w:jc w:val="center"/>
              <w:rPr>
                <w:rFonts w:ascii="宋体" w:hAnsi="宋体" w:eastAsia="宋体"/>
                <w:highlight w:val="none"/>
                <w:lang w:eastAsia="zh-CN"/>
              </w:rPr>
            </w:pPr>
            <w:r>
              <w:rPr>
                <w:rFonts w:ascii="宋体" w:hAnsi="宋体" w:eastAsia="宋体"/>
                <w:spacing w:val="-1"/>
                <w:highlight w:val="none"/>
              </w:rPr>
              <w:t>≥0.1</w:t>
            </w:r>
          </w:p>
        </w:tc>
        <w:tc>
          <w:tcPr>
            <w:tcW w:w="506" w:type="pct"/>
            <w:tcBorders>
              <w:top w:val="single" w:color="auto" w:sz="4" w:space="0"/>
              <w:left w:val="single" w:color="auto" w:sz="4" w:space="0"/>
              <w:bottom w:val="single" w:color="auto" w:sz="4" w:space="0"/>
              <w:right w:val="single" w:color="auto" w:sz="4" w:space="0"/>
            </w:tcBorders>
            <w:shd w:val="clear" w:color="auto" w:fill="auto"/>
            <w:vAlign w:val="center"/>
          </w:tcPr>
          <w:p w14:paraId="5C7A54F8">
            <w:pPr>
              <w:pStyle w:val="253"/>
              <w:spacing w:before="95" w:line="188" w:lineRule="auto"/>
              <w:ind w:left="18" w:hanging="17" w:hangingChars="10"/>
              <w:jc w:val="center"/>
              <w:rPr>
                <w:rFonts w:ascii="宋体" w:hAnsi="宋体" w:eastAsia="宋体"/>
                <w:highlight w:val="none"/>
                <w:lang w:eastAsia="zh-CN"/>
              </w:rPr>
            </w:pPr>
            <w:r>
              <w:rPr>
                <w:rFonts w:ascii="宋体" w:hAnsi="宋体" w:eastAsia="宋体"/>
                <w:spacing w:val="-1"/>
                <w:highlight w:val="none"/>
              </w:rPr>
              <w:t>≥0.1</w:t>
            </w:r>
          </w:p>
        </w:tc>
        <w:tc>
          <w:tcPr>
            <w:tcW w:w="574" w:type="pct"/>
            <w:vMerge w:val="continue"/>
            <w:tcBorders>
              <w:left w:val="single" w:color="auto" w:sz="4" w:space="0"/>
              <w:right w:val="single" w:color="auto" w:sz="4" w:space="0"/>
            </w:tcBorders>
            <w:vAlign w:val="center"/>
          </w:tcPr>
          <w:p w14:paraId="04D53C7D">
            <w:pPr>
              <w:autoSpaceDE w:val="0"/>
              <w:snapToGrid w:val="0"/>
              <w:jc w:val="center"/>
              <w:rPr>
                <w:rFonts w:ascii="宋体" w:hAnsi="宋体"/>
                <w:color w:val="000000"/>
                <w:kern w:val="0"/>
                <w:sz w:val="18"/>
                <w:szCs w:val="18"/>
                <w:highlight w:val="none"/>
                <w:lang w:bidi="ar"/>
              </w:rPr>
            </w:pPr>
          </w:p>
        </w:tc>
      </w:tr>
      <w:tr w14:paraId="4A2071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cantSplit/>
        </w:trPr>
        <w:tc>
          <w:tcPr>
            <w:tcW w:w="1240" w:type="pct"/>
            <w:tcBorders>
              <w:top w:val="single" w:color="auto" w:sz="4" w:space="0"/>
              <w:left w:val="single" w:color="auto" w:sz="4" w:space="0"/>
              <w:bottom w:val="single" w:color="auto" w:sz="4" w:space="0"/>
              <w:right w:val="single" w:color="auto" w:sz="4" w:space="0"/>
            </w:tcBorders>
            <w:shd w:val="clear" w:color="auto" w:fill="auto"/>
            <w:vAlign w:val="center"/>
          </w:tcPr>
          <w:p w14:paraId="2C6BA014">
            <w:pPr>
              <w:pStyle w:val="253"/>
              <w:spacing w:before="38" w:line="237" w:lineRule="exact"/>
              <w:ind w:left="452"/>
              <w:jc w:val="center"/>
              <w:rPr>
                <w:rFonts w:ascii="宋体" w:hAnsi="宋体" w:eastAsia="宋体"/>
                <w:highlight w:val="none"/>
                <w:lang w:eastAsia="zh-CN"/>
              </w:rPr>
            </w:pPr>
            <w:r>
              <w:rPr>
                <w:rFonts w:ascii="宋体" w:hAnsi="宋体" w:eastAsia="宋体"/>
                <w:spacing w:val="-1"/>
                <w:position w:val="2"/>
                <w:highlight w:val="none"/>
              </w:rPr>
              <w:t>甘氨酸 /(%)</w:t>
            </w:r>
          </w:p>
        </w:tc>
        <w:tc>
          <w:tcPr>
            <w:tcW w:w="656" w:type="pct"/>
            <w:tcBorders>
              <w:top w:val="single" w:color="auto" w:sz="4" w:space="0"/>
              <w:left w:val="single" w:color="auto" w:sz="4" w:space="0"/>
              <w:bottom w:val="single" w:color="auto" w:sz="4" w:space="0"/>
              <w:right w:val="single" w:color="auto" w:sz="4" w:space="0"/>
            </w:tcBorders>
            <w:shd w:val="clear" w:color="auto" w:fill="auto"/>
            <w:vAlign w:val="center"/>
          </w:tcPr>
          <w:p w14:paraId="6AE43959">
            <w:pPr>
              <w:pStyle w:val="253"/>
              <w:spacing w:before="96" w:line="188" w:lineRule="auto"/>
              <w:ind w:left="11" w:hanging="10" w:hangingChars="6"/>
              <w:jc w:val="center"/>
              <w:rPr>
                <w:rFonts w:ascii="宋体" w:hAnsi="宋体" w:eastAsia="宋体"/>
                <w:highlight w:val="none"/>
              </w:rPr>
            </w:pPr>
            <w:r>
              <w:rPr>
                <w:rFonts w:ascii="宋体" w:hAnsi="宋体" w:eastAsia="宋体"/>
                <w:spacing w:val="-1"/>
                <w:highlight w:val="none"/>
              </w:rPr>
              <w:t>≥1.9</w:t>
            </w:r>
          </w:p>
        </w:tc>
        <w:tc>
          <w:tcPr>
            <w:tcW w:w="736" w:type="pct"/>
            <w:tcBorders>
              <w:top w:val="single" w:color="auto" w:sz="4" w:space="0"/>
              <w:left w:val="single" w:color="auto" w:sz="4" w:space="0"/>
              <w:bottom w:val="single" w:color="auto" w:sz="4" w:space="0"/>
              <w:right w:val="single" w:color="auto" w:sz="4" w:space="0"/>
            </w:tcBorders>
            <w:shd w:val="clear" w:color="auto" w:fill="auto"/>
            <w:vAlign w:val="center"/>
          </w:tcPr>
          <w:p w14:paraId="35A39AAD">
            <w:pPr>
              <w:pStyle w:val="253"/>
              <w:spacing w:before="96" w:line="188" w:lineRule="auto"/>
              <w:ind w:left="434" w:hanging="434" w:hangingChars="244"/>
              <w:jc w:val="center"/>
              <w:rPr>
                <w:rFonts w:ascii="宋体" w:hAnsi="宋体" w:eastAsia="宋体"/>
                <w:highlight w:val="none"/>
              </w:rPr>
            </w:pPr>
            <w:r>
              <w:rPr>
                <w:rFonts w:ascii="宋体" w:hAnsi="宋体" w:eastAsia="宋体"/>
                <w:spacing w:val="-1"/>
                <w:highlight w:val="none"/>
              </w:rPr>
              <w:t>≥1.5</w:t>
            </w:r>
          </w:p>
        </w:tc>
        <w:tc>
          <w:tcPr>
            <w:tcW w:w="480" w:type="pct"/>
            <w:tcBorders>
              <w:top w:val="single" w:color="auto" w:sz="4" w:space="0"/>
              <w:left w:val="single" w:color="auto" w:sz="4" w:space="0"/>
              <w:bottom w:val="single" w:color="auto" w:sz="4" w:space="0"/>
              <w:right w:val="single" w:color="auto" w:sz="4" w:space="0"/>
            </w:tcBorders>
            <w:shd w:val="clear" w:color="auto" w:fill="auto"/>
            <w:vAlign w:val="center"/>
          </w:tcPr>
          <w:p w14:paraId="522632CB">
            <w:pPr>
              <w:pStyle w:val="253"/>
              <w:spacing w:before="96" w:line="188" w:lineRule="auto"/>
              <w:ind w:left="393" w:hanging="393" w:hangingChars="221"/>
              <w:jc w:val="center"/>
              <w:rPr>
                <w:rFonts w:ascii="宋体" w:hAnsi="宋体" w:eastAsia="宋体"/>
                <w:highlight w:val="none"/>
              </w:rPr>
            </w:pPr>
            <w:r>
              <w:rPr>
                <w:rFonts w:ascii="宋体" w:hAnsi="宋体" w:eastAsia="宋体"/>
                <w:spacing w:val="-1"/>
                <w:highlight w:val="none"/>
              </w:rPr>
              <w:t>≥1.3</w:t>
            </w:r>
          </w:p>
        </w:tc>
        <w:tc>
          <w:tcPr>
            <w:tcW w:w="807" w:type="pct"/>
            <w:tcBorders>
              <w:top w:val="single" w:color="auto" w:sz="4" w:space="0"/>
              <w:left w:val="single" w:color="auto" w:sz="4" w:space="0"/>
              <w:bottom w:val="single" w:color="auto" w:sz="4" w:space="0"/>
              <w:right w:val="single" w:color="auto" w:sz="4" w:space="0"/>
            </w:tcBorders>
            <w:shd w:val="clear" w:color="auto" w:fill="auto"/>
            <w:vAlign w:val="center"/>
          </w:tcPr>
          <w:p w14:paraId="3EF983F5">
            <w:pPr>
              <w:pStyle w:val="253"/>
              <w:spacing w:before="96" w:line="188" w:lineRule="auto"/>
              <w:ind w:left="12" w:hanging="12" w:hangingChars="7"/>
              <w:jc w:val="center"/>
              <w:rPr>
                <w:rFonts w:ascii="宋体" w:hAnsi="宋体" w:eastAsia="宋体"/>
                <w:highlight w:val="none"/>
                <w:lang w:eastAsia="zh-CN"/>
              </w:rPr>
            </w:pPr>
            <w:r>
              <w:rPr>
                <w:rFonts w:ascii="宋体" w:hAnsi="宋体" w:eastAsia="宋体"/>
                <w:spacing w:val="-1"/>
                <w:highlight w:val="none"/>
              </w:rPr>
              <w:t>≥1.8</w:t>
            </w:r>
          </w:p>
        </w:tc>
        <w:tc>
          <w:tcPr>
            <w:tcW w:w="506" w:type="pct"/>
            <w:tcBorders>
              <w:top w:val="single" w:color="auto" w:sz="4" w:space="0"/>
              <w:left w:val="single" w:color="auto" w:sz="4" w:space="0"/>
              <w:bottom w:val="single" w:color="auto" w:sz="4" w:space="0"/>
              <w:right w:val="single" w:color="auto" w:sz="4" w:space="0"/>
            </w:tcBorders>
            <w:shd w:val="clear" w:color="auto" w:fill="auto"/>
            <w:vAlign w:val="center"/>
          </w:tcPr>
          <w:p w14:paraId="6C6B14FC">
            <w:pPr>
              <w:pStyle w:val="253"/>
              <w:spacing w:before="96" w:line="188" w:lineRule="auto"/>
              <w:ind w:left="18" w:hanging="17" w:hangingChars="10"/>
              <w:jc w:val="center"/>
              <w:rPr>
                <w:rFonts w:ascii="宋体" w:hAnsi="宋体" w:eastAsia="宋体"/>
                <w:highlight w:val="none"/>
                <w:lang w:eastAsia="zh-CN"/>
              </w:rPr>
            </w:pPr>
            <w:r>
              <w:rPr>
                <w:rFonts w:ascii="宋体" w:hAnsi="宋体" w:eastAsia="宋体"/>
                <w:spacing w:val="-1"/>
                <w:highlight w:val="none"/>
              </w:rPr>
              <w:t>≥1.5</w:t>
            </w:r>
          </w:p>
        </w:tc>
        <w:tc>
          <w:tcPr>
            <w:tcW w:w="574" w:type="pct"/>
            <w:vMerge w:val="continue"/>
            <w:tcBorders>
              <w:left w:val="single" w:color="auto" w:sz="4" w:space="0"/>
              <w:right w:val="single" w:color="auto" w:sz="4" w:space="0"/>
            </w:tcBorders>
            <w:vAlign w:val="center"/>
          </w:tcPr>
          <w:p w14:paraId="43AAE302">
            <w:pPr>
              <w:autoSpaceDE w:val="0"/>
              <w:snapToGrid w:val="0"/>
              <w:jc w:val="center"/>
              <w:rPr>
                <w:rFonts w:ascii="宋体" w:hAnsi="宋体"/>
                <w:color w:val="000000"/>
                <w:kern w:val="0"/>
                <w:sz w:val="18"/>
                <w:szCs w:val="18"/>
                <w:highlight w:val="none"/>
                <w:lang w:bidi="ar"/>
              </w:rPr>
            </w:pPr>
          </w:p>
        </w:tc>
      </w:tr>
      <w:tr w14:paraId="49188B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cantSplit/>
        </w:trPr>
        <w:tc>
          <w:tcPr>
            <w:tcW w:w="1240" w:type="pct"/>
            <w:tcBorders>
              <w:top w:val="single" w:color="auto" w:sz="4" w:space="0"/>
              <w:left w:val="single" w:color="auto" w:sz="4" w:space="0"/>
              <w:bottom w:val="single" w:color="auto" w:sz="4" w:space="0"/>
              <w:right w:val="single" w:color="auto" w:sz="4" w:space="0"/>
            </w:tcBorders>
            <w:shd w:val="clear" w:color="auto" w:fill="auto"/>
            <w:vAlign w:val="center"/>
          </w:tcPr>
          <w:p w14:paraId="1B212101">
            <w:pPr>
              <w:pStyle w:val="253"/>
              <w:spacing w:before="38" w:line="236" w:lineRule="exact"/>
              <w:ind w:left="453"/>
              <w:jc w:val="center"/>
              <w:rPr>
                <w:rFonts w:ascii="宋体" w:hAnsi="宋体" w:eastAsia="宋体"/>
                <w:highlight w:val="none"/>
                <w:lang w:eastAsia="zh-CN"/>
              </w:rPr>
            </w:pPr>
            <w:r>
              <w:rPr>
                <w:rFonts w:ascii="宋体" w:hAnsi="宋体" w:eastAsia="宋体"/>
                <w:spacing w:val="-1"/>
                <w:position w:val="2"/>
                <w:highlight w:val="none"/>
              </w:rPr>
              <w:t>缬氨酸 /(%)</w:t>
            </w:r>
          </w:p>
        </w:tc>
        <w:tc>
          <w:tcPr>
            <w:tcW w:w="656" w:type="pct"/>
            <w:tcBorders>
              <w:top w:val="single" w:color="auto" w:sz="4" w:space="0"/>
              <w:left w:val="single" w:color="auto" w:sz="4" w:space="0"/>
              <w:bottom w:val="single" w:color="auto" w:sz="4" w:space="0"/>
              <w:right w:val="single" w:color="auto" w:sz="4" w:space="0"/>
            </w:tcBorders>
            <w:shd w:val="clear" w:color="auto" w:fill="auto"/>
            <w:vAlign w:val="center"/>
          </w:tcPr>
          <w:p w14:paraId="63CC49F4">
            <w:pPr>
              <w:pStyle w:val="253"/>
              <w:spacing w:before="96" w:line="188" w:lineRule="auto"/>
              <w:ind w:left="11" w:hanging="10" w:hangingChars="6"/>
              <w:jc w:val="center"/>
              <w:rPr>
                <w:rFonts w:ascii="宋体" w:hAnsi="宋体" w:eastAsia="宋体"/>
                <w:highlight w:val="none"/>
              </w:rPr>
            </w:pPr>
            <w:r>
              <w:rPr>
                <w:rFonts w:ascii="宋体" w:hAnsi="宋体" w:eastAsia="宋体"/>
                <w:spacing w:val="-1"/>
                <w:highlight w:val="none"/>
              </w:rPr>
              <w:t>≥0.7</w:t>
            </w:r>
          </w:p>
        </w:tc>
        <w:tc>
          <w:tcPr>
            <w:tcW w:w="736" w:type="pct"/>
            <w:tcBorders>
              <w:top w:val="single" w:color="auto" w:sz="4" w:space="0"/>
              <w:left w:val="single" w:color="auto" w:sz="4" w:space="0"/>
              <w:bottom w:val="single" w:color="auto" w:sz="4" w:space="0"/>
              <w:right w:val="single" w:color="auto" w:sz="4" w:space="0"/>
            </w:tcBorders>
            <w:shd w:val="clear" w:color="auto" w:fill="auto"/>
            <w:vAlign w:val="center"/>
          </w:tcPr>
          <w:p w14:paraId="48F8CCAE">
            <w:pPr>
              <w:pStyle w:val="253"/>
              <w:spacing w:before="96" w:line="188" w:lineRule="auto"/>
              <w:ind w:left="434" w:hanging="434" w:hangingChars="244"/>
              <w:jc w:val="center"/>
              <w:rPr>
                <w:rFonts w:ascii="宋体" w:hAnsi="宋体" w:eastAsia="宋体"/>
                <w:highlight w:val="none"/>
              </w:rPr>
            </w:pPr>
            <w:r>
              <w:rPr>
                <w:rFonts w:ascii="宋体" w:hAnsi="宋体" w:eastAsia="宋体"/>
                <w:spacing w:val="-1"/>
                <w:highlight w:val="none"/>
              </w:rPr>
              <w:t>≥0.5</w:t>
            </w:r>
          </w:p>
        </w:tc>
        <w:tc>
          <w:tcPr>
            <w:tcW w:w="480" w:type="pct"/>
            <w:tcBorders>
              <w:top w:val="single" w:color="auto" w:sz="4" w:space="0"/>
              <w:left w:val="single" w:color="auto" w:sz="4" w:space="0"/>
              <w:bottom w:val="single" w:color="auto" w:sz="4" w:space="0"/>
              <w:right w:val="single" w:color="auto" w:sz="4" w:space="0"/>
            </w:tcBorders>
            <w:shd w:val="clear" w:color="auto" w:fill="auto"/>
            <w:vAlign w:val="center"/>
          </w:tcPr>
          <w:p w14:paraId="632F4093">
            <w:pPr>
              <w:pStyle w:val="253"/>
              <w:spacing w:before="96" w:line="188" w:lineRule="auto"/>
              <w:ind w:left="393" w:hanging="393" w:hangingChars="221"/>
              <w:jc w:val="center"/>
              <w:rPr>
                <w:rFonts w:ascii="宋体" w:hAnsi="宋体" w:eastAsia="宋体"/>
                <w:highlight w:val="none"/>
              </w:rPr>
            </w:pPr>
            <w:r>
              <w:rPr>
                <w:rFonts w:ascii="宋体" w:hAnsi="宋体" w:eastAsia="宋体"/>
                <w:spacing w:val="-1"/>
                <w:highlight w:val="none"/>
              </w:rPr>
              <w:t>≥0.5</w:t>
            </w:r>
          </w:p>
        </w:tc>
        <w:tc>
          <w:tcPr>
            <w:tcW w:w="807" w:type="pct"/>
            <w:tcBorders>
              <w:top w:val="single" w:color="auto" w:sz="4" w:space="0"/>
              <w:left w:val="single" w:color="auto" w:sz="4" w:space="0"/>
              <w:bottom w:val="single" w:color="auto" w:sz="4" w:space="0"/>
              <w:right w:val="single" w:color="auto" w:sz="4" w:space="0"/>
            </w:tcBorders>
            <w:shd w:val="clear" w:color="auto" w:fill="auto"/>
            <w:vAlign w:val="center"/>
          </w:tcPr>
          <w:p w14:paraId="25DC7D80">
            <w:pPr>
              <w:pStyle w:val="253"/>
              <w:spacing w:before="96" w:line="188" w:lineRule="auto"/>
              <w:ind w:left="12" w:hanging="12" w:hangingChars="7"/>
              <w:jc w:val="center"/>
              <w:rPr>
                <w:rFonts w:ascii="宋体" w:hAnsi="宋体" w:eastAsia="宋体"/>
                <w:highlight w:val="none"/>
                <w:lang w:eastAsia="zh-CN"/>
              </w:rPr>
            </w:pPr>
            <w:r>
              <w:rPr>
                <w:rFonts w:ascii="宋体" w:hAnsi="宋体" w:eastAsia="宋体"/>
                <w:spacing w:val="-1"/>
                <w:highlight w:val="none"/>
              </w:rPr>
              <w:t>≥0.6</w:t>
            </w:r>
          </w:p>
        </w:tc>
        <w:tc>
          <w:tcPr>
            <w:tcW w:w="506" w:type="pct"/>
            <w:tcBorders>
              <w:top w:val="single" w:color="auto" w:sz="4" w:space="0"/>
              <w:left w:val="single" w:color="auto" w:sz="4" w:space="0"/>
              <w:bottom w:val="single" w:color="auto" w:sz="4" w:space="0"/>
              <w:right w:val="single" w:color="auto" w:sz="4" w:space="0"/>
            </w:tcBorders>
            <w:shd w:val="clear" w:color="auto" w:fill="auto"/>
            <w:vAlign w:val="center"/>
          </w:tcPr>
          <w:p w14:paraId="5220B681">
            <w:pPr>
              <w:pStyle w:val="253"/>
              <w:spacing w:before="96" w:line="188" w:lineRule="auto"/>
              <w:ind w:left="18" w:hanging="17" w:hangingChars="10"/>
              <w:jc w:val="center"/>
              <w:rPr>
                <w:rFonts w:ascii="宋体" w:hAnsi="宋体" w:eastAsia="宋体"/>
                <w:highlight w:val="none"/>
                <w:lang w:eastAsia="zh-CN"/>
              </w:rPr>
            </w:pPr>
            <w:r>
              <w:rPr>
                <w:rFonts w:ascii="宋体" w:hAnsi="宋体" w:eastAsia="宋体"/>
                <w:spacing w:val="-1"/>
                <w:highlight w:val="none"/>
              </w:rPr>
              <w:t>≥0.6</w:t>
            </w:r>
          </w:p>
        </w:tc>
        <w:tc>
          <w:tcPr>
            <w:tcW w:w="574" w:type="pct"/>
            <w:vMerge w:val="continue"/>
            <w:tcBorders>
              <w:left w:val="single" w:color="auto" w:sz="4" w:space="0"/>
              <w:right w:val="single" w:color="auto" w:sz="4" w:space="0"/>
            </w:tcBorders>
            <w:vAlign w:val="center"/>
          </w:tcPr>
          <w:p w14:paraId="53A3CFA7">
            <w:pPr>
              <w:autoSpaceDE w:val="0"/>
              <w:snapToGrid w:val="0"/>
              <w:jc w:val="center"/>
              <w:rPr>
                <w:rFonts w:ascii="宋体" w:hAnsi="宋体"/>
                <w:color w:val="000000"/>
                <w:kern w:val="0"/>
                <w:sz w:val="18"/>
                <w:szCs w:val="18"/>
                <w:highlight w:val="none"/>
                <w:lang w:bidi="ar"/>
              </w:rPr>
            </w:pPr>
          </w:p>
        </w:tc>
      </w:tr>
      <w:tr w14:paraId="0AC186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cantSplit/>
        </w:trPr>
        <w:tc>
          <w:tcPr>
            <w:tcW w:w="1240" w:type="pct"/>
            <w:tcBorders>
              <w:top w:val="single" w:color="auto" w:sz="4" w:space="0"/>
              <w:left w:val="single" w:color="auto" w:sz="4" w:space="0"/>
              <w:bottom w:val="single" w:color="auto" w:sz="4" w:space="0"/>
              <w:right w:val="single" w:color="auto" w:sz="4" w:space="0"/>
            </w:tcBorders>
            <w:shd w:val="clear" w:color="auto" w:fill="auto"/>
            <w:vAlign w:val="center"/>
          </w:tcPr>
          <w:p w14:paraId="11F6D478">
            <w:pPr>
              <w:pStyle w:val="253"/>
              <w:spacing w:before="38" w:line="237" w:lineRule="exact"/>
              <w:ind w:left="456"/>
              <w:jc w:val="center"/>
              <w:rPr>
                <w:rFonts w:ascii="宋体" w:hAnsi="宋体" w:eastAsia="宋体"/>
                <w:highlight w:val="none"/>
                <w:lang w:eastAsia="zh-CN"/>
              </w:rPr>
            </w:pPr>
            <w:r>
              <w:rPr>
                <w:rFonts w:ascii="宋体" w:hAnsi="宋体" w:eastAsia="宋体"/>
                <w:spacing w:val="-2"/>
                <w:position w:val="2"/>
                <w:highlight w:val="none"/>
              </w:rPr>
              <w:t>丙氨酸 /(%)</w:t>
            </w:r>
          </w:p>
        </w:tc>
        <w:tc>
          <w:tcPr>
            <w:tcW w:w="656" w:type="pct"/>
            <w:tcBorders>
              <w:top w:val="single" w:color="auto" w:sz="4" w:space="0"/>
              <w:left w:val="single" w:color="auto" w:sz="4" w:space="0"/>
              <w:bottom w:val="single" w:color="auto" w:sz="4" w:space="0"/>
              <w:right w:val="single" w:color="auto" w:sz="4" w:space="0"/>
            </w:tcBorders>
            <w:shd w:val="clear" w:color="auto" w:fill="auto"/>
            <w:vAlign w:val="center"/>
          </w:tcPr>
          <w:p w14:paraId="3C68B340">
            <w:pPr>
              <w:pStyle w:val="253"/>
              <w:spacing w:before="96" w:line="188" w:lineRule="auto"/>
              <w:ind w:left="11" w:hanging="10" w:hangingChars="6"/>
              <w:jc w:val="center"/>
              <w:rPr>
                <w:rFonts w:ascii="宋体" w:hAnsi="宋体" w:eastAsia="宋体"/>
                <w:highlight w:val="none"/>
              </w:rPr>
            </w:pPr>
            <w:r>
              <w:rPr>
                <w:rFonts w:ascii="宋体" w:hAnsi="宋体" w:eastAsia="宋体"/>
                <w:spacing w:val="-1"/>
                <w:highlight w:val="none"/>
              </w:rPr>
              <w:t>≥1.6</w:t>
            </w:r>
          </w:p>
        </w:tc>
        <w:tc>
          <w:tcPr>
            <w:tcW w:w="736" w:type="pct"/>
            <w:tcBorders>
              <w:top w:val="single" w:color="auto" w:sz="4" w:space="0"/>
              <w:left w:val="single" w:color="auto" w:sz="4" w:space="0"/>
              <w:bottom w:val="single" w:color="auto" w:sz="4" w:space="0"/>
              <w:right w:val="single" w:color="auto" w:sz="4" w:space="0"/>
            </w:tcBorders>
            <w:shd w:val="clear" w:color="auto" w:fill="auto"/>
            <w:vAlign w:val="center"/>
          </w:tcPr>
          <w:p w14:paraId="250E6F4C">
            <w:pPr>
              <w:pStyle w:val="253"/>
              <w:spacing w:before="96" w:line="188" w:lineRule="auto"/>
              <w:ind w:left="434" w:hanging="434" w:hangingChars="244"/>
              <w:jc w:val="center"/>
              <w:rPr>
                <w:rFonts w:ascii="宋体" w:hAnsi="宋体" w:eastAsia="宋体"/>
                <w:highlight w:val="none"/>
              </w:rPr>
            </w:pPr>
            <w:r>
              <w:rPr>
                <w:rFonts w:ascii="宋体" w:hAnsi="宋体" w:eastAsia="宋体"/>
                <w:spacing w:val="-1"/>
                <w:highlight w:val="none"/>
              </w:rPr>
              <w:t>≥1.3</w:t>
            </w:r>
          </w:p>
        </w:tc>
        <w:tc>
          <w:tcPr>
            <w:tcW w:w="480" w:type="pct"/>
            <w:tcBorders>
              <w:top w:val="single" w:color="auto" w:sz="4" w:space="0"/>
              <w:left w:val="single" w:color="auto" w:sz="4" w:space="0"/>
              <w:bottom w:val="single" w:color="auto" w:sz="4" w:space="0"/>
              <w:right w:val="single" w:color="auto" w:sz="4" w:space="0"/>
            </w:tcBorders>
            <w:shd w:val="clear" w:color="auto" w:fill="auto"/>
            <w:vAlign w:val="center"/>
          </w:tcPr>
          <w:p w14:paraId="2E3AC8EE">
            <w:pPr>
              <w:pStyle w:val="253"/>
              <w:spacing w:before="96" w:line="188" w:lineRule="auto"/>
              <w:ind w:left="393" w:hanging="393" w:hangingChars="221"/>
              <w:jc w:val="center"/>
              <w:rPr>
                <w:rFonts w:ascii="宋体" w:hAnsi="宋体" w:eastAsia="宋体"/>
                <w:highlight w:val="none"/>
              </w:rPr>
            </w:pPr>
            <w:r>
              <w:rPr>
                <w:rFonts w:ascii="宋体" w:hAnsi="宋体" w:eastAsia="宋体"/>
                <w:spacing w:val="-1"/>
                <w:highlight w:val="none"/>
              </w:rPr>
              <w:t>≥1.2</w:t>
            </w:r>
          </w:p>
        </w:tc>
        <w:tc>
          <w:tcPr>
            <w:tcW w:w="807" w:type="pct"/>
            <w:tcBorders>
              <w:top w:val="single" w:color="auto" w:sz="4" w:space="0"/>
              <w:left w:val="single" w:color="auto" w:sz="4" w:space="0"/>
              <w:bottom w:val="single" w:color="auto" w:sz="4" w:space="0"/>
              <w:right w:val="single" w:color="auto" w:sz="4" w:space="0"/>
            </w:tcBorders>
            <w:shd w:val="clear" w:color="auto" w:fill="auto"/>
            <w:vAlign w:val="center"/>
          </w:tcPr>
          <w:p w14:paraId="7251625F">
            <w:pPr>
              <w:pStyle w:val="253"/>
              <w:spacing w:before="96" w:line="188" w:lineRule="auto"/>
              <w:ind w:left="12" w:hanging="12" w:hangingChars="7"/>
              <w:jc w:val="center"/>
              <w:rPr>
                <w:rFonts w:ascii="宋体" w:hAnsi="宋体" w:eastAsia="宋体"/>
                <w:highlight w:val="none"/>
                <w:lang w:eastAsia="zh-CN"/>
              </w:rPr>
            </w:pPr>
            <w:r>
              <w:rPr>
                <w:rFonts w:ascii="宋体" w:hAnsi="宋体" w:eastAsia="宋体"/>
                <w:spacing w:val="-1"/>
                <w:highlight w:val="none"/>
              </w:rPr>
              <w:t>≥1.7</w:t>
            </w:r>
          </w:p>
        </w:tc>
        <w:tc>
          <w:tcPr>
            <w:tcW w:w="506" w:type="pct"/>
            <w:tcBorders>
              <w:top w:val="single" w:color="auto" w:sz="4" w:space="0"/>
              <w:left w:val="single" w:color="auto" w:sz="4" w:space="0"/>
              <w:bottom w:val="single" w:color="auto" w:sz="4" w:space="0"/>
              <w:right w:val="single" w:color="auto" w:sz="4" w:space="0"/>
            </w:tcBorders>
            <w:shd w:val="clear" w:color="auto" w:fill="auto"/>
            <w:vAlign w:val="center"/>
          </w:tcPr>
          <w:p w14:paraId="0951B603">
            <w:pPr>
              <w:pStyle w:val="253"/>
              <w:spacing w:before="96" w:line="188" w:lineRule="auto"/>
              <w:ind w:left="18" w:hanging="17" w:hangingChars="10"/>
              <w:jc w:val="center"/>
              <w:rPr>
                <w:rFonts w:ascii="宋体" w:hAnsi="宋体" w:eastAsia="宋体"/>
                <w:highlight w:val="none"/>
                <w:lang w:eastAsia="zh-CN"/>
              </w:rPr>
            </w:pPr>
            <w:r>
              <w:rPr>
                <w:rFonts w:ascii="宋体" w:hAnsi="宋体" w:eastAsia="宋体"/>
                <w:spacing w:val="-1"/>
                <w:highlight w:val="none"/>
              </w:rPr>
              <w:t>≥1.5</w:t>
            </w:r>
          </w:p>
        </w:tc>
        <w:tc>
          <w:tcPr>
            <w:tcW w:w="574" w:type="pct"/>
            <w:vMerge w:val="continue"/>
            <w:tcBorders>
              <w:left w:val="single" w:color="auto" w:sz="4" w:space="0"/>
              <w:right w:val="single" w:color="auto" w:sz="4" w:space="0"/>
            </w:tcBorders>
            <w:vAlign w:val="center"/>
          </w:tcPr>
          <w:p w14:paraId="7D0D8B18">
            <w:pPr>
              <w:autoSpaceDE w:val="0"/>
              <w:snapToGrid w:val="0"/>
              <w:jc w:val="center"/>
              <w:rPr>
                <w:rFonts w:ascii="宋体" w:hAnsi="宋体"/>
                <w:color w:val="000000"/>
                <w:kern w:val="0"/>
                <w:sz w:val="18"/>
                <w:szCs w:val="18"/>
                <w:highlight w:val="none"/>
                <w:lang w:bidi="ar"/>
              </w:rPr>
            </w:pPr>
          </w:p>
        </w:tc>
      </w:tr>
      <w:tr w14:paraId="22A68D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cantSplit/>
        </w:trPr>
        <w:tc>
          <w:tcPr>
            <w:tcW w:w="1240" w:type="pct"/>
            <w:tcBorders>
              <w:top w:val="single" w:color="auto" w:sz="4" w:space="0"/>
              <w:left w:val="single" w:color="auto" w:sz="4" w:space="0"/>
              <w:bottom w:val="single" w:color="auto" w:sz="4" w:space="0"/>
              <w:right w:val="single" w:color="auto" w:sz="4" w:space="0"/>
            </w:tcBorders>
            <w:shd w:val="clear" w:color="auto" w:fill="auto"/>
            <w:vAlign w:val="center"/>
          </w:tcPr>
          <w:p w14:paraId="119A0FC8">
            <w:pPr>
              <w:pStyle w:val="253"/>
              <w:spacing w:before="39" w:line="236" w:lineRule="exact"/>
              <w:ind w:left="454"/>
              <w:jc w:val="center"/>
              <w:rPr>
                <w:rFonts w:ascii="宋体" w:hAnsi="宋体" w:eastAsia="宋体"/>
                <w:highlight w:val="none"/>
                <w:lang w:eastAsia="zh-CN"/>
              </w:rPr>
            </w:pPr>
            <w:r>
              <w:rPr>
                <w:rFonts w:ascii="宋体" w:hAnsi="宋体" w:eastAsia="宋体"/>
                <w:spacing w:val="-1"/>
                <w:position w:val="2"/>
                <w:highlight w:val="none"/>
              </w:rPr>
              <w:t>丝氨酸 /(%)</w:t>
            </w:r>
          </w:p>
        </w:tc>
        <w:tc>
          <w:tcPr>
            <w:tcW w:w="656" w:type="pct"/>
            <w:tcBorders>
              <w:top w:val="single" w:color="auto" w:sz="4" w:space="0"/>
              <w:left w:val="single" w:color="auto" w:sz="4" w:space="0"/>
              <w:bottom w:val="single" w:color="auto" w:sz="4" w:space="0"/>
              <w:right w:val="single" w:color="auto" w:sz="4" w:space="0"/>
            </w:tcBorders>
            <w:shd w:val="clear" w:color="auto" w:fill="auto"/>
            <w:vAlign w:val="center"/>
          </w:tcPr>
          <w:p w14:paraId="71C4B151">
            <w:pPr>
              <w:pStyle w:val="253"/>
              <w:spacing w:before="97" w:line="188" w:lineRule="auto"/>
              <w:ind w:left="11" w:hanging="10" w:hangingChars="6"/>
              <w:jc w:val="center"/>
              <w:rPr>
                <w:rFonts w:ascii="宋体" w:hAnsi="宋体" w:eastAsia="宋体"/>
                <w:highlight w:val="none"/>
              </w:rPr>
            </w:pPr>
            <w:r>
              <w:rPr>
                <w:rFonts w:ascii="宋体" w:hAnsi="宋体" w:eastAsia="宋体"/>
                <w:spacing w:val="-1"/>
                <w:highlight w:val="none"/>
              </w:rPr>
              <w:t>≥1.2</w:t>
            </w:r>
          </w:p>
        </w:tc>
        <w:tc>
          <w:tcPr>
            <w:tcW w:w="736" w:type="pct"/>
            <w:tcBorders>
              <w:top w:val="single" w:color="auto" w:sz="4" w:space="0"/>
              <w:left w:val="single" w:color="auto" w:sz="4" w:space="0"/>
              <w:bottom w:val="single" w:color="auto" w:sz="4" w:space="0"/>
              <w:right w:val="single" w:color="auto" w:sz="4" w:space="0"/>
            </w:tcBorders>
            <w:shd w:val="clear" w:color="auto" w:fill="auto"/>
            <w:vAlign w:val="center"/>
          </w:tcPr>
          <w:p w14:paraId="06AD7C36">
            <w:pPr>
              <w:pStyle w:val="253"/>
              <w:spacing w:before="97" w:line="188" w:lineRule="auto"/>
              <w:ind w:left="434" w:hanging="434" w:hangingChars="244"/>
              <w:jc w:val="center"/>
              <w:rPr>
                <w:rFonts w:ascii="宋体" w:hAnsi="宋体" w:eastAsia="宋体"/>
                <w:highlight w:val="none"/>
              </w:rPr>
            </w:pPr>
            <w:r>
              <w:rPr>
                <w:rFonts w:ascii="宋体" w:hAnsi="宋体" w:eastAsia="宋体"/>
                <w:spacing w:val="-1"/>
                <w:highlight w:val="none"/>
              </w:rPr>
              <w:t>≥1.0</w:t>
            </w:r>
          </w:p>
        </w:tc>
        <w:tc>
          <w:tcPr>
            <w:tcW w:w="480" w:type="pct"/>
            <w:tcBorders>
              <w:top w:val="single" w:color="auto" w:sz="4" w:space="0"/>
              <w:left w:val="single" w:color="auto" w:sz="4" w:space="0"/>
              <w:bottom w:val="single" w:color="auto" w:sz="4" w:space="0"/>
              <w:right w:val="single" w:color="auto" w:sz="4" w:space="0"/>
            </w:tcBorders>
            <w:shd w:val="clear" w:color="auto" w:fill="auto"/>
            <w:vAlign w:val="center"/>
          </w:tcPr>
          <w:p w14:paraId="3FB6EE9D">
            <w:pPr>
              <w:pStyle w:val="253"/>
              <w:spacing w:before="97" w:line="188" w:lineRule="auto"/>
              <w:ind w:left="393" w:hanging="393" w:hangingChars="221"/>
              <w:jc w:val="center"/>
              <w:rPr>
                <w:rFonts w:ascii="宋体" w:hAnsi="宋体" w:eastAsia="宋体"/>
                <w:highlight w:val="none"/>
              </w:rPr>
            </w:pPr>
            <w:r>
              <w:rPr>
                <w:rFonts w:ascii="宋体" w:hAnsi="宋体" w:eastAsia="宋体"/>
                <w:spacing w:val="-1"/>
                <w:highlight w:val="none"/>
              </w:rPr>
              <w:t>≥0.95</w:t>
            </w:r>
          </w:p>
        </w:tc>
        <w:tc>
          <w:tcPr>
            <w:tcW w:w="807" w:type="pct"/>
            <w:tcBorders>
              <w:top w:val="single" w:color="auto" w:sz="4" w:space="0"/>
              <w:left w:val="single" w:color="auto" w:sz="4" w:space="0"/>
              <w:bottom w:val="single" w:color="auto" w:sz="4" w:space="0"/>
              <w:right w:val="single" w:color="auto" w:sz="4" w:space="0"/>
            </w:tcBorders>
            <w:shd w:val="clear" w:color="auto" w:fill="auto"/>
            <w:vAlign w:val="center"/>
          </w:tcPr>
          <w:p w14:paraId="0B7507DC">
            <w:pPr>
              <w:pStyle w:val="253"/>
              <w:spacing w:before="97" w:line="188" w:lineRule="auto"/>
              <w:ind w:left="12" w:hanging="12" w:hangingChars="7"/>
              <w:jc w:val="center"/>
              <w:rPr>
                <w:rFonts w:ascii="宋体" w:hAnsi="宋体" w:eastAsia="宋体"/>
                <w:highlight w:val="none"/>
                <w:lang w:eastAsia="zh-CN"/>
              </w:rPr>
            </w:pPr>
            <w:r>
              <w:rPr>
                <w:rFonts w:ascii="宋体" w:hAnsi="宋体" w:eastAsia="宋体"/>
                <w:spacing w:val="-1"/>
                <w:highlight w:val="none"/>
              </w:rPr>
              <w:t>≥1.2</w:t>
            </w:r>
          </w:p>
        </w:tc>
        <w:tc>
          <w:tcPr>
            <w:tcW w:w="506" w:type="pct"/>
            <w:tcBorders>
              <w:top w:val="single" w:color="auto" w:sz="4" w:space="0"/>
              <w:left w:val="single" w:color="auto" w:sz="4" w:space="0"/>
              <w:bottom w:val="single" w:color="auto" w:sz="4" w:space="0"/>
              <w:right w:val="single" w:color="auto" w:sz="4" w:space="0"/>
            </w:tcBorders>
            <w:shd w:val="clear" w:color="auto" w:fill="auto"/>
            <w:vAlign w:val="center"/>
          </w:tcPr>
          <w:p w14:paraId="0E006505">
            <w:pPr>
              <w:pStyle w:val="253"/>
              <w:spacing w:before="97" w:line="188" w:lineRule="auto"/>
              <w:ind w:left="18" w:hanging="17" w:hangingChars="10"/>
              <w:jc w:val="center"/>
              <w:rPr>
                <w:rFonts w:ascii="宋体" w:hAnsi="宋体" w:eastAsia="宋体"/>
                <w:highlight w:val="none"/>
                <w:lang w:eastAsia="zh-CN"/>
              </w:rPr>
            </w:pPr>
            <w:r>
              <w:rPr>
                <w:rFonts w:ascii="宋体" w:hAnsi="宋体" w:eastAsia="宋体"/>
                <w:spacing w:val="-1"/>
                <w:highlight w:val="none"/>
              </w:rPr>
              <w:t>≥1.1</w:t>
            </w:r>
          </w:p>
        </w:tc>
        <w:tc>
          <w:tcPr>
            <w:tcW w:w="574" w:type="pct"/>
            <w:vMerge w:val="continue"/>
            <w:tcBorders>
              <w:left w:val="single" w:color="auto" w:sz="4" w:space="0"/>
              <w:right w:val="single" w:color="auto" w:sz="4" w:space="0"/>
            </w:tcBorders>
            <w:vAlign w:val="center"/>
          </w:tcPr>
          <w:p w14:paraId="632D7CE2">
            <w:pPr>
              <w:autoSpaceDE w:val="0"/>
              <w:snapToGrid w:val="0"/>
              <w:jc w:val="center"/>
              <w:rPr>
                <w:rFonts w:ascii="宋体" w:hAnsi="宋体"/>
                <w:color w:val="000000"/>
                <w:kern w:val="0"/>
                <w:sz w:val="18"/>
                <w:szCs w:val="18"/>
                <w:highlight w:val="none"/>
                <w:lang w:bidi="ar"/>
              </w:rPr>
            </w:pPr>
          </w:p>
        </w:tc>
      </w:tr>
      <w:tr w14:paraId="0119B2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cantSplit/>
        </w:trPr>
        <w:tc>
          <w:tcPr>
            <w:tcW w:w="1240" w:type="pct"/>
            <w:tcBorders>
              <w:top w:val="single" w:color="auto" w:sz="4" w:space="0"/>
              <w:left w:val="single" w:color="auto" w:sz="4" w:space="0"/>
              <w:bottom w:val="single" w:color="auto" w:sz="4" w:space="0"/>
              <w:right w:val="single" w:color="auto" w:sz="4" w:space="0"/>
            </w:tcBorders>
            <w:shd w:val="clear" w:color="auto" w:fill="auto"/>
            <w:vAlign w:val="center"/>
          </w:tcPr>
          <w:p w14:paraId="049AAE25">
            <w:pPr>
              <w:pStyle w:val="253"/>
              <w:spacing w:before="41" w:line="236" w:lineRule="exact"/>
              <w:ind w:left="453"/>
              <w:jc w:val="center"/>
              <w:rPr>
                <w:rFonts w:ascii="宋体" w:hAnsi="宋体" w:eastAsia="宋体"/>
                <w:highlight w:val="none"/>
                <w:lang w:eastAsia="zh-CN"/>
              </w:rPr>
            </w:pPr>
            <w:r>
              <w:rPr>
                <w:rFonts w:ascii="宋体" w:hAnsi="宋体" w:eastAsia="宋体"/>
                <w:spacing w:val="-1"/>
                <w:position w:val="2"/>
                <w:highlight w:val="none"/>
              </w:rPr>
              <w:t>脯氨酸 /(%)</w:t>
            </w:r>
          </w:p>
        </w:tc>
        <w:tc>
          <w:tcPr>
            <w:tcW w:w="656" w:type="pct"/>
            <w:tcBorders>
              <w:top w:val="single" w:color="auto" w:sz="4" w:space="0"/>
              <w:left w:val="single" w:color="auto" w:sz="4" w:space="0"/>
              <w:bottom w:val="single" w:color="auto" w:sz="4" w:space="0"/>
              <w:right w:val="single" w:color="auto" w:sz="4" w:space="0"/>
            </w:tcBorders>
            <w:shd w:val="clear" w:color="auto" w:fill="auto"/>
            <w:vAlign w:val="center"/>
          </w:tcPr>
          <w:p w14:paraId="6ABE3F4C">
            <w:pPr>
              <w:pStyle w:val="253"/>
              <w:spacing w:before="99" w:line="188" w:lineRule="auto"/>
              <w:ind w:left="11" w:hanging="10" w:hangingChars="6"/>
              <w:jc w:val="center"/>
              <w:rPr>
                <w:rFonts w:ascii="宋体" w:hAnsi="宋体" w:eastAsia="宋体"/>
                <w:highlight w:val="none"/>
              </w:rPr>
            </w:pPr>
            <w:r>
              <w:rPr>
                <w:rFonts w:ascii="宋体" w:hAnsi="宋体" w:eastAsia="宋体"/>
                <w:spacing w:val="-1"/>
                <w:highlight w:val="none"/>
              </w:rPr>
              <w:t>≥1.8</w:t>
            </w:r>
          </w:p>
        </w:tc>
        <w:tc>
          <w:tcPr>
            <w:tcW w:w="736" w:type="pct"/>
            <w:tcBorders>
              <w:top w:val="single" w:color="auto" w:sz="4" w:space="0"/>
              <w:left w:val="single" w:color="auto" w:sz="4" w:space="0"/>
              <w:bottom w:val="single" w:color="auto" w:sz="4" w:space="0"/>
              <w:right w:val="single" w:color="auto" w:sz="4" w:space="0"/>
            </w:tcBorders>
            <w:shd w:val="clear" w:color="auto" w:fill="auto"/>
            <w:vAlign w:val="center"/>
          </w:tcPr>
          <w:p w14:paraId="17A9505A">
            <w:pPr>
              <w:pStyle w:val="253"/>
              <w:spacing w:before="99" w:line="188" w:lineRule="auto"/>
              <w:ind w:left="434" w:hanging="434" w:hangingChars="244"/>
              <w:jc w:val="center"/>
              <w:rPr>
                <w:rFonts w:ascii="宋体" w:hAnsi="宋体" w:eastAsia="宋体"/>
                <w:highlight w:val="none"/>
              </w:rPr>
            </w:pPr>
            <w:r>
              <w:rPr>
                <w:rFonts w:ascii="宋体" w:hAnsi="宋体" w:eastAsia="宋体"/>
                <w:spacing w:val="-1"/>
                <w:highlight w:val="none"/>
              </w:rPr>
              <w:t>≥1.5</w:t>
            </w:r>
          </w:p>
        </w:tc>
        <w:tc>
          <w:tcPr>
            <w:tcW w:w="480" w:type="pct"/>
            <w:tcBorders>
              <w:top w:val="single" w:color="auto" w:sz="4" w:space="0"/>
              <w:left w:val="single" w:color="auto" w:sz="4" w:space="0"/>
              <w:bottom w:val="single" w:color="auto" w:sz="4" w:space="0"/>
              <w:right w:val="single" w:color="auto" w:sz="4" w:space="0"/>
            </w:tcBorders>
            <w:shd w:val="clear" w:color="auto" w:fill="auto"/>
            <w:vAlign w:val="center"/>
          </w:tcPr>
          <w:p w14:paraId="37562BE4">
            <w:pPr>
              <w:pStyle w:val="253"/>
              <w:spacing w:before="99" w:line="188" w:lineRule="auto"/>
              <w:ind w:left="393" w:hanging="393" w:hangingChars="221"/>
              <w:jc w:val="center"/>
              <w:rPr>
                <w:rFonts w:ascii="宋体" w:hAnsi="宋体" w:eastAsia="宋体"/>
                <w:highlight w:val="none"/>
              </w:rPr>
            </w:pPr>
            <w:r>
              <w:rPr>
                <w:rFonts w:ascii="宋体" w:hAnsi="宋体" w:eastAsia="宋体"/>
                <w:spacing w:val="-1"/>
                <w:highlight w:val="none"/>
              </w:rPr>
              <w:t>≥1.3</w:t>
            </w:r>
          </w:p>
        </w:tc>
        <w:tc>
          <w:tcPr>
            <w:tcW w:w="807" w:type="pct"/>
            <w:tcBorders>
              <w:top w:val="single" w:color="auto" w:sz="4" w:space="0"/>
              <w:left w:val="single" w:color="auto" w:sz="4" w:space="0"/>
              <w:bottom w:val="single" w:color="auto" w:sz="4" w:space="0"/>
              <w:right w:val="single" w:color="auto" w:sz="4" w:space="0"/>
            </w:tcBorders>
            <w:shd w:val="clear" w:color="auto" w:fill="auto"/>
            <w:vAlign w:val="center"/>
          </w:tcPr>
          <w:p w14:paraId="1E9A11B3">
            <w:pPr>
              <w:pStyle w:val="253"/>
              <w:spacing w:before="99" w:line="188" w:lineRule="auto"/>
              <w:ind w:left="12" w:hanging="12" w:hangingChars="7"/>
              <w:jc w:val="center"/>
              <w:rPr>
                <w:rFonts w:ascii="宋体" w:hAnsi="宋体" w:eastAsia="宋体"/>
                <w:highlight w:val="none"/>
                <w:lang w:eastAsia="zh-CN"/>
              </w:rPr>
            </w:pPr>
            <w:r>
              <w:rPr>
                <w:rFonts w:ascii="宋体" w:hAnsi="宋体" w:eastAsia="宋体"/>
                <w:spacing w:val="-1"/>
                <w:highlight w:val="none"/>
              </w:rPr>
              <w:t>≥1.7</w:t>
            </w:r>
          </w:p>
        </w:tc>
        <w:tc>
          <w:tcPr>
            <w:tcW w:w="506" w:type="pct"/>
            <w:tcBorders>
              <w:top w:val="single" w:color="auto" w:sz="4" w:space="0"/>
              <w:left w:val="single" w:color="auto" w:sz="4" w:space="0"/>
              <w:bottom w:val="single" w:color="auto" w:sz="4" w:space="0"/>
              <w:right w:val="single" w:color="auto" w:sz="4" w:space="0"/>
            </w:tcBorders>
            <w:shd w:val="clear" w:color="auto" w:fill="auto"/>
            <w:vAlign w:val="center"/>
          </w:tcPr>
          <w:p w14:paraId="0E114883">
            <w:pPr>
              <w:pStyle w:val="253"/>
              <w:spacing w:before="99" w:line="188" w:lineRule="auto"/>
              <w:ind w:left="18" w:hanging="17" w:hangingChars="10"/>
              <w:jc w:val="center"/>
              <w:rPr>
                <w:rFonts w:ascii="宋体" w:hAnsi="宋体" w:eastAsia="宋体"/>
                <w:highlight w:val="none"/>
                <w:lang w:eastAsia="zh-CN"/>
              </w:rPr>
            </w:pPr>
            <w:r>
              <w:rPr>
                <w:rFonts w:ascii="宋体" w:hAnsi="宋体" w:eastAsia="宋体"/>
                <w:spacing w:val="-1"/>
                <w:highlight w:val="none"/>
              </w:rPr>
              <w:t>≥1.7</w:t>
            </w:r>
          </w:p>
        </w:tc>
        <w:tc>
          <w:tcPr>
            <w:tcW w:w="574" w:type="pct"/>
            <w:vMerge w:val="continue"/>
            <w:tcBorders>
              <w:left w:val="single" w:color="auto" w:sz="4" w:space="0"/>
              <w:right w:val="single" w:color="auto" w:sz="4" w:space="0"/>
            </w:tcBorders>
            <w:vAlign w:val="center"/>
          </w:tcPr>
          <w:p w14:paraId="58E465D1">
            <w:pPr>
              <w:autoSpaceDE w:val="0"/>
              <w:snapToGrid w:val="0"/>
              <w:jc w:val="center"/>
              <w:rPr>
                <w:rFonts w:ascii="宋体" w:hAnsi="宋体"/>
                <w:color w:val="000000"/>
                <w:kern w:val="0"/>
                <w:sz w:val="18"/>
                <w:szCs w:val="18"/>
                <w:highlight w:val="none"/>
                <w:lang w:bidi="ar"/>
              </w:rPr>
            </w:pPr>
          </w:p>
        </w:tc>
      </w:tr>
      <w:tr w14:paraId="7EE3DA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cantSplit/>
        </w:trPr>
        <w:tc>
          <w:tcPr>
            <w:tcW w:w="1240" w:type="pct"/>
            <w:tcBorders>
              <w:top w:val="single" w:color="auto" w:sz="4" w:space="0"/>
              <w:left w:val="single" w:color="auto" w:sz="4" w:space="0"/>
              <w:bottom w:val="single" w:color="auto" w:sz="4" w:space="0"/>
              <w:right w:val="single" w:color="auto" w:sz="4" w:space="0"/>
            </w:tcBorders>
            <w:shd w:val="clear" w:color="auto" w:fill="auto"/>
            <w:vAlign w:val="center"/>
          </w:tcPr>
          <w:p w14:paraId="175CB598">
            <w:pPr>
              <w:pStyle w:val="253"/>
              <w:spacing w:before="38" w:line="237" w:lineRule="exact"/>
              <w:ind w:left="276"/>
              <w:jc w:val="center"/>
              <w:rPr>
                <w:rFonts w:ascii="宋体" w:hAnsi="宋体" w:eastAsia="宋体"/>
                <w:highlight w:val="none"/>
                <w:lang w:eastAsia="zh-CN"/>
              </w:rPr>
            </w:pPr>
            <w:r>
              <w:rPr>
                <w:rFonts w:ascii="宋体" w:hAnsi="宋体" w:eastAsia="宋体"/>
                <w:spacing w:val="-1"/>
                <w:position w:val="2"/>
                <w:highlight w:val="none"/>
              </w:rPr>
              <w:t>天门冬氨酸 /(%)</w:t>
            </w:r>
          </w:p>
        </w:tc>
        <w:tc>
          <w:tcPr>
            <w:tcW w:w="656" w:type="pct"/>
            <w:tcBorders>
              <w:top w:val="single" w:color="auto" w:sz="4" w:space="0"/>
              <w:left w:val="single" w:color="auto" w:sz="4" w:space="0"/>
              <w:bottom w:val="single" w:color="auto" w:sz="4" w:space="0"/>
              <w:right w:val="single" w:color="auto" w:sz="4" w:space="0"/>
            </w:tcBorders>
            <w:shd w:val="clear" w:color="auto" w:fill="auto"/>
            <w:vAlign w:val="center"/>
          </w:tcPr>
          <w:p w14:paraId="36DE0133">
            <w:pPr>
              <w:pStyle w:val="253"/>
              <w:spacing w:before="96" w:line="188" w:lineRule="auto"/>
              <w:ind w:left="11" w:hanging="10" w:hangingChars="6"/>
              <w:jc w:val="center"/>
              <w:rPr>
                <w:rFonts w:ascii="宋体" w:hAnsi="宋体" w:eastAsia="宋体"/>
                <w:highlight w:val="none"/>
              </w:rPr>
            </w:pPr>
            <w:r>
              <w:rPr>
                <w:rFonts w:ascii="宋体" w:hAnsi="宋体" w:eastAsia="宋体"/>
                <w:spacing w:val="-1"/>
                <w:highlight w:val="none"/>
              </w:rPr>
              <w:t>≥1.9</w:t>
            </w:r>
          </w:p>
        </w:tc>
        <w:tc>
          <w:tcPr>
            <w:tcW w:w="736" w:type="pct"/>
            <w:tcBorders>
              <w:top w:val="single" w:color="auto" w:sz="4" w:space="0"/>
              <w:left w:val="single" w:color="auto" w:sz="4" w:space="0"/>
              <w:bottom w:val="single" w:color="auto" w:sz="4" w:space="0"/>
              <w:right w:val="single" w:color="auto" w:sz="4" w:space="0"/>
            </w:tcBorders>
            <w:shd w:val="clear" w:color="auto" w:fill="auto"/>
            <w:vAlign w:val="center"/>
          </w:tcPr>
          <w:p w14:paraId="46CEFF21">
            <w:pPr>
              <w:pStyle w:val="253"/>
              <w:spacing w:before="96" w:line="188" w:lineRule="auto"/>
              <w:ind w:left="434" w:hanging="434" w:hangingChars="244"/>
              <w:jc w:val="center"/>
              <w:rPr>
                <w:rFonts w:ascii="宋体" w:hAnsi="宋体" w:eastAsia="宋体"/>
                <w:highlight w:val="none"/>
              </w:rPr>
            </w:pPr>
            <w:r>
              <w:rPr>
                <w:rFonts w:ascii="宋体" w:hAnsi="宋体" w:eastAsia="宋体"/>
                <w:spacing w:val="-1"/>
                <w:highlight w:val="none"/>
              </w:rPr>
              <w:t>≥1.7</w:t>
            </w:r>
          </w:p>
        </w:tc>
        <w:tc>
          <w:tcPr>
            <w:tcW w:w="480" w:type="pct"/>
            <w:tcBorders>
              <w:top w:val="single" w:color="auto" w:sz="4" w:space="0"/>
              <w:left w:val="single" w:color="auto" w:sz="4" w:space="0"/>
              <w:bottom w:val="single" w:color="auto" w:sz="4" w:space="0"/>
              <w:right w:val="single" w:color="auto" w:sz="4" w:space="0"/>
            </w:tcBorders>
            <w:shd w:val="clear" w:color="auto" w:fill="auto"/>
            <w:vAlign w:val="center"/>
          </w:tcPr>
          <w:p w14:paraId="34EF2BEE">
            <w:pPr>
              <w:pStyle w:val="253"/>
              <w:spacing w:before="96" w:line="188" w:lineRule="auto"/>
              <w:ind w:left="393" w:hanging="393" w:hangingChars="221"/>
              <w:jc w:val="center"/>
              <w:rPr>
                <w:rFonts w:ascii="宋体" w:hAnsi="宋体" w:eastAsia="宋体"/>
                <w:highlight w:val="none"/>
              </w:rPr>
            </w:pPr>
            <w:r>
              <w:rPr>
                <w:rFonts w:ascii="宋体" w:hAnsi="宋体" w:eastAsia="宋体"/>
                <w:spacing w:val="-1"/>
                <w:highlight w:val="none"/>
              </w:rPr>
              <w:t>≥1.6</w:t>
            </w:r>
          </w:p>
        </w:tc>
        <w:tc>
          <w:tcPr>
            <w:tcW w:w="807" w:type="pct"/>
            <w:tcBorders>
              <w:top w:val="single" w:color="auto" w:sz="4" w:space="0"/>
              <w:left w:val="single" w:color="auto" w:sz="4" w:space="0"/>
              <w:bottom w:val="single" w:color="auto" w:sz="4" w:space="0"/>
              <w:right w:val="single" w:color="auto" w:sz="4" w:space="0"/>
            </w:tcBorders>
            <w:shd w:val="clear" w:color="auto" w:fill="auto"/>
            <w:vAlign w:val="center"/>
          </w:tcPr>
          <w:p w14:paraId="3C80D056">
            <w:pPr>
              <w:pStyle w:val="253"/>
              <w:spacing w:before="96" w:line="188" w:lineRule="auto"/>
              <w:ind w:left="12" w:hanging="12" w:hangingChars="7"/>
              <w:jc w:val="center"/>
              <w:rPr>
                <w:rFonts w:ascii="宋体" w:hAnsi="宋体" w:eastAsia="宋体"/>
                <w:highlight w:val="none"/>
                <w:lang w:eastAsia="zh-CN"/>
              </w:rPr>
            </w:pPr>
            <w:r>
              <w:rPr>
                <w:rFonts w:ascii="宋体" w:hAnsi="宋体" w:eastAsia="宋体"/>
                <w:spacing w:val="-1"/>
                <w:highlight w:val="none"/>
              </w:rPr>
              <w:t>≥2.0</w:t>
            </w:r>
          </w:p>
        </w:tc>
        <w:tc>
          <w:tcPr>
            <w:tcW w:w="506" w:type="pct"/>
            <w:tcBorders>
              <w:top w:val="single" w:color="auto" w:sz="4" w:space="0"/>
              <w:left w:val="single" w:color="auto" w:sz="4" w:space="0"/>
              <w:bottom w:val="single" w:color="auto" w:sz="4" w:space="0"/>
              <w:right w:val="single" w:color="auto" w:sz="4" w:space="0"/>
            </w:tcBorders>
            <w:shd w:val="clear" w:color="auto" w:fill="auto"/>
            <w:vAlign w:val="center"/>
          </w:tcPr>
          <w:p w14:paraId="5A3F7A06">
            <w:pPr>
              <w:pStyle w:val="253"/>
              <w:spacing w:before="96" w:line="188" w:lineRule="auto"/>
              <w:ind w:left="18" w:hanging="17" w:hangingChars="10"/>
              <w:jc w:val="center"/>
              <w:rPr>
                <w:rFonts w:ascii="宋体" w:hAnsi="宋体" w:eastAsia="宋体"/>
                <w:highlight w:val="none"/>
                <w:lang w:eastAsia="zh-CN"/>
              </w:rPr>
            </w:pPr>
            <w:r>
              <w:rPr>
                <w:rFonts w:ascii="宋体" w:hAnsi="宋体" w:eastAsia="宋体"/>
                <w:spacing w:val="-1"/>
                <w:highlight w:val="none"/>
              </w:rPr>
              <w:t>≥1.8</w:t>
            </w:r>
          </w:p>
        </w:tc>
        <w:tc>
          <w:tcPr>
            <w:tcW w:w="574" w:type="pct"/>
            <w:vMerge w:val="continue"/>
            <w:tcBorders>
              <w:left w:val="single" w:color="auto" w:sz="4" w:space="0"/>
              <w:right w:val="single" w:color="auto" w:sz="4" w:space="0"/>
            </w:tcBorders>
            <w:vAlign w:val="center"/>
          </w:tcPr>
          <w:p w14:paraId="7B5E9E35">
            <w:pPr>
              <w:autoSpaceDE w:val="0"/>
              <w:snapToGrid w:val="0"/>
              <w:jc w:val="center"/>
              <w:rPr>
                <w:rFonts w:ascii="宋体" w:hAnsi="宋体"/>
                <w:color w:val="000000"/>
                <w:kern w:val="0"/>
                <w:sz w:val="18"/>
                <w:szCs w:val="18"/>
                <w:highlight w:val="none"/>
                <w:lang w:bidi="ar"/>
              </w:rPr>
            </w:pPr>
          </w:p>
        </w:tc>
      </w:tr>
      <w:tr w14:paraId="62E94F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cantSplit/>
        </w:trPr>
        <w:tc>
          <w:tcPr>
            <w:tcW w:w="1240" w:type="pct"/>
            <w:tcBorders>
              <w:top w:val="single" w:color="auto" w:sz="4" w:space="0"/>
              <w:left w:val="single" w:color="auto" w:sz="4" w:space="0"/>
              <w:bottom w:val="single" w:color="auto" w:sz="4" w:space="0"/>
              <w:right w:val="single" w:color="auto" w:sz="4" w:space="0"/>
            </w:tcBorders>
            <w:shd w:val="clear" w:color="auto" w:fill="auto"/>
            <w:vAlign w:val="center"/>
          </w:tcPr>
          <w:p w14:paraId="783EFE04">
            <w:pPr>
              <w:pStyle w:val="253"/>
              <w:spacing w:before="39" w:line="237" w:lineRule="exact"/>
              <w:ind w:left="454"/>
              <w:jc w:val="center"/>
              <w:rPr>
                <w:rFonts w:ascii="宋体" w:hAnsi="宋体" w:eastAsia="宋体"/>
                <w:highlight w:val="none"/>
                <w:lang w:eastAsia="zh-CN"/>
              </w:rPr>
            </w:pPr>
            <w:r>
              <w:rPr>
                <w:rFonts w:ascii="宋体" w:hAnsi="宋体" w:eastAsia="宋体"/>
                <w:spacing w:val="-1"/>
                <w:position w:val="2"/>
                <w:highlight w:val="none"/>
              </w:rPr>
              <w:t>谷氨酸 /(%)</w:t>
            </w:r>
          </w:p>
        </w:tc>
        <w:tc>
          <w:tcPr>
            <w:tcW w:w="656" w:type="pct"/>
            <w:tcBorders>
              <w:top w:val="single" w:color="auto" w:sz="4" w:space="0"/>
              <w:left w:val="single" w:color="auto" w:sz="4" w:space="0"/>
              <w:bottom w:val="single" w:color="auto" w:sz="4" w:space="0"/>
              <w:right w:val="single" w:color="auto" w:sz="4" w:space="0"/>
            </w:tcBorders>
            <w:shd w:val="clear" w:color="auto" w:fill="auto"/>
            <w:vAlign w:val="center"/>
          </w:tcPr>
          <w:p w14:paraId="5C30FAD6">
            <w:pPr>
              <w:pStyle w:val="253"/>
              <w:spacing w:before="97" w:line="188" w:lineRule="auto"/>
              <w:ind w:left="11" w:hanging="10" w:hangingChars="6"/>
              <w:jc w:val="center"/>
              <w:rPr>
                <w:rFonts w:ascii="宋体" w:hAnsi="宋体" w:eastAsia="宋体"/>
                <w:highlight w:val="none"/>
              </w:rPr>
            </w:pPr>
            <w:r>
              <w:rPr>
                <w:rFonts w:ascii="宋体" w:hAnsi="宋体" w:eastAsia="宋体"/>
                <w:spacing w:val="-1"/>
                <w:highlight w:val="none"/>
              </w:rPr>
              <w:t>≥4.6</w:t>
            </w:r>
          </w:p>
        </w:tc>
        <w:tc>
          <w:tcPr>
            <w:tcW w:w="736" w:type="pct"/>
            <w:tcBorders>
              <w:top w:val="single" w:color="auto" w:sz="4" w:space="0"/>
              <w:left w:val="single" w:color="auto" w:sz="4" w:space="0"/>
              <w:bottom w:val="single" w:color="auto" w:sz="4" w:space="0"/>
              <w:right w:val="single" w:color="auto" w:sz="4" w:space="0"/>
            </w:tcBorders>
            <w:shd w:val="clear" w:color="auto" w:fill="auto"/>
            <w:vAlign w:val="center"/>
          </w:tcPr>
          <w:p w14:paraId="415F4BFE">
            <w:pPr>
              <w:pStyle w:val="253"/>
              <w:spacing w:before="97" w:line="188" w:lineRule="auto"/>
              <w:ind w:left="434" w:hanging="434" w:hangingChars="244"/>
              <w:jc w:val="center"/>
              <w:rPr>
                <w:rFonts w:ascii="宋体" w:hAnsi="宋体" w:eastAsia="宋体"/>
                <w:highlight w:val="none"/>
              </w:rPr>
            </w:pPr>
            <w:r>
              <w:rPr>
                <w:rFonts w:ascii="宋体" w:hAnsi="宋体" w:eastAsia="宋体"/>
                <w:spacing w:val="-1"/>
                <w:highlight w:val="none"/>
              </w:rPr>
              <w:t>≥4.0</w:t>
            </w:r>
          </w:p>
        </w:tc>
        <w:tc>
          <w:tcPr>
            <w:tcW w:w="480" w:type="pct"/>
            <w:tcBorders>
              <w:top w:val="single" w:color="auto" w:sz="4" w:space="0"/>
              <w:left w:val="single" w:color="auto" w:sz="4" w:space="0"/>
              <w:bottom w:val="single" w:color="auto" w:sz="4" w:space="0"/>
              <w:right w:val="single" w:color="auto" w:sz="4" w:space="0"/>
            </w:tcBorders>
            <w:shd w:val="clear" w:color="auto" w:fill="auto"/>
            <w:vAlign w:val="center"/>
          </w:tcPr>
          <w:p w14:paraId="213E802B">
            <w:pPr>
              <w:pStyle w:val="253"/>
              <w:spacing w:before="97" w:line="188" w:lineRule="auto"/>
              <w:ind w:left="393" w:hanging="393" w:hangingChars="221"/>
              <w:jc w:val="center"/>
              <w:rPr>
                <w:rFonts w:ascii="宋体" w:hAnsi="宋体" w:eastAsia="宋体"/>
                <w:highlight w:val="none"/>
              </w:rPr>
            </w:pPr>
            <w:r>
              <w:rPr>
                <w:rFonts w:ascii="宋体" w:hAnsi="宋体" w:eastAsia="宋体"/>
                <w:spacing w:val="-1"/>
                <w:highlight w:val="none"/>
              </w:rPr>
              <w:t>≥3.7</w:t>
            </w:r>
          </w:p>
        </w:tc>
        <w:tc>
          <w:tcPr>
            <w:tcW w:w="807" w:type="pct"/>
            <w:tcBorders>
              <w:top w:val="single" w:color="auto" w:sz="4" w:space="0"/>
              <w:left w:val="single" w:color="auto" w:sz="4" w:space="0"/>
              <w:bottom w:val="single" w:color="auto" w:sz="4" w:space="0"/>
              <w:right w:val="single" w:color="auto" w:sz="4" w:space="0"/>
            </w:tcBorders>
            <w:shd w:val="clear" w:color="auto" w:fill="auto"/>
            <w:vAlign w:val="center"/>
          </w:tcPr>
          <w:p w14:paraId="409D8E8D">
            <w:pPr>
              <w:pStyle w:val="253"/>
              <w:spacing w:before="97" w:line="188" w:lineRule="auto"/>
              <w:ind w:left="12" w:hanging="12" w:hangingChars="7"/>
              <w:jc w:val="center"/>
              <w:rPr>
                <w:rFonts w:ascii="宋体" w:hAnsi="宋体" w:eastAsia="宋体"/>
                <w:highlight w:val="none"/>
                <w:lang w:eastAsia="zh-CN"/>
              </w:rPr>
            </w:pPr>
            <w:r>
              <w:rPr>
                <w:rFonts w:ascii="宋体" w:hAnsi="宋体" w:eastAsia="宋体"/>
                <w:spacing w:val="-1"/>
                <w:highlight w:val="none"/>
              </w:rPr>
              <w:t>≥4.0</w:t>
            </w:r>
          </w:p>
        </w:tc>
        <w:tc>
          <w:tcPr>
            <w:tcW w:w="506" w:type="pct"/>
            <w:tcBorders>
              <w:top w:val="single" w:color="auto" w:sz="4" w:space="0"/>
              <w:left w:val="single" w:color="auto" w:sz="4" w:space="0"/>
              <w:bottom w:val="single" w:color="auto" w:sz="4" w:space="0"/>
              <w:right w:val="single" w:color="auto" w:sz="4" w:space="0"/>
            </w:tcBorders>
            <w:shd w:val="clear" w:color="auto" w:fill="auto"/>
            <w:vAlign w:val="center"/>
          </w:tcPr>
          <w:p w14:paraId="7D770225">
            <w:pPr>
              <w:pStyle w:val="253"/>
              <w:spacing w:before="97" w:line="188" w:lineRule="auto"/>
              <w:ind w:left="18" w:hanging="17" w:hangingChars="10"/>
              <w:jc w:val="center"/>
              <w:rPr>
                <w:rFonts w:ascii="宋体" w:hAnsi="宋体" w:eastAsia="宋体"/>
                <w:highlight w:val="none"/>
                <w:lang w:eastAsia="zh-CN"/>
              </w:rPr>
            </w:pPr>
            <w:r>
              <w:rPr>
                <w:rFonts w:ascii="宋体" w:hAnsi="宋体" w:eastAsia="宋体"/>
                <w:spacing w:val="-1"/>
                <w:highlight w:val="none"/>
              </w:rPr>
              <w:t>≥3.5</w:t>
            </w:r>
          </w:p>
        </w:tc>
        <w:tc>
          <w:tcPr>
            <w:tcW w:w="574" w:type="pct"/>
            <w:vMerge w:val="continue"/>
            <w:tcBorders>
              <w:left w:val="single" w:color="auto" w:sz="4" w:space="0"/>
              <w:bottom w:val="single" w:color="auto" w:sz="4" w:space="0"/>
              <w:right w:val="single" w:color="auto" w:sz="4" w:space="0"/>
            </w:tcBorders>
            <w:vAlign w:val="center"/>
          </w:tcPr>
          <w:p w14:paraId="54B4A75A">
            <w:pPr>
              <w:autoSpaceDE w:val="0"/>
              <w:snapToGrid w:val="0"/>
              <w:jc w:val="center"/>
              <w:rPr>
                <w:rFonts w:ascii="宋体" w:hAnsi="宋体"/>
                <w:color w:val="000000"/>
                <w:kern w:val="0"/>
                <w:sz w:val="18"/>
                <w:szCs w:val="18"/>
                <w:highlight w:val="none"/>
                <w:lang w:bidi="ar"/>
              </w:rPr>
            </w:pPr>
          </w:p>
        </w:tc>
      </w:tr>
      <w:tr w14:paraId="6E21E0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cantSplit/>
        </w:trPr>
        <w:tc>
          <w:tcPr>
            <w:tcW w:w="1240" w:type="pct"/>
            <w:tcBorders>
              <w:top w:val="single" w:color="auto" w:sz="4" w:space="0"/>
              <w:left w:val="single" w:color="auto" w:sz="4" w:space="0"/>
              <w:bottom w:val="single" w:color="auto" w:sz="4" w:space="0"/>
              <w:right w:val="single" w:color="auto" w:sz="4" w:space="0"/>
            </w:tcBorders>
            <w:shd w:val="clear" w:color="auto" w:fill="auto"/>
            <w:vAlign w:val="center"/>
          </w:tcPr>
          <w:p w14:paraId="251AB954">
            <w:pPr>
              <w:pStyle w:val="253"/>
              <w:spacing w:before="40" w:line="236" w:lineRule="exact"/>
              <w:ind w:left="281"/>
              <w:jc w:val="center"/>
              <w:rPr>
                <w:rFonts w:ascii="宋体" w:hAnsi="宋体" w:eastAsia="宋体"/>
                <w:highlight w:val="none"/>
                <w:lang w:eastAsia="zh-CN"/>
              </w:rPr>
            </w:pPr>
            <w:r>
              <w:rPr>
                <w:rFonts w:ascii="宋体" w:hAnsi="宋体" w:eastAsia="宋体"/>
                <w:spacing w:val="-1"/>
                <w:position w:val="2"/>
                <w:highlight w:val="none"/>
              </w:rPr>
              <w:t>亚油酸(ω-6) /(%)</w:t>
            </w:r>
          </w:p>
        </w:tc>
        <w:tc>
          <w:tcPr>
            <w:tcW w:w="656" w:type="pct"/>
            <w:tcBorders>
              <w:top w:val="single" w:color="auto" w:sz="4" w:space="0"/>
              <w:left w:val="single" w:color="auto" w:sz="4" w:space="0"/>
              <w:bottom w:val="single" w:color="auto" w:sz="4" w:space="0"/>
              <w:right w:val="single" w:color="auto" w:sz="4" w:space="0"/>
            </w:tcBorders>
            <w:shd w:val="clear" w:color="auto" w:fill="auto"/>
            <w:vAlign w:val="center"/>
          </w:tcPr>
          <w:p w14:paraId="6FEFD03D">
            <w:pPr>
              <w:pStyle w:val="253"/>
              <w:spacing w:before="98" w:line="188" w:lineRule="auto"/>
              <w:ind w:left="11" w:hanging="10" w:hangingChars="6"/>
              <w:jc w:val="center"/>
              <w:rPr>
                <w:rFonts w:ascii="宋体" w:hAnsi="宋体" w:eastAsia="宋体"/>
                <w:highlight w:val="none"/>
              </w:rPr>
            </w:pPr>
            <w:r>
              <w:rPr>
                <w:rFonts w:ascii="宋体" w:hAnsi="宋体" w:eastAsia="宋体"/>
                <w:spacing w:val="-1"/>
                <w:highlight w:val="none"/>
              </w:rPr>
              <w:t>≥1.3</w:t>
            </w:r>
          </w:p>
        </w:tc>
        <w:tc>
          <w:tcPr>
            <w:tcW w:w="736" w:type="pct"/>
            <w:tcBorders>
              <w:top w:val="single" w:color="auto" w:sz="4" w:space="0"/>
              <w:left w:val="single" w:color="auto" w:sz="4" w:space="0"/>
              <w:bottom w:val="single" w:color="auto" w:sz="4" w:space="0"/>
              <w:right w:val="single" w:color="auto" w:sz="4" w:space="0"/>
            </w:tcBorders>
            <w:shd w:val="clear" w:color="auto" w:fill="auto"/>
            <w:vAlign w:val="center"/>
          </w:tcPr>
          <w:p w14:paraId="7A8FBADB">
            <w:pPr>
              <w:pStyle w:val="253"/>
              <w:spacing w:before="98" w:line="188" w:lineRule="auto"/>
              <w:ind w:left="434" w:hanging="434" w:hangingChars="244"/>
              <w:jc w:val="center"/>
              <w:rPr>
                <w:rFonts w:ascii="宋体" w:hAnsi="宋体" w:eastAsia="宋体"/>
                <w:highlight w:val="none"/>
              </w:rPr>
            </w:pPr>
            <w:r>
              <w:rPr>
                <w:rFonts w:ascii="宋体" w:hAnsi="宋体" w:eastAsia="宋体"/>
                <w:spacing w:val="-1"/>
                <w:highlight w:val="none"/>
              </w:rPr>
              <w:t>≥1.3</w:t>
            </w:r>
          </w:p>
        </w:tc>
        <w:tc>
          <w:tcPr>
            <w:tcW w:w="480" w:type="pct"/>
            <w:tcBorders>
              <w:top w:val="single" w:color="auto" w:sz="4" w:space="0"/>
              <w:left w:val="single" w:color="auto" w:sz="4" w:space="0"/>
              <w:bottom w:val="single" w:color="auto" w:sz="4" w:space="0"/>
              <w:right w:val="single" w:color="auto" w:sz="4" w:space="0"/>
            </w:tcBorders>
            <w:shd w:val="clear" w:color="auto" w:fill="auto"/>
            <w:vAlign w:val="center"/>
          </w:tcPr>
          <w:p w14:paraId="24322966">
            <w:pPr>
              <w:pStyle w:val="253"/>
              <w:spacing w:before="98" w:line="188" w:lineRule="auto"/>
              <w:ind w:left="393" w:hanging="393" w:hangingChars="221"/>
              <w:jc w:val="center"/>
              <w:rPr>
                <w:rFonts w:ascii="宋体" w:hAnsi="宋体" w:eastAsia="宋体"/>
                <w:highlight w:val="none"/>
              </w:rPr>
            </w:pPr>
            <w:r>
              <w:rPr>
                <w:rFonts w:ascii="宋体" w:hAnsi="宋体" w:eastAsia="宋体"/>
                <w:spacing w:val="-1"/>
                <w:highlight w:val="none"/>
              </w:rPr>
              <w:t>≥1.1</w:t>
            </w:r>
          </w:p>
        </w:tc>
        <w:tc>
          <w:tcPr>
            <w:tcW w:w="807" w:type="pct"/>
            <w:tcBorders>
              <w:top w:val="single" w:color="auto" w:sz="4" w:space="0"/>
              <w:left w:val="single" w:color="auto" w:sz="4" w:space="0"/>
              <w:bottom w:val="single" w:color="auto" w:sz="4" w:space="0"/>
              <w:right w:val="single" w:color="auto" w:sz="4" w:space="0"/>
            </w:tcBorders>
            <w:shd w:val="clear" w:color="auto" w:fill="auto"/>
            <w:vAlign w:val="center"/>
          </w:tcPr>
          <w:p w14:paraId="35D30EAF">
            <w:pPr>
              <w:pStyle w:val="253"/>
              <w:spacing w:before="98" w:line="188" w:lineRule="auto"/>
              <w:ind w:left="12" w:hanging="12" w:hangingChars="7"/>
              <w:jc w:val="center"/>
              <w:rPr>
                <w:rFonts w:ascii="宋体" w:hAnsi="宋体" w:eastAsia="宋体"/>
                <w:highlight w:val="none"/>
                <w:lang w:eastAsia="zh-CN"/>
              </w:rPr>
            </w:pPr>
            <w:r>
              <w:rPr>
                <w:rFonts w:ascii="宋体" w:hAnsi="宋体" w:eastAsia="宋体"/>
                <w:spacing w:val="-1"/>
                <w:highlight w:val="none"/>
              </w:rPr>
              <w:t>≥1.3</w:t>
            </w:r>
          </w:p>
        </w:tc>
        <w:tc>
          <w:tcPr>
            <w:tcW w:w="506" w:type="pct"/>
            <w:tcBorders>
              <w:top w:val="single" w:color="auto" w:sz="4" w:space="0"/>
              <w:left w:val="single" w:color="auto" w:sz="4" w:space="0"/>
              <w:bottom w:val="single" w:color="auto" w:sz="4" w:space="0"/>
              <w:right w:val="single" w:color="auto" w:sz="4" w:space="0"/>
            </w:tcBorders>
            <w:shd w:val="clear" w:color="auto" w:fill="auto"/>
            <w:vAlign w:val="center"/>
          </w:tcPr>
          <w:p w14:paraId="03911A90">
            <w:pPr>
              <w:pStyle w:val="253"/>
              <w:spacing w:before="98" w:line="188" w:lineRule="auto"/>
              <w:ind w:left="18" w:hanging="17" w:hangingChars="10"/>
              <w:jc w:val="center"/>
              <w:rPr>
                <w:rFonts w:ascii="宋体" w:hAnsi="宋体" w:eastAsia="宋体"/>
                <w:highlight w:val="none"/>
                <w:lang w:eastAsia="zh-CN"/>
              </w:rPr>
            </w:pPr>
            <w:r>
              <w:rPr>
                <w:rFonts w:ascii="宋体" w:hAnsi="宋体" w:eastAsia="宋体"/>
                <w:spacing w:val="-1"/>
                <w:highlight w:val="none"/>
              </w:rPr>
              <w:t>≥1.3</w:t>
            </w:r>
          </w:p>
        </w:tc>
        <w:tc>
          <w:tcPr>
            <w:tcW w:w="574" w:type="pct"/>
            <w:vMerge w:val="restart"/>
            <w:tcBorders>
              <w:top w:val="single" w:color="auto" w:sz="4" w:space="0"/>
              <w:left w:val="single" w:color="auto" w:sz="4" w:space="0"/>
              <w:right w:val="single" w:color="auto" w:sz="4" w:space="0"/>
            </w:tcBorders>
            <w:vAlign w:val="center"/>
          </w:tcPr>
          <w:p w14:paraId="65C18731">
            <w:pPr>
              <w:autoSpaceDE w:val="0"/>
              <w:snapToGrid w:val="0"/>
              <w:jc w:val="center"/>
              <w:rPr>
                <w:rFonts w:ascii="宋体" w:hAnsi="宋体"/>
                <w:color w:val="000000"/>
                <w:kern w:val="0"/>
                <w:sz w:val="18"/>
                <w:szCs w:val="18"/>
                <w:highlight w:val="none"/>
                <w:lang w:bidi="ar"/>
              </w:rPr>
            </w:pPr>
            <w:r>
              <w:rPr>
                <w:rFonts w:ascii="宋体" w:hAnsi="宋体"/>
                <w:color w:val="000000"/>
                <w:kern w:val="0"/>
                <w:sz w:val="18"/>
                <w:szCs w:val="18"/>
                <w:highlight w:val="none"/>
                <w:lang w:bidi="ar"/>
              </w:rPr>
              <w:t>GB/T 21514</w:t>
            </w:r>
          </w:p>
        </w:tc>
      </w:tr>
      <w:tr w14:paraId="738CDB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cantSplit/>
        </w:trPr>
        <w:tc>
          <w:tcPr>
            <w:tcW w:w="1240" w:type="pct"/>
            <w:tcBorders>
              <w:top w:val="single" w:color="auto" w:sz="4" w:space="0"/>
              <w:left w:val="single" w:color="auto" w:sz="4" w:space="0"/>
              <w:bottom w:val="single" w:color="auto" w:sz="4" w:space="0"/>
              <w:right w:val="single" w:color="auto" w:sz="4" w:space="0"/>
            </w:tcBorders>
            <w:shd w:val="clear" w:color="auto" w:fill="auto"/>
            <w:vAlign w:val="center"/>
          </w:tcPr>
          <w:p w14:paraId="2E596DAC">
            <w:pPr>
              <w:pStyle w:val="253"/>
              <w:spacing w:before="39" w:line="237" w:lineRule="exact"/>
              <w:ind w:left="204"/>
              <w:jc w:val="center"/>
              <w:rPr>
                <w:rFonts w:ascii="宋体" w:hAnsi="宋体" w:eastAsia="宋体"/>
                <w:highlight w:val="none"/>
                <w:lang w:eastAsia="zh-CN"/>
              </w:rPr>
            </w:pPr>
            <w:r>
              <w:rPr>
                <w:rFonts w:ascii="宋体" w:hAnsi="宋体" w:eastAsia="宋体"/>
                <w:spacing w:val="-1"/>
                <w:position w:val="2"/>
                <w:highlight w:val="none"/>
              </w:rPr>
              <w:t>α-亚麻酸(ω-3) /(%)</w:t>
            </w:r>
          </w:p>
        </w:tc>
        <w:tc>
          <w:tcPr>
            <w:tcW w:w="656" w:type="pct"/>
            <w:tcBorders>
              <w:top w:val="single" w:color="auto" w:sz="4" w:space="0"/>
              <w:left w:val="single" w:color="auto" w:sz="4" w:space="0"/>
              <w:bottom w:val="single" w:color="auto" w:sz="4" w:space="0"/>
              <w:right w:val="single" w:color="auto" w:sz="4" w:space="0"/>
            </w:tcBorders>
            <w:shd w:val="clear" w:color="auto" w:fill="auto"/>
            <w:vAlign w:val="center"/>
          </w:tcPr>
          <w:p w14:paraId="7D1FA97C">
            <w:pPr>
              <w:pStyle w:val="253"/>
              <w:spacing w:before="97" w:line="188" w:lineRule="auto"/>
              <w:ind w:left="11" w:hanging="10" w:hangingChars="6"/>
              <w:jc w:val="center"/>
              <w:rPr>
                <w:rFonts w:ascii="宋体" w:hAnsi="宋体" w:eastAsia="宋体"/>
                <w:highlight w:val="none"/>
              </w:rPr>
            </w:pPr>
            <w:r>
              <w:rPr>
                <w:rFonts w:ascii="宋体" w:hAnsi="宋体" w:eastAsia="宋体"/>
                <w:spacing w:val="-1"/>
                <w:highlight w:val="none"/>
              </w:rPr>
              <w:t>≥0.1</w:t>
            </w:r>
          </w:p>
        </w:tc>
        <w:tc>
          <w:tcPr>
            <w:tcW w:w="736" w:type="pct"/>
            <w:tcBorders>
              <w:top w:val="single" w:color="auto" w:sz="4" w:space="0"/>
              <w:left w:val="single" w:color="auto" w:sz="4" w:space="0"/>
              <w:bottom w:val="single" w:color="auto" w:sz="4" w:space="0"/>
              <w:right w:val="single" w:color="auto" w:sz="4" w:space="0"/>
            </w:tcBorders>
            <w:shd w:val="clear" w:color="auto" w:fill="auto"/>
            <w:vAlign w:val="center"/>
          </w:tcPr>
          <w:p w14:paraId="262EF32D">
            <w:pPr>
              <w:pStyle w:val="253"/>
              <w:spacing w:before="97" w:line="188" w:lineRule="auto"/>
              <w:ind w:left="434" w:hanging="434" w:hangingChars="244"/>
              <w:jc w:val="center"/>
              <w:rPr>
                <w:rFonts w:ascii="宋体" w:hAnsi="宋体" w:eastAsia="宋体"/>
                <w:highlight w:val="none"/>
              </w:rPr>
            </w:pPr>
            <w:r>
              <w:rPr>
                <w:rFonts w:ascii="宋体" w:hAnsi="宋体" w:eastAsia="宋体"/>
                <w:spacing w:val="-1"/>
                <w:highlight w:val="none"/>
              </w:rPr>
              <w:t>≥0.1</w:t>
            </w:r>
          </w:p>
        </w:tc>
        <w:tc>
          <w:tcPr>
            <w:tcW w:w="480" w:type="pct"/>
            <w:tcBorders>
              <w:top w:val="single" w:color="auto" w:sz="4" w:space="0"/>
              <w:left w:val="single" w:color="auto" w:sz="4" w:space="0"/>
              <w:bottom w:val="single" w:color="auto" w:sz="4" w:space="0"/>
              <w:right w:val="single" w:color="auto" w:sz="4" w:space="0"/>
            </w:tcBorders>
            <w:shd w:val="clear" w:color="auto" w:fill="auto"/>
            <w:vAlign w:val="center"/>
          </w:tcPr>
          <w:p w14:paraId="38FD3D4C">
            <w:pPr>
              <w:pStyle w:val="253"/>
              <w:spacing w:before="97" w:line="188" w:lineRule="auto"/>
              <w:ind w:left="393" w:hanging="393" w:hangingChars="221"/>
              <w:jc w:val="center"/>
              <w:rPr>
                <w:rFonts w:ascii="宋体" w:hAnsi="宋体" w:eastAsia="宋体"/>
                <w:highlight w:val="none"/>
              </w:rPr>
            </w:pPr>
            <w:r>
              <w:rPr>
                <w:rFonts w:ascii="宋体" w:hAnsi="宋体" w:eastAsia="宋体"/>
                <w:spacing w:val="-1"/>
                <w:highlight w:val="none"/>
              </w:rPr>
              <w:t>≥0.1</w:t>
            </w:r>
          </w:p>
        </w:tc>
        <w:tc>
          <w:tcPr>
            <w:tcW w:w="807" w:type="pct"/>
            <w:tcBorders>
              <w:top w:val="single" w:color="auto" w:sz="4" w:space="0"/>
              <w:left w:val="single" w:color="auto" w:sz="4" w:space="0"/>
              <w:bottom w:val="single" w:color="auto" w:sz="4" w:space="0"/>
              <w:right w:val="single" w:color="auto" w:sz="4" w:space="0"/>
            </w:tcBorders>
            <w:shd w:val="clear" w:color="auto" w:fill="auto"/>
            <w:vAlign w:val="center"/>
          </w:tcPr>
          <w:p w14:paraId="02B62ABF">
            <w:pPr>
              <w:pStyle w:val="253"/>
              <w:spacing w:before="97" w:line="188" w:lineRule="auto"/>
              <w:ind w:left="12" w:hanging="12" w:hangingChars="7"/>
              <w:jc w:val="center"/>
              <w:rPr>
                <w:rFonts w:ascii="宋体" w:hAnsi="宋体" w:eastAsia="宋体"/>
                <w:highlight w:val="none"/>
                <w:lang w:eastAsia="zh-CN"/>
              </w:rPr>
            </w:pPr>
            <w:r>
              <w:rPr>
                <w:rFonts w:ascii="宋体" w:hAnsi="宋体" w:eastAsia="宋体"/>
                <w:spacing w:val="-1"/>
                <w:highlight w:val="none"/>
              </w:rPr>
              <w:t>≥0.1</w:t>
            </w:r>
          </w:p>
        </w:tc>
        <w:tc>
          <w:tcPr>
            <w:tcW w:w="506" w:type="pct"/>
            <w:tcBorders>
              <w:top w:val="single" w:color="auto" w:sz="4" w:space="0"/>
              <w:left w:val="single" w:color="auto" w:sz="4" w:space="0"/>
              <w:bottom w:val="single" w:color="auto" w:sz="4" w:space="0"/>
              <w:right w:val="single" w:color="auto" w:sz="4" w:space="0"/>
            </w:tcBorders>
            <w:shd w:val="clear" w:color="auto" w:fill="auto"/>
            <w:vAlign w:val="center"/>
          </w:tcPr>
          <w:p w14:paraId="130B745B">
            <w:pPr>
              <w:pStyle w:val="253"/>
              <w:spacing w:before="97" w:line="188" w:lineRule="auto"/>
              <w:ind w:left="18" w:hanging="17" w:hangingChars="10"/>
              <w:jc w:val="center"/>
              <w:rPr>
                <w:rFonts w:ascii="宋体" w:hAnsi="宋体" w:eastAsia="宋体"/>
                <w:highlight w:val="none"/>
                <w:lang w:eastAsia="zh-CN"/>
              </w:rPr>
            </w:pPr>
            <w:r>
              <w:rPr>
                <w:rFonts w:ascii="宋体" w:hAnsi="宋体" w:eastAsia="宋体"/>
                <w:spacing w:val="-1"/>
                <w:highlight w:val="none"/>
              </w:rPr>
              <w:t>≥0.1</w:t>
            </w:r>
          </w:p>
        </w:tc>
        <w:tc>
          <w:tcPr>
            <w:tcW w:w="574" w:type="pct"/>
            <w:vMerge w:val="continue"/>
            <w:tcBorders>
              <w:left w:val="single" w:color="auto" w:sz="4" w:space="0"/>
              <w:right w:val="single" w:color="auto" w:sz="4" w:space="0"/>
            </w:tcBorders>
            <w:vAlign w:val="center"/>
          </w:tcPr>
          <w:p w14:paraId="33503C6A">
            <w:pPr>
              <w:autoSpaceDE w:val="0"/>
              <w:snapToGrid w:val="0"/>
              <w:jc w:val="center"/>
              <w:rPr>
                <w:rFonts w:ascii="宋体" w:hAnsi="宋体"/>
                <w:color w:val="000000"/>
                <w:kern w:val="0"/>
                <w:sz w:val="18"/>
                <w:szCs w:val="18"/>
                <w:highlight w:val="none"/>
                <w:lang w:bidi="ar"/>
              </w:rPr>
            </w:pPr>
          </w:p>
        </w:tc>
      </w:tr>
      <w:tr w14:paraId="0963B5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cantSplit/>
        </w:trPr>
        <w:tc>
          <w:tcPr>
            <w:tcW w:w="1240" w:type="pct"/>
            <w:tcBorders>
              <w:top w:val="single" w:color="auto" w:sz="4" w:space="0"/>
              <w:left w:val="single" w:color="auto" w:sz="4" w:space="0"/>
              <w:bottom w:val="single" w:color="auto" w:sz="4" w:space="0"/>
              <w:right w:val="single" w:color="auto" w:sz="4" w:space="0"/>
            </w:tcBorders>
            <w:shd w:val="clear" w:color="auto" w:fill="auto"/>
            <w:vAlign w:val="center"/>
          </w:tcPr>
          <w:p w14:paraId="11987694">
            <w:pPr>
              <w:pStyle w:val="253"/>
              <w:spacing w:before="75" w:line="236" w:lineRule="exact"/>
              <w:jc w:val="right"/>
              <w:rPr>
                <w:rFonts w:ascii="宋体" w:hAnsi="宋体" w:eastAsia="宋体"/>
                <w:highlight w:val="none"/>
                <w:lang w:eastAsia="zh-CN"/>
              </w:rPr>
            </w:pPr>
            <w:r>
              <w:rPr>
                <w:rFonts w:ascii="宋体" w:hAnsi="宋体" w:eastAsia="宋体"/>
                <w:spacing w:val="-1"/>
                <w:position w:val="2"/>
                <w:highlight w:val="none"/>
              </w:rPr>
              <w:t>花生四烯酸(ω-6)</w:t>
            </w:r>
            <w:r>
              <w:rPr>
                <w:rFonts w:ascii="宋体" w:hAnsi="宋体" w:eastAsia="宋体"/>
                <w:spacing w:val="-1"/>
                <w:position w:val="3"/>
                <w:highlight w:val="none"/>
              </w:rPr>
              <w:t>/(%)</w:t>
            </w:r>
          </w:p>
        </w:tc>
        <w:tc>
          <w:tcPr>
            <w:tcW w:w="656" w:type="pct"/>
            <w:tcBorders>
              <w:top w:val="single" w:color="auto" w:sz="4" w:space="0"/>
              <w:left w:val="single" w:color="auto" w:sz="4" w:space="0"/>
              <w:bottom w:val="single" w:color="auto" w:sz="4" w:space="0"/>
              <w:right w:val="single" w:color="auto" w:sz="4" w:space="0"/>
            </w:tcBorders>
            <w:shd w:val="clear" w:color="auto" w:fill="auto"/>
            <w:vAlign w:val="center"/>
          </w:tcPr>
          <w:p w14:paraId="15D20310">
            <w:pPr>
              <w:pStyle w:val="253"/>
              <w:spacing w:before="254" w:line="188" w:lineRule="auto"/>
              <w:ind w:left="11" w:hanging="10" w:hangingChars="6"/>
              <w:jc w:val="center"/>
              <w:rPr>
                <w:rFonts w:ascii="宋体" w:hAnsi="宋体" w:eastAsia="宋体"/>
                <w:highlight w:val="none"/>
              </w:rPr>
            </w:pPr>
            <w:r>
              <w:rPr>
                <w:rFonts w:ascii="宋体" w:hAnsi="宋体" w:eastAsia="宋体"/>
                <w:spacing w:val="-1"/>
                <w:highlight w:val="none"/>
              </w:rPr>
              <w:t>≥0.01</w:t>
            </w:r>
          </w:p>
        </w:tc>
        <w:tc>
          <w:tcPr>
            <w:tcW w:w="736" w:type="pct"/>
            <w:tcBorders>
              <w:top w:val="single" w:color="auto" w:sz="4" w:space="0"/>
              <w:left w:val="single" w:color="auto" w:sz="4" w:space="0"/>
              <w:bottom w:val="single" w:color="auto" w:sz="4" w:space="0"/>
              <w:right w:val="single" w:color="auto" w:sz="4" w:space="0"/>
            </w:tcBorders>
            <w:shd w:val="clear" w:color="auto" w:fill="auto"/>
            <w:vAlign w:val="center"/>
          </w:tcPr>
          <w:p w14:paraId="639E86FD">
            <w:pPr>
              <w:pStyle w:val="253"/>
              <w:spacing w:before="254" w:line="188" w:lineRule="auto"/>
              <w:ind w:left="434" w:hanging="434" w:hangingChars="244"/>
              <w:jc w:val="center"/>
              <w:rPr>
                <w:rFonts w:ascii="宋体" w:hAnsi="宋体" w:eastAsia="宋体"/>
                <w:highlight w:val="none"/>
              </w:rPr>
            </w:pPr>
            <w:r>
              <w:rPr>
                <w:rFonts w:ascii="宋体" w:hAnsi="宋体" w:eastAsia="宋体"/>
                <w:spacing w:val="-1"/>
                <w:highlight w:val="none"/>
              </w:rPr>
              <w:t>≥0.01</w:t>
            </w:r>
          </w:p>
        </w:tc>
        <w:tc>
          <w:tcPr>
            <w:tcW w:w="480" w:type="pct"/>
            <w:tcBorders>
              <w:top w:val="single" w:color="auto" w:sz="4" w:space="0"/>
              <w:left w:val="single" w:color="auto" w:sz="4" w:space="0"/>
              <w:bottom w:val="single" w:color="auto" w:sz="4" w:space="0"/>
              <w:right w:val="single" w:color="auto" w:sz="4" w:space="0"/>
            </w:tcBorders>
            <w:shd w:val="clear" w:color="auto" w:fill="auto"/>
            <w:vAlign w:val="center"/>
          </w:tcPr>
          <w:p w14:paraId="65D65A42">
            <w:pPr>
              <w:pStyle w:val="253"/>
              <w:spacing w:before="254" w:line="188" w:lineRule="auto"/>
              <w:ind w:left="393" w:hanging="393" w:hangingChars="221"/>
              <w:jc w:val="center"/>
              <w:rPr>
                <w:rFonts w:ascii="宋体" w:hAnsi="宋体" w:eastAsia="宋体"/>
                <w:highlight w:val="none"/>
              </w:rPr>
            </w:pPr>
            <w:r>
              <w:rPr>
                <w:rFonts w:ascii="宋体" w:hAnsi="宋体" w:eastAsia="宋体"/>
                <w:spacing w:val="-1"/>
                <w:highlight w:val="none"/>
              </w:rPr>
              <w:t>≥0.01</w:t>
            </w:r>
          </w:p>
        </w:tc>
        <w:tc>
          <w:tcPr>
            <w:tcW w:w="807" w:type="pct"/>
            <w:tcBorders>
              <w:top w:val="single" w:color="auto" w:sz="4" w:space="0"/>
              <w:left w:val="single" w:color="auto" w:sz="4" w:space="0"/>
              <w:bottom w:val="single" w:color="auto" w:sz="4" w:space="0"/>
              <w:right w:val="single" w:color="auto" w:sz="4" w:space="0"/>
            </w:tcBorders>
            <w:shd w:val="clear" w:color="auto" w:fill="auto"/>
            <w:vAlign w:val="center"/>
          </w:tcPr>
          <w:p w14:paraId="0DCD480E">
            <w:pPr>
              <w:pStyle w:val="253"/>
              <w:spacing w:before="254" w:line="188" w:lineRule="auto"/>
              <w:ind w:left="12" w:hanging="12" w:hangingChars="7"/>
              <w:jc w:val="center"/>
              <w:rPr>
                <w:rFonts w:ascii="宋体" w:hAnsi="宋体" w:eastAsia="宋体"/>
                <w:highlight w:val="none"/>
                <w:lang w:eastAsia="zh-CN"/>
              </w:rPr>
            </w:pPr>
            <w:r>
              <w:rPr>
                <w:rFonts w:ascii="宋体" w:hAnsi="宋体" w:eastAsia="宋体"/>
                <w:spacing w:val="-1"/>
                <w:highlight w:val="none"/>
              </w:rPr>
              <w:t>≥0.01</w:t>
            </w:r>
          </w:p>
        </w:tc>
        <w:tc>
          <w:tcPr>
            <w:tcW w:w="506" w:type="pct"/>
            <w:tcBorders>
              <w:top w:val="single" w:color="auto" w:sz="4" w:space="0"/>
              <w:left w:val="single" w:color="auto" w:sz="4" w:space="0"/>
              <w:bottom w:val="single" w:color="auto" w:sz="4" w:space="0"/>
              <w:right w:val="single" w:color="auto" w:sz="4" w:space="0"/>
            </w:tcBorders>
            <w:shd w:val="clear" w:color="auto" w:fill="auto"/>
            <w:vAlign w:val="center"/>
          </w:tcPr>
          <w:p w14:paraId="5C0A7B95">
            <w:pPr>
              <w:pStyle w:val="253"/>
              <w:spacing w:before="254" w:line="188" w:lineRule="auto"/>
              <w:ind w:left="18" w:hanging="17" w:hangingChars="10"/>
              <w:jc w:val="center"/>
              <w:rPr>
                <w:rFonts w:ascii="宋体" w:hAnsi="宋体" w:eastAsia="宋体"/>
                <w:highlight w:val="none"/>
                <w:lang w:eastAsia="zh-CN"/>
              </w:rPr>
            </w:pPr>
            <w:r>
              <w:rPr>
                <w:rFonts w:ascii="宋体" w:hAnsi="宋体" w:eastAsia="宋体"/>
                <w:spacing w:val="-1"/>
                <w:highlight w:val="none"/>
              </w:rPr>
              <w:t>≥0.01</w:t>
            </w:r>
          </w:p>
        </w:tc>
        <w:tc>
          <w:tcPr>
            <w:tcW w:w="574" w:type="pct"/>
            <w:vMerge w:val="continue"/>
            <w:tcBorders>
              <w:left w:val="single" w:color="auto" w:sz="4" w:space="0"/>
              <w:right w:val="single" w:color="auto" w:sz="4" w:space="0"/>
            </w:tcBorders>
            <w:vAlign w:val="center"/>
          </w:tcPr>
          <w:p w14:paraId="5951862F">
            <w:pPr>
              <w:autoSpaceDE w:val="0"/>
              <w:snapToGrid w:val="0"/>
              <w:jc w:val="center"/>
              <w:rPr>
                <w:rFonts w:ascii="宋体" w:hAnsi="宋体"/>
                <w:color w:val="000000"/>
                <w:kern w:val="0"/>
                <w:sz w:val="18"/>
                <w:szCs w:val="18"/>
                <w:highlight w:val="none"/>
                <w:lang w:bidi="ar"/>
              </w:rPr>
            </w:pPr>
          </w:p>
        </w:tc>
      </w:tr>
      <w:tr w14:paraId="082D06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cantSplit/>
        </w:trPr>
        <w:tc>
          <w:tcPr>
            <w:tcW w:w="1240" w:type="pct"/>
            <w:tcBorders>
              <w:top w:val="single" w:color="auto" w:sz="4" w:space="0"/>
              <w:left w:val="single" w:color="auto" w:sz="4" w:space="0"/>
              <w:bottom w:val="single" w:color="auto" w:sz="4" w:space="0"/>
              <w:right w:val="single" w:color="auto" w:sz="4" w:space="0"/>
            </w:tcBorders>
            <w:shd w:val="clear" w:color="auto" w:fill="auto"/>
            <w:vAlign w:val="center"/>
          </w:tcPr>
          <w:p w14:paraId="45BEB63E">
            <w:pPr>
              <w:pStyle w:val="253"/>
              <w:spacing w:before="43" w:line="236" w:lineRule="exact"/>
              <w:ind w:left="139"/>
              <w:jc w:val="center"/>
              <w:rPr>
                <w:rFonts w:ascii="宋体" w:hAnsi="宋体" w:eastAsia="宋体"/>
                <w:highlight w:val="none"/>
                <w:lang w:eastAsia="zh-CN"/>
              </w:rPr>
            </w:pPr>
            <w:r>
              <w:rPr>
                <w:rFonts w:ascii="宋体" w:hAnsi="宋体" w:eastAsia="宋体"/>
                <w:spacing w:val="-2"/>
                <w:position w:val="3"/>
                <w:highlight w:val="none"/>
              </w:rPr>
              <w:t>DHA+EPA(ω-3) /(%)</w:t>
            </w:r>
          </w:p>
        </w:tc>
        <w:tc>
          <w:tcPr>
            <w:tcW w:w="656" w:type="pct"/>
            <w:tcBorders>
              <w:top w:val="single" w:color="auto" w:sz="4" w:space="0"/>
              <w:left w:val="single" w:color="auto" w:sz="4" w:space="0"/>
              <w:bottom w:val="single" w:color="auto" w:sz="4" w:space="0"/>
              <w:right w:val="single" w:color="auto" w:sz="4" w:space="0"/>
            </w:tcBorders>
            <w:shd w:val="clear" w:color="auto" w:fill="auto"/>
            <w:vAlign w:val="center"/>
          </w:tcPr>
          <w:p w14:paraId="054F0634">
            <w:pPr>
              <w:pStyle w:val="253"/>
              <w:spacing w:before="101" w:line="188" w:lineRule="auto"/>
              <w:ind w:left="11" w:hanging="10" w:hangingChars="6"/>
              <w:jc w:val="center"/>
              <w:rPr>
                <w:rFonts w:ascii="宋体" w:hAnsi="宋体" w:eastAsia="宋体"/>
                <w:highlight w:val="none"/>
              </w:rPr>
            </w:pPr>
            <w:r>
              <w:rPr>
                <w:rFonts w:ascii="宋体" w:hAnsi="宋体" w:eastAsia="宋体"/>
                <w:spacing w:val="-1"/>
                <w:highlight w:val="none"/>
              </w:rPr>
              <w:t>≥0.05</w:t>
            </w:r>
          </w:p>
        </w:tc>
        <w:tc>
          <w:tcPr>
            <w:tcW w:w="736" w:type="pct"/>
            <w:tcBorders>
              <w:top w:val="single" w:color="auto" w:sz="4" w:space="0"/>
              <w:left w:val="single" w:color="auto" w:sz="4" w:space="0"/>
              <w:bottom w:val="single" w:color="auto" w:sz="4" w:space="0"/>
              <w:right w:val="single" w:color="auto" w:sz="4" w:space="0"/>
            </w:tcBorders>
            <w:shd w:val="clear" w:color="auto" w:fill="auto"/>
            <w:vAlign w:val="center"/>
          </w:tcPr>
          <w:p w14:paraId="1F28B7AD">
            <w:pPr>
              <w:pStyle w:val="253"/>
              <w:spacing w:before="101" w:line="188" w:lineRule="auto"/>
              <w:ind w:left="434" w:hanging="434" w:hangingChars="244"/>
              <w:jc w:val="center"/>
              <w:rPr>
                <w:rFonts w:ascii="宋体" w:hAnsi="宋体" w:eastAsia="宋体"/>
                <w:highlight w:val="none"/>
              </w:rPr>
            </w:pPr>
            <w:r>
              <w:rPr>
                <w:rFonts w:ascii="宋体" w:hAnsi="宋体" w:eastAsia="宋体"/>
                <w:spacing w:val="-1"/>
                <w:highlight w:val="none"/>
              </w:rPr>
              <w:t>≥0.05</w:t>
            </w:r>
          </w:p>
        </w:tc>
        <w:tc>
          <w:tcPr>
            <w:tcW w:w="480" w:type="pct"/>
            <w:tcBorders>
              <w:top w:val="single" w:color="auto" w:sz="4" w:space="0"/>
              <w:left w:val="single" w:color="auto" w:sz="4" w:space="0"/>
              <w:bottom w:val="single" w:color="auto" w:sz="4" w:space="0"/>
              <w:right w:val="single" w:color="auto" w:sz="4" w:space="0"/>
            </w:tcBorders>
            <w:shd w:val="clear" w:color="auto" w:fill="auto"/>
            <w:vAlign w:val="center"/>
          </w:tcPr>
          <w:p w14:paraId="5098E67C">
            <w:pPr>
              <w:pStyle w:val="253"/>
              <w:spacing w:before="101" w:line="188" w:lineRule="auto"/>
              <w:ind w:left="393" w:hanging="393" w:hangingChars="221"/>
              <w:jc w:val="center"/>
              <w:rPr>
                <w:rFonts w:ascii="宋体" w:hAnsi="宋体" w:eastAsia="宋体"/>
                <w:highlight w:val="none"/>
              </w:rPr>
            </w:pPr>
            <w:r>
              <w:rPr>
                <w:rFonts w:ascii="宋体" w:hAnsi="宋体" w:eastAsia="宋体"/>
                <w:spacing w:val="-1"/>
                <w:highlight w:val="none"/>
              </w:rPr>
              <w:t>≥0.05</w:t>
            </w:r>
          </w:p>
        </w:tc>
        <w:tc>
          <w:tcPr>
            <w:tcW w:w="807" w:type="pct"/>
            <w:tcBorders>
              <w:top w:val="single" w:color="auto" w:sz="4" w:space="0"/>
              <w:left w:val="single" w:color="auto" w:sz="4" w:space="0"/>
              <w:bottom w:val="single" w:color="auto" w:sz="4" w:space="0"/>
              <w:right w:val="single" w:color="auto" w:sz="4" w:space="0"/>
            </w:tcBorders>
            <w:shd w:val="clear" w:color="auto" w:fill="auto"/>
            <w:vAlign w:val="center"/>
          </w:tcPr>
          <w:p w14:paraId="1035DA0B">
            <w:pPr>
              <w:pStyle w:val="253"/>
              <w:spacing w:before="101" w:line="188" w:lineRule="auto"/>
              <w:ind w:left="12" w:hanging="12" w:hangingChars="7"/>
              <w:jc w:val="center"/>
              <w:rPr>
                <w:rFonts w:ascii="宋体" w:hAnsi="宋体" w:eastAsia="宋体"/>
                <w:highlight w:val="none"/>
                <w:lang w:eastAsia="zh-CN"/>
              </w:rPr>
            </w:pPr>
            <w:r>
              <w:rPr>
                <w:rFonts w:ascii="宋体" w:hAnsi="宋体" w:eastAsia="宋体"/>
                <w:spacing w:val="-1"/>
                <w:highlight w:val="none"/>
              </w:rPr>
              <w:t>≥0.05</w:t>
            </w:r>
          </w:p>
        </w:tc>
        <w:tc>
          <w:tcPr>
            <w:tcW w:w="506" w:type="pct"/>
            <w:tcBorders>
              <w:top w:val="single" w:color="auto" w:sz="4" w:space="0"/>
              <w:left w:val="single" w:color="auto" w:sz="4" w:space="0"/>
              <w:bottom w:val="single" w:color="auto" w:sz="4" w:space="0"/>
              <w:right w:val="single" w:color="auto" w:sz="4" w:space="0"/>
            </w:tcBorders>
            <w:shd w:val="clear" w:color="auto" w:fill="auto"/>
            <w:vAlign w:val="center"/>
          </w:tcPr>
          <w:p w14:paraId="0FF1CAD4">
            <w:pPr>
              <w:pStyle w:val="253"/>
              <w:spacing w:before="101" w:line="188" w:lineRule="auto"/>
              <w:ind w:left="18" w:hanging="17" w:hangingChars="10"/>
              <w:jc w:val="center"/>
              <w:rPr>
                <w:rFonts w:ascii="宋体" w:hAnsi="宋体" w:eastAsia="宋体"/>
                <w:highlight w:val="none"/>
                <w:lang w:eastAsia="zh-CN"/>
              </w:rPr>
            </w:pPr>
            <w:r>
              <w:rPr>
                <w:rFonts w:ascii="宋体" w:hAnsi="宋体" w:eastAsia="宋体"/>
                <w:spacing w:val="-1"/>
                <w:highlight w:val="none"/>
              </w:rPr>
              <w:t>≥0.05</w:t>
            </w:r>
          </w:p>
        </w:tc>
        <w:tc>
          <w:tcPr>
            <w:tcW w:w="574" w:type="pct"/>
            <w:vMerge w:val="continue"/>
            <w:tcBorders>
              <w:left w:val="single" w:color="auto" w:sz="4" w:space="0"/>
              <w:right w:val="single" w:color="auto" w:sz="4" w:space="0"/>
            </w:tcBorders>
            <w:vAlign w:val="center"/>
          </w:tcPr>
          <w:p w14:paraId="1BCAD532">
            <w:pPr>
              <w:autoSpaceDE w:val="0"/>
              <w:snapToGrid w:val="0"/>
              <w:jc w:val="center"/>
              <w:rPr>
                <w:rFonts w:ascii="宋体" w:hAnsi="宋体"/>
                <w:color w:val="000000"/>
                <w:kern w:val="0"/>
                <w:sz w:val="18"/>
                <w:szCs w:val="18"/>
                <w:highlight w:val="none"/>
                <w:lang w:bidi="ar"/>
              </w:rPr>
            </w:pPr>
          </w:p>
        </w:tc>
      </w:tr>
      <w:tr w14:paraId="443CE5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cantSplit/>
        </w:trPr>
        <w:tc>
          <w:tcPr>
            <w:tcW w:w="1240" w:type="pct"/>
            <w:tcBorders>
              <w:top w:val="single" w:color="auto" w:sz="4" w:space="0"/>
              <w:left w:val="single" w:color="auto" w:sz="4" w:space="0"/>
              <w:bottom w:val="single" w:color="auto" w:sz="4" w:space="0"/>
              <w:right w:val="single" w:color="auto" w:sz="4" w:space="0"/>
            </w:tcBorders>
            <w:shd w:val="clear" w:color="auto" w:fill="auto"/>
            <w:vAlign w:val="center"/>
          </w:tcPr>
          <w:p w14:paraId="1D806FE3">
            <w:pPr>
              <w:pStyle w:val="253"/>
              <w:spacing w:before="40" w:line="237" w:lineRule="exact"/>
              <w:ind w:left="272"/>
              <w:jc w:val="center"/>
              <w:rPr>
                <w:rFonts w:ascii="宋体" w:hAnsi="宋体" w:eastAsia="宋体"/>
                <w:highlight w:val="none"/>
                <w:lang w:eastAsia="zh-CN"/>
              </w:rPr>
            </w:pPr>
            <w:r>
              <w:rPr>
                <w:rFonts w:ascii="宋体" w:hAnsi="宋体" w:eastAsia="宋体"/>
                <w:spacing w:val="-2"/>
                <w:position w:val="2"/>
                <w:highlight w:val="none"/>
              </w:rPr>
              <w:t>ω-6</w:t>
            </w:r>
            <w:r>
              <w:rPr>
                <w:rFonts w:ascii="宋体" w:hAnsi="宋体" w:eastAsia="宋体"/>
                <w:spacing w:val="8"/>
                <w:position w:val="2"/>
                <w:highlight w:val="none"/>
              </w:rPr>
              <w:t xml:space="preserve">  </w:t>
            </w:r>
            <w:r>
              <w:rPr>
                <w:rFonts w:ascii="宋体" w:hAnsi="宋体" w:eastAsia="宋体"/>
                <w:spacing w:val="-2"/>
                <w:position w:val="2"/>
                <w:highlight w:val="none"/>
              </w:rPr>
              <w:t>脂肪酸 /(%)</w:t>
            </w:r>
          </w:p>
        </w:tc>
        <w:tc>
          <w:tcPr>
            <w:tcW w:w="656" w:type="pct"/>
            <w:tcBorders>
              <w:top w:val="single" w:color="auto" w:sz="4" w:space="0"/>
              <w:left w:val="single" w:color="auto" w:sz="4" w:space="0"/>
              <w:bottom w:val="single" w:color="auto" w:sz="4" w:space="0"/>
              <w:right w:val="single" w:color="auto" w:sz="4" w:space="0"/>
            </w:tcBorders>
            <w:shd w:val="clear" w:color="auto" w:fill="auto"/>
            <w:vAlign w:val="center"/>
          </w:tcPr>
          <w:p w14:paraId="762E86F8">
            <w:pPr>
              <w:pStyle w:val="253"/>
              <w:spacing w:before="98" w:line="188" w:lineRule="auto"/>
              <w:ind w:left="11" w:hanging="10" w:hangingChars="6"/>
              <w:jc w:val="center"/>
              <w:rPr>
                <w:rFonts w:ascii="宋体" w:hAnsi="宋体" w:eastAsia="宋体"/>
                <w:highlight w:val="none"/>
              </w:rPr>
            </w:pPr>
            <w:r>
              <w:rPr>
                <w:rFonts w:ascii="宋体" w:hAnsi="宋体" w:eastAsia="宋体"/>
                <w:spacing w:val="-1"/>
                <w:highlight w:val="none"/>
              </w:rPr>
              <w:t>≥1.3</w:t>
            </w:r>
          </w:p>
        </w:tc>
        <w:tc>
          <w:tcPr>
            <w:tcW w:w="736" w:type="pct"/>
            <w:tcBorders>
              <w:top w:val="single" w:color="auto" w:sz="4" w:space="0"/>
              <w:left w:val="single" w:color="auto" w:sz="4" w:space="0"/>
              <w:bottom w:val="single" w:color="auto" w:sz="4" w:space="0"/>
              <w:right w:val="single" w:color="auto" w:sz="4" w:space="0"/>
            </w:tcBorders>
            <w:shd w:val="clear" w:color="auto" w:fill="auto"/>
            <w:vAlign w:val="center"/>
          </w:tcPr>
          <w:p w14:paraId="752C84C7">
            <w:pPr>
              <w:pStyle w:val="253"/>
              <w:spacing w:before="98" w:line="188" w:lineRule="auto"/>
              <w:ind w:left="434" w:hanging="434" w:hangingChars="244"/>
              <w:jc w:val="center"/>
              <w:rPr>
                <w:rFonts w:ascii="宋体" w:hAnsi="宋体" w:eastAsia="宋体"/>
                <w:highlight w:val="none"/>
              </w:rPr>
            </w:pPr>
            <w:r>
              <w:rPr>
                <w:rFonts w:ascii="宋体" w:hAnsi="宋体" w:eastAsia="宋体"/>
                <w:spacing w:val="-1"/>
                <w:highlight w:val="none"/>
              </w:rPr>
              <w:t>≥1.3</w:t>
            </w:r>
          </w:p>
        </w:tc>
        <w:tc>
          <w:tcPr>
            <w:tcW w:w="480" w:type="pct"/>
            <w:tcBorders>
              <w:top w:val="single" w:color="auto" w:sz="4" w:space="0"/>
              <w:left w:val="single" w:color="auto" w:sz="4" w:space="0"/>
              <w:bottom w:val="single" w:color="auto" w:sz="4" w:space="0"/>
              <w:right w:val="single" w:color="auto" w:sz="4" w:space="0"/>
            </w:tcBorders>
            <w:shd w:val="clear" w:color="auto" w:fill="auto"/>
            <w:vAlign w:val="center"/>
          </w:tcPr>
          <w:p w14:paraId="3EDAEDF8">
            <w:pPr>
              <w:pStyle w:val="253"/>
              <w:spacing w:before="98" w:line="188" w:lineRule="auto"/>
              <w:ind w:left="393" w:hanging="393" w:hangingChars="221"/>
              <w:jc w:val="center"/>
              <w:rPr>
                <w:rFonts w:ascii="宋体" w:hAnsi="宋体" w:eastAsia="宋体"/>
                <w:highlight w:val="none"/>
              </w:rPr>
            </w:pPr>
            <w:r>
              <w:rPr>
                <w:rFonts w:ascii="宋体" w:hAnsi="宋体" w:eastAsia="宋体"/>
                <w:spacing w:val="-1"/>
                <w:highlight w:val="none"/>
              </w:rPr>
              <w:t>≥1.1</w:t>
            </w:r>
          </w:p>
        </w:tc>
        <w:tc>
          <w:tcPr>
            <w:tcW w:w="807" w:type="pct"/>
            <w:tcBorders>
              <w:top w:val="single" w:color="auto" w:sz="4" w:space="0"/>
              <w:left w:val="single" w:color="auto" w:sz="4" w:space="0"/>
              <w:bottom w:val="single" w:color="auto" w:sz="4" w:space="0"/>
              <w:right w:val="single" w:color="auto" w:sz="4" w:space="0"/>
            </w:tcBorders>
            <w:shd w:val="clear" w:color="auto" w:fill="auto"/>
            <w:vAlign w:val="center"/>
          </w:tcPr>
          <w:p w14:paraId="255D21FF">
            <w:pPr>
              <w:pStyle w:val="253"/>
              <w:spacing w:before="98" w:line="188" w:lineRule="auto"/>
              <w:ind w:left="12" w:hanging="12" w:hangingChars="7"/>
              <w:jc w:val="center"/>
              <w:rPr>
                <w:rFonts w:ascii="宋体" w:hAnsi="宋体" w:eastAsia="宋体"/>
                <w:highlight w:val="none"/>
                <w:lang w:eastAsia="zh-CN"/>
              </w:rPr>
            </w:pPr>
            <w:r>
              <w:rPr>
                <w:rFonts w:ascii="宋体" w:hAnsi="宋体" w:eastAsia="宋体"/>
                <w:spacing w:val="-1"/>
                <w:highlight w:val="none"/>
              </w:rPr>
              <w:t>≥1.3</w:t>
            </w:r>
          </w:p>
        </w:tc>
        <w:tc>
          <w:tcPr>
            <w:tcW w:w="506" w:type="pct"/>
            <w:tcBorders>
              <w:top w:val="single" w:color="auto" w:sz="4" w:space="0"/>
              <w:left w:val="single" w:color="auto" w:sz="4" w:space="0"/>
              <w:bottom w:val="single" w:color="auto" w:sz="4" w:space="0"/>
              <w:right w:val="single" w:color="auto" w:sz="4" w:space="0"/>
            </w:tcBorders>
            <w:shd w:val="clear" w:color="auto" w:fill="auto"/>
            <w:vAlign w:val="center"/>
          </w:tcPr>
          <w:p w14:paraId="56E48C23">
            <w:pPr>
              <w:pStyle w:val="253"/>
              <w:spacing w:before="98" w:line="188" w:lineRule="auto"/>
              <w:ind w:left="18" w:hanging="17" w:hangingChars="10"/>
              <w:jc w:val="center"/>
              <w:rPr>
                <w:rFonts w:ascii="宋体" w:hAnsi="宋体" w:eastAsia="宋体"/>
                <w:highlight w:val="none"/>
                <w:lang w:eastAsia="zh-CN"/>
              </w:rPr>
            </w:pPr>
            <w:r>
              <w:rPr>
                <w:rFonts w:ascii="宋体" w:hAnsi="宋体" w:eastAsia="宋体"/>
                <w:spacing w:val="-1"/>
                <w:highlight w:val="none"/>
              </w:rPr>
              <w:t>≥1.3</w:t>
            </w:r>
          </w:p>
        </w:tc>
        <w:tc>
          <w:tcPr>
            <w:tcW w:w="574" w:type="pct"/>
            <w:vMerge w:val="continue"/>
            <w:tcBorders>
              <w:left w:val="single" w:color="auto" w:sz="4" w:space="0"/>
              <w:right w:val="single" w:color="auto" w:sz="4" w:space="0"/>
            </w:tcBorders>
            <w:vAlign w:val="center"/>
          </w:tcPr>
          <w:p w14:paraId="77619506">
            <w:pPr>
              <w:autoSpaceDE w:val="0"/>
              <w:snapToGrid w:val="0"/>
              <w:jc w:val="center"/>
              <w:rPr>
                <w:rFonts w:ascii="宋体" w:hAnsi="宋体"/>
                <w:color w:val="000000"/>
                <w:kern w:val="0"/>
                <w:sz w:val="18"/>
                <w:szCs w:val="18"/>
                <w:highlight w:val="none"/>
                <w:lang w:bidi="ar"/>
              </w:rPr>
            </w:pPr>
          </w:p>
        </w:tc>
      </w:tr>
      <w:tr w14:paraId="6F964D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cantSplit/>
        </w:trPr>
        <w:tc>
          <w:tcPr>
            <w:tcW w:w="1240" w:type="pct"/>
            <w:tcBorders>
              <w:top w:val="single" w:color="auto" w:sz="4" w:space="0"/>
              <w:left w:val="single" w:color="auto" w:sz="4" w:space="0"/>
              <w:bottom w:val="single" w:color="auto" w:sz="4" w:space="0"/>
              <w:right w:val="single" w:color="auto" w:sz="4" w:space="0"/>
            </w:tcBorders>
            <w:shd w:val="clear" w:color="auto" w:fill="auto"/>
            <w:vAlign w:val="center"/>
          </w:tcPr>
          <w:p w14:paraId="738B1C60">
            <w:pPr>
              <w:pStyle w:val="253"/>
              <w:spacing w:before="41" w:line="237" w:lineRule="exact"/>
              <w:ind w:left="272"/>
              <w:jc w:val="center"/>
              <w:rPr>
                <w:rFonts w:ascii="宋体" w:hAnsi="宋体" w:eastAsia="宋体"/>
                <w:highlight w:val="none"/>
                <w:lang w:eastAsia="zh-CN"/>
              </w:rPr>
            </w:pPr>
            <w:r>
              <w:rPr>
                <w:rFonts w:ascii="宋体" w:hAnsi="宋体" w:eastAsia="宋体"/>
                <w:spacing w:val="-2"/>
                <w:position w:val="2"/>
                <w:highlight w:val="none"/>
              </w:rPr>
              <w:t>ω-3</w:t>
            </w:r>
            <w:r>
              <w:rPr>
                <w:rFonts w:ascii="宋体" w:hAnsi="宋体" w:eastAsia="宋体"/>
                <w:spacing w:val="8"/>
                <w:position w:val="2"/>
                <w:highlight w:val="none"/>
              </w:rPr>
              <w:t xml:space="preserve">  </w:t>
            </w:r>
            <w:r>
              <w:rPr>
                <w:rFonts w:ascii="宋体" w:hAnsi="宋体" w:eastAsia="宋体"/>
                <w:spacing w:val="-2"/>
                <w:position w:val="2"/>
                <w:highlight w:val="none"/>
              </w:rPr>
              <w:t>脂肪酸 /(%)</w:t>
            </w:r>
          </w:p>
        </w:tc>
        <w:tc>
          <w:tcPr>
            <w:tcW w:w="656" w:type="pct"/>
            <w:tcBorders>
              <w:top w:val="single" w:color="auto" w:sz="4" w:space="0"/>
              <w:left w:val="single" w:color="auto" w:sz="4" w:space="0"/>
              <w:bottom w:val="single" w:color="auto" w:sz="4" w:space="0"/>
              <w:right w:val="single" w:color="auto" w:sz="4" w:space="0"/>
            </w:tcBorders>
            <w:shd w:val="clear" w:color="auto" w:fill="auto"/>
            <w:vAlign w:val="center"/>
          </w:tcPr>
          <w:p w14:paraId="287AB094">
            <w:pPr>
              <w:pStyle w:val="253"/>
              <w:spacing w:before="99" w:line="188" w:lineRule="auto"/>
              <w:ind w:left="11" w:hanging="10" w:hangingChars="6"/>
              <w:jc w:val="center"/>
              <w:rPr>
                <w:rFonts w:ascii="宋体" w:hAnsi="宋体" w:eastAsia="宋体"/>
                <w:highlight w:val="none"/>
              </w:rPr>
            </w:pPr>
            <w:r>
              <w:rPr>
                <w:rFonts w:ascii="宋体" w:hAnsi="宋体" w:eastAsia="宋体"/>
                <w:spacing w:val="-1"/>
                <w:highlight w:val="none"/>
              </w:rPr>
              <w:t>≥0.1</w:t>
            </w:r>
          </w:p>
        </w:tc>
        <w:tc>
          <w:tcPr>
            <w:tcW w:w="736" w:type="pct"/>
            <w:tcBorders>
              <w:top w:val="single" w:color="auto" w:sz="4" w:space="0"/>
              <w:left w:val="single" w:color="auto" w:sz="4" w:space="0"/>
              <w:bottom w:val="single" w:color="auto" w:sz="4" w:space="0"/>
              <w:right w:val="single" w:color="auto" w:sz="4" w:space="0"/>
            </w:tcBorders>
            <w:shd w:val="clear" w:color="auto" w:fill="auto"/>
            <w:vAlign w:val="center"/>
          </w:tcPr>
          <w:p w14:paraId="345E89FA">
            <w:pPr>
              <w:pStyle w:val="253"/>
              <w:spacing w:before="99" w:line="188" w:lineRule="auto"/>
              <w:ind w:left="434" w:hanging="434" w:hangingChars="244"/>
              <w:jc w:val="center"/>
              <w:rPr>
                <w:rFonts w:ascii="宋体" w:hAnsi="宋体" w:eastAsia="宋体"/>
                <w:highlight w:val="none"/>
              </w:rPr>
            </w:pPr>
            <w:r>
              <w:rPr>
                <w:rFonts w:ascii="宋体" w:hAnsi="宋体" w:eastAsia="宋体"/>
                <w:spacing w:val="-1"/>
                <w:highlight w:val="none"/>
              </w:rPr>
              <w:t>≥0.1</w:t>
            </w:r>
          </w:p>
        </w:tc>
        <w:tc>
          <w:tcPr>
            <w:tcW w:w="480" w:type="pct"/>
            <w:tcBorders>
              <w:top w:val="single" w:color="auto" w:sz="4" w:space="0"/>
              <w:left w:val="single" w:color="auto" w:sz="4" w:space="0"/>
              <w:bottom w:val="single" w:color="auto" w:sz="4" w:space="0"/>
              <w:right w:val="single" w:color="auto" w:sz="4" w:space="0"/>
            </w:tcBorders>
            <w:shd w:val="clear" w:color="auto" w:fill="auto"/>
            <w:vAlign w:val="center"/>
          </w:tcPr>
          <w:p w14:paraId="14EFAB60">
            <w:pPr>
              <w:pStyle w:val="253"/>
              <w:spacing w:before="99" w:line="188" w:lineRule="auto"/>
              <w:ind w:left="393" w:hanging="393" w:hangingChars="221"/>
              <w:jc w:val="center"/>
              <w:rPr>
                <w:rFonts w:ascii="宋体" w:hAnsi="宋体" w:eastAsia="宋体"/>
                <w:highlight w:val="none"/>
              </w:rPr>
            </w:pPr>
            <w:r>
              <w:rPr>
                <w:rFonts w:ascii="宋体" w:hAnsi="宋体" w:eastAsia="宋体"/>
                <w:spacing w:val="-1"/>
                <w:highlight w:val="none"/>
              </w:rPr>
              <w:t>≥0.1</w:t>
            </w:r>
          </w:p>
        </w:tc>
        <w:tc>
          <w:tcPr>
            <w:tcW w:w="807" w:type="pct"/>
            <w:tcBorders>
              <w:top w:val="single" w:color="auto" w:sz="4" w:space="0"/>
              <w:left w:val="single" w:color="auto" w:sz="4" w:space="0"/>
              <w:bottom w:val="single" w:color="auto" w:sz="4" w:space="0"/>
              <w:right w:val="single" w:color="auto" w:sz="4" w:space="0"/>
            </w:tcBorders>
            <w:shd w:val="clear" w:color="auto" w:fill="auto"/>
            <w:vAlign w:val="center"/>
          </w:tcPr>
          <w:p w14:paraId="10F658B5">
            <w:pPr>
              <w:pStyle w:val="253"/>
              <w:spacing w:before="99" w:line="188" w:lineRule="auto"/>
              <w:ind w:left="12" w:hanging="12" w:hangingChars="7"/>
              <w:jc w:val="center"/>
              <w:rPr>
                <w:rFonts w:ascii="宋体" w:hAnsi="宋体" w:eastAsia="宋体"/>
                <w:highlight w:val="none"/>
                <w:lang w:eastAsia="zh-CN"/>
              </w:rPr>
            </w:pPr>
            <w:r>
              <w:rPr>
                <w:rFonts w:ascii="宋体" w:hAnsi="宋体" w:eastAsia="宋体"/>
                <w:spacing w:val="-1"/>
                <w:highlight w:val="none"/>
              </w:rPr>
              <w:t>≥0.1</w:t>
            </w:r>
          </w:p>
        </w:tc>
        <w:tc>
          <w:tcPr>
            <w:tcW w:w="506" w:type="pct"/>
            <w:tcBorders>
              <w:top w:val="single" w:color="auto" w:sz="4" w:space="0"/>
              <w:left w:val="single" w:color="auto" w:sz="4" w:space="0"/>
              <w:bottom w:val="single" w:color="auto" w:sz="4" w:space="0"/>
              <w:right w:val="single" w:color="auto" w:sz="4" w:space="0"/>
            </w:tcBorders>
            <w:shd w:val="clear" w:color="auto" w:fill="auto"/>
            <w:vAlign w:val="center"/>
          </w:tcPr>
          <w:p w14:paraId="0347146A">
            <w:pPr>
              <w:pStyle w:val="253"/>
              <w:spacing w:before="99" w:line="188" w:lineRule="auto"/>
              <w:ind w:left="18" w:hanging="17" w:hangingChars="10"/>
              <w:jc w:val="center"/>
              <w:rPr>
                <w:rFonts w:ascii="宋体" w:hAnsi="宋体" w:eastAsia="宋体"/>
                <w:highlight w:val="none"/>
                <w:lang w:eastAsia="zh-CN"/>
              </w:rPr>
            </w:pPr>
            <w:r>
              <w:rPr>
                <w:rFonts w:ascii="宋体" w:hAnsi="宋体" w:eastAsia="宋体"/>
                <w:spacing w:val="-1"/>
                <w:highlight w:val="none"/>
              </w:rPr>
              <w:t>≥0.1</w:t>
            </w:r>
          </w:p>
        </w:tc>
        <w:tc>
          <w:tcPr>
            <w:tcW w:w="574" w:type="pct"/>
            <w:vMerge w:val="continue"/>
            <w:tcBorders>
              <w:left w:val="single" w:color="auto" w:sz="4" w:space="0"/>
              <w:right w:val="single" w:color="auto" w:sz="4" w:space="0"/>
            </w:tcBorders>
            <w:vAlign w:val="center"/>
          </w:tcPr>
          <w:p w14:paraId="29C92001">
            <w:pPr>
              <w:autoSpaceDE w:val="0"/>
              <w:snapToGrid w:val="0"/>
              <w:jc w:val="center"/>
              <w:rPr>
                <w:rFonts w:ascii="宋体" w:hAnsi="宋体"/>
                <w:color w:val="000000"/>
                <w:kern w:val="0"/>
                <w:sz w:val="18"/>
                <w:szCs w:val="18"/>
                <w:highlight w:val="none"/>
                <w:lang w:bidi="ar"/>
              </w:rPr>
            </w:pPr>
          </w:p>
        </w:tc>
      </w:tr>
      <w:tr w14:paraId="790C9F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cantSplit/>
        </w:trPr>
        <w:tc>
          <w:tcPr>
            <w:tcW w:w="1240" w:type="pct"/>
            <w:tcBorders>
              <w:top w:val="single" w:color="auto" w:sz="4" w:space="0"/>
              <w:left w:val="single" w:color="auto" w:sz="4" w:space="0"/>
              <w:bottom w:val="single" w:color="auto" w:sz="4" w:space="0"/>
              <w:right w:val="single" w:color="auto" w:sz="4" w:space="0"/>
            </w:tcBorders>
            <w:shd w:val="clear" w:color="auto" w:fill="auto"/>
            <w:vAlign w:val="center"/>
          </w:tcPr>
          <w:p w14:paraId="03FF6FA5">
            <w:pPr>
              <w:pStyle w:val="253"/>
              <w:spacing w:before="100" w:line="186" w:lineRule="auto"/>
              <w:ind w:left="632"/>
              <w:jc w:val="center"/>
              <w:rPr>
                <w:rFonts w:ascii="宋体" w:hAnsi="宋体" w:eastAsia="宋体"/>
                <w:highlight w:val="none"/>
                <w:lang w:eastAsia="zh-CN"/>
              </w:rPr>
            </w:pPr>
            <w:r>
              <w:rPr>
                <w:rFonts w:ascii="宋体" w:hAnsi="宋体" w:eastAsia="宋体"/>
                <w:spacing w:val="-1"/>
                <w:highlight w:val="none"/>
              </w:rPr>
              <w:t>ω-6:ω-3</w:t>
            </w:r>
          </w:p>
        </w:tc>
        <w:tc>
          <w:tcPr>
            <w:tcW w:w="656" w:type="pct"/>
            <w:tcBorders>
              <w:top w:val="single" w:color="auto" w:sz="4" w:space="0"/>
              <w:left w:val="single" w:color="auto" w:sz="4" w:space="0"/>
              <w:bottom w:val="single" w:color="auto" w:sz="4" w:space="0"/>
              <w:right w:val="single" w:color="auto" w:sz="4" w:space="0"/>
            </w:tcBorders>
            <w:shd w:val="clear" w:color="auto" w:fill="auto"/>
            <w:vAlign w:val="center"/>
          </w:tcPr>
          <w:p w14:paraId="7264D66B">
            <w:pPr>
              <w:pStyle w:val="253"/>
              <w:spacing w:before="100" w:line="186" w:lineRule="auto"/>
              <w:ind w:left="10" w:hanging="10" w:hangingChars="6"/>
              <w:jc w:val="center"/>
              <w:rPr>
                <w:rFonts w:ascii="宋体" w:hAnsi="宋体" w:eastAsia="宋体"/>
                <w:highlight w:val="none"/>
              </w:rPr>
            </w:pPr>
            <w:r>
              <w:rPr>
                <w:rFonts w:ascii="宋体" w:hAnsi="宋体" w:eastAsia="宋体"/>
                <w:spacing w:val="-3"/>
                <w:highlight w:val="none"/>
              </w:rPr>
              <w:t>5-10</w:t>
            </w:r>
          </w:p>
        </w:tc>
        <w:tc>
          <w:tcPr>
            <w:tcW w:w="736" w:type="pct"/>
            <w:tcBorders>
              <w:top w:val="single" w:color="auto" w:sz="4" w:space="0"/>
              <w:left w:val="single" w:color="auto" w:sz="4" w:space="0"/>
              <w:bottom w:val="single" w:color="auto" w:sz="4" w:space="0"/>
              <w:right w:val="single" w:color="auto" w:sz="4" w:space="0"/>
            </w:tcBorders>
            <w:shd w:val="clear" w:color="auto" w:fill="auto"/>
            <w:vAlign w:val="center"/>
          </w:tcPr>
          <w:p w14:paraId="0823F330">
            <w:pPr>
              <w:pStyle w:val="253"/>
              <w:spacing w:before="100" w:line="186" w:lineRule="auto"/>
              <w:ind w:left="425" w:hanging="424" w:hangingChars="244"/>
              <w:jc w:val="center"/>
              <w:rPr>
                <w:rFonts w:ascii="宋体" w:hAnsi="宋体" w:eastAsia="宋体"/>
                <w:highlight w:val="none"/>
              </w:rPr>
            </w:pPr>
            <w:r>
              <w:rPr>
                <w:rFonts w:ascii="宋体" w:hAnsi="宋体" w:eastAsia="宋体"/>
                <w:spacing w:val="-3"/>
                <w:highlight w:val="none"/>
              </w:rPr>
              <w:t>5-10</w:t>
            </w:r>
          </w:p>
        </w:tc>
        <w:tc>
          <w:tcPr>
            <w:tcW w:w="480" w:type="pct"/>
            <w:tcBorders>
              <w:top w:val="single" w:color="auto" w:sz="4" w:space="0"/>
              <w:left w:val="single" w:color="auto" w:sz="4" w:space="0"/>
              <w:bottom w:val="single" w:color="auto" w:sz="4" w:space="0"/>
              <w:right w:val="single" w:color="auto" w:sz="4" w:space="0"/>
            </w:tcBorders>
            <w:shd w:val="clear" w:color="auto" w:fill="auto"/>
            <w:vAlign w:val="center"/>
          </w:tcPr>
          <w:p w14:paraId="70220140">
            <w:pPr>
              <w:pStyle w:val="253"/>
              <w:spacing w:before="100" w:line="186" w:lineRule="auto"/>
              <w:ind w:left="385" w:hanging="384" w:hangingChars="221"/>
              <w:jc w:val="center"/>
              <w:rPr>
                <w:rFonts w:ascii="宋体" w:hAnsi="宋体" w:eastAsia="宋体"/>
                <w:highlight w:val="none"/>
              </w:rPr>
            </w:pPr>
            <w:r>
              <w:rPr>
                <w:rFonts w:ascii="宋体" w:hAnsi="宋体" w:eastAsia="宋体"/>
                <w:spacing w:val="-3"/>
                <w:highlight w:val="none"/>
              </w:rPr>
              <w:t>5-10</w:t>
            </w:r>
          </w:p>
        </w:tc>
        <w:tc>
          <w:tcPr>
            <w:tcW w:w="807" w:type="pct"/>
            <w:tcBorders>
              <w:top w:val="single" w:color="auto" w:sz="4" w:space="0"/>
              <w:left w:val="single" w:color="auto" w:sz="4" w:space="0"/>
              <w:bottom w:val="single" w:color="auto" w:sz="4" w:space="0"/>
              <w:right w:val="single" w:color="auto" w:sz="4" w:space="0"/>
            </w:tcBorders>
            <w:shd w:val="clear" w:color="auto" w:fill="auto"/>
            <w:vAlign w:val="center"/>
          </w:tcPr>
          <w:p w14:paraId="5978C779">
            <w:pPr>
              <w:pStyle w:val="253"/>
              <w:spacing w:before="100" w:line="186" w:lineRule="auto"/>
              <w:ind w:left="12" w:hanging="12" w:hangingChars="7"/>
              <w:jc w:val="center"/>
              <w:rPr>
                <w:rFonts w:ascii="宋体" w:hAnsi="宋体" w:eastAsia="宋体"/>
                <w:highlight w:val="none"/>
                <w:lang w:eastAsia="zh-CN"/>
              </w:rPr>
            </w:pPr>
            <w:r>
              <w:rPr>
                <w:rFonts w:ascii="宋体" w:hAnsi="宋体" w:eastAsia="宋体"/>
                <w:spacing w:val="-3"/>
                <w:highlight w:val="none"/>
              </w:rPr>
              <w:t>5-10</w:t>
            </w:r>
          </w:p>
        </w:tc>
        <w:tc>
          <w:tcPr>
            <w:tcW w:w="506" w:type="pct"/>
            <w:tcBorders>
              <w:top w:val="single" w:color="auto" w:sz="4" w:space="0"/>
              <w:left w:val="single" w:color="auto" w:sz="4" w:space="0"/>
              <w:bottom w:val="single" w:color="auto" w:sz="4" w:space="0"/>
              <w:right w:val="single" w:color="auto" w:sz="4" w:space="0"/>
            </w:tcBorders>
            <w:shd w:val="clear" w:color="auto" w:fill="auto"/>
            <w:vAlign w:val="center"/>
          </w:tcPr>
          <w:p w14:paraId="79496B5F">
            <w:pPr>
              <w:pStyle w:val="253"/>
              <w:spacing w:before="100" w:line="186" w:lineRule="auto"/>
              <w:ind w:left="17" w:hanging="17" w:hangingChars="10"/>
              <w:jc w:val="center"/>
              <w:rPr>
                <w:rFonts w:ascii="宋体" w:hAnsi="宋体" w:eastAsia="宋体"/>
                <w:highlight w:val="none"/>
                <w:lang w:eastAsia="zh-CN"/>
              </w:rPr>
            </w:pPr>
            <w:r>
              <w:rPr>
                <w:rFonts w:ascii="宋体" w:hAnsi="宋体" w:eastAsia="宋体"/>
                <w:spacing w:val="-3"/>
                <w:highlight w:val="none"/>
              </w:rPr>
              <w:t>5-10</w:t>
            </w:r>
          </w:p>
        </w:tc>
        <w:tc>
          <w:tcPr>
            <w:tcW w:w="574" w:type="pct"/>
            <w:vMerge w:val="continue"/>
            <w:tcBorders>
              <w:left w:val="single" w:color="auto" w:sz="4" w:space="0"/>
              <w:bottom w:val="single" w:color="auto" w:sz="4" w:space="0"/>
              <w:right w:val="single" w:color="auto" w:sz="4" w:space="0"/>
            </w:tcBorders>
            <w:vAlign w:val="center"/>
          </w:tcPr>
          <w:p w14:paraId="0240826D">
            <w:pPr>
              <w:autoSpaceDE w:val="0"/>
              <w:snapToGrid w:val="0"/>
              <w:jc w:val="center"/>
              <w:rPr>
                <w:rFonts w:ascii="宋体" w:hAnsi="宋体"/>
                <w:color w:val="000000"/>
                <w:kern w:val="0"/>
                <w:sz w:val="18"/>
                <w:szCs w:val="18"/>
                <w:highlight w:val="none"/>
                <w:lang w:bidi="ar"/>
              </w:rPr>
            </w:pPr>
          </w:p>
        </w:tc>
      </w:tr>
      <w:tr w14:paraId="5E9F58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cantSplit/>
        </w:trPr>
        <w:tc>
          <w:tcPr>
            <w:tcW w:w="1240" w:type="pct"/>
            <w:tcBorders>
              <w:top w:val="single" w:color="auto" w:sz="4" w:space="0"/>
              <w:left w:val="single" w:color="auto" w:sz="4" w:space="0"/>
              <w:bottom w:val="single" w:color="auto" w:sz="4" w:space="0"/>
              <w:right w:val="single" w:color="auto" w:sz="4" w:space="0"/>
            </w:tcBorders>
            <w:shd w:val="clear" w:color="auto" w:fill="auto"/>
            <w:vAlign w:val="center"/>
          </w:tcPr>
          <w:p w14:paraId="301BDC0B">
            <w:pPr>
              <w:pStyle w:val="253"/>
              <w:spacing w:before="41" w:line="237" w:lineRule="exact"/>
              <w:ind w:left="477"/>
              <w:jc w:val="center"/>
              <w:rPr>
                <w:rFonts w:ascii="宋体" w:hAnsi="宋体" w:eastAsia="宋体"/>
                <w:highlight w:val="none"/>
                <w:lang w:eastAsia="zh-CN"/>
              </w:rPr>
            </w:pPr>
            <w:r>
              <w:rPr>
                <w:rFonts w:ascii="宋体" w:hAnsi="宋体" w:eastAsia="宋体"/>
                <w:spacing w:val="-1"/>
                <w:position w:val="2"/>
                <w:highlight w:val="none"/>
              </w:rPr>
              <w:t>铜 /(mg/kg)</w:t>
            </w:r>
          </w:p>
        </w:tc>
        <w:tc>
          <w:tcPr>
            <w:tcW w:w="656" w:type="pct"/>
            <w:tcBorders>
              <w:top w:val="single" w:color="auto" w:sz="4" w:space="0"/>
              <w:left w:val="single" w:color="auto" w:sz="4" w:space="0"/>
              <w:bottom w:val="single" w:color="auto" w:sz="4" w:space="0"/>
              <w:right w:val="single" w:color="auto" w:sz="4" w:space="0"/>
            </w:tcBorders>
            <w:shd w:val="clear" w:color="auto" w:fill="auto"/>
            <w:vAlign w:val="center"/>
          </w:tcPr>
          <w:p w14:paraId="5498D0AC">
            <w:pPr>
              <w:pStyle w:val="253"/>
              <w:spacing w:before="99" w:line="188" w:lineRule="auto"/>
              <w:ind w:left="11" w:hanging="10" w:hangingChars="6"/>
              <w:jc w:val="center"/>
              <w:rPr>
                <w:rFonts w:ascii="宋体" w:hAnsi="宋体" w:eastAsia="宋体"/>
                <w:highlight w:val="none"/>
              </w:rPr>
            </w:pPr>
            <w:r>
              <w:rPr>
                <w:rFonts w:ascii="宋体" w:hAnsi="宋体" w:eastAsia="宋体"/>
                <w:spacing w:val="-1"/>
                <w:highlight w:val="none"/>
              </w:rPr>
              <w:t>≥12.5</w:t>
            </w:r>
          </w:p>
        </w:tc>
        <w:tc>
          <w:tcPr>
            <w:tcW w:w="736" w:type="pct"/>
            <w:tcBorders>
              <w:top w:val="single" w:color="auto" w:sz="4" w:space="0"/>
              <w:left w:val="single" w:color="auto" w:sz="4" w:space="0"/>
              <w:bottom w:val="single" w:color="auto" w:sz="4" w:space="0"/>
              <w:right w:val="single" w:color="auto" w:sz="4" w:space="0"/>
            </w:tcBorders>
            <w:shd w:val="clear" w:color="auto" w:fill="auto"/>
            <w:vAlign w:val="center"/>
          </w:tcPr>
          <w:p w14:paraId="7DDFA36B">
            <w:pPr>
              <w:pStyle w:val="253"/>
              <w:spacing w:before="99" w:line="188" w:lineRule="auto"/>
              <w:ind w:left="434" w:hanging="434" w:hangingChars="244"/>
              <w:jc w:val="center"/>
              <w:rPr>
                <w:rFonts w:ascii="宋体" w:hAnsi="宋体" w:eastAsia="宋体"/>
                <w:highlight w:val="none"/>
              </w:rPr>
            </w:pPr>
            <w:r>
              <w:rPr>
                <w:rFonts w:ascii="宋体" w:hAnsi="宋体" w:eastAsia="宋体"/>
                <w:spacing w:val="-1"/>
                <w:highlight w:val="none"/>
              </w:rPr>
              <w:t>≥12.5</w:t>
            </w:r>
          </w:p>
        </w:tc>
        <w:tc>
          <w:tcPr>
            <w:tcW w:w="480" w:type="pct"/>
            <w:tcBorders>
              <w:top w:val="single" w:color="auto" w:sz="4" w:space="0"/>
              <w:left w:val="single" w:color="auto" w:sz="4" w:space="0"/>
              <w:bottom w:val="single" w:color="auto" w:sz="4" w:space="0"/>
              <w:right w:val="single" w:color="auto" w:sz="4" w:space="0"/>
            </w:tcBorders>
            <w:shd w:val="clear" w:color="auto" w:fill="auto"/>
            <w:vAlign w:val="center"/>
          </w:tcPr>
          <w:p w14:paraId="6020A0FD">
            <w:pPr>
              <w:pStyle w:val="253"/>
              <w:spacing w:before="99" w:line="188" w:lineRule="auto"/>
              <w:ind w:left="393" w:hanging="393" w:hangingChars="221"/>
              <w:jc w:val="center"/>
              <w:rPr>
                <w:rFonts w:ascii="宋体" w:hAnsi="宋体" w:eastAsia="宋体"/>
                <w:highlight w:val="none"/>
              </w:rPr>
            </w:pPr>
            <w:r>
              <w:rPr>
                <w:rFonts w:ascii="宋体" w:hAnsi="宋体" w:eastAsia="宋体"/>
                <w:spacing w:val="-1"/>
                <w:highlight w:val="none"/>
              </w:rPr>
              <w:t>≥7.2</w:t>
            </w:r>
          </w:p>
        </w:tc>
        <w:tc>
          <w:tcPr>
            <w:tcW w:w="807" w:type="pct"/>
            <w:tcBorders>
              <w:top w:val="single" w:color="auto" w:sz="4" w:space="0"/>
              <w:left w:val="single" w:color="auto" w:sz="4" w:space="0"/>
              <w:bottom w:val="single" w:color="auto" w:sz="4" w:space="0"/>
              <w:right w:val="single" w:color="auto" w:sz="4" w:space="0"/>
            </w:tcBorders>
            <w:shd w:val="clear" w:color="auto" w:fill="auto"/>
            <w:vAlign w:val="center"/>
          </w:tcPr>
          <w:p w14:paraId="0CB13C7D">
            <w:pPr>
              <w:pStyle w:val="253"/>
              <w:spacing w:before="99" w:line="188" w:lineRule="auto"/>
              <w:ind w:left="12" w:hanging="12" w:hangingChars="7"/>
              <w:jc w:val="center"/>
              <w:rPr>
                <w:rFonts w:ascii="宋体" w:hAnsi="宋体" w:eastAsia="宋体"/>
                <w:highlight w:val="none"/>
                <w:lang w:eastAsia="zh-CN"/>
              </w:rPr>
            </w:pPr>
            <w:r>
              <w:rPr>
                <w:rFonts w:ascii="宋体" w:hAnsi="宋体" w:eastAsia="宋体"/>
                <w:spacing w:val="-1"/>
                <w:highlight w:val="none"/>
              </w:rPr>
              <w:t>≥12.5</w:t>
            </w:r>
          </w:p>
        </w:tc>
        <w:tc>
          <w:tcPr>
            <w:tcW w:w="506" w:type="pct"/>
            <w:tcBorders>
              <w:top w:val="single" w:color="auto" w:sz="4" w:space="0"/>
              <w:left w:val="single" w:color="auto" w:sz="4" w:space="0"/>
              <w:bottom w:val="single" w:color="auto" w:sz="4" w:space="0"/>
              <w:right w:val="single" w:color="auto" w:sz="4" w:space="0"/>
            </w:tcBorders>
            <w:shd w:val="clear" w:color="auto" w:fill="auto"/>
            <w:vAlign w:val="center"/>
          </w:tcPr>
          <w:p w14:paraId="633699BF">
            <w:pPr>
              <w:pStyle w:val="253"/>
              <w:spacing w:before="99" w:line="188" w:lineRule="auto"/>
              <w:ind w:left="18" w:hanging="17" w:hangingChars="10"/>
              <w:jc w:val="center"/>
              <w:rPr>
                <w:rFonts w:ascii="宋体" w:hAnsi="宋体" w:eastAsia="宋体"/>
                <w:highlight w:val="none"/>
                <w:lang w:eastAsia="zh-CN"/>
              </w:rPr>
            </w:pPr>
            <w:r>
              <w:rPr>
                <w:rFonts w:ascii="宋体" w:hAnsi="宋体" w:eastAsia="宋体"/>
                <w:spacing w:val="-1"/>
                <w:highlight w:val="none"/>
              </w:rPr>
              <w:t>≥14</w:t>
            </w:r>
          </w:p>
        </w:tc>
        <w:tc>
          <w:tcPr>
            <w:tcW w:w="574" w:type="pct"/>
            <w:vMerge w:val="restart"/>
            <w:tcBorders>
              <w:top w:val="single" w:color="auto" w:sz="4" w:space="0"/>
              <w:left w:val="single" w:color="auto" w:sz="4" w:space="0"/>
              <w:right w:val="single" w:color="auto" w:sz="4" w:space="0"/>
            </w:tcBorders>
            <w:vAlign w:val="center"/>
          </w:tcPr>
          <w:p w14:paraId="201027AB">
            <w:pPr>
              <w:autoSpaceDE w:val="0"/>
              <w:snapToGrid w:val="0"/>
              <w:jc w:val="center"/>
              <w:rPr>
                <w:rFonts w:ascii="宋体" w:hAnsi="宋体"/>
                <w:color w:val="000000"/>
                <w:kern w:val="0"/>
                <w:sz w:val="18"/>
                <w:szCs w:val="18"/>
                <w:highlight w:val="none"/>
                <w:lang w:bidi="ar"/>
              </w:rPr>
            </w:pPr>
            <w:r>
              <w:rPr>
                <w:rFonts w:ascii="宋体" w:hAnsi="宋体"/>
                <w:color w:val="000000"/>
                <w:kern w:val="0"/>
                <w:sz w:val="18"/>
                <w:szCs w:val="18"/>
                <w:highlight w:val="none"/>
                <w:lang w:bidi="ar"/>
              </w:rPr>
              <w:t>GB/T 13885</w:t>
            </w:r>
          </w:p>
        </w:tc>
      </w:tr>
      <w:tr w14:paraId="5CF7BC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cantSplit/>
        </w:trPr>
        <w:tc>
          <w:tcPr>
            <w:tcW w:w="1240" w:type="pct"/>
            <w:tcBorders>
              <w:top w:val="single" w:color="auto" w:sz="4" w:space="0"/>
              <w:left w:val="single" w:color="auto" w:sz="4" w:space="0"/>
              <w:bottom w:val="single" w:color="auto" w:sz="4" w:space="0"/>
              <w:right w:val="single" w:color="auto" w:sz="4" w:space="0"/>
            </w:tcBorders>
            <w:shd w:val="clear" w:color="auto" w:fill="auto"/>
            <w:vAlign w:val="center"/>
          </w:tcPr>
          <w:p w14:paraId="15416989">
            <w:pPr>
              <w:pStyle w:val="253"/>
              <w:spacing w:before="42" w:line="236" w:lineRule="exact"/>
              <w:ind w:left="476"/>
              <w:jc w:val="center"/>
              <w:rPr>
                <w:rFonts w:ascii="宋体" w:hAnsi="宋体" w:eastAsia="宋体"/>
                <w:highlight w:val="none"/>
                <w:lang w:eastAsia="zh-CN"/>
              </w:rPr>
            </w:pPr>
            <w:r>
              <w:rPr>
                <w:rFonts w:ascii="宋体" w:hAnsi="宋体" w:eastAsia="宋体"/>
                <w:spacing w:val="-1"/>
                <w:position w:val="2"/>
                <w:highlight w:val="none"/>
              </w:rPr>
              <w:t>铁 /(mg/kg)</w:t>
            </w:r>
          </w:p>
        </w:tc>
        <w:tc>
          <w:tcPr>
            <w:tcW w:w="656" w:type="pct"/>
            <w:tcBorders>
              <w:top w:val="single" w:color="auto" w:sz="4" w:space="0"/>
              <w:left w:val="single" w:color="auto" w:sz="4" w:space="0"/>
              <w:bottom w:val="single" w:color="auto" w:sz="4" w:space="0"/>
              <w:right w:val="single" w:color="auto" w:sz="4" w:space="0"/>
            </w:tcBorders>
            <w:shd w:val="clear" w:color="auto" w:fill="auto"/>
            <w:vAlign w:val="center"/>
          </w:tcPr>
          <w:p w14:paraId="5D5D69FF">
            <w:pPr>
              <w:pStyle w:val="253"/>
              <w:spacing w:before="100" w:line="188" w:lineRule="auto"/>
              <w:ind w:left="11" w:hanging="10" w:hangingChars="6"/>
              <w:jc w:val="center"/>
              <w:rPr>
                <w:rFonts w:ascii="宋体" w:hAnsi="宋体" w:eastAsia="宋体"/>
                <w:highlight w:val="none"/>
              </w:rPr>
            </w:pPr>
            <w:r>
              <w:rPr>
                <w:rFonts w:ascii="宋体" w:hAnsi="宋体" w:eastAsia="宋体"/>
                <w:spacing w:val="-1"/>
                <w:highlight w:val="none"/>
              </w:rPr>
              <w:t>≥88</w:t>
            </w:r>
          </w:p>
        </w:tc>
        <w:tc>
          <w:tcPr>
            <w:tcW w:w="736" w:type="pct"/>
            <w:tcBorders>
              <w:top w:val="single" w:color="auto" w:sz="4" w:space="0"/>
              <w:left w:val="single" w:color="auto" w:sz="4" w:space="0"/>
              <w:bottom w:val="single" w:color="auto" w:sz="4" w:space="0"/>
              <w:right w:val="single" w:color="auto" w:sz="4" w:space="0"/>
            </w:tcBorders>
            <w:shd w:val="clear" w:color="auto" w:fill="auto"/>
            <w:vAlign w:val="center"/>
          </w:tcPr>
          <w:p w14:paraId="56275726">
            <w:pPr>
              <w:pStyle w:val="253"/>
              <w:spacing w:before="100" w:line="188" w:lineRule="auto"/>
              <w:ind w:left="434" w:hanging="434" w:hangingChars="244"/>
              <w:jc w:val="center"/>
              <w:rPr>
                <w:rFonts w:ascii="宋体" w:hAnsi="宋体" w:eastAsia="宋体"/>
                <w:highlight w:val="none"/>
              </w:rPr>
            </w:pPr>
            <w:r>
              <w:rPr>
                <w:rFonts w:ascii="宋体" w:hAnsi="宋体" w:eastAsia="宋体"/>
                <w:spacing w:val="-1"/>
                <w:highlight w:val="none"/>
              </w:rPr>
              <w:t>≥88</w:t>
            </w:r>
          </w:p>
        </w:tc>
        <w:tc>
          <w:tcPr>
            <w:tcW w:w="480" w:type="pct"/>
            <w:tcBorders>
              <w:top w:val="single" w:color="auto" w:sz="4" w:space="0"/>
              <w:left w:val="single" w:color="auto" w:sz="4" w:space="0"/>
              <w:bottom w:val="single" w:color="auto" w:sz="4" w:space="0"/>
              <w:right w:val="single" w:color="auto" w:sz="4" w:space="0"/>
            </w:tcBorders>
            <w:shd w:val="clear" w:color="auto" w:fill="auto"/>
            <w:vAlign w:val="center"/>
          </w:tcPr>
          <w:p w14:paraId="6C17334D">
            <w:pPr>
              <w:pStyle w:val="253"/>
              <w:spacing w:before="100" w:line="188" w:lineRule="auto"/>
              <w:ind w:left="393" w:hanging="393" w:hangingChars="221"/>
              <w:jc w:val="center"/>
              <w:rPr>
                <w:rFonts w:ascii="宋体" w:hAnsi="宋体" w:eastAsia="宋体"/>
                <w:highlight w:val="none"/>
              </w:rPr>
            </w:pPr>
            <w:r>
              <w:rPr>
                <w:rFonts w:ascii="宋体" w:hAnsi="宋体" w:eastAsia="宋体"/>
                <w:spacing w:val="-1"/>
                <w:highlight w:val="none"/>
              </w:rPr>
              <w:t>≥40</w:t>
            </w:r>
          </w:p>
        </w:tc>
        <w:tc>
          <w:tcPr>
            <w:tcW w:w="807" w:type="pct"/>
            <w:tcBorders>
              <w:top w:val="single" w:color="auto" w:sz="4" w:space="0"/>
              <w:left w:val="single" w:color="auto" w:sz="4" w:space="0"/>
              <w:bottom w:val="single" w:color="auto" w:sz="4" w:space="0"/>
              <w:right w:val="single" w:color="auto" w:sz="4" w:space="0"/>
            </w:tcBorders>
            <w:shd w:val="clear" w:color="auto" w:fill="auto"/>
            <w:vAlign w:val="center"/>
          </w:tcPr>
          <w:p w14:paraId="397F3529">
            <w:pPr>
              <w:pStyle w:val="253"/>
              <w:spacing w:before="100" w:line="188" w:lineRule="auto"/>
              <w:ind w:left="12" w:hanging="12" w:hangingChars="7"/>
              <w:jc w:val="center"/>
              <w:rPr>
                <w:rFonts w:ascii="宋体" w:hAnsi="宋体" w:eastAsia="宋体"/>
                <w:highlight w:val="none"/>
                <w:lang w:eastAsia="zh-CN"/>
              </w:rPr>
            </w:pPr>
            <w:r>
              <w:rPr>
                <w:rFonts w:ascii="宋体" w:hAnsi="宋体" w:eastAsia="宋体"/>
                <w:spacing w:val="-1"/>
                <w:highlight w:val="none"/>
              </w:rPr>
              <w:t>≥88</w:t>
            </w:r>
          </w:p>
        </w:tc>
        <w:tc>
          <w:tcPr>
            <w:tcW w:w="506" w:type="pct"/>
            <w:tcBorders>
              <w:top w:val="single" w:color="auto" w:sz="4" w:space="0"/>
              <w:left w:val="single" w:color="auto" w:sz="4" w:space="0"/>
              <w:bottom w:val="single" w:color="auto" w:sz="4" w:space="0"/>
              <w:right w:val="single" w:color="auto" w:sz="4" w:space="0"/>
            </w:tcBorders>
            <w:shd w:val="clear" w:color="auto" w:fill="auto"/>
            <w:vAlign w:val="center"/>
          </w:tcPr>
          <w:p w14:paraId="57E9C33F">
            <w:pPr>
              <w:pStyle w:val="253"/>
              <w:spacing w:before="100" w:line="188" w:lineRule="auto"/>
              <w:ind w:left="18" w:hanging="17" w:hangingChars="10"/>
              <w:jc w:val="center"/>
              <w:rPr>
                <w:rFonts w:ascii="宋体" w:hAnsi="宋体" w:eastAsia="宋体"/>
                <w:highlight w:val="none"/>
                <w:lang w:eastAsia="zh-CN"/>
              </w:rPr>
            </w:pPr>
            <w:r>
              <w:rPr>
                <w:rFonts w:ascii="宋体" w:hAnsi="宋体" w:eastAsia="宋体"/>
                <w:spacing w:val="-1"/>
                <w:highlight w:val="none"/>
              </w:rPr>
              <w:t>≥140</w:t>
            </w:r>
          </w:p>
        </w:tc>
        <w:tc>
          <w:tcPr>
            <w:tcW w:w="574" w:type="pct"/>
            <w:vMerge w:val="continue"/>
            <w:tcBorders>
              <w:left w:val="single" w:color="auto" w:sz="4" w:space="0"/>
              <w:right w:val="single" w:color="auto" w:sz="4" w:space="0"/>
            </w:tcBorders>
            <w:vAlign w:val="center"/>
          </w:tcPr>
          <w:p w14:paraId="142A6CF8">
            <w:pPr>
              <w:autoSpaceDE w:val="0"/>
              <w:snapToGrid w:val="0"/>
              <w:jc w:val="center"/>
              <w:rPr>
                <w:rFonts w:ascii="宋体" w:hAnsi="宋体"/>
                <w:color w:val="000000"/>
                <w:kern w:val="0"/>
                <w:sz w:val="18"/>
                <w:szCs w:val="18"/>
                <w:highlight w:val="none"/>
                <w:lang w:bidi="ar"/>
              </w:rPr>
            </w:pPr>
          </w:p>
        </w:tc>
      </w:tr>
      <w:tr w14:paraId="16DC90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cantSplit/>
        </w:trPr>
        <w:tc>
          <w:tcPr>
            <w:tcW w:w="1240" w:type="pct"/>
            <w:tcBorders>
              <w:top w:val="single" w:color="auto" w:sz="4" w:space="0"/>
              <w:left w:val="single" w:color="auto" w:sz="4" w:space="0"/>
              <w:bottom w:val="single" w:color="auto" w:sz="4" w:space="0"/>
              <w:right w:val="single" w:color="auto" w:sz="4" w:space="0"/>
            </w:tcBorders>
            <w:shd w:val="clear" w:color="auto" w:fill="auto"/>
            <w:vAlign w:val="center"/>
          </w:tcPr>
          <w:p w14:paraId="2FA0DA23">
            <w:pPr>
              <w:pStyle w:val="253"/>
              <w:spacing w:before="44" w:line="236" w:lineRule="exact"/>
              <w:ind w:left="476"/>
              <w:jc w:val="center"/>
              <w:rPr>
                <w:rFonts w:ascii="宋体" w:hAnsi="宋体" w:eastAsia="宋体"/>
                <w:highlight w:val="none"/>
                <w:lang w:eastAsia="zh-CN"/>
              </w:rPr>
            </w:pPr>
            <w:r>
              <w:rPr>
                <w:rFonts w:ascii="宋体" w:hAnsi="宋体" w:eastAsia="宋体"/>
                <w:spacing w:val="-1"/>
                <w:position w:val="2"/>
                <w:highlight w:val="none"/>
              </w:rPr>
              <w:t>锌 /(mg/kg)</w:t>
            </w:r>
          </w:p>
        </w:tc>
        <w:tc>
          <w:tcPr>
            <w:tcW w:w="656" w:type="pct"/>
            <w:tcBorders>
              <w:top w:val="single" w:color="auto" w:sz="4" w:space="0"/>
              <w:left w:val="single" w:color="auto" w:sz="4" w:space="0"/>
              <w:bottom w:val="single" w:color="auto" w:sz="4" w:space="0"/>
              <w:right w:val="single" w:color="auto" w:sz="4" w:space="0"/>
            </w:tcBorders>
            <w:shd w:val="clear" w:color="auto" w:fill="auto"/>
            <w:vAlign w:val="center"/>
          </w:tcPr>
          <w:p w14:paraId="6B66DEE7">
            <w:pPr>
              <w:pStyle w:val="253"/>
              <w:spacing w:before="102" w:line="188" w:lineRule="auto"/>
              <w:ind w:left="11" w:hanging="10" w:hangingChars="6"/>
              <w:jc w:val="center"/>
              <w:rPr>
                <w:rFonts w:ascii="宋体" w:hAnsi="宋体" w:eastAsia="宋体"/>
                <w:highlight w:val="none"/>
              </w:rPr>
            </w:pPr>
            <w:r>
              <w:rPr>
                <w:rFonts w:ascii="宋体" w:hAnsi="宋体" w:eastAsia="宋体"/>
                <w:spacing w:val="-1"/>
                <w:highlight w:val="none"/>
              </w:rPr>
              <w:t>≥80</w:t>
            </w:r>
          </w:p>
        </w:tc>
        <w:tc>
          <w:tcPr>
            <w:tcW w:w="736" w:type="pct"/>
            <w:tcBorders>
              <w:top w:val="single" w:color="auto" w:sz="4" w:space="0"/>
              <w:left w:val="single" w:color="auto" w:sz="4" w:space="0"/>
              <w:bottom w:val="single" w:color="auto" w:sz="4" w:space="0"/>
              <w:right w:val="single" w:color="auto" w:sz="4" w:space="0"/>
            </w:tcBorders>
            <w:shd w:val="clear" w:color="auto" w:fill="auto"/>
            <w:vAlign w:val="center"/>
          </w:tcPr>
          <w:p w14:paraId="0E794690">
            <w:pPr>
              <w:pStyle w:val="253"/>
              <w:spacing w:before="102" w:line="188" w:lineRule="auto"/>
              <w:ind w:left="434" w:hanging="434" w:hangingChars="244"/>
              <w:jc w:val="center"/>
              <w:rPr>
                <w:rFonts w:ascii="宋体" w:hAnsi="宋体" w:eastAsia="宋体"/>
                <w:highlight w:val="none"/>
              </w:rPr>
            </w:pPr>
            <w:r>
              <w:rPr>
                <w:rFonts w:ascii="宋体" w:hAnsi="宋体" w:eastAsia="宋体"/>
                <w:spacing w:val="-1"/>
                <w:highlight w:val="none"/>
              </w:rPr>
              <w:t>≥100</w:t>
            </w:r>
          </w:p>
        </w:tc>
        <w:tc>
          <w:tcPr>
            <w:tcW w:w="480" w:type="pct"/>
            <w:tcBorders>
              <w:top w:val="single" w:color="auto" w:sz="4" w:space="0"/>
              <w:left w:val="single" w:color="auto" w:sz="4" w:space="0"/>
              <w:bottom w:val="single" w:color="auto" w:sz="4" w:space="0"/>
              <w:right w:val="single" w:color="auto" w:sz="4" w:space="0"/>
            </w:tcBorders>
            <w:shd w:val="clear" w:color="auto" w:fill="auto"/>
            <w:vAlign w:val="center"/>
          </w:tcPr>
          <w:p w14:paraId="2C79C247">
            <w:pPr>
              <w:pStyle w:val="253"/>
              <w:spacing w:before="102" w:line="188" w:lineRule="auto"/>
              <w:ind w:left="393" w:hanging="393" w:hangingChars="221"/>
              <w:jc w:val="center"/>
              <w:rPr>
                <w:rFonts w:ascii="宋体" w:hAnsi="宋体" w:eastAsia="宋体"/>
                <w:highlight w:val="none"/>
              </w:rPr>
            </w:pPr>
            <w:r>
              <w:rPr>
                <w:rFonts w:ascii="宋体" w:hAnsi="宋体" w:eastAsia="宋体"/>
                <w:spacing w:val="-1"/>
                <w:highlight w:val="none"/>
              </w:rPr>
              <w:t>≥72</w:t>
            </w:r>
          </w:p>
        </w:tc>
        <w:tc>
          <w:tcPr>
            <w:tcW w:w="807" w:type="pct"/>
            <w:tcBorders>
              <w:top w:val="single" w:color="auto" w:sz="4" w:space="0"/>
              <w:left w:val="single" w:color="auto" w:sz="4" w:space="0"/>
              <w:bottom w:val="single" w:color="auto" w:sz="4" w:space="0"/>
              <w:right w:val="single" w:color="auto" w:sz="4" w:space="0"/>
            </w:tcBorders>
            <w:shd w:val="clear" w:color="auto" w:fill="auto"/>
            <w:vAlign w:val="center"/>
          </w:tcPr>
          <w:p w14:paraId="5D00E53F">
            <w:pPr>
              <w:pStyle w:val="253"/>
              <w:spacing w:before="102" w:line="188" w:lineRule="auto"/>
              <w:ind w:left="12" w:hanging="12" w:hangingChars="7"/>
              <w:jc w:val="center"/>
              <w:rPr>
                <w:rFonts w:ascii="宋体" w:hAnsi="宋体" w:eastAsia="宋体"/>
                <w:highlight w:val="none"/>
                <w:lang w:eastAsia="zh-CN"/>
              </w:rPr>
            </w:pPr>
            <w:r>
              <w:rPr>
                <w:rFonts w:ascii="宋体" w:hAnsi="宋体" w:eastAsia="宋体"/>
                <w:spacing w:val="-1"/>
                <w:highlight w:val="none"/>
              </w:rPr>
              <w:t>≥80</w:t>
            </w:r>
          </w:p>
        </w:tc>
        <w:tc>
          <w:tcPr>
            <w:tcW w:w="506" w:type="pct"/>
            <w:tcBorders>
              <w:top w:val="single" w:color="auto" w:sz="4" w:space="0"/>
              <w:left w:val="single" w:color="auto" w:sz="4" w:space="0"/>
              <w:bottom w:val="single" w:color="auto" w:sz="4" w:space="0"/>
              <w:right w:val="single" w:color="auto" w:sz="4" w:space="0"/>
            </w:tcBorders>
            <w:shd w:val="clear" w:color="auto" w:fill="auto"/>
            <w:vAlign w:val="center"/>
          </w:tcPr>
          <w:p w14:paraId="34E9C3FE">
            <w:pPr>
              <w:pStyle w:val="253"/>
              <w:spacing w:before="102" w:line="188" w:lineRule="auto"/>
              <w:ind w:left="18" w:hanging="17" w:hangingChars="10"/>
              <w:jc w:val="center"/>
              <w:rPr>
                <w:rFonts w:ascii="宋体" w:hAnsi="宋体" w:eastAsia="宋体"/>
                <w:highlight w:val="none"/>
                <w:lang w:eastAsia="zh-CN"/>
              </w:rPr>
            </w:pPr>
            <w:r>
              <w:rPr>
                <w:rFonts w:ascii="宋体" w:hAnsi="宋体" w:eastAsia="宋体"/>
                <w:spacing w:val="-2"/>
                <w:highlight w:val="none"/>
              </w:rPr>
              <w:t>≥110</w:t>
            </w:r>
          </w:p>
        </w:tc>
        <w:tc>
          <w:tcPr>
            <w:tcW w:w="574" w:type="pct"/>
            <w:vMerge w:val="continue"/>
            <w:tcBorders>
              <w:left w:val="single" w:color="auto" w:sz="4" w:space="0"/>
              <w:right w:val="single" w:color="auto" w:sz="4" w:space="0"/>
            </w:tcBorders>
            <w:vAlign w:val="center"/>
          </w:tcPr>
          <w:p w14:paraId="2E33C7FB">
            <w:pPr>
              <w:autoSpaceDE w:val="0"/>
              <w:snapToGrid w:val="0"/>
              <w:jc w:val="center"/>
              <w:rPr>
                <w:rFonts w:ascii="宋体" w:hAnsi="宋体"/>
                <w:color w:val="000000"/>
                <w:kern w:val="0"/>
                <w:sz w:val="18"/>
                <w:szCs w:val="18"/>
                <w:highlight w:val="none"/>
                <w:lang w:bidi="ar"/>
              </w:rPr>
            </w:pPr>
          </w:p>
        </w:tc>
      </w:tr>
      <w:tr w14:paraId="441F68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cantSplit/>
        </w:trPr>
        <w:tc>
          <w:tcPr>
            <w:tcW w:w="1240" w:type="pct"/>
            <w:tcBorders>
              <w:top w:val="single" w:color="auto" w:sz="4" w:space="0"/>
              <w:left w:val="single" w:color="auto" w:sz="4" w:space="0"/>
              <w:bottom w:val="single" w:color="auto" w:sz="4" w:space="0"/>
              <w:right w:val="single" w:color="auto" w:sz="4" w:space="0"/>
            </w:tcBorders>
            <w:shd w:val="clear" w:color="auto" w:fill="auto"/>
            <w:vAlign w:val="center"/>
          </w:tcPr>
          <w:p w14:paraId="073C7C41">
            <w:pPr>
              <w:pStyle w:val="253"/>
              <w:spacing w:before="41" w:line="237" w:lineRule="exact"/>
              <w:ind w:left="633"/>
              <w:jc w:val="center"/>
              <w:rPr>
                <w:rFonts w:ascii="宋体" w:hAnsi="宋体" w:eastAsia="宋体"/>
                <w:highlight w:val="none"/>
                <w:lang w:eastAsia="zh-CN"/>
              </w:rPr>
            </w:pPr>
            <w:r>
              <w:rPr>
                <w:rFonts w:ascii="宋体" w:hAnsi="宋体" w:eastAsia="宋体"/>
                <w:spacing w:val="-2"/>
                <w:position w:val="2"/>
                <w:highlight w:val="none"/>
              </w:rPr>
              <w:t>钾 /(%)</w:t>
            </w:r>
          </w:p>
        </w:tc>
        <w:tc>
          <w:tcPr>
            <w:tcW w:w="656" w:type="pct"/>
            <w:tcBorders>
              <w:top w:val="single" w:color="auto" w:sz="4" w:space="0"/>
              <w:left w:val="single" w:color="auto" w:sz="4" w:space="0"/>
              <w:bottom w:val="single" w:color="auto" w:sz="4" w:space="0"/>
              <w:right w:val="single" w:color="auto" w:sz="4" w:space="0"/>
            </w:tcBorders>
            <w:shd w:val="clear" w:color="auto" w:fill="auto"/>
            <w:vAlign w:val="center"/>
          </w:tcPr>
          <w:p w14:paraId="25C0E6CF">
            <w:pPr>
              <w:pStyle w:val="253"/>
              <w:spacing w:before="99" w:line="188" w:lineRule="auto"/>
              <w:ind w:left="11" w:hanging="10" w:hangingChars="6"/>
              <w:jc w:val="center"/>
              <w:rPr>
                <w:rFonts w:ascii="宋体" w:hAnsi="宋体" w:eastAsia="宋体"/>
                <w:highlight w:val="none"/>
              </w:rPr>
            </w:pPr>
            <w:r>
              <w:rPr>
                <w:rFonts w:ascii="宋体" w:hAnsi="宋体" w:eastAsia="宋体"/>
                <w:spacing w:val="-1"/>
                <w:highlight w:val="none"/>
              </w:rPr>
              <w:t>≥0.6</w:t>
            </w:r>
          </w:p>
        </w:tc>
        <w:tc>
          <w:tcPr>
            <w:tcW w:w="736" w:type="pct"/>
            <w:tcBorders>
              <w:top w:val="single" w:color="auto" w:sz="4" w:space="0"/>
              <w:left w:val="single" w:color="auto" w:sz="4" w:space="0"/>
              <w:bottom w:val="single" w:color="auto" w:sz="4" w:space="0"/>
              <w:right w:val="single" w:color="auto" w:sz="4" w:space="0"/>
            </w:tcBorders>
            <w:shd w:val="clear" w:color="auto" w:fill="auto"/>
            <w:vAlign w:val="center"/>
          </w:tcPr>
          <w:p w14:paraId="1D105CEE">
            <w:pPr>
              <w:pStyle w:val="253"/>
              <w:spacing w:before="99" w:line="188" w:lineRule="auto"/>
              <w:ind w:left="434" w:hanging="434" w:hangingChars="244"/>
              <w:jc w:val="center"/>
              <w:rPr>
                <w:rFonts w:ascii="宋体" w:hAnsi="宋体" w:eastAsia="宋体"/>
                <w:highlight w:val="none"/>
              </w:rPr>
            </w:pPr>
            <w:r>
              <w:rPr>
                <w:rFonts w:ascii="宋体" w:hAnsi="宋体" w:eastAsia="宋体"/>
                <w:spacing w:val="-1"/>
                <w:highlight w:val="none"/>
              </w:rPr>
              <w:t>≥0.8</w:t>
            </w:r>
          </w:p>
        </w:tc>
        <w:tc>
          <w:tcPr>
            <w:tcW w:w="480" w:type="pct"/>
            <w:tcBorders>
              <w:top w:val="single" w:color="auto" w:sz="4" w:space="0"/>
              <w:left w:val="single" w:color="auto" w:sz="4" w:space="0"/>
              <w:bottom w:val="single" w:color="auto" w:sz="4" w:space="0"/>
              <w:right w:val="single" w:color="auto" w:sz="4" w:space="0"/>
            </w:tcBorders>
            <w:shd w:val="clear" w:color="auto" w:fill="auto"/>
            <w:vAlign w:val="center"/>
          </w:tcPr>
          <w:p w14:paraId="4435EEB7">
            <w:pPr>
              <w:pStyle w:val="253"/>
              <w:spacing w:before="99" w:line="188" w:lineRule="auto"/>
              <w:ind w:left="393" w:hanging="393" w:hangingChars="221"/>
              <w:jc w:val="center"/>
              <w:rPr>
                <w:rFonts w:ascii="宋体" w:hAnsi="宋体" w:eastAsia="宋体"/>
                <w:highlight w:val="none"/>
              </w:rPr>
            </w:pPr>
            <w:r>
              <w:rPr>
                <w:rFonts w:ascii="宋体" w:hAnsi="宋体" w:eastAsia="宋体"/>
                <w:spacing w:val="-1"/>
                <w:highlight w:val="none"/>
              </w:rPr>
              <w:t>≥0.6</w:t>
            </w:r>
          </w:p>
        </w:tc>
        <w:tc>
          <w:tcPr>
            <w:tcW w:w="807" w:type="pct"/>
            <w:tcBorders>
              <w:top w:val="single" w:color="auto" w:sz="4" w:space="0"/>
              <w:left w:val="single" w:color="auto" w:sz="4" w:space="0"/>
              <w:bottom w:val="single" w:color="auto" w:sz="4" w:space="0"/>
              <w:right w:val="single" w:color="auto" w:sz="4" w:space="0"/>
            </w:tcBorders>
            <w:shd w:val="clear" w:color="auto" w:fill="auto"/>
            <w:vAlign w:val="center"/>
          </w:tcPr>
          <w:p w14:paraId="70F299DA">
            <w:pPr>
              <w:pStyle w:val="253"/>
              <w:spacing w:before="99" w:line="188" w:lineRule="auto"/>
              <w:ind w:left="12" w:hanging="12" w:hangingChars="7"/>
              <w:jc w:val="center"/>
              <w:rPr>
                <w:rFonts w:ascii="宋体" w:hAnsi="宋体" w:eastAsia="宋体"/>
                <w:highlight w:val="none"/>
                <w:lang w:eastAsia="zh-CN"/>
              </w:rPr>
            </w:pPr>
            <w:r>
              <w:rPr>
                <w:rFonts w:ascii="宋体" w:hAnsi="宋体" w:eastAsia="宋体"/>
                <w:spacing w:val="-1"/>
                <w:highlight w:val="none"/>
              </w:rPr>
              <w:t>≥0.6</w:t>
            </w:r>
          </w:p>
        </w:tc>
        <w:tc>
          <w:tcPr>
            <w:tcW w:w="506" w:type="pct"/>
            <w:tcBorders>
              <w:top w:val="single" w:color="auto" w:sz="4" w:space="0"/>
              <w:left w:val="single" w:color="auto" w:sz="4" w:space="0"/>
              <w:bottom w:val="single" w:color="auto" w:sz="4" w:space="0"/>
              <w:right w:val="single" w:color="auto" w:sz="4" w:space="0"/>
            </w:tcBorders>
            <w:shd w:val="clear" w:color="auto" w:fill="auto"/>
            <w:vAlign w:val="center"/>
          </w:tcPr>
          <w:p w14:paraId="239F8EF0">
            <w:pPr>
              <w:pStyle w:val="253"/>
              <w:spacing w:before="99" w:line="188" w:lineRule="auto"/>
              <w:ind w:left="18" w:hanging="17" w:hangingChars="10"/>
              <w:jc w:val="center"/>
              <w:rPr>
                <w:rFonts w:ascii="宋体" w:hAnsi="宋体" w:eastAsia="宋体"/>
                <w:highlight w:val="none"/>
                <w:lang w:eastAsia="zh-CN"/>
              </w:rPr>
            </w:pPr>
            <w:r>
              <w:rPr>
                <w:rFonts w:ascii="宋体" w:hAnsi="宋体" w:eastAsia="宋体"/>
                <w:spacing w:val="-1"/>
                <w:highlight w:val="none"/>
              </w:rPr>
              <w:t>≥0.5</w:t>
            </w:r>
          </w:p>
        </w:tc>
        <w:tc>
          <w:tcPr>
            <w:tcW w:w="574" w:type="pct"/>
            <w:vMerge w:val="continue"/>
            <w:tcBorders>
              <w:left w:val="single" w:color="auto" w:sz="4" w:space="0"/>
              <w:right w:val="single" w:color="auto" w:sz="4" w:space="0"/>
            </w:tcBorders>
            <w:vAlign w:val="center"/>
          </w:tcPr>
          <w:p w14:paraId="129F5DA9">
            <w:pPr>
              <w:autoSpaceDE w:val="0"/>
              <w:snapToGrid w:val="0"/>
              <w:jc w:val="center"/>
              <w:rPr>
                <w:rFonts w:ascii="宋体" w:hAnsi="宋体"/>
                <w:color w:val="000000"/>
                <w:kern w:val="0"/>
                <w:sz w:val="18"/>
                <w:szCs w:val="18"/>
                <w:highlight w:val="none"/>
                <w:lang w:bidi="ar"/>
              </w:rPr>
            </w:pPr>
          </w:p>
        </w:tc>
      </w:tr>
      <w:tr w14:paraId="5366E3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cantSplit/>
        </w:trPr>
        <w:tc>
          <w:tcPr>
            <w:tcW w:w="1240" w:type="pct"/>
            <w:tcBorders>
              <w:top w:val="single" w:color="auto" w:sz="4" w:space="0"/>
              <w:left w:val="single" w:color="auto" w:sz="4" w:space="0"/>
              <w:bottom w:val="single" w:color="auto" w:sz="4" w:space="0"/>
              <w:right w:val="single" w:color="auto" w:sz="4" w:space="0"/>
            </w:tcBorders>
            <w:shd w:val="clear" w:color="auto" w:fill="auto"/>
            <w:vAlign w:val="center"/>
          </w:tcPr>
          <w:p w14:paraId="45F55609">
            <w:pPr>
              <w:pStyle w:val="253"/>
              <w:spacing w:before="42" w:line="237" w:lineRule="exact"/>
              <w:ind w:left="632"/>
              <w:jc w:val="center"/>
              <w:rPr>
                <w:rFonts w:ascii="宋体" w:hAnsi="宋体" w:eastAsia="宋体"/>
                <w:highlight w:val="none"/>
                <w:lang w:eastAsia="zh-CN"/>
              </w:rPr>
            </w:pPr>
            <w:r>
              <w:rPr>
                <w:rFonts w:ascii="宋体" w:hAnsi="宋体" w:eastAsia="宋体"/>
                <w:spacing w:val="-1"/>
                <w:position w:val="2"/>
                <w:highlight w:val="none"/>
              </w:rPr>
              <w:t>钠 /(%)</w:t>
            </w:r>
          </w:p>
        </w:tc>
        <w:tc>
          <w:tcPr>
            <w:tcW w:w="656" w:type="pct"/>
            <w:tcBorders>
              <w:top w:val="single" w:color="auto" w:sz="4" w:space="0"/>
              <w:left w:val="single" w:color="auto" w:sz="4" w:space="0"/>
              <w:bottom w:val="single" w:color="auto" w:sz="4" w:space="0"/>
              <w:right w:val="single" w:color="auto" w:sz="4" w:space="0"/>
            </w:tcBorders>
            <w:shd w:val="clear" w:color="auto" w:fill="auto"/>
            <w:vAlign w:val="center"/>
          </w:tcPr>
          <w:p w14:paraId="1BA3C240">
            <w:pPr>
              <w:pStyle w:val="253"/>
              <w:spacing w:before="100" w:line="188" w:lineRule="auto"/>
              <w:ind w:left="11" w:hanging="10" w:hangingChars="6"/>
              <w:jc w:val="center"/>
              <w:rPr>
                <w:rFonts w:ascii="宋体" w:hAnsi="宋体" w:eastAsia="宋体"/>
                <w:highlight w:val="none"/>
              </w:rPr>
            </w:pPr>
            <w:r>
              <w:rPr>
                <w:rFonts w:ascii="宋体" w:hAnsi="宋体" w:eastAsia="宋体"/>
                <w:spacing w:val="-1"/>
                <w:highlight w:val="none"/>
              </w:rPr>
              <w:t>≥0.4</w:t>
            </w:r>
          </w:p>
        </w:tc>
        <w:tc>
          <w:tcPr>
            <w:tcW w:w="736" w:type="pct"/>
            <w:tcBorders>
              <w:top w:val="single" w:color="auto" w:sz="4" w:space="0"/>
              <w:left w:val="single" w:color="auto" w:sz="4" w:space="0"/>
              <w:bottom w:val="single" w:color="auto" w:sz="4" w:space="0"/>
              <w:right w:val="single" w:color="auto" w:sz="4" w:space="0"/>
            </w:tcBorders>
            <w:shd w:val="clear" w:color="auto" w:fill="auto"/>
            <w:vAlign w:val="center"/>
          </w:tcPr>
          <w:p w14:paraId="7DF09B4D">
            <w:pPr>
              <w:pStyle w:val="253"/>
              <w:spacing w:before="100" w:line="188" w:lineRule="auto"/>
              <w:ind w:left="434" w:hanging="434" w:hangingChars="244"/>
              <w:jc w:val="center"/>
              <w:rPr>
                <w:rFonts w:ascii="宋体" w:hAnsi="宋体" w:eastAsia="宋体"/>
                <w:highlight w:val="none"/>
              </w:rPr>
            </w:pPr>
            <w:r>
              <w:rPr>
                <w:rFonts w:ascii="宋体" w:hAnsi="宋体" w:eastAsia="宋体"/>
                <w:spacing w:val="-1"/>
                <w:highlight w:val="none"/>
              </w:rPr>
              <w:t>≥0.3</w:t>
            </w:r>
          </w:p>
        </w:tc>
        <w:tc>
          <w:tcPr>
            <w:tcW w:w="480" w:type="pct"/>
            <w:tcBorders>
              <w:top w:val="single" w:color="auto" w:sz="4" w:space="0"/>
              <w:left w:val="single" w:color="auto" w:sz="4" w:space="0"/>
              <w:bottom w:val="single" w:color="auto" w:sz="4" w:space="0"/>
              <w:right w:val="single" w:color="auto" w:sz="4" w:space="0"/>
            </w:tcBorders>
            <w:shd w:val="clear" w:color="auto" w:fill="auto"/>
            <w:vAlign w:val="center"/>
          </w:tcPr>
          <w:p w14:paraId="7D704D68">
            <w:pPr>
              <w:pStyle w:val="253"/>
              <w:spacing w:before="100" w:line="188" w:lineRule="auto"/>
              <w:ind w:left="393" w:hanging="393" w:hangingChars="221"/>
              <w:jc w:val="center"/>
              <w:rPr>
                <w:rFonts w:ascii="宋体" w:hAnsi="宋体" w:eastAsia="宋体"/>
                <w:highlight w:val="none"/>
              </w:rPr>
            </w:pPr>
            <w:r>
              <w:rPr>
                <w:rFonts w:ascii="宋体" w:hAnsi="宋体" w:eastAsia="宋体"/>
                <w:spacing w:val="-1"/>
                <w:highlight w:val="none"/>
              </w:rPr>
              <w:t>≥0.3</w:t>
            </w:r>
          </w:p>
        </w:tc>
        <w:tc>
          <w:tcPr>
            <w:tcW w:w="807" w:type="pct"/>
            <w:tcBorders>
              <w:top w:val="single" w:color="auto" w:sz="4" w:space="0"/>
              <w:left w:val="single" w:color="auto" w:sz="4" w:space="0"/>
              <w:bottom w:val="single" w:color="auto" w:sz="4" w:space="0"/>
              <w:right w:val="single" w:color="auto" w:sz="4" w:space="0"/>
            </w:tcBorders>
            <w:shd w:val="clear" w:color="auto" w:fill="auto"/>
            <w:vAlign w:val="center"/>
          </w:tcPr>
          <w:p w14:paraId="7C48478A">
            <w:pPr>
              <w:pStyle w:val="253"/>
              <w:spacing w:before="100" w:line="188" w:lineRule="auto"/>
              <w:ind w:left="12" w:hanging="12" w:hangingChars="7"/>
              <w:jc w:val="center"/>
              <w:rPr>
                <w:rFonts w:ascii="宋体" w:hAnsi="宋体" w:eastAsia="宋体"/>
                <w:highlight w:val="none"/>
                <w:lang w:eastAsia="zh-CN"/>
              </w:rPr>
            </w:pPr>
            <w:r>
              <w:rPr>
                <w:rFonts w:ascii="宋体" w:hAnsi="宋体" w:eastAsia="宋体"/>
                <w:spacing w:val="-1"/>
                <w:highlight w:val="none"/>
              </w:rPr>
              <w:t>≥0.4</w:t>
            </w:r>
          </w:p>
        </w:tc>
        <w:tc>
          <w:tcPr>
            <w:tcW w:w="506" w:type="pct"/>
            <w:tcBorders>
              <w:top w:val="single" w:color="auto" w:sz="4" w:space="0"/>
              <w:left w:val="single" w:color="auto" w:sz="4" w:space="0"/>
              <w:bottom w:val="single" w:color="auto" w:sz="4" w:space="0"/>
              <w:right w:val="single" w:color="auto" w:sz="4" w:space="0"/>
            </w:tcBorders>
            <w:shd w:val="clear" w:color="auto" w:fill="auto"/>
            <w:vAlign w:val="center"/>
          </w:tcPr>
          <w:p w14:paraId="6938CBEC">
            <w:pPr>
              <w:pStyle w:val="253"/>
              <w:spacing w:before="100" w:line="188" w:lineRule="auto"/>
              <w:ind w:left="12" w:hanging="12" w:hangingChars="7"/>
              <w:jc w:val="center"/>
              <w:rPr>
                <w:rFonts w:ascii="宋体" w:hAnsi="宋体" w:eastAsia="宋体"/>
                <w:highlight w:val="none"/>
                <w:lang w:eastAsia="zh-CN"/>
              </w:rPr>
            </w:pPr>
            <w:r>
              <w:rPr>
                <w:rFonts w:ascii="宋体" w:hAnsi="宋体" w:eastAsia="宋体"/>
                <w:spacing w:val="-1"/>
                <w:highlight w:val="none"/>
              </w:rPr>
              <w:t>≥0.3</w:t>
            </w:r>
          </w:p>
        </w:tc>
        <w:tc>
          <w:tcPr>
            <w:tcW w:w="574" w:type="pct"/>
            <w:vMerge w:val="continue"/>
            <w:tcBorders>
              <w:left w:val="single" w:color="auto" w:sz="4" w:space="0"/>
              <w:right w:val="single" w:color="auto" w:sz="4" w:space="0"/>
            </w:tcBorders>
            <w:vAlign w:val="center"/>
          </w:tcPr>
          <w:p w14:paraId="4BBB9A4E">
            <w:pPr>
              <w:autoSpaceDE w:val="0"/>
              <w:snapToGrid w:val="0"/>
              <w:jc w:val="center"/>
              <w:rPr>
                <w:rFonts w:ascii="宋体" w:hAnsi="宋体"/>
                <w:color w:val="000000"/>
                <w:kern w:val="0"/>
                <w:sz w:val="18"/>
                <w:szCs w:val="18"/>
                <w:highlight w:val="none"/>
                <w:lang w:bidi="ar"/>
              </w:rPr>
            </w:pPr>
          </w:p>
        </w:tc>
      </w:tr>
      <w:tr w14:paraId="125E4A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cantSplit/>
        </w:trPr>
        <w:tc>
          <w:tcPr>
            <w:tcW w:w="1240" w:type="pct"/>
            <w:tcBorders>
              <w:top w:val="single" w:color="auto" w:sz="4" w:space="0"/>
              <w:left w:val="single" w:color="auto" w:sz="4" w:space="0"/>
              <w:bottom w:val="single" w:color="auto" w:sz="4" w:space="0"/>
              <w:right w:val="single" w:color="auto" w:sz="4" w:space="0"/>
            </w:tcBorders>
            <w:shd w:val="clear" w:color="auto" w:fill="auto"/>
            <w:vAlign w:val="center"/>
          </w:tcPr>
          <w:p w14:paraId="5EA8D1DB">
            <w:pPr>
              <w:pStyle w:val="253"/>
              <w:spacing w:before="43" w:line="236" w:lineRule="exact"/>
              <w:ind w:left="632"/>
              <w:jc w:val="center"/>
              <w:rPr>
                <w:rFonts w:ascii="宋体" w:hAnsi="宋体" w:eastAsia="宋体"/>
                <w:highlight w:val="none"/>
                <w:lang w:eastAsia="zh-CN"/>
              </w:rPr>
            </w:pPr>
            <w:r>
              <w:rPr>
                <w:rFonts w:ascii="宋体" w:hAnsi="宋体" w:eastAsia="宋体"/>
                <w:spacing w:val="-1"/>
                <w:position w:val="2"/>
                <w:highlight w:val="none"/>
              </w:rPr>
              <w:t>镁 /(%)</w:t>
            </w:r>
          </w:p>
        </w:tc>
        <w:tc>
          <w:tcPr>
            <w:tcW w:w="656" w:type="pct"/>
            <w:tcBorders>
              <w:top w:val="single" w:color="auto" w:sz="4" w:space="0"/>
              <w:left w:val="single" w:color="auto" w:sz="4" w:space="0"/>
              <w:bottom w:val="single" w:color="auto" w:sz="4" w:space="0"/>
              <w:right w:val="single" w:color="auto" w:sz="4" w:space="0"/>
            </w:tcBorders>
            <w:shd w:val="clear" w:color="auto" w:fill="auto"/>
            <w:vAlign w:val="center"/>
          </w:tcPr>
          <w:p w14:paraId="2090E20F">
            <w:pPr>
              <w:pStyle w:val="253"/>
              <w:spacing w:before="101" w:line="188" w:lineRule="auto"/>
              <w:ind w:left="11" w:hanging="10" w:hangingChars="6"/>
              <w:jc w:val="center"/>
              <w:rPr>
                <w:rFonts w:ascii="宋体" w:hAnsi="宋体" w:eastAsia="宋体"/>
                <w:highlight w:val="none"/>
              </w:rPr>
            </w:pPr>
            <w:r>
              <w:rPr>
                <w:rFonts w:ascii="宋体" w:hAnsi="宋体" w:eastAsia="宋体"/>
                <w:spacing w:val="-1"/>
                <w:highlight w:val="none"/>
              </w:rPr>
              <w:t>≥0.06</w:t>
            </w:r>
          </w:p>
        </w:tc>
        <w:tc>
          <w:tcPr>
            <w:tcW w:w="736" w:type="pct"/>
            <w:tcBorders>
              <w:top w:val="single" w:color="auto" w:sz="4" w:space="0"/>
              <w:left w:val="single" w:color="auto" w:sz="4" w:space="0"/>
              <w:bottom w:val="single" w:color="auto" w:sz="4" w:space="0"/>
              <w:right w:val="single" w:color="auto" w:sz="4" w:space="0"/>
            </w:tcBorders>
            <w:shd w:val="clear" w:color="auto" w:fill="auto"/>
            <w:vAlign w:val="center"/>
          </w:tcPr>
          <w:p w14:paraId="136E1AF2">
            <w:pPr>
              <w:pStyle w:val="253"/>
              <w:spacing w:before="101" w:line="188" w:lineRule="auto"/>
              <w:ind w:left="434" w:hanging="434" w:hangingChars="244"/>
              <w:jc w:val="center"/>
              <w:rPr>
                <w:rFonts w:ascii="宋体" w:hAnsi="宋体" w:eastAsia="宋体"/>
                <w:highlight w:val="none"/>
              </w:rPr>
            </w:pPr>
            <w:r>
              <w:rPr>
                <w:rFonts w:ascii="宋体" w:hAnsi="宋体" w:eastAsia="宋体"/>
                <w:spacing w:val="-1"/>
                <w:highlight w:val="none"/>
              </w:rPr>
              <w:t>≥0.12</w:t>
            </w:r>
          </w:p>
        </w:tc>
        <w:tc>
          <w:tcPr>
            <w:tcW w:w="480" w:type="pct"/>
            <w:tcBorders>
              <w:top w:val="single" w:color="auto" w:sz="4" w:space="0"/>
              <w:left w:val="single" w:color="auto" w:sz="4" w:space="0"/>
              <w:bottom w:val="single" w:color="auto" w:sz="4" w:space="0"/>
              <w:right w:val="single" w:color="auto" w:sz="4" w:space="0"/>
            </w:tcBorders>
            <w:shd w:val="clear" w:color="auto" w:fill="auto"/>
            <w:vAlign w:val="center"/>
          </w:tcPr>
          <w:p w14:paraId="2417FA74">
            <w:pPr>
              <w:pStyle w:val="253"/>
              <w:spacing w:before="101" w:line="188" w:lineRule="auto"/>
              <w:ind w:left="393" w:hanging="393" w:hangingChars="221"/>
              <w:jc w:val="center"/>
              <w:rPr>
                <w:rFonts w:ascii="宋体" w:hAnsi="宋体" w:eastAsia="宋体"/>
                <w:highlight w:val="none"/>
              </w:rPr>
            </w:pPr>
            <w:r>
              <w:rPr>
                <w:rFonts w:ascii="宋体" w:hAnsi="宋体" w:eastAsia="宋体"/>
                <w:spacing w:val="-1"/>
                <w:highlight w:val="none"/>
              </w:rPr>
              <w:t>≥0.06</w:t>
            </w:r>
          </w:p>
        </w:tc>
        <w:tc>
          <w:tcPr>
            <w:tcW w:w="807" w:type="pct"/>
            <w:tcBorders>
              <w:top w:val="single" w:color="auto" w:sz="4" w:space="0"/>
              <w:left w:val="single" w:color="auto" w:sz="4" w:space="0"/>
              <w:bottom w:val="single" w:color="auto" w:sz="4" w:space="0"/>
              <w:right w:val="single" w:color="auto" w:sz="4" w:space="0"/>
            </w:tcBorders>
            <w:shd w:val="clear" w:color="auto" w:fill="auto"/>
            <w:vAlign w:val="center"/>
          </w:tcPr>
          <w:p w14:paraId="4A4229F1">
            <w:pPr>
              <w:pStyle w:val="253"/>
              <w:spacing w:before="101" w:line="188" w:lineRule="auto"/>
              <w:ind w:left="12" w:hanging="12" w:hangingChars="7"/>
              <w:jc w:val="center"/>
              <w:rPr>
                <w:rFonts w:ascii="宋体" w:hAnsi="宋体" w:eastAsia="宋体"/>
                <w:highlight w:val="none"/>
                <w:lang w:eastAsia="zh-CN"/>
              </w:rPr>
            </w:pPr>
            <w:r>
              <w:rPr>
                <w:rFonts w:ascii="宋体" w:hAnsi="宋体" w:eastAsia="宋体"/>
                <w:spacing w:val="-1"/>
                <w:highlight w:val="none"/>
              </w:rPr>
              <w:t>≥0.06</w:t>
            </w:r>
          </w:p>
        </w:tc>
        <w:tc>
          <w:tcPr>
            <w:tcW w:w="506" w:type="pct"/>
            <w:tcBorders>
              <w:top w:val="single" w:color="auto" w:sz="4" w:space="0"/>
              <w:left w:val="single" w:color="auto" w:sz="4" w:space="0"/>
              <w:bottom w:val="single" w:color="auto" w:sz="4" w:space="0"/>
              <w:right w:val="single" w:color="auto" w:sz="4" w:space="0"/>
            </w:tcBorders>
            <w:shd w:val="clear" w:color="auto" w:fill="auto"/>
            <w:vAlign w:val="center"/>
          </w:tcPr>
          <w:p w14:paraId="047394FE">
            <w:pPr>
              <w:pStyle w:val="253"/>
              <w:spacing w:before="101" w:line="188" w:lineRule="auto"/>
              <w:ind w:left="12" w:hanging="12" w:hangingChars="7"/>
              <w:jc w:val="center"/>
              <w:rPr>
                <w:rFonts w:ascii="宋体" w:hAnsi="宋体" w:eastAsia="宋体"/>
                <w:highlight w:val="none"/>
                <w:lang w:eastAsia="zh-CN"/>
              </w:rPr>
            </w:pPr>
            <w:r>
              <w:rPr>
                <w:rFonts w:ascii="宋体" w:hAnsi="宋体" w:eastAsia="宋体"/>
                <w:spacing w:val="-1"/>
                <w:highlight w:val="none"/>
              </w:rPr>
              <w:t>≥0.07</w:t>
            </w:r>
          </w:p>
        </w:tc>
        <w:tc>
          <w:tcPr>
            <w:tcW w:w="574" w:type="pct"/>
            <w:vMerge w:val="continue"/>
            <w:tcBorders>
              <w:left w:val="single" w:color="auto" w:sz="4" w:space="0"/>
              <w:right w:val="single" w:color="auto" w:sz="4" w:space="0"/>
            </w:tcBorders>
            <w:vAlign w:val="center"/>
          </w:tcPr>
          <w:p w14:paraId="439D805D">
            <w:pPr>
              <w:autoSpaceDE w:val="0"/>
              <w:snapToGrid w:val="0"/>
              <w:jc w:val="center"/>
              <w:rPr>
                <w:rFonts w:ascii="宋体" w:hAnsi="宋体"/>
                <w:color w:val="000000"/>
                <w:kern w:val="0"/>
                <w:sz w:val="18"/>
                <w:szCs w:val="18"/>
                <w:highlight w:val="none"/>
                <w:lang w:bidi="ar"/>
              </w:rPr>
            </w:pPr>
          </w:p>
        </w:tc>
      </w:tr>
      <w:tr w14:paraId="0CA0BC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cantSplit/>
        </w:trPr>
        <w:tc>
          <w:tcPr>
            <w:tcW w:w="1240" w:type="pct"/>
            <w:tcBorders>
              <w:top w:val="single" w:color="auto" w:sz="4" w:space="0"/>
              <w:left w:val="single" w:color="auto" w:sz="4" w:space="0"/>
              <w:bottom w:val="single" w:color="auto" w:sz="4" w:space="0"/>
              <w:right w:val="single" w:color="auto" w:sz="4" w:space="0"/>
            </w:tcBorders>
            <w:shd w:val="clear" w:color="auto" w:fill="auto"/>
            <w:vAlign w:val="center"/>
          </w:tcPr>
          <w:p w14:paraId="778E60C4">
            <w:pPr>
              <w:pStyle w:val="253"/>
              <w:spacing w:before="42" w:line="237" w:lineRule="exact"/>
              <w:ind w:left="477"/>
              <w:jc w:val="center"/>
              <w:rPr>
                <w:rFonts w:ascii="宋体" w:hAnsi="宋体" w:eastAsia="宋体"/>
                <w:highlight w:val="none"/>
                <w:lang w:eastAsia="zh-CN"/>
              </w:rPr>
            </w:pPr>
            <w:r>
              <w:rPr>
                <w:rFonts w:ascii="宋体" w:hAnsi="宋体" w:eastAsia="宋体"/>
                <w:spacing w:val="-1"/>
                <w:position w:val="2"/>
                <w:highlight w:val="none"/>
              </w:rPr>
              <w:t>锰 /(mg/kg)</w:t>
            </w:r>
          </w:p>
        </w:tc>
        <w:tc>
          <w:tcPr>
            <w:tcW w:w="656" w:type="pct"/>
            <w:tcBorders>
              <w:top w:val="single" w:color="auto" w:sz="4" w:space="0"/>
              <w:left w:val="single" w:color="auto" w:sz="4" w:space="0"/>
              <w:bottom w:val="single" w:color="auto" w:sz="4" w:space="0"/>
              <w:right w:val="single" w:color="auto" w:sz="4" w:space="0"/>
            </w:tcBorders>
            <w:shd w:val="clear" w:color="auto" w:fill="auto"/>
            <w:vAlign w:val="center"/>
          </w:tcPr>
          <w:p w14:paraId="2BE19A46">
            <w:pPr>
              <w:pStyle w:val="253"/>
              <w:spacing w:before="100" w:line="188" w:lineRule="auto"/>
              <w:ind w:left="11" w:hanging="10" w:hangingChars="6"/>
              <w:jc w:val="center"/>
              <w:rPr>
                <w:rFonts w:ascii="宋体" w:hAnsi="宋体" w:eastAsia="宋体"/>
                <w:highlight w:val="none"/>
              </w:rPr>
            </w:pPr>
            <w:r>
              <w:rPr>
                <w:rFonts w:ascii="宋体" w:hAnsi="宋体" w:eastAsia="宋体"/>
                <w:spacing w:val="-1"/>
                <w:highlight w:val="none"/>
              </w:rPr>
              <w:t>≥7.2</w:t>
            </w:r>
          </w:p>
        </w:tc>
        <w:tc>
          <w:tcPr>
            <w:tcW w:w="736" w:type="pct"/>
            <w:tcBorders>
              <w:top w:val="single" w:color="auto" w:sz="4" w:space="0"/>
              <w:left w:val="single" w:color="auto" w:sz="4" w:space="0"/>
              <w:bottom w:val="single" w:color="auto" w:sz="4" w:space="0"/>
              <w:right w:val="single" w:color="auto" w:sz="4" w:space="0"/>
            </w:tcBorders>
            <w:shd w:val="clear" w:color="auto" w:fill="auto"/>
            <w:vAlign w:val="center"/>
          </w:tcPr>
          <w:p w14:paraId="3B6D53C4">
            <w:pPr>
              <w:pStyle w:val="253"/>
              <w:spacing w:before="100" w:line="188" w:lineRule="auto"/>
              <w:ind w:left="434" w:hanging="434" w:hangingChars="244"/>
              <w:jc w:val="center"/>
              <w:rPr>
                <w:rFonts w:ascii="宋体" w:hAnsi="宋体" w:eastAsia="宋体"/>
                <w:highlight w:val="none"/>
              </w:rPr>
            </w:pPr>
            <w:r>
              <w:rPr>
                <w:rFonts w:ascii="宋体" w:hAnsi="宋体" w:eastAsia="宋体"/>
                <w:spacing w:val="-1"/>
                <w:highlight w:val="none"/>
              </w:rPr>
              <w:t>≥7.2</w:t>
            </w:r>
          </w:p>
        </w:tc>
        <w:tc>
          <w:tcPr>
            <w:tcW w:w="480" w:type="pct"/>
            <w:tcBorders>
              <w:top w:val="single" w:color="auto" w:sz="4" w:space="0"/>
              <w:left w:val="single" w:color="auto" w:sz="4" w:space="0"/>
              <w:bottom w:val="single" w:color="auto" w:sz="4" w:space="0"/>
              <w:right w:val="single" w:color="auto" w:sz="4" w:space="0"/>
            </w:tcBorders>
            <w:shd w:val="clear" w:color="auto" w:fill="auto"/>
            <w:vAlign w:val="center"/>
          </w:tcPr>
          <w:p w14:paraId="5A7346AE">
            <w:pPr>
              <w:pStyle w:val="253"/>
              <w:spacing w:before="103" w:line="185" w:lineRule="auto"/>
              <w:ind w:left="393" w:hanging="393" w:hangingChars="221"/>
              <w:jc w:val="center"/>
              <w:rPr>
                <w:rFonts w:ascii="宋体" w:hAnsi="宋体" w:eastAsia="宋体"/>
                <w:highlight w:val="none"/>
              </w:rPr>
            </w:pPr>
            <w:r>
              <w:rPr>
                <w:rFonts w:ascii="宋体" w:hAnsi="宋体" w:eastAsia="宋体"/>
                <w:spacing w:val="-1"/>
                <w:highlight w:val="none"/>
              </w:rPr>
              <w:t>≥5</w:t>
            </w:r>
          </w:p>
        </w:tc>
        <w:tc>
          <w:tcPr>
            <w:tcW w:w="807" w:type="pct"/>
            <w:tcBorders>
              <w:top w:val="single" w:color="auto" w:sz="4" w:space="0"/>
              <w:left w:val="single" w:color="auto" w:sz="4" w:space="0"/>
              <w:bottom w:val="single" w:color="auto" w:sz="4" w:space="0"/>
              <w:right w:val="single" w:color="auto" w:sz="4" w:space="0"/>
            </w:tcBorders>
            <w:shd w:val="clear" w:color="auto" w:fill="auto"/>
            <w:vAlign w:val="center"/>
          </w:tcPr>
          <w:p w14:paraId="61B9C876">
            <w:pPr>
              <w:pStyle w:val="253"/>
              <w:spacing w:before="100" w:line="188" w:lineRule="auto"/>
              <w:ind w:left="12" w:hanging="12" w:hangingChars="7"/>
              <w:jc w:val="center"/>
              <w:rPr>
                <w:rFonts w:ascii="宋体" w:hAnsi="宋体" w:eastAsia="宋体"/>
                <w:highlight w:val="none"/>
                <w:lang w:eastAsia="zh-CN"/>
              </w:rPr>
            </w:pPr>
            <w:r>
              <w:rPr>
                <w:rFonts w:ascii="宋体" w:hAnsi="宋体" w:eastAsia="宋体"/>
                <w:spacing w:val="-1"/>
                <w:highlight w:val="none"/>
              </w:rPr>
              <w:t>≥7.2</w:t>
            </w:r>
          </w:p>
        </w:tc>
        <w:tc>
          <w:tcPr>
            <w:tcW w:w="506" w:type="pct"/>
            <w:tcBorders>
              <w:top w:val="single" w:color="auto" w:sz="4" w:space="0"/>
              <w:left w:val="single" w:color="auto" w:sz="4" w:space="0"/>
              <w:bottom w:val="single" w:color="auto" w:sz="4" w:space="0"/>
              <w:right w:val="single" w:color="auto" w:sz="4" w:space="0"/>
            </w:tcBorders>
            <w:shd w:val="clear" w:color="auto" w:fill="auto"/>
            <w:vAlign w:val="center"/>
          </w:tcPr>
          <w:p w14:paraId="40AD2624">
            <w:pPr>
              <w:pStyle w:val="253"/>
              <w:spacing w:before="103" w:line="185" w:lineRule="auto"/>
              <w:ind w:left="12" w:hanging="12" w:hangingChars="7"/>
              <w:jc w:val="center"/>
              <w:rPr>
                <w:rFonts w:ascii="宋体" w:hAnsi="宋体" w:eastAsia="宋体"/>
                <w:highlight w:val="none"/>
                <w:lang w:eastAsia="zh-CN"/>
              </w:rPr>
            </w:pPr>
            <w:r>
              <w:rPr>
                <w:rFonts w:ascii="宋体" w:hAnsi="宋体" w:eastAsia="宋体"/>
                <w:spacing w:val="-1"/>
                <w:highlight w:val="none"/>
              </w:rPr>
              <w:t>≥5</w:t>
            </w:r>
          </w:p>
        </w:tc>
        <w:tc>
          <w:tcPr>
            <w:tcW w:w="574" w:type="pct"/>
            <w:vMerge w:val="continue"/>
            <w:tcBorders>
              <w:left w:val="single" w:color="auto" w:sz="4" w:space="0"/>
              <w:bottom w:val="single" w:color="auto" w:sz="4" w:space="0"/>
              <w:right w:val="single" w:color="auto" w:sz="4" w:space="0"/>
            </w:tcBorders>
            <w:vAlign w:val="center"/>
          </w:tcPr>
          <w:p w14:paraId="05C06449">
            <w:pPr>
              <w:autoSpaceDE w:val="0"/>
              <w:snapToGrid w:val="0"/>
              <w:jc w:val="center"/>
              <w:rPr>
                <w:rFonts w:ascii="宋体" w:hAnsi="宋体"/>
                <w:color w:val="000000"/>
                <w:kern w:val="0"/>
                <w:sz w:val="18"/>
                <w:szCs w:val="18"/>
                <w:highlight w:val="none"/>
                <w:lang w:bidi="ar"/>
              </w:rPr>
            </w:pPr>
          </w:p>
        </w:tc>
      </w:tr>
      <w:tr w14:paraId="2C1673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cantSplit/>
        </w:trPr>
        <w:tc>
          <w:tcPr>
            <w:tcW w:w="1240" w:type="pct"/>
            <w:tcBorders>
              <w:top w:val="single" w:color="auto" w:sz="4" w:space="0"/>
              <w:left w:val="single" w:color="auto" w:sz="4" w:space="0"/>
              <w:bottom w:val="single" w:color="auto" w:sz="4" w:space="0"/>
              <w:right w:val="single" w:color="auto" w:sz="4" w:space="0"/>
            </w:tcBorders>
            <w:shd w:val="clear" w:color="auto" w:fill="auto"/>
            <w:vAlign w:val="center"/>
          </w:tcPr>
          <w:p w14:paraId="4CF7AD8E">
            <w:pPr>
              <w:pStyle w:val="253"/>
              <w:spacing w:before="42" w:line="236" w:lineRule="exact"/>
              <w:ind w:left="211"/>
              <w:jc w:val="center"/>
              <w:rPr>
                <w:rFonts w:ascii="宋体" w:hAnsi="宋体" w:eastAsia="宋体"/>
                <w:highlight w:val="none"/>
                <w:lang w:eastAsia="zh-CN"/>
              </w:rPr>
            </w:pPr>
            <w:r>
              <w:rPr>
                <w:rFonts w:ascii="宋体" w:hAnsi="宋体" w:eastAsia="宋体"/>
                <w:spacing w:val="-1"/>
                <w:position w:val="2"/>
                <w:highlight w:val="none"/>
              </w:rPr>
              <w:t>氯化胆碱 /(mg/kg)</w:t>
            </w:r>
          </w:p>
        </w:tc>
        <w:tc>
          <w:tcPr>
            <w:tcW w:w="656" w:type="pct"/>
            <w:tcBorders>
              <w:top w:val="single" w:color="auto" w:sz="4" w:space="0"/>
              <w:left w:val="single" w:color="auto" w:sz="4" w:space="0"/>
              <w:bottom w:val="single" w:color="auto" w:sz="4" w:space="0"/>
              <w:right w:val="single" w:color="auto" w:sz="4" w:space="0"/>
            </w:tcBorders>
            <w:shd w:val="clear" w:color="auto" w:fill="auto"/>
            <w:vAlign w:val="center"/>
          </w:tcPr>
          <w:p w14:paraId="2FF946D8">
            <w:pPr>
              <w:pStyle w:val="253"/>
              <w:spacing w:before="100" w:line="188" w:lineRule="auto"/>
              <w:ind w:left="11" w:hanging="10" w:hangingChars="6"/>
              <w:jc w:val="center"/>
              <w:rPr>
                <w:rFonts w:ascii="宋体" w:hAnsi="宋体" w:eastAsia="宋体"/>
                <w:highlight w:val="none"/>
              </w:rPr>
            </w:pPr>
            <w:r>
              <w:rPr>
                <w:rFonts w:ascii="宋体" w:hAnsi="宋体" w:eastAsia="宋体"/>
                <w:spacing w:val="-1"/>
                <w:highlight w:val="none"/>
              </w:rPr>
              <w:t>≥1200</w:t>
            </w:r>
          </w:p>
        </w:tc>
        <w:tc>
          <w:tcPr>
            <w:tcW w:w="736" w:type="pct"/>
            <w:tcBorders>
              <w:top w:val="single" w:color="auto" w:sz="4" w:space="0"/>
              <w:left w:val="single" w:color="auto" w:sz="4" w:space="0"/>
              <w:bottom w:val="single" w:color="auto" w:sz="4" w:space="0"/>
              <w:right w:val="single" w:color="auto" w:sz="4" w:space="0"/>
            </w:tcBorders>
            <w:shd w:val="clear" w:color="auto" w:fill="auto"/>
            <w:vAlign w:val="center"/>
          </w:tcPr>
          <w:p w14:paraId="000EB3C1">
            <w:pPr>
              <w:pStyle w:val="253"/>
              <w:spacing w:before="100" w:line="188" w:lineRule="auto"/>
              <w:ind w:left="434" w:hanging="434" w:hangingChars="244"/>
              <w:jc w:val="center"/>
              <w:rPr>
                <w:rFonts w:ascii="宋体" w:hAnsi="宋体" w:eastAsia="宋体"/>
                <w:highlight w:val="none"/>
              </w:rPr>
            </w:pPr>
            <w:r>
              <w:rPr>
                <w:rFonts w:ascii="宋体" w:hAnsi="宋体" w:eastAsia="宋体"/>
                <w:spacing w:val="-1"/>
                <w:highlight w:val="none"/>
              </w:rPr>
              <w:t>≥1000</w:t>
            </w:r>
          </w:p>
        </w:tc>
        <w:tc>
          <w:tcPr>
            <w:tcW w:w="480" w:type="pct"/>
            <w:tcBorders>
              <w:top w:val="single" w:color="auto" w:sz="4" w:space="0"/>
              <w:left w:val="single" w:color="auto" w:sz="4" w:space="0"/>
              <w:bottom w:val="single" w:color="auto" w:sz="4" w:space="0"/>
              <w:right w:val="single" w:color="auto" w:sz="4" w:space="0"/>
            </w:tcBorders>
            <w:shd w:val="clear" w:color="auto" w:fill="auto"/>
            <w:vAlign w:val="center"/>
          </w:tcPr>
          <w:p w14:paraId="056657C1">
            <w:pPr>
              <w:pStyle w:val="253"/>
              <w:spacing w:before="100" w:line="188" w:lineRule="auto"/>
              <w:ind w:left="393" w:hanging="393" w:hangingChars="221"/>
              <w:jc w:val="center"/>
              <w:rPr>
                <w:rFonts w:ascii="宋体" w:hAnsi="宋体" w:eastAsia="宋体"/>
                <w:highlight w:val="none"/>
              </w:rPr>
            </w:pPr>
            <w:r>
              <w:rPr>
                <w:rFonts w:ascii="宋体" w:hAnsi="宋体" w:eastAsia="宋体"/>
                <w:spacing w:val="-1"/>
                <w:highlight w:val="none"/>
              </w:rPr>
              <w:t>≥1000</w:t>
            </w:r>
          </w:p>
        </w:tc>
        <w:tc>
          <w:tcPr>
            <w:tcW w:w="807" w:type="pct"/>
            <w:tcBorders>
              <w:top w:val="single" w:color="auto" w:sz="4" w:space="0"/>
              <w:left w:val="single" w:color="auto" w:sz="4" w:space="0"/>
              <w:bottom w:val="single" w:color="auto" w:sz="4" w:space="0"/>
              <w:right w:val="single" w:color="auto" w:sz="4" w:space="0"/>
            </w:tcBorders>
            <w:shd w:val="clear" w:color="auto" w:fill="auto"/>
            <w:vAlign w:val="center"/>
          </w:tcPr>
          <w:p w14:paraId="23B0A135">
            <w:pPr>
              <w:pStyle w:val="253"/>
              <w:spacing w:before="100" w:line="188" w:lineRule="auto"/>
              <w:ind w:left="329"/>
              <w:jc w:val="center"/>
              <w:rPr>
                <w:rFonts w:ascii="宋体" w:hAnsi="宋体" w:eastAsia="宋体"/>
                <w:highlight w:val="none"/>
                <w:lang w:eastAsia="zh-CN"/>
              </w:rPr>
            </w:pPr>
            <w:r>
              <w:rPr>
                <w:rFonts w:ascii="宋体" w:hAnsi="宋体" w:eastAsia="宋体"/>
                <w:spacing w:val="-1"/>
                <w:highlight w:val="none"/>
              </w:rPr>
              <w:t>≥1000</w:t>
            </w:r>
          </w:p>
        </w:tc>
        <w:tc>
          <w:tcPr>
            <w:tcW w:w="506" w:type="pct"/>
            <w:tcBorders>
              <w:top w:val="single" w:color="auto" w:sz="4" w:space="0"/>
              <w:left w:val="single" w:color="auto" w:sz="4" w:space="0"/>
              <w:bottom w:val="single" w:color="auto" w:sz="4" w:space="0"/>
              <w:right w:val="single" w:color="auto" w:sz="4" w:space="0"/>
            </w:tcBorders>
            <w:shd w:val="clear" w:color="auto" w:fill="auto"/>
            <w:vAlign w:val="center"/>
          </w:tcPr>
          <w:p w14:paraId="7F271F4D">
            <w:pPr>
              <w:pStyle w:val="253"/>
              <w:spacing w:before="100" w:line="188" w:lineRule="auto"/>
              <w:ind w:left="412"/>
              <w:jc w:val="center"/>
              <w:rPr>
                <w:rFonts w:ascii="宋体" w:hAnsi="宋体" w:eastAsia="宋体"/>
                <w:highlight w:val="none"/>
                <w:lang w:eastAsia="zh-CN"/>
              </w:rPr>
            </w:pPr>
            <w:r>
              <w:rPr>
                <w:rFonts w:ascii="宋体" w:hAnsi="宋体" w:eastAsia="宋体"/>
                <w:spacing w:val="-2"/>
                <w:highlight w:val="none"/>
              </w:rPr>
              <w:t>≥1100</w:t>
            </w:r>
          </w:p>
        </w:tc>
        <w:tc>
          <w:tcPr>
            <w:tcW w:w="574" w:type="pct"/>
            <w:tcBorders>
              <w:top w:val="single" w:color="auto" w:sz="4" w:space="0"/>
              <w:left w:val="single" w:color="auto" w:sz="4" w:space="0"/>
              <w:bottom w:val="single" w:color="auto" w:sz="4" w:space="0"/>
              <w:right w:val="single" w:color="auto" w:sz="4" w:space="0"/>
            </w:tcBorders>
            <w:vAlign w:val="center"/>
          </w:tcPr>
          <w:p w14:paraId="70D01DF8">
            <w:pPr>
              <w:autoSpaceDE w:val="0"/>
              <w:snapToGrid w:val="0"/>
              <w:jc w:val="center"/>
              <w:rPr>
                <w:rFonts w:ascii="宋体" w:hAnsi="宋体"/>
                <w:color w:val="000000"/>
                <w:kern w:val="0"/>
                <w:sz w:val="18"/>
                <w:szCs w:val="18"/>
                <w:highlight w:val="none"/>
                <w:lang w:bidi="ar"/>
              </w:rPr>
            </w:pPr>
            <w:r>
              <w:rPr>
                <w:rFonts w:ascii="宋体" w:hAnsi="宋体"/>
                <w:color w:val="000000"/>
                <w:kern w:val="0"/>
                <w:sz w:val="18"/>
                <w:szCs w:val="18"/>
                <w:highlight w:val="none"/>
                <w:lang w:bidi="ar"/>
              </w:rPr>
              <w:t>GB/T 17481</w:t>
            </w:r>
          </w:p>
        </w:tc>
      </w:tr>
    </w:tbl>
    <w:p w14:paraId="263BA0EC">
      <w:pPr>
        <w:pStyle w:val="234"/>
        <w:ind w:firstLine="0"/>
        <w:rPr>
          <w:rFonts w:ascii="黑体" w:hAnsi="黑体" w:eastAsia="黑体"/>
          <w:highlight w:val="none"/>
        </w:rPr>
      </w:pPr>
      <w:r>
        <w:rPr>
          <w:rFonts w:hint="eastAsia" w:ascii="黑体" w:hAnsi="黑体" w:eastAsia="黑体"/>
          <w:highlight w:val="none"/>
        </w:rPr>
        <w:t>*能量以代谢能（ME）计，计算方法详见附录A（规范性）</w:t>
      </w:r>
    </w:p>
    <w:p w14:paraId="0B698DC8">
      <w:pPr>
        <w:pStyle w:val="234"/>
        <w:ind w:firstLine="0"/>
        <w:rPr>
          <w:rFonts w:ascii="黑体" w:hAnsi="黑体" w:eastAsia="黑体"/>
          <w:b/>
          <w:bCs/>
          <w:highlight w:val="none"/>
        </w:rPr>
      </w:pPr>
    </w:p>
    <w:p w14:paraId="1494578B">
      <w:pPr>
        <w:pStyle w:val="234"/>
        <w:ind w:firstLine="0"/>
        <w:rPr>
          <w:rFonts w:ascii="黑体" w:hAnsi="黑体" w:eastAsia="黑体"/>
          <w:b/>
          <w:bCs/>
          <w:highlight w:val="none"/>
        </w:rPr>
      </w:pPr>
      <w:r>
        <w:rPr>
          <w:rFonts w:hint="eastAsia" w:ascii="黑体" w:hAnsi="黑体" w:eastAsia="黑体"/>
          <w:b/>
          <w:bCs/>
          <w:highlight w:val="none"/>
        </w:rPr>
        <w:t>5.6 判定标准</w:t>
      </w:r>
    </w:p>
    <w:p w14:paraId="38103E8C">
      <w:pPr>
        <w:snapToGrid w:val="0"/>
        <w:spacing w:before="156" w:beforeLines="50" w:after="156" w:afterLines="50" w:line="300" w:lineRule="auto"/>
        <w:ind w:hanging="4"/>
        <w:rPr>
          <w:rFonts w:ascii="黑体" w:hAnsi="黑体" w:eastAsia="黑体" w:cs="黑体"/>
          <w:color w:val="000000"/>
          <w:kern w:val="0"/>
          <w:highlight w:val="none"/>
          <w:lang w:bidi="ar"/>
        </w:rPr>
      </w:pPr>
      <w:r>
        <w:rPr>
          <w:rFonts w:hint="eastAsia" w:ascii="黑体" w:hAnsi="黑体" w:eastAsia="黑体" w:cs="黑体"/>
          <w:color w:val="000000"/>
          <w:kern w:val="0"/>
          <w:highlight w:val="none"/>
          <w:lang w:bidi="ar"/>
        </w:rPr>
        <w:t>5.6.1 合格判定</w:t>
      </w:r>
    </w:p>
    <w:p w14:paraId="1D81D70B">
      <w:pPr>
        <w:widowControl/>
        <w:snapToGrid w:val="0"/>
        <w:spacing w:before="156" w:beforeLines="50" w:after="156" w:afterLines="50" w:line="300" w:lineRule="auto"/>
        <w:ind w:firstLine="420" w:firstLineChars="200"/>
        <w:jc w:val="left"/>
        <w:rPr>
          <w:rFonts w:ascii="宋体" w:hAnsi="宋体" w:cs="宋体"/>
          <w:color w:val="000000"/>
          <w:kern w:val="0"/>
          <w:highlight w:val="none"/>
          <w:u w:color="000000"/>
        </w:rPr>
      </w:pPr>
      <w:r>
        <w:rPr>
          <w:rFonts w:hint="eastAsia" w:ascii="宋体" w:hAnsi="宋体" w:cs="宋体"/>
          <w:color w:val="000000"/>
          <w:kern w:val="0"/>
          <w:highlight w:val="none"/>
          <w:u w:color="000000"/>
        </w:rPr>
        <w:t>所有指标全部合格，则判定该批次产品合格。</w:t>
      </w:r>
    </w:p>
    <w:p w14:paraId="48ACB8DD">
      <w:pPr>
        <w:snapToGrid w:val="0"/>
        <w:spacing w:before="156" w:beforeLines="50" w:after="156" w:afterLines="50" w:line="300" w:lineRule="auto"/>
        <w:ind w:hanging="4"/>
        <w:rPr>
          <w:rFonts w:ascii="黑体" w:hAnsi="黑体" w:eastAsia="黑体" w:cs="黑体"/>
          <w:color w:val="000000"/>
          <w:kern w:val="0"/>
          <w:highlight w:val="none"/>
          <w:lang w:bidi="ar"/>
        </w:rPr>
      </w:pPr>
      <w:r>
        <w:rPr>
          <w:rFonts w:hint="eastAsia" w:ascii="黑体" w:hAnsi="黑体" w:eastAsia="黑体" w:cs="黑体"/>
          <w:color w:val="000000"/>
          <w:kern w:val="0"/>
          <w:highlight w:val="none"/>
          <w:lang w:bidi="ar"/>
        </w:rPr>
        <w:t>5.6.2不合格判定</w:t>
      </w:r>
    </w:p>
    <w:p w14:paraId="12C6AF94">
      <w:pPr>
        <w:widowControl/>
        <w:spacing w:before="156" w:beforeLines="50" w:after="156" w:afterLines="50" w:line="240" w:lineRule="auto"/>
        <w:ind w:firstLine="420" w:firstLineChars="200"/>
        <w:jc w:val="left"/>
        <w:rPr>
          <w:rFonts w:ascii="宋体" w:hAnsi="宋体" w:cs="宋体"/>
          <w:color w:val="000000"/>
          <w:kern w:val="0"/>
          <w:highlight w:val="none"/>
          <w:u w:color="000000"/>
        </w:rPr>
      </w:pPr>
      <w:r>
        <w:rPr>
          <w:rFonts w:hint="eastAsia" w:ascii="宋体" w:hAnsi="宋体" w:cs="宋体"/>
          <w:color w:val="000000"/>
          <w:kern w:val="0"/>
          <w:highlight w:val="none"/>
          <w:u w:color="000000"/>
        </w:rPr>
        <w:t>检验中如出现不合格项目，允许重新自同批产品中两倍量的包装中抽样进行复验；如果复验结果中仍有不合格项，则判该批次产品为不合格品。微生物指标检验结果中有一项不合格，即判定为不合格，不得复检。</w:t>
      </w:r>
    </w:p>
    <w:p w14:paraId="2DB6AA0D">
      <w:pPr>
        <w:pStyle w:val="234"/>
        <w:ind w:firstLine="0"/>
        <w:rPr>
          <w:rFonts w:ascii="黑体" w:hAnsi="黑体" w:eastAsia="黑体"/>
          <w:b/>
          <w:bCs/>
          <w:highlight w:val="none"/>
        </w:rPr>
      </w:pPr>
      <w:r>
        <w:rPr>
          <w:rFonts w:hint="eastAsia" w:ascii="黑体" w:hAnsi="黑体" w:eastAsia="黑体"/>
          <w:b/>
          <w:bCs/>
          <w:highlight w:val="none"/>
        </w:rPr>
        <w:t>5.7 净含量</w:t>
      </w:r>
    </w:p>
    <w:p w14:paraId="42C5D6F1">
      <w:pPr>
        <w:widowControl/>
        <w:spacing w:before="156" w:beforeLines="50" w:after="156" w:afterLines="50" w:line="240" w:lineRule="auto"/>
        <w:ind w:firstLine="420" w:firstLineChars="200"/>
        <w:jc w:val="left"/>
        <w:rPr>
          <w:rFonts w:ascii="宋体" w:hAnsi="宋体" w:cs="宋体"/>
          <w:color w:val="000000"/>
          <w:kern w:val="0"/>
          <w:highlight w:val="none"/>
          <w:u w:color="000000"/>
        </w:rPr>
      </w:pPr>
      <w:r>
        <w:rPr>
          <w:rFonts w:hint="eastAsia" w:ascii="宋体" w:hAnsi="宋体" w:cs="宋体"/>
          <w:color w:val="000000"/>
          <w:kern w:val="0"/>
          <w:highlight w:val="none"/>
          <w:u w:color="000000"/>
        </w:rPr>
        <w:t>应符合《定量包装商品计量监督管理办法》规定。</w:t>
      </w:r>
    </w:p>
    <w:p w14:paraId="0393CCB0">
      <w:pPr>
        <w:pStyle w:val="106"/>
        <w:numPr>
          <w:ilvl w:val="1"/>
          <w:numId w:val="0"/>
        </w:numPr>
        <w:spacing w:before="312" w:after="312"/>
        <w:rPr>
          <w:szCs w:val="21"/>
          <w:highlight w:val="none"/>
        </w:rPr>
      </w:pPr>
      <w:r>
        <w:rPr>
          <w:rFonts w:hint="eastAsia"/>
          <w:szCs w:val="21"/>
          <w:highlight w:val="none"/>
        </w:rPr>
        <w:t>6 标签、包装、贮存和保质期</w:t>
      </w:r>
    </w:p>
    <w:p w14:paraId="700363D2">
      <w:pPr>
        <w:pStyle w:val="234"/>
        <w:ind w:firstLine="0"/>
        <w:rPr>
          <w:rFonts w:ascii="黑体" w:hAnsi="黑体" w:eastAsia="黑体"/>
          <w:b/>
          <w:bCs/>
          <w:highlight w:val="none"/>
        </w:rPr>
      </w:pPr>
      <w:r>
        <w:rPr>
          <w:rFonts w:hint="eastAsia" w:ascii="黑体" w:hAnsi="黑体" w:eastAsia="黑体"/>
          <w:b/>
          <w:bCs/>
          <w:highlight w:val="none"/>
        </w:rPr>
        <w:t>6.1 标签：标识与可追溯管理</w:t>
      </w:r>
    </w:p>
    <w:p w14:paraId="0EFC465A">
      <w:pPr>
        <w:widowControl/>
        <w:spacing w:before="156" w:beforeLines="50" w:after="156" w:afterLines="50" w:line="240" w:lineRule="auto"/>
        <w:ind w:firstLine="420" w:firstLineChars="200"/>
        <w:jc w:val="left"/>
        <w:rPr>
          <w:rFonts w:ascii="宋体" w:hAnsi="宋体" w:cs="宋体"/>
          <w:color w:val="000000"/>
          <w:kern w:val="0"/>
          <w:highlight w:val="none"/>
          <w:u w:color="000000"/>
        </w:rPr>
      </w:pPr>
      <w:r>
        <w:rPr>
          <w:rFonts w:hint="eastAsia" w:ascii="宋体" w:hAnsi="宋体" w:cs="宋体"/>
          <w:color w:val="000000"/>
          <w:kern w:val="0"/>
          <w:highlight w:val="none"/>
          <w:u w:color="000000"/>
        </w:rPr>
        <w:t>6.1.1包装物上应附有标签，标明产品名称、原料组成，产品成分分析保证值，净重或者净含量，贮存条件等信息。</w:t>
      </w:r>
    </w:p>
    <w:p w14:paraId="7AA8C2CF">
      <w:pPr>
        <w:widowControl/>
        <w:spacing w:before="156" w:beforeLines="50" w:after="156" w:afterLines="50" w:line="240" w:lineRule="auto"/>
        <w:ind w:firstLine="420" w:firstLineChars="200"/>
        <w:jc w:val="left"/>
        <w:rPr>
          <w:rFonts w:ascii="宋体" w:hAnsi="宋体" w:cs="宋体"/>
          <w:color w:val="000000"/>
          <w:kern w:val="0"/>
          <w:highlight w:val="none"/>
          <w:u w:color="000000"/>
        </w:rPr>
      </w:pPr>
      <w:r>
        <w:rPr>
          <w:rFonts w:hint="eastAsia" w:ascii="宋体" w:hAnsi="宋体" w:cs="宋体"/>
          <w:color w:val="000000"/>
          <w:kern w:val="0"/>
          <w:highlight w:val="none"/>
          <w:u w:color="000000"/>
        </w:rPr>
        <w:t>6.1.2包装物上应附有条形码或二维码等可追溯信息。</w:t>
      </w:r>
    </w:p>
    <w:p w14:paraId="268A7C14">
      <w:pPr>
        <w:pStyle w:val="234"/>
        <w:ind w:firstLine="0"/>
        <w:rPr>
          <w:rFonts w:ascii="黑体" w:hAnsi="黑体" w:eastAsia="黑体"/>
          <w:b/>
          <w:bCs/>
          <w:highlight w:val="none"/>
        </w:rPr>
      </w:pPr>
      <w:r>
        <w:rPr>
          <w:rFonts w:hint="eastAsia" w:ascii="黑体" w:hAnsi="黑体" w:eastAsia="黑体"/>
          <w:b/>
          <w:bCs/>
          <w:highlight w:val="none"/>
        </w:rPr>
        <w:t>6.2 包装</w:t>
      </w:r>
    </w:p>
    <w:p w14:paraId="6FC480C6">
      <w:pPr>
        <w:widowControl/>
        <w:spacing w:before="156" w:beforeLines="50" w:after="156" w:afterLines="50" w:line="240" w:lineRule="auto"/>
        <w:ind w:firstLine="420" w:firstLineChars="200"/>
        <w:jc w:val="left"/>
        <w:rPr>
          <w:rFonts w:ascii="宋体" w:hAnsi="宋体" w:cs="宋体"/>
          <w:color w:val="000000"/>
          <w:kern w:val="0"/>
          <w:highlight w:val="none"/>
          <w:u w:color="000000"/>
        </w:rPr>
      </w:pPr>
      <w:r>
        <w:rPr>
          <w:rFonts w:hint="eastAsia" w:ascii="宋体" w:hAnsi="宋体" w:cs="宋体"/>
          <w:color w:val="000000"/>
          <w:kern w:val="0"/>
          <w:highlight w:val="none"/>
          <w:u w:color="000000"/>
        </w:rPr>
        <w:t>包装应密封，防潮，防水，不易破损。包装材料应无毒，，无害。</w:t>
      </w:r>
    </w:p>
    <w:p w14:paraId="3595BE90">
      <w:pPr>
        <w:pStyle w:val="234"/>
        <w:ind w:firstLine="0"/>
        <w:rPr>
          <w:rFonts w:ascii="黑体" w:hAnsi="黑体" w:eastAsia="黑体"/>
          <w:b/>
          <w:bCs/>
          <w:highlight w:val="none"/>
        </w:rPr>
      </w:pPr>
      <w:r>
        <w:rPr>
          <w:rFonts w:hint="eastAsia" w:ascii="黑体" w:hAnsi="黑体" w:eastAsia="黑体"/>
          <w:b/>
          <w:bCs/>
          <w:highlight w:val="none"/>
        </w:rPr>
        <w:t>6.3 贮存和运输</w:t>
      </w:r>
    </w:p>
    <w:p w14:paraId="03F5FA33">
      <w:pPr>
        <w:widowControl/>
        <w:spacing w:before="156" w:beforeLines="50" w:after="156" w:afterLines="50" w:line="240" w:lineRule="auto"/>
        <w:ind w:firstLine="420" w:firstLineChars="200"/>
        <w:jc w:val="left"/>
        <w:rPr>
          <w:rFonts w:ascii="宋体" w:hAnsi="宋体" w:cs="宋体"/>
          <w:color w:val="000000"/>
          <w:kern w:val="0"/>
          <w:highlight w:val="none"/>
          <w:u w:color="000000"/>
        </w:rPr>
      </w:pPr>
      <w:r>
        <w:rPr>
          <w:rFonts w:hint="eastAsia" w:ascii="宋体" w:hAnsi="宋体" w:cs="宋体"/>
          <w:color w:val="000000"/>
          <w:kern w:val="0"/>
          <w:highlight w:val="none"/>
          <w:u w:color="000000"/>
        </w:rPr>
        <w:t>6.3.1产品应贮存于阴凉、通风、干燥处，注意防水、防霉，防鼠，防虫害，不得与有毒、有害物品混贮。</w:t>
      </w:r>
    </w:p>
    <w:p w14:paraId="00490B7D">
      <w:pPr>
        <w:widowControl/>
        <w:spacing w:before="156" w:beforeLines="50" w:after="156" w:afterLines="50" w:line="240" w:lineRule="auto"/>
        <w:ind w:firstLine="420" w:firstLineChars="200"/>
        <w:jc w:val="left"/>
        <w:rPr>
          <w:rFonts w:ascii="宋体" w:hAnsi="宋体" w:cs="宋体"/>
          <w:color w:val="000000"/>
          <w:kern w:val="0"/>
          <w:highlight w:val="none"/>
          <w:u w:color="000000"/>
        </w:rPr>
      </w:pPr>
      <w:r>
        <w:rPr>
          <w:rFonts w:hint="eastAsia" w:ascii="宋体" w:hAnsi="宋体" w:cs="宋体"/>
          <w:color w:val="000000"/>
          <w:kern w:val="0"/>
          <w:highlight w:val="none"/>
          <w:u w:color="000000"/>
        </w:rPr>
        <w:t>6.3.2运输工具应干燥、清洁，无异味，无传染性病虫害，并有防雨、防潮、防污染设施，犬粮不得与有毒、有害、有辐射等物品混装、混运。</w:t>
      </w:r>
    </w:p>
    <w:p w14:paraId="219F6873">
      <w:pPr>
        <w:pStyle w:val="234"/>
        <w:ind w:firstLine="0"/>
        <w:rPr>
          <w:rFonts w:ascii="黑体" w:hAnsi="黑体" w:eastAsia="黑体"/>
          <w:b/>
          <w:bCs/>
          <w:highlight w:val="none"/>
        </w:rPr>
      </w:pPr>
      <w:r>
        <w:rPr>
          <w:rFonts w:hint="eastAsia" w:ascii="黑体" w:hAnsi="黑体" w:eastAsia="黑体"/>
          <w:b/>
          <w:bCs/>
          <w:highlight w:val="none"/>
        </w:rPr>
        <w:t>6.4保质期</w:t>
      </w:r>
    </w:p>
    <w:p w14:paraId="72C235C9">
      <w:pPr>
        <w:widowControl/>
        <w:spacing w:before="156" w:beforeLines="50" w:after="156" w:afterLines="50" w:line="240" w:lineRule="auto"/>
        <w:ind w:firstLine="420" w:firstLineChars="200"/>
        <w:jc w:val="left"/>
        <w:rPr>
          <w:rFonts w:ascii="宋体" w:hAnsi="宋体" w:cs="宋体"/>
          <w:color w:val="000000"/>
          <w:kern w:val="0"/>
          <w:highlight w:val="none"/>
          <w:u w:color="000000"/>
        </w:rPr>
      </w:pPr>
      <w:r>
        <w:rPr>
          <w:rFonts w:hint="eastAsia" w:ascii="宋体" w:hAnsi="宋体" w:cs="宋体"/>
          <w:color w:val="000000"/>
          <w:kern w:val="0"/>
          <w:highlight w:val="none"/>
          <w:u w:color="000000"/>
        </w:rPr>
        <w:t>产品保质期应根据产品特性确定，保质期内的产品应符合产品质量标准的要求。</w:t>
      </w:r>
    </w:p>
    <w:p w14:paraId="6779C1E1">
      <w:pPr>
        <w:pStyle w:val="106"/>
        <w:numPr>
          <w:ilvl w:val="1"/>
          <w:numId w:val="0"/>
        </w:numPr>
        <w:spacing w:before="312" w:after="312"/>
        <w:rPr>
          <w:szCs w:val="21"/>
          <w:highlight w:val="none"/>
        </w:rPr>
      </w:pPr>
      <w:r>
        <w:rPr>
          <w:rFonts w:hint="eastAsia"/>
          <w:szCs w:val="21"/>
          <w:highlight w:val="none"/>
        </w:rPr>
        <w:t>7 卫生管理</w:t>
      </w:r>
    </w:p>
    <w:p w14:paraId="2CB97410">
      <w:pPr>
        <w:pStyle w:val="234"/>
        <w:ind w:firstLine="0"/>
        <w:rPr>
          <w:rFonts w:ascii="黑体" w:hAnsi="黑体" w:eastAsia="黑体"/>
          <w:b/>
          <w:bCs/>
          <w:highlight w:val="none"/>
        </w:rPr>
      </w:pPr>
      <w:r>
        <w:rPr>
          <w:rFonts w:hint="eastAsia" w:ascii="黑体" w:hAnsi="黑体" w:eastAsia="黑体"/>
          <w:b/>
          <w:bCs/>
          <w:highlight w:val="none"/>
        </w:rPr>
        <w:t>7.1 清洁与消毒</w:t>
      </w:r>
    </w:p>
    <w:p w14:paraId="4E7F052B">
      <w:pPr>
        <w:widowControl/>
        <w:snapToGrid w:val="0"/>
        <w:spacing w:before="156" w:beforeLines="50" w:after="156" w:afterLines="50" w:line="300" w:lineRule="auto"/>
        <w:jc w:val="left"/>
        <w:rPr>
          <w:rFonts w:ascii="黑体" w:hAnsi="黑体" w:eastAsia="黑体" w:cs="黑体"/>
          <w:color w:val="000000"/>
          <w:kern w:val="0"/>
          <w:highlight w:val="none"/>
          <w:u w:color="000000"/>
        </w:rPr>
      </w:pPr>
      <w:r>
        <w:rPr>
          <w:rFonts w:hint="eastAsia" w:ascii="黑体" w:hAnsi="黑体" w:eastAsia="黑体" w:cs="黑体"/>
          <w:color w:val="000000"/>
          <w:kern w:val="0"/>
          <w:highlight w:val="none"/>
          <w:u w:color="000000"/>
        </w:rPr>
        <w:t>7.1.1宠物饲料生产企业</w:t>
      </w:r>
    </w:p>
    <w:p w14:paraId="1FA8500A">
      <w:pPr>
        <w:widowControl/>
        <w:spacing w:before="156" w:beforeLines="50" w:after="156" w:afterLines="50" w:line="240" w:lineRule="auto"/>
        <w:ind w:firstLine="420" w:firstLineChars="200"/>
        <w:jc w:val="left"/>
        <w:rPr>
          <w:rFonts w:ascii="宋体" w:hAnsi="宋体" w:cs="宋体"/>
          <w:color w:val="000000"/>
          <w:kern w:val="0"/>
          <w:highlight w:val="none"/>
          <w:u w:color="000000"/>
        </w:rPr>
      </w:pPr>
      <w:r>
        <w:rPr>
          <w:rFonts w:hint="eastAsia" w:ascii="宋体" w:hAnsi="宋体" w:cs="宋体"/>
          <w:color w:val="000000"/>
          <w:kern w:val="0"/>
          <w:highlight w:val="none"/>
          <w:u w:color="000000"/>
        </w:rPr>
        <w:t>应对厂区环境进行定期清洁和消毒，保持整洁的外观和内部环境。同时，要合理规划和布局生产区域、行政区域、生活区域和生产辅助区域，确保人流、物流的分开，避免交叉污染。</w:t>
      </w:r>
    </w:p>
    <w:p w14:paraId="64DB813F">
      <w:pPr>
        <w:widowControl/>
        <w:snapToGrid w:val="0"/>
        <w:spacing w:before="156" w:beforeLines="50" w:after="156" w:afterLines="50" w:line="300" w:lineRule="auto"/>
        <w:jc w:val="left"/>
        <w:rPr>
          <w:rFonts w:ascii="黑体" w:hAnsi="黑体" w:eastAsia="黑体" w:cs="黑体"/>
          <w:color w:val="000000"/>
          <w:kern w:val="0"/>
          <w:highlight w:val="none"/>
          <w:u w:color="000000"/>
        </w:rPr>
      </w:pPr>
      <w:r>
        <w:rPr>
          <w:rFonts w:hint="eastAsia" w:ascii="黑体" w:hAnsi="黑体" w:eastAsia="黑体" w:cs="黑体"/>
          <w:color w:val="000000"/>
          <w:kern w:val="0"/>
          <w:highlight w:val="none"/>
          <w:u w:color="000000"/>
        </w:rPr>
        <w:t>7.1.2生产车间的卫生管理</w:t>
      </w:r>
    </w:p>
    <w:p w14:paraId="782B7F29">
      <w:pPr>
        <w:widowControl/>
        <w:spacing w:before="156" w:beforeLines="50" w:after="156" w:afterLines="50" w:line="240" w:lineRule="auto"/>
        <w:ind w:firstLine="420" w:firstLineChars="200"/>
        <w:jc w:val="left"/>
        <w:rPr>
          <w:rFonts w:ascii="宋体" w:hAnsi="宋体" w:cs="宋体"/>
          <w:color w:val="000000"/>
          <w:kern w:val="0"/>
          <w:highlight w:val="none"/>
          <w:u w:color="000000"/>
        </w:rPr>
      </w:pPr>
      <w:r>
        <w:rPr>
          <w:rFonts w:hint="eastAsia" w:ascii="宋体" w:hAnsi="宋体" w:cs="宋体"/>
          <w:color w:val="000000"/>
          <w:kern w:val="0"/>
          <w:highlight w:val="none"/>
          <w:u w:color="000000"/>
        </w:rPr>
        <w:t>包括定期清洁和消毒车间内部和设备表面，保持车间内空气的洁净度，控制温湿度和微生物污染等。同时，要制定和执行清洁和消毒程序，确保生产过程中的卫生和质量。</w:t>
      </w:r>
    </w:p>
    <w:p w14:paraId="6D2E24DB">
      <w:pPr>
        <w:widowControl/>
        <w:snapToGrid w:val="0"/>
        <w:spacing w:before="156" w:beforeLines="50" w:after="156" w:afterLines="50" w:line="300" w:lineRule="auto"/>
        <w:jc w:val="left"/>
        <w:rPr>
          <w:rFonts w:ascii="黑体" w:hAnsi="黑体" w:eastAsia="黑体" w:cs="黑体"/>
          <w:color w:val="000000"/>
          <w:kern w:val="0"/>
          <w:highlight w:val="none"/>
          <w:u w:color="000000"/>
        </w:rPr>
      </w:pPr>
      <w:r>
        <w:rPr>
          <w:rFonts w:hint="eastAsia" w:ascii="黑体" w:hAnsi="黑体" w:eastAsia="黑体" w:cs="黑体"/>
          <w:color w:val="000000"/>
          <w:kern w:val="0"/>
          <w:highlight w:val="none"/>
          <w:u w:color="000000"/>
        </w:rPr>
        <w:t>7.1.3设备和工具卫生管理</w:t>
      </w:r>
    </w:p>
    <w:p w14:paraId="00B97992">
      <w:pPr>
        <w:widowControl/>
        <w:spacing w:before="156" w:beforeLines="50" w:after="156" w:afterLines="50" w:line="240" w:lineRule="auto"/>
        <w:ind w:firstLine="420" w:firstLineChars="200"/>
        <w:jc w:val="left"/>
        <w:rPr>
          <w:rFonts w:ascii="宋体" w:hAnsi="宋体" w:cs="宋体"/>
          <w:color w:val="000000"/>
          <w:kern w:val="0"/>
          <w:highlight w:val="none"/>
          <w:u w:color="000000"/>
        </w:rPr>
      </w:pPr>
      <w:r>
        <w:rPr>
          <w:rFonts w:hint="eastAsia" w:ascii="宋体" w:hAnsi="宋体" w:cs="宋体"/>
          <w:color w:val="000000"/>
          <w:kern w:val="0"/>
          <w:highlight w:val="none"/>
          <w:u w:color="000000"/>
        </w:rPr>
        <w:t>生产涉及的各种设备和工具应定期清洁和消毒，确保无污渍、无尘埃、无微生物污染。对于不能直接清洁的设备，应采用适当的方法进行间接清洁。此外，应建立设备和工具的维护和保养制度，确保其正常运行和延长使用寿命。</w:t>
      </w:r>
    </w:p>
    <w:p w14:paraId="28A9C4A6">
      <w:pPr>
        <w:pStyle w:val="234"/>
        <w:ind w:firstLine="0"/>
        <w:rPr>
          <w:rFonts w:ascii="黑体" w:hAnsi="黑体" w:eastAsia="黑体"/>
          <w:b/>
          <w:bCs/>
          <w:highlight w:val="none"/>
        </w:rPr>
      </w:pPr>
      <w:r>
        <w:rPr>
          <w:rFonts w:hint="eastAsia" w:ascii="黑体" w:hAnsi="黑体" w:eastAsia="黑体"/>
          <w:b/>
          <w:bCs/>
          <w:highlight w:val="none"/>
        </w:rPr>
        <w:t>7.2 人员卫生</w:t>
      </w:r>
    </w:p>
    <w:p w14:paraId="15EFE7F5">
      <w:pPr>
        <w:widowControl/>
        <w:spacing w:before="156" w:beforeLines="50" w:after="156" w:afterLines="50" w:line="240" w:lineRule="auto"/>
        <w:ind w:firstLine="420" w:firstLineChars="200"/>
        <w:jc w:val="left"/>
        <w:rPr>
          <w:rFonts w:ascii="宋体" w:hAnsi="宋体" w:cs="宋体"/>
          <w:color w:val="000000"/>
          <w:kern w:val="0"/>
          <w:highlight w:val="none"/>
          <w:u w:color="000000"/>
        </w:rPr>
      </w:pPr>
      <w:r>
        <w:rPr>
          <w:rFonts w:hint="eastAsia" w:ascii="宋体" w:hAnsi="宋体" w:cs="宋体"/>
          <w:color w:val="000000"/>
          <w:kern w:val="0"/>
          <w:highlight w:val="none"/>
          <w:u w:color="000000"/>
        </w:rPr>
        <w:t>宠物饲料生产企业的员工是生产过程中最直接的参与者，因此人员卫生管理至关重要。企业应制定和执行员工卫生管理制度，包括个人卫生要求、健康检查、定期体检等。员工在进入生产车间前应更换专用工作服、戴帽子、口罩和手套等防护措施，确保生产过程中的卫生和质量。</w:t>
      </w:r>
    </w:p>
    <w:p w14:paraId="574B9153">
      <w:pPr>
        <w:pStyle w:val="234"/>
        <w:ind w:firstLine="0"/>
        <w:rPr>
          <w:rFonts w:ascii="黑体" w:hAnsi="黑体" w:eastAsia="黑体"/>
          <w:b/>
          <w:bCs/>
          <w:highlight w:val="none"/>
        </w:rPr>
      </w:pPr>
      <w:r>
        <w:rPr>
          <w:rFonts w:hint="eastAsia" w:ascii="黑体" w:hAnsi="黑体" w:eastAsia="黑体"/>
          <w:b/>
          <w:bCs/>
          <w:highlight w:val="none"/>
        </w:rPr>
        <w:t>7.3 虫害控制</w:t>
      </w:r>
    </w:p>
    <w:p w14:paraId="3B5C611D">
      <w:pPr>
        <w:widowControl/>
        <w:spacing w:before="156" w:beforeLines="50" w:after="156" w:afterLines="50" w:line="240" w:lineRule="auto"/>
        <w:ind w:firstLine="420" w:firstLineChars="200"/>
        <w:jc w:val="left"/>
        <w:rPr>
          <w:rFonts w:ascii="宋体" w:hAnsi="宋体" w:cs="宋体"/>
          <w:color w:val="000000"/>
          <w:kern w:val="0"/>
          <w:highlight w:val="none"/>
          <w:u w:color="000000"/>
        </w:rPr>
      </w:pPr>
      <w:r>
        <w:rPr>
          <w:rFonts w:hint="eastAsia" w:ascii="宋体" w:hAnsi="宋体" w:cs="宋体"/>
          <w:color w:val="000000"/>
          <w:kern w:val="0"/>
          <w:highlight w:val="none"/>
          <w:u w:color="000000"/>
        </w:rPr>
        <w:t>宠物饲料生产企业的虫害控制要求旨在预防和控制虫害的发生，确保产品质量和生产环境的卫生安全。</w:t>
      </w:r>
    </w:p>
    <w:p w14:paraId="34C979E1">
      <w:pPr>
        <w:widowControl/>
        <w:snapToGrid w:val="0"/>
        <w:spacing w:before="156" w:beforeLines="50" w:after="156" w:afterLines="50" w:line="300" w:lineRule="auto"/>
        <w:jc w:val="left"/>
        <w:rPr>
          <w:rFonts w:ascii="黑体" w:hAnsi="黑体" w:eastAsia="黑体" w:cs="黑体"/>
          <w:color w:val="000000"/>
          <w:kern w:val="0"/>
          <w:highlight w:val="none"/>
          <w:u w:color="000000"/>
        </w:rPr>
      </w:pPr>
      <w:r>
        <w:rPr>
          <w:rFonts w:hint="eastAsia" w:ascii="黑体" w:hAnsi="黑体" w:eastAsia="黑体" w:cs="黑体"/>
          <w:color w:val="000000"/>
          <w:kern w:val="0"/>
          <w:highlight w:val="none"/>
          <w:u w:color="000000"/>
        </w:rPr>
        <w:t>7.3.1 制度和体系建立</w:t>
      </w:r>
    </w:p>
    <w:p w14:paraId="08F348FE">
      <w:pPr>
        <w:widowControl/>
        <w:spacing w:before="156" w:beforeLines="50" w:after="156" w:afterLines="50" w:line="240" w:lineRule="auto"/>
        <w:ind w:firstLine="420" w:firstLineChars="200"/>
        <w:jc w:val="left"/>
        <w:rPr>
          <w:rFonts w:ascii="宋体" w:hAnsi="宋体" w:cs="宋体"/>
          <w:color w:val="000000"/>
          <w:kern w:val="0"/>
          <w:highlight w:val="none"/>
          <w:u w:color="000000"/>
        </w:rPr>
      </w:pPr>
      <w:r>
        <w:rPr>
          <w:rFonts w:hint="eastAsia" w:ascii="宋体" w:hAnsi="宋体" w:cs="宋体"/>
          <w:color w:val="000000"/>
          <w:kern w:val="0"/>
          <w:highlight w:val="none"/>
          <w:u w:color="000000"/>
        </w:rPr>
        <w:t>企业应建立完善的虫害控制制度和体系，采取有效的预防措施和处理方法，确保虫害问题得到及时有效的解决。</w:t>
      </w:r>
    </w:p>
    <w:p w14:paraId="07B073AF">
      <w:pPr>
        <w:widowControl/>
        <w:snapToGrid w:val="0"/>
        <w:spacing w:before="156" w:beforeLines="50" w:after="156" w:afterLines="50" w:line="300" w:lineRule="auto"/>
        <w:jc w:val="left"/>
        <w:rPr>
          <w:rFonts w:ascii="黑体" w:hAnsi="黑体" w:eastAsia="黑体" w:cs="黑体"/>
          <w:color w:val="000000"/>
          <w:kern w:val="0"/>
          <w:highlight w:val="none"/>
          <w:u w:color="000000"/>
        </w:rPr>
      </w:pPr>
      <w:r>
        <w:rPr>
          <w:rFonts w:hint="eastAsia" w:ascii="黑体" w:hAnsi="黑体" w:eastAsia="黑体" w:cs="黑体"/>
          <w:color w:val="000000"/>
          <w:kern w:val="0"/>
          <w:highlight w:val="none"/>
          <w:u w:color="000000"/>
        </w:rPr>
        <w:t>7.3.2 虫害预防措施</w:t>
      </w:r>
    </w:p>
    <w:p w14:paraId="719ABDB2">
      <w:pPr>
        <w:widowControl/>
        <w:spacing w:before="156" w:beforeLines="50" w:after="156" w:afterLines="50" w:line="240" w:lineRule="auto"/>
        <w:ind w:firstLine="420" w:firstLineChars="200"/>
        <w:jc w:val="left"/>
        <w:rPr>
          <w:rFonts w:ascii="宋体" w:hAnsi="宋体" w:cs="宋体"/>
          <w:color w:val="000000"/>
          <w:kern w:val="0"/>
          <w:highlight w:val="none"/>
          <w:u w:color="000000"/>
        </w:rPr>
      </w:pPr>
      <w:r>
        <w:rPr>
          <w:rFonts w:hint="eastAsia" w:ascii="宋体" w:hAnsi="宋体" w:cs="宋体"/>
          <w:color w:val="000000"/>
          <w:kern w:val="0"/>
          <w:highlight w:val="none"/>
          <w:u w:color="000000"/>
        </w:rPr>
        <w:t>企业应采取有效的预防措施，减少虫害的发生。这包括设置虫害控制设施，如挡鼠板，灭蝇灯等，定期清洁和消毒生产区域、储存区域和周边环境，修复可能吸引虫害的漏洞和缝隙，控制室内温度和湿度等。</w:t>
      </w:r>
    </w:p>
    <w:p w14:paraId="4A011721">
      <w:pPr>
        <w:widowControl/>
        <w:snapToGrid w:val="0"/>
        <w:spacing w:before="156" w:beforeLines="50" w:after="156" w:afterLines="50" w:line="300" w:lineRule="auto"/>
        <w:jc w:val="left"/>
        <w:rPr>
          <w:rFonts w:ascii="黑体" w:hAnsi="黑体" w:eastAsia="黑体" w:cs="黑体"/>
          <w:color w:val="000000"/>
          <w:kern w:val="0"/>
          <w:highlight w:val="none"/>
          <w:u w:color="000000"/>
        </w:rPr>
      </w:pPr>
      <w:r>
        <w:rPr>
          <w:rFonts w:hint="eastAsia" w:ascii="黑体" w:hAnsi="黑体" w:eastAsia="黑体" w:cs="黑体"/>
          <w:color w:val="000000"/>
          <w:kern w:val="0"/>
          <w:highlight w:val="none"/>
          <w:u w:color="000000"/>
        </w:rPr>
        <w:t>7.3.3 虫害监测</w:t>
      </w:r>
    </w:p>
    <w:p w14:paraId="492A6000">
      <w:pPr>
        <w:widowControl/>
        <w:spacing w:before="156" w:beforeLines="50" w:after="156" w:afterLines="50" w:line="240" w:lineRule="auto"/>
        <w:ind w:firstLine="420" w:firstLineChars="200"/>
        <w:jc w:val="left"/>
        <w:rPr>
          <w:rFonts w:ascii="宋体" w:hAnsi="宋体" w:cs="宋体"/>
          <w:color w:val="000000"/>
          <w:kern w:val="0"/>
          <w:highlight w:val="none"/>
          <w:u w:color="000000"/>
        </w:rPr>
      </w:pPr>
      <w:r>
        <w:rPr>
          <w:rFonts w:hint="eastAsia" w:ascii="宋体" w:hAnsi="宋体" w:cs="宋体"/>
          <w:color w:val="000000"/>
          <w:kern w:val="0"/>
          <w:highlight w:val="none"/>
          <w:u w:color="000000"/>
        </w:rPr>
        <w:t>企业应建立虫害监测制度，定期对生产区域、储存区域和周边环境进行虫害检查。通过使用虫害陷阱、定期检查等方式，及时发现并处理虫害问题。</w:t>
      </w:r>
    </w:p>
    <w:p w14:paraId="1ADD96F1">
      <w:pPr>
        <w:widowControl/>
        <w:snapToGrid w:val="0"/>
        <w:spacing w:before="156" w:beforeLines="50" w:after="156" w:afterLines="50" w:line="300" w:lineRule="auto"/>
        <w:jc w:val="left"/>
        <w:rPr>
          <w:rFonts w:ascii="黑体" w:hAnsi="黑体" w:eastAsia="黑体" w:cs="黑体"/>
          <w:color w:val="000000"/>
          <w:kern w:val="0"/>
          <w:highlight w:val="none"/>
          <w:u w:color="000000"/>
        </w:rPr>
      </w:pPr>
      <w:r>
        <w:rPr>
          <w:rFonts w:hint="eastAsia" w:ascii="黑体" w:hAnsi="黑体" w:eastAsia="黑体" w:cs="黑体"/>
          <w:color w:val="000000"/>
          <w:kern w:val="0"/>
          <w:highlight w:val="none"/>
          <w:u w:color="000000"/>
        </w:rPr>
        <w:t>7.3.4虫害处理</w:t>
      </w:r>
    </w:p>
    <w:p w14:paraId="0309179C">
      <w:pPr>
        <w:widowControl/>
        <w:spacing w:before="156" w:beforeLines="50" w:after="156" w:afterLines="50" w:line="240" w:lineRule="auto"/>
        <w:ind w:firstLine="420" w:firstLineChars="200"/>
        <w:jc w:val="left"/>
        <w:rPr>
          <w:rFonts w:ascii="宋体" w:hAnsi="宋体" w:cs="宋体"/>
          <w:color w:val="000000"/>
          <w:kern w:val="0"/>
          <w:highlight w:val="none"/>
          <w:u w:color="000000"/>
        </w:rPr>
      </w:pPr>
      <w:r>
        <w:rPr>
          <w:rFonts w:hint="eastAsia" w:ascii="宋体" w:hAnsi="宋体" w:cs="宋体"/>
          <w:color w:val="000000"/>
          <w:kern w:val="0"/>
          <w:highlight w:val="none"/>
          <w:u w:color="000000"/>
        </w:rPr>
        <w:t>一旦发现虫害问题，企业应迅速采取措施进行处理。根据虫害的种类和数量，选择合适的处理方法，如使用杀虫剂、请专业虫害控制公司进行处理等。同时，要确保处理方法不会对产品造成污染和损害。</w:t>
      </w:r>
    </w:p>
    <w:p w14:paraId="22BF157F">
      <w:pPr>
        <w:widowControl/>
        <w:snapToGrid w:val="0"/>
        <w:spacing w:before="156" w:beforeLines="50" w:after="156" w:afterLines="50" w:line="300" w:lineRule="auto"/>
        <w:jc w:val="left"/>
        <w:rPr>
          <w:rFonts w:ascii="黑体" w:hAnsi="黑体" w:eastAsia="黑体" w:cs="黑体"/>
          <w:color w:val="000000"/>
          <w:kern w:val="0"/>
          <w:highlight w:val="none"/>
          <w:u w:color="000000"/>
        </w:rPr>
      </w:pPr>
      <w:r>
        <w:rPr>
          <w:rFonts w:hint="eastAsia" w:ascii="黑体" w:hAnsi="黑体" w:eastAsia="黑体" w:cs="黑体"/>
          <w:color w:val="000000"/>
          <w:kern w:val="0"/>
          <w:highlight w:val="none"/>
          <w:u w:color="000000"/>
        </w:rPr>
        <w:t>7.3.5记录和报告</w:t>
      </w:r>
    </w:p>
    <w:p w14:paraId="780D57B6">
      <w:pPr>
        <w:widowControl/>
        <w:spacing w:before="156" w:beforeLines="50" w:after="156" w:afterLines="50" w:line="240" w:lineRule="auto"/>
        <w:ind w:firstLine="420" w:firstLineChars="200"/>
        <w:jc w:val="left"/>
        <w:rPr>
          <w:rFonts w:ascii="宋体" w:hAnsi="宋体" w:cs="宋体"/>
          <w:color w:val="000000"/>
          <w:kern w:val="0"/>
          <w:highlight w:val="none"/>
          <w:u w:color="000000"/>
        </w:rPr>
      </w:pPr>
      <w:r>
        <w:rPr>
          <w:rFonts w:hint="eastAsia" w:ascii="宋体" w:hAnsi="宋体" w:cs="宋体"/>
          <w:color w:val="000000"/>
          <w:kern w:val="0"/>
          <w:highlight w:val="none"/>
          <w:u w:color="000000"/>
        </w:rPr>
        <w:t>企业应建立虫害控制记录和报告制度，详细记录虫害检查和处理的情况，并及时向相关管理部门报告。</w:t>
      </w:r>
    </w:p>
    <w:p w14:paraId="4EC75F2C">
      <w:pPr>
        <w:widowControl/>
        <w:snapToGrid w:val="0"/>
        <w:spacing w:before="156" w:beforeLines="50" w:after="156" w:afterLines="50" w:line="300" w:lineRule="auto"/>
        <w:jc w:val="left"/>
        <w:rPr>
          <w:rFonts w:ascii="黑体" w:hAnsi="黑体" w:eastAsia="黑体" w:cs="黑体"/>
          <w:color w:val="000000"/>
          <w:kern w:val="0"/>
          <w:highlight w:val="none"/>
          <w:u w:color="000000"/>
        </w:rPr>
      </w:pPr>
      <w:r>
        <w:rPr>
          <w:rFonts w:hint="eastAsia" w:ascii="黑体" w:hAnsi="黑体" w:eastAsia="黑体" w:cs="黑体"/>
          <w:color w:val="000000"/>
          <w:kern w:val="0"/>
          <w:highlight w:val="none"/>
          <w:u w:color="000000"/>
        </w:rPr>
        <w:t>7.3.6员工培训</w:t>
      </w:r>
    </w:p>
    <w:p w14:paraId="0FE53642">
      <w:pPr>
        <w:widowControl/>
        <w:spacing w:before="156" w:beforeLines="50" w:after="156" w:afterLines="50" w:line="240" w:lineRule="auto"/>
        <w:ind w:firstLine="420" w:firstLineChars="200"/>
        <w:jc w:val="left"/>
        <w:rPr>
          <w:rFonts w:ascii="宋体" w:hAnsi="宋体" w:cs="宋体"/>
          <w:color w:val="000000"/>
          <w:kern w:val="0"/>
          <w:highlight w:val="none"/>
          <w:u w:color="000000"/>
        </w:rPr>
      </w:pPr>
      <w:r>
        <w:rPr>
          <w:rFonts w:hint="eastAsia" w:ascii="宋体" w:hAnsi="宋体" w:cs="宋体"/>
          <w:color w:val="000000"/>
          <w:kern w:val="0"/>
          <w:highlight w:val="none"/>
          <w:u w:color="000000"/>
        </w:rPr>
        <w:t>企业应定期对员工进行虫害控制培训，提高员工的虫害意识和防范能力。员工应了解虫害的危害性、预防措施和处理方法，并积极参与到虫害控制工作中。</w:t>
      </w:r>
    </w:p>
    <w:p w14:paraId="21484F30">
      <w:pPr>
        <w:pStyle w:val="234"/>
        <w:ind w:firstLine="0"/>
        <w:rPr>
          <w:rFonts w:ascii="黑体" w:hAnsi="黑体" w:eastAsia="黑体"/>
          <w:b/>
          <w:bCs/>
          <w:highlight w:val="none"/>
        </w:rPr>
      </w:pPr>
      <w:r>
        <w:rPr>
          <w:rFonts w:hint="eastAsia" w:ascii="黑体" w:hAnsi="黑体" w:eastAsia="黑体"/>
          <w:b/>
          <w:bCs/>
          <w:highlight w:val="none"/>
        </w:rPr>
        <w:t>7.4 废弃物处理</w:t>
      </w:r>
    </w:p>
    <w:p w14:paraId="22DDBEE9">
      <w:pPr>
        <w:widowControl/>
        <w:spacing w:before="156" w:beforeLines="50" w:after="156" w:afterLines="50" w:line="240" w:lineRule="auto"/>
        <w:ind w:firstLine="420" w:firstLineChars="200"/>
        <w:jc w:val="left"/>
        <w:rPr>
          <w:rFonts w:ascii="宋体" w:hAnsi="宋体" w:cs="宋体"/>
          <w:color w:val="000000"/>
          <w:kern w:val="0"/>
          <w:highlight w:val="none"/>
          <w:u w:color="000000"/>
        </w:rPr>
      </w:pPr>
      <w:r>
        <w:rPr>
          <w:rFonts w:hint="eastAsia" w:ascii="宋体" w:hAnsi="宋体" w:cs="宋体"/>
          <w:color w:val="000000"/>
          <w:kern w:val="0"/>
          <w:highlight w:val="none"/>
          <w:u w:color="000000"/>
        </w:rPr>
        <w:t>生产过程中产生的废弃物应按照规定进行分类、收集、储存和处置。企业应建立废弃物处理制度，确保废弃物的合规处理和避免对环境造成污染。</w:t>
      </w:r>
    </w:p>
    <w:p w14:paraId="4D295343">
      <w:pPr>
        <w:pStyle w:val="234"/>
        <w:ind w:firstLine="0"/>
        <w:rPr>
          <w:rFonts w:ascii="黑体" w:hAnsi="黑体" w:eastAsia="黑体"/>
          <w:b/>
          <w:bCs/>
          <w:highlight w:val="none"/>
        </w:rPr>
      </w:pPr>
      <w:r>
        <w:rPr>
          <w:rFonts w:hint="eastAsia" w:ascii="黑体" w:hAnsi="黑体" w:eastAsia="黑体"/>
          <w:b/>
          <w:bCs/>
          <w:highlight w:val="none"/>
        </w:rPr>
        <w:t>7.5 工作服管理</w:t>
      </w:r>
    </w:p>
    <w:p w14:paraId="1DD6F507">
      <w:pPr>
        <w:widowControl/>
        <w:spacing w:before="156" w:beforeLines="50" w:after="156" w:afterLines="50" w:line="240" w:lineRule="auto"/>
        <w:ind w:firstLine="420" w:firstLineChars="200"/>
        <w:jc w:val="left"/>
        <w:rPr>
          <w:rFonts w:ascii="宋体" w:hAnsi="宋体" w:cs="宋体"/>
          <w:color w:val="000000"/>
          <w:kern w:val="0"/>
          <w:highlight w:val="none"/>
          <w:u w:color="000000"/>
        </w:rPr>
      </w:pPr>
      <w:r>
        <w:rPr>
          <w:rFonts w:hint="eastAsia" w:ascii="宋体" w:hAnsi="宋体" w:cs="宋体"/>
          <w:color w:val="000000"/>
          <w:kern w:val="0"/>
          <w:highlight w:val="none"/>
          <w:u w:color="000000"/>
        </w:rPr>
        <w:t>为了确保员工的安全、生产环境的卫生以及产品的质量安全。以下是一些宠物饲料生产企业工作服管理内容如下：</w:t>
      </w:r>
    </w:p>
    <w:p w14:paraId="7D035808">
      <w:pPr>
        <w:widowControl/>
        <w:snapToGrid w:val="0"/>
        <w:spacing w:before="156" w:beforeLines="50" w:after="156" w:afterLines="50" w:line="300" w:lineRule="auto"/>
        <w:jc w:val="left"/>
        <w:rPr>
          <w:rFonts w:ascii="黑体" w:hAnsi="黑体" w:eastAsia="黑体" w:cs="黑体"/>
          <w:color w:val="000000"/>
          <w:kern w:val="0"/>
          <w:highlight w:val="none"/>
          <w:u w:color="000000"/>
        </w:rPr>
      </w:pPr>
      <w:r>
        <w:rPr>
          <w:rFonts w:hint="eastAsia" w:ascii="黑体" w:hAnsi="黑体" w:eastAsia="黑体" w:cs="黑体"/>
          <w:color w:val="000000"/>
          <w:kern w:val="0"/>
          <w:highlight w:val="none"/>
          <w:u w:color="000000"/>
        </w:rPr>
        <w:t>7.5.1符合卫生标准</w:t>
      </w:r>
    </w:p>
    <w:p w14:paraId="60E2E5FD">
      <w:pPr>
        <w:widowControl/>
        <w:spacing w:before="156" w:beforeLines="50" w:after="156" w:afterLines="50" w:line="240" w:lineRule="auto"/>
        <w:ind w:firstLine="420" w:firstLineChars="200"/>
        <w:jc w:val="left"/>
        <w:rPr>
          <w:rFonts w:ascii="宋体" w:hAnsi="宋体" w:cs="宋体"/>
          <w:color w:val="000000"/>
          <w:kern w:val="0"/>
          <w:highlight w:val="none"/>
          <w:u w:color="000000"/>
        </w:rPr>
      </w:pPr>
      <w:r>
        <w:rPr>
          <w:rFonts w:hint="eastAsia" w:ascii="宋体" w:hAnsi="宋体" w:cs="宋体"/>
          <w:color w:val="000000"/>
          <w:kern w:val="0"/>
          <w:highlight w:val="none"/>
          <w:u w:color="000000"/>
        </w:rPr>
        <w:t>工作服的材料应无毒、无味、抗静电，并易于清洗和消毒，以确保符合宠物饲料生产的卫生标准。</w:t>
      </w:r>
    </w:p>
    <w:p w14:paraId="20C2EFC1">
      <w:pPr>
        <w:widowControl/>
        <w:snapToGrid w:val="0"/>
        <w:spacing w:before="156" w:beforeLines="50" w:after="156" w:afterLines="50" w:line="300" w:lineRule="auto"/>
        <w:jc w:val="left"/>
        <w:rPr>
          <w:rFonts w:ascii="黑体" w:hAnsi="黑体" w:eastAsia="黑体" w:cs="黑体"/>
          <w:color w:val="000000"/>
          <w:kern w:val="0"/>
          <w:highlight w:val="none"/>
          <w:u w:color="000000"/>
        </w:rPr>
      </w:pPr>
      <w:r>
        <w:rPr>
          <w:rFonts w:hint="eastAsia" w:ascii="黑体" w:hAnsi="黑体" w:eastAsia="黑体" w:cs="黑体"/>
          <w:color w:val="000000"/>
          <w:kern w:val="0"/>
          <w:highlight w:val="none"/>
          <w:u w:color="000000"/>
        </w:rPr>
        <w:t>7.5.2明确标识</w:t>
      </w:r>
    </w:p>
    <w:p w14:paraId="0E2532E7">
      <w:pPr>
        <w:widowControl/>
        <w:snapToGrid w:val="0"/>
        <w:spacing w:before="156" w:beforeLines="50" w:after="156" w:afterLines="50" w:line="240" w:lineRule="auto"/>
        <w:ind w:firstLine="420" w:firstLineChars="200"/>
        <w:jc w:val="left"/>
        <w:rPr>
          <w:rFonts w:ascii="宋体" w:hAnsi="宋体" w:cs="宋体"/>
          <w:color w:val="000000"/>
          <w:kern w:val="0"/>
          <w:highlight w:val="none"/>
          <w:u w:color="000000"/>
        </w:rPr>
      </w:pPr>
      <w:r>
        <w:rPr>
          <w:rFonts w:hint="eastAsia" w:ascii="宋体" w:hAnsi="宋体" w:cs="宋体"/>
          <w:color w:val="000000"/>
          <w:kern w:val="0"/>
          <w:highlight w:val="none"/>
          <w:u w:color="000000"/>
        </w:rPr>
        <w:t>工作服上应有明确的标识，如企业标志、员工姓名、岗位名称等，以便于管理和追溯。</w:t>
      </w:r>
    </w:p>
    <w:p w14:paraId="7BD94EA5">
      <w:pPr>
        <w:widowControl/>
        <w:snapToGrid w:val="0"/>
        <w:spacing w:before="156" w:beforeLines="50" w:after="156" w:afterLines="50" w:line="300" w:lineRule="auto"/>
        <w:jc w:val="left"/>
        <w:rPr>
          <w:rFonts w:ascii="黑体" w:hAnsi="黑体" w:eastAsia="黑体" w:cs="黑体"/>
          <w:color w:val="000000"/>
          <w:kern w:val="0"/>
          <w:highlight w:val="none"/>
          <w:u w:color="000000"/>
        </w:rPr>
      </w:pPr>
      <w:r>
        <w:rPr>
          <w:rFonts w:hint="eastAsia" w:ascii="黑体" w:hAnsi="黑体" w:eastAsia="黑体" w:cs="黑体"/>
          <w:color w:val="000000"/>
          <w:kern w:val="0"/>
          <w:highlight w:val="none"/>
          <w:u w:color="000000"/>
        </w:rPr>
        <w:t>7.5.3定期更换与清洗</w:t>
      </w:r>
    </w:p>
    <w:p w14:paraId="7A644123">
      <w:pPr>
        <w:widowControl/>
        <w:spacing w:before="156" w:beforeLines="50" w:after="156" w:afterLines="50" w:line="240" w:lineRule="auto"/>
        <w:ind w:firstLine="420" w:firstLineChars="200"/>
        <w:jc w:val="left"/>
        <w:rPr>
          <w:rFonts w:ascii="宋体" w:hAnsi="宋体" w:cs="宋体"/>
          <w:color w:val="000000"/>
          <w:kern w:val="0"/>
          <w:highlight w:val="none"/>
          <w:u w:color="000000"/>
        </w:rPr>
      </w:pPr>
      <w:r>
        <w:rPr>
          <w:rFonts w:hint="eastAsia" w:ascii="宋体" w:hAnsi="宋体" w:cs="宋体"/>
          <w:color w:val="000000"/>
          <w:kern w:val="0"/>
          <w:highlight w:val="none"/>
          <w:u w:color="000000"/>
        </w:rPr>
        <w:t>饲料生产企业应制定工作服的更换与清洗计划，并定期对工作服进行清洗和消毒，以确保其清洁卫生。</w:t>
      </w:r>
    </w:p>
    <w:p w14:paraId="1A314D1B">
      <w:pPr>
        <w:widowControl/>
        <w:snapToGrid w:val="0"/>
        <w:spacing w:before="156" w:beforeLines="50" w:after="156" w:afterLines="50" w:line="300" w:lineRule="auto"/>
        <w:jc w:val="left"/>
        <w:rPr>
          <w:rFonts w:ascii="黑体" w:hAnsi="黑体" w:eastAsia="黑体" w:cs="黑体"/>
          <w:color w:val="000000"/>
          <w:kern w:val="0"/>
          <w:highlight w:val="none"/>
          <w:u w:color="000000"/>
        </w:rPr>
      </w:pPr>
      <w:r>
        <w:rPr>
          <w:rFonts w:hint="eastAsia" w:ascii="黑体" w:hAnsi="黑体" w:eastAsia="黑体" w:cs="黑体"/>
          <w:color w:val="000000"/>
          <w:kern w:val="0"/>
          <w:highlight w:val="none"/>
          <w:u w:color="000000"/>
        </w:rPr>
        <w:t>7.5.4穿戴规范</w:t>
      </w:r>
    </w:p>
    <w:p w14:paraId="2F53D305">
      <w:pPr>
        <w:widowControl/>
        <w:spacing w:before="156" w:beforeLines="50" w:after="156" w:afterLines="50" w:line="240" w:lineRule="auto"/>
        <w:ind w:firstLine="420" w:firstLineChars="200"/>
        <w:jc w:val="left"/>
        <w:rPr>
          <w:rFonts w:ascii="宋体" w:hAnsi="宋体" w:cs="宋体"/>
          <w:color w:val="000000"/>
          <w:kern w:val="0"/>
          <w:highlight w:val="none"/>
          <w:u w:color="000000"/>
        </w:rPr>
      </w:pPr>
      <w:r>
        <w:rPr>
          <w:rFonts w:hint="eastAsia" w:ascii="宋体" w:hAnsi="宋体" w:cs="宋体"/>
          <w:color w:val="000000"/>
          <w:kern w:val="0"/>
          <w:highlight w:val="none"/>
          <w:u w:color="000000"/>
        </w:rPr>
        <w:t>员工在工作时应穿戴整洁的工作服，并确保扣子、拉链等附件完整无损。同时，应根据岗位需要佩戴相应的防护用品，如手套、口罩等。</w:t>
      </w:r>
    </w:p>
    <w:p w14:paraId="19A21D05">
      <w:pPr>
        <w:widowControl/>
        <w:snapToGrid w:val="0"/>
        <w:spacing w:before="156" w:beforeLines="50" w:after="156" w:afterLines="50" w:line="300" w:lineRule="auto"/>
        <w:jc w:val="left"/>
        <w:rPr>
          <w:rFonts w:ascii="黑体" w:hAnsi="黑体" w:eastAsia="黑体" w:cs="黑体"/>
          <w:color w:val="000000"/>
          <w:kern w:val="0"/>
          <w:highlight w:val="none"/>
          <w:u w:color="000000"/>
        </w:rPr>
      </w:pPr>
      <w:r>
        <w:rPr>
          <w:rFonts w:hint="eastAsia" w:ascii="黑体" w:hAnsi="黑体" w:eastAsia="黑体" w:cs="黑体"/>
          <w:color w:val="000000"/>
          <w:kern w:val="0"/>
          <w:highlight w:val="none"/>
          <w:u w:color="000000"/>
        </w:rPr>
        <w:t>7.5.5分类管理</w:t>
      </w:r>
    </w:p>
    <w:p w14:paraId="7A798D6F">
      <w:pPr>
        <w:widowControl/>
        <w:spacing w:before="156" w:beforeLines="50" w:after="156" w:afterLines="50" w:line="240" w:lineRule="auto"/>
        <w:ind w:firstLine="420" w:firstLineChars="200"/>
        <w:jc w:val="left"/>
        <w:rPr>
          <w:rFonts w:ascii="宋体" w:hAnsi="宋体" w:cs="宋体"/>
          <w:color w:val="000000"/>
          <w:kern w:val="0"/>
          <w:highlight w:val="none"/>
          <w:u w:color="000000"/>
        </w:rPr>
      </w:pPr>
      <w:r>
        <w:rPr>
          <w:rFonts w:hint="eastAsia" w:ascii="宋体" w:hAnsi="宋体" w:cs="宋体"/>
          <w:color w:val="000000"/>
          <w:kern w:val="0"/>
          <w:highlight w:val="none"/>
          <w:u w:color="000000"/>
        </w:rPr>
        <w:t>根据不同的岗位和职责，将工作服进行分类管理。例如，生产区域的工作服应与办公区域的工作服分开存放，以避免交叉污染。</w:t>
      </w:r>
    </w:p>
    <w:p w14:paraId="431D1176">
      <w:pPr>
        <w:widowControl/>
        <w:snapToGrid w:val="0"/>
        <w:spacing w:before="156" w:beforeLines="50" w:after="156" w:afterLines="50" w:line="300" w:lineRule="auto"/>
        <w:jc w:val="left"/>
        <w:rPr>
          <w:rFonts w:ascii="黑体" w:hAnsi="黑体" w:eastAsia="黑体" w:cs="黑体"/>
          <w:color w:val="000000"/>
          <w:kern w:val="0"/>
          <w:highlight w:val="none"/>
          <w:u w:color="000000"/>
        </w:rPr>
      </w:pPr>
      <w:r>
        <w:rPr>
          <w:rFonts w:hint="eastAsia" w:ascii="黑体" w:hAnsi="黑体" w:eastAsia="黑体" w:cs="黑体"/>
          <w:color w:val="000000"/>
          <w:kern w:val="0"/>
          <w:highlight w:val="none"/>
          <w:u w:color="000000"/>
        </w:rPr>
        <w:t>7.5.6 储存与保管</w:t>
      </w:r>
    </w:p>
    <w:p w14:paraId="431E37ED">
      <w:pPr>
        <w:widowControl/>
        <w:spacing w:before="156" w:beforeLines="50" w:after="156" w:afterLines="50" w:line="240" w:lineRule="auto"/>
        <w:ind w:firstLine="420" w:firstLineChars="200"/>
        <w:jc w:val="left"/>
        <w:rPr>
          <w:rFonts w:ascii="宋体" w:hAnsi="宋体" w:cs="宋体"/>
          <w:color w:val="000000"/>
          <w:kern w:val="0"/>
          <w:highlight w:val="none"/>
          <w:u w:color="000000"/>
        </w:rPr>
      </w:pPr>
      <w:r>
        <w:rPr>
          <w:rFonts w:hint="eastAsia" w:ascii="宋体" w:hAnsi="宋体" w:cs="宋体"/>
          <w:color w:val="000000"/>
          <w:kern w:val="0"/>
          <w:highlight w:val="none"/>
          <w:u w:color="000000"/>
        </w:rPr>
        <w:t>工作服应有专门的储存和保管区域，保持干燥、通风、防潮、防尘。同时，应避免与有毒、有害物品接触，确保工作服的安全卫生。</w:t>
      </w:r>
    </w:p>
    <w:p w14:paraId="3E6EF42C">
      <w:pPr>
        <w:pStyle w:val="234"/>
        <w:ind w:firstLine="0"/>
        <w:rPr>
          <w:rFonts w:ascii="黑体" w:hAnsi="黑体" w:eastAsia="黑体"/>
          <w:b/>
          <w:bCs/>
          <w:highlight w:val="none"/>
        </w:rPr>
      </w:pPr>
      <w:r>
        <w:rPr>
          <w:rFonts w:hint="eastAsia" w:ascii="黑体" w:hAnsi="黑体" w:eastAsia="黑体"/>
          <w:b/>
          <w:bCs/>
          <w:highlight w:val="none"/>
        </w:rPr>
        <w:t>7.6 防止交叉污染</w:t>
      </w:r>
    </w:p>
    <w:p w14:paraId="54CF8C78">
      <w:pPr>
        <w:widowControl/>
        <w:spacing w:before="156" w:beforeLines="50" w:after="156" w:afterLines="50" w:line="240" w:lineRule="auto"/>
        <w:ind w:firstLine="420" w:firstLineChars="200"/>
        <w:jc w:val="left"/>
        <w:rPr>
          <w:rFonts w:ascii="宋体" w:hAnsi="宋体" w:cs="宋体"/>
          <w:color w:val="000000"/>
          <w:kern w:val="0"/>
          <w:highlight w:val="none"/>
          <w:u w:color="000000"/>
        </w:rPr>
      </w:pPr>
      <w:r>
        <w:rPr>
          <w:rFonts w:hint="eastAsia" w:ascii="宋体" w:hAnsi="宋体" w:cs="宋体"/>
          <w:color w:val="000000"/>
          <w:kern w:val="0"/>
          <w:highlight w:val="none"/>
          <w:u w:color="000000"/>
        </w:rPr>
        <w:t>7.6.1为防止饲料产品在生产过程中的交叉污染，在生产不同饲料产品时，对所用的生产设备、工具、容器应进行彻底清理。</w:t>
      </w:r>
    </w:p>
    <w:p w14:paraId="483776B4">
      <w:pPr>
        <w:widowControl/>
        <w:spacing w:before="156" w:beforeLines="50" w:after="156" w:afterLines="50" w:line="240" w:lineRule="auto"/>
        <w:ind w:firstLine="420" w:firstLineChars="200"/>
        <w:jc w:val="left"/>
        <w:rPr>
          <w:rFonts w:ascii="宋体" w:hAnsi="宋体" w:cs="宋体"/>
          <w:color w:val="000000"/>
          <w:kern w:val="0"/>
          <w:highlight w:val="none"/>
          <w:u w:color="000000"/>
        </w:rPr>
      </w:pPr>
      <w:r>
        <w:rPr>
          <w:rFonts w:hint="eastAsia" w:ascii="宋体" w:hAnsi="宋体" w:cs="宋体"/>
          <w:color w:val="000000"/>
          <w:kern w:val="0"/>
          <w:highlight w:val="none"/>
          <w:u w:color="000000"/>
        </w:rPr>
        <w:t>7.6.2生产含有药物饲料添加剂的饲料时，应根据药物类型，先生产药物含量低的饲料，再依次生产药物含量高的饲料。同一班次应先生产不添加药物饲料添加剂的饲料，然后生产添加药物饲料添加剂的饲料。</w:t>
      </w:r>
    </w:p>
    <w:p w14:paraId="65462EE5">
      <w:pPr>
        <w:widowControl/>
        <w:spacing w:before="156" w:beforeLines="50" w:after="156" w:afterLines="50" w:line="240" w:lineRule="auto"/>
        <w:ind w:firstLine="420" w:firstLineChars="200"/>
        <w:jc w:val="left"/>
        <w:rPr>
          <w:rFonts w:ascii="宋体" w:hAnsi="宋体" w:cs="宋体"/>
          <w:color w:val="000000"/>
          <w:kern w:val="0"/>
          <w:highlight w:val="none"/>
          <w:u w:color="000000"/>
        </w:rPr>
      </w:pPr>
      <w:r>
        <w:rPr>
          <w:rFonts w:hint="eastAsia" w:ascii="宋体" w:hAnsi="宋体" w:cs="宋体"/>
          <w:color w:val="000000"/>
          <w:kern w:val="0"/>
          <w:highlight w:val="none"/>
          <w:u w:color="000000"/>
        </w:rPr>
        <w:t>7.6.3用于生产设备、工具、容器的清洗物料应单独存放和标识，或者报废，或者回放到与清洗前同品种的饲料中。</w:t>
      </w:r>
    </w:p>
    <w:p w14:paraId="1CE07C83">
      <w:pPr>
        <w:widowControl/>
        <w:spacing w:before="156" w:beforeLines="50" w:after="156" w:afterLines="50" w:line="240" w:lineRule="auto"/>
        <w:ind w:firstLine="420" w:firstLineChars="200"/>
        <w:jc w:val="left"/>
        <w:rPr>
          <w:rFonts w:ascii="宋体" w:hAnsi="宋体" w:cs="宋体"/>
          <w:color w:val="000000"/>
          <w:kern w:val="0"/>
          <w:highlight w:val="none"/>
          <w:u w:color="000000"/>
        </w:rPr>
      </w:pPr>
      <w:r>
        <w:rPr>
          <w:rFonts w:hint="eastAsia" w:ascii="宋体" w:hAnsi="宋体" w:cs="宋体"/>
          <w:color w:val="000000"/>
          <w:kern w:val="0"/>
          <w:highlight w:val="none"/>
          <w:u w:color="000000"/>
        </w:rPr>
        <w:t>7.6.4 防止掺杂物的污染，保护饲料、饲料包装材料和饲料接触面免受润滑油、燃料、杀虫剂、清洁剂和其它污染物的污染。</w:t>
      </w:r>
    </w:p>
    <w:bookmarkEnd w:id="13"/>
    <w:p w14:paraId="065F1059">
      <w:pPr>
        <w:pStyle w:val="234"/>
        <w:ind w:firstLine="0"/>
        <w:rPr>
          <w:highlight w:val="none"/>
        </w:rPr>
      </w:pPr>
    </w:p>
    <w:p w14:paraId="5EB24C47">
      <w:pPr>
        <w:pStyle w:val="252"/>
        <w:framePr w:wrap="around" w:y="1"/>
        <w:rPr>
          <w:highlight w:val="none"/>
        </w:rPr>
      </w:pPr>
      <w:r>
        <w:rPr>
          <w:highlight w:val="none"/>
        </w:rPr>
        <w:t>_________________________________</w:t>
      </w:r>
    </w:p>
    <w:p w14:paraId="118A8DD6">
      <w:pPr>
        <w:pStyle w:val="234"/>
        <w:ind w:firstLine="0"/>
        <w:rPr>
          <w:highlight w:val="none"/>
        </w:rPr>
      </w:pPr>
    </w:p>
    <w:sectPr>
      <w:headerReference r:id="rId13" w:type="default"/>
      <w:footerReference r:id="rId14" w:type="default"/>
      <w:pgSz w:w="11906" w:h="16838"/>
      <w:pgMar w:top="1871" w:right="1134" w:bottom="1134" w:left="1134" w:header="1418" w:footer="1134" w:gutter="284"/>
      <w:cols w:space="425" w:num="1"/>
      <w:formProt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Arial Unicode MS">
    <w:altName w:val="宋体"/>
    <w:panose1 w:val="020B0604020202020204"/>
    <w:charset w:val="86"/>
    <w:family w:val="swiss"/>
    <w:pitch w:val="default"/>
    <w:sig w:usb0="00000000" w:usb1="00000000" w:usb2="0000003F" w:usb3="00000000" w:csb0="003F01F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D91384">
    <w:pPr>
      <w:pStyle w:val="19"/>
    </w:pPr>
    <w:r>
      <w:fldChar w:fldCharType="begin"/>
    </w:r>
    <w:r>
      <w:instrText xml:space="preserve">PAGE   \* MERGEFORMAT</w:instrText>
    </w:r>
    <w:r>
      <w:fldChar w:fldCharType="separate"/>
    </w:r>
    <w:r>
      <w:rPr>
        <w:lang w:val="zh-CN"/>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509C85">
    <w:pPr>
      <w:pStyle w:val="19"/>
      <w:ind w:right="720"/>
      <w:jc w:val="both"/>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406232">
    <w:pPr>
      <w:pStyle w:val="54"/>
    </w:pPr>
    <w:r>
      <w:fldChar w:fldCharType="begin"/>
    </w:r>
    <w:r>
      <w:instrText xml:space="preserve">PAGE   \* MERGEFORMAT</w:instrText>
    </w:r>
    <w:r>
      <w:fldChar w:fldCharType="separate"/>
    </w:r>
    <w:r>
      <w:rPr>
        <w:lang w:val="zh-CN"/>
      </w:rPr>
      <w:t>I</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D202B3">
    <w:pPr>
      <w:spacing w:line="169" w:lineRule="auto"/>
      <w:ind w:left="9461"/>
      <w:rPr>
        <w:rFonts w:ascii="宋体" w:hAnsi="宋体" w:cs="宋体"/>
        <w:sz w:val="18"/>
        <w:szCs w:val="18"/>
      </w:rPr>
    </w:pPr>
    <w:r>
      <w:rPr>
        <w:rFonts w:ascii="宋体" w:hAnsi="宋体" w:cs="宋体"/>
        <w:sz w:val="18"/>
        <w:szCs w:val="18"/>
      </w:rPr>
      <w:t>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93B3B9">
    <w:pPr>
      <w:pStyle w:val="20"/>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B53D1B">
    <w:pPr>
      <w:pStyle w:val="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3FD0D1">
    <w:pPr>
      <w:pStyle w:val="20"/>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DABA54">
    <w:pPr>
      <w:pStyle w:val="63"/>
    </w:pPr>
    <w:r>
      <w:fldChar w:fldCharType="begin"/>
    </w:r>
    <w:r>
      <w:instrText xml:space="preserve"> STYLEREF  标准文件_文件编号  \* MERGEFORMAT </w:instrText>
    </w:r>
    <w:r>
      <w:fldChar w:fldCharType="separate"/>
    </w:r>
    <w:r>
      <w:t>DB21/T 2086—XXXX</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06239E">
    <w:pPr>
      <w:pStyle w:val="20"/>
      <w:jc w:val="right"/>
    </w:pPr>
    <w:r>
      <w:fldChar w:fldCharType="begin"/>
    </w:r>
    <w:r>
      <w:instrText xml:space="preserve"> STYLEREF  标准文件_文件编号  \* MERGEFORMAT </w:instrText>
    </w:r>
    <w:r>
      <w:fldChar w:fldCharType="separate"/>
    </w:r>
    <w:r>
      <w:t>DB21/T 2086—XXXX</w:t>
    </w:r>
    <w: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5985CF">
    <w:pPr>
      <w:spacing w:line="14" w:lineRule="auto"/>
      <w:rPr>
        <w:rFonts w:ascii="Arial"/>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2B2A75"/>
    <w:multiLevelType w:val="multilevel"/>
    <w:tmpl w:val="002B2A75"/>
    <w:lvl w:ilvl="0" w:tentative="0">
      <w:start w:val="1"/>
      <w:numFmt w:val="decimal"/>
      <w:lvlText w:val="（%1）"/>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
    <w:nsid w:val="02837933"/>
    <w:multiLevelType w:val="multilevel"/>
    <w:tmpl w:val="02837933"/>
    <w:lvl w:ilvl="0" w:tentative="0">
      <w:start w:val="1"/>
      <w:numFmt w:val="decimal"/>
      <w:pStyle w:val="66"/>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2">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61"/>
      <w:suff w:val="nothing"/>
      <w:lvlText w:val="%1%2.%3　"/>
      <w:lvlJc w:val="left"/>
      <w:pPr>
        <w:ind w:left="0" w:firstLine="0"/>
      </w:pPr>
    </w:lvl>
    <w:lvl w:ilvl="3" w:tentative="0">
      <w:start w:val="1"/>
      <w:numFmt w:val="decimal"/>
      <w:pStyle w:val="120"/>
      <w:suff w:val="nothing"/>
      <w:lvlText w:val="%1%2.%3.%4　"/>
      <w:lvlJc w:val="left"/>
      <w:pPr>
        <w:ind w:left="0" w:firstLine="0"/>
      </w:pPr>
    </w:lvl>
    <w:lvl w:ilvl="4" w:tentative="0">
      <w:start w:val="1"/>
      <w:numFmt w:val="decimal"/>
      <w:pStyle w:val="155"/>
      <w:suff w:val="nothing"/>
      <w:lvlText w:val="%1%2.%3.%4.%5　"/>
      <w:lvlJc w:val="left"/>
      <w:pPr>
        <w:ind w:left="0" w:firstLine="0"/>
      </w:pPr>
    </w:lvl>
    <w:lvl w:ilvl="5" w:tentative="0">
      <w:start w:val="1"/>
      <w:numFmt w:val="decimal"/>
      <w:pStyle w:val="157"/>
      <w:suff w:val="nothing"/>
      <w:lvlText w:val="%1%2.%3.%4.%5.%6　"/>
      <w:lvlJc w:val="left"/>
      <w:pPr>
        <w:ind w:left="0" w:firstLine="0"/>
      </w:pPr>
    </w:lvl>
    <w:lvl w:ilvl="6" w:tentative="0">
      <w:start w:val="1"/>
      <w:numFmt w:val="decimal"/>
      <w:pStyle w:val="160"/>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3">
    <w:nsid w:val="079102AD"/>
    <w:multiLevelType w:val="multilevel"/>
    <w:tmpl w:val="079102AD"/>
    <w:lvl w:ilvl="0" w:tentative="0">
      <w:start w:val="1"/>
      <w:numFmt w:val="decimal"/>
      <w:pStyle w:val="182"/>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4">
    <w:nsid w:val="07ED3FEA"/>
    <w:multiLevelType w:val="multilevel"/>
    <w:tmpl w:val="07ED3FEA"/>
    <w:lvl w:ilvl="0" w:tentative="0">
      <w:start w:val="1"/>
      <w:numFmt w:val="none"/>
      <w:pStyle w:val="91"/>
      <w:lvlText w:val="%1"/>
      <w:lvlJc w:val="left"/>
      <w:pPr>
        <w:ind w:left="425" w:hanging="425"/>
      </w:pPr>
      <w:rPr>
        <w:rFonts w:hint="eastAsia"/>
      </w:rPr>
    </w:lvl>
    <w:lvl w:ilvl="1" w:tentative="0">
      <w:start w:val="1"/>
      <w:numFmt w:val="decimal"/>
      <w:pStyle w:val="202"/>
      <w:suff w:val="nothing"/>
      <w:lvlText w:val="%10.%2 "/>
      <w:lvlJc w:val="left"/>
      <w:pPr>
        <w:ind w:left="0" w:firstLine="0"/>
      </w:pPr>
      <w:rPr>
        <w:rFonts w:hint="eastAsia" w:ascii="黑体" w:eastAsia="黑体" w:hAnsiTheme="minorHAnsi"/>
        <w:b w:val="0"/>
        <w:i w:val="0"/>
        <w:sz w:val="21"/>
      </w:rPr>
    </w:lvl>
    <w:lvl w:ilvl="2" w:tentative="0">
      <w:start w:val="1"/>
      <w:numFmt w:val="decimal"/>
      <w:pStyle w:val="203"/>
      <w:suff w:val="nothing"/>
      <w:lvlText w:val="%10.%2.%3 "/>
      <w:lvlJc w:val="left"/>
      <w:pPr>
        <w:ind w:left="0" w:firstLine="0"/>
      </w:pPr>
      <w:rPr>
        <w:rFonts w:hint="eastAsia" w:ascii="黑体" w:eastAsia="黑体" w:hAnsiTheme="minorHAnsi"/>
        <w:b w:val="0"/>
        <w:i w:val="0"/>
        <w:sz w:val="21"/>
      </w:rPr>
    </w:lvl>
    <w:lvl w:ilvl="3" w:tentative="0">
      <w:start w:val="1"/>
      <w:numFmt w:val="decimal"/>
      <w:pStyle w:val="204"/>
      <w:suff w:val="nothing"/>
      <w:lvlText w:val="%10.%2.%3.%4 "/>
      <w:lvlJc w:val="left"/>
      <w:pPr>
        <w:ind w:left="0" w:firstLine="0"/>
      </w:pPr>
      <w:rPr>
        <w:rFonts w:hint="eastAsia" w:ascii="黑体" w:eastAsia="黑体" w:hAnsiTheme="minorHAnsi"/>
        <w:b w:val="0"/>
        <w:i w:val="0"/>
        <w:sz w:val="21"/>
      </w:rPr>
    </w:lvl>
    <w:lvl w:ilvl="4" w:tentative="0">
      <w:start w:val="1"/>
      <w:numFmt w:val="decimal"/>
      <w:pStyle w:val="205"/>
      <w:suff w:val="nothing"/>
      <w:lvlText w:val="%10.%2.%3.%4.%5 "/>
      <w:lvlJc w:val="left"/>
      <w:pPr>
        <w:ind w:left="0" w:firstLine="0"/>
      </w:pPr>
      <w:rPr>
        <w:rFonts w:hint="eastAsia" w:ascii="黑体" w:eastAsia="黑体" w:hAnsiTheme="minorHAnsi"/>
        <w:b w:val="0"/>
        <w:i w:val="0"/>
        <w:sz w:val="21"/>
      </w:rPr>
    </w:lvl>
    <w:lvl w:ilvl="5" w:tentative="0">
      <w:start w:val="1"/>
      <w:numFmt w:val="decimal"/>
      <w:pStyle w:val="206"/>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5">
    <w:nsid w:val="0AE367E9"/>
    <w:multiLevelType w:val="multilevel"/>
    <w:tmpl w:val="0AE367E9"/>
    <w:lvl w:ilvl="0" w:tentative="0">
      <w:start w:val="1"/>
      <w:numFmt w:val="none"/>
      <w:pStyle w:val="183"/>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6">
    <w:nsid w:val="0BDC1670"/>
    <w:multiLevelType w:val="multilevel"/>
    <w:tmpl w:val="0BDC1670"/>
    <w:lvl w:ilvl="0" w:tentative="0">
      <w:start w:val="1"/>
      <w:numFmt w:val="decimal"/>
      <w:pStyle w:val="69"/>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0D051F45"/>
    <w:multiLevelType w:val="multilevel"/>
    <w:tmpl w:val="0D051F45"/>
    <w:lvl w:ilvl="0" w:tentative="0">
      <w:start w:val="1"/>
      <w:numFmt w:val="lowerRoman"/>
      <w:pStyle w:val="171"/>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8">
    <w:nsid w:val="1AD20F90"/>
    <w:multiLevelType w:val="multilevel"/>
    <w:tmpl w:val="1AD20F90"/>
    <w:lvl w:ilvl="0" w:tentative="0">
      <w:start w:val="1"/>
      <w:numFmt w:val="none"/>
      <w:pStyle w:val="112"/>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1AF15012"/>
    <w:multiLevelType w:val="multilevel"/>
    <w:tmpl w:val="1AF15012"/>
    <w:lvl w:ilvl="0" w:tentative="0">
      <w:start w:val="1"/>
      <w:numFmt w:val="upperLetter"/>
      <w:pStyle w:val="87"/>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10">
    <w:nsid w:val="1EAA1992"/>
    <w:multiLevelType w:val="multilevel"/>
    <w:tmpl w:val="1EAA1992"/>
    <w:lvl w:ilvl="0" w:tentative="0">
      <w:start w:val="1"/>
      <w:numFmt w:val="none"/>
      <w:pStyle w:val="94"/>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1">
    <w:nsid w:val="2C5917C3"/>
    <w:multiLevelType w:val="multilevel"/>
    <w:tmpl w:val="2C5917C3"/>
    <w:lvl w:ilvl="0" w:tentative="0">
      <w:start w:val="1"/>
      <w:numFmt w:val="none"/>
      <w:pStyle w:val="134"/>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89"/>
      <w:lvlText w:val=""/>
      <w:lvlJc w:val="left"/>
      <w:pPr>
        <w:ind w:left="851" w:hanging="431"/>
      </w:pPr>
      <w:rPr>
        <w:rFonts w:hint="default" w:ascii="Symbol" w:hAnsi="Symbol"/>
        <w:sz w:val="21"/>
      </w:rPr>
    </w:lvl>
    <w:lvl w:ilvl="2" w:tentative="0">
      <w:start w:val="1"/>
      <w:numFmt w:val="bullet"/>
      <w:pStyle w:val="174"/>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2">
    <w:nsid w:val="32F04FB2"/>
    <w:multiLevelType w:val="multilevel"/>
    <w:tmpl w:val="32F04FB2"/>
    <w:lvl w:ilvl="0" w:tentative="0">
      <w:start w:val="1"/>
      <w:numFmt w:val="lowerLetter"/>
      <w:pStyle w:val="103"/>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3">
    <w:nsid w:val="44C50F90"/>
    <w:multiLevelType w:val="multilevel"/>
    <w:tmpl w:val="44C50F90"/>
    <w:lvl w:ilvl="0" w:tentative="0">
      <w:start w:val="1"/>
      <w:numFmt w:val="lowerLetter"/>
      <w:pStyle w:val="176"/>
      <w:lvlText w:val="%1)"/>
      <w:lvlJc w:val="left"/>
      <w:pPr>
        <w:tabs>
          <w:tab w:val="left" w:pos="851"/>
        </w:tabs>
        <w:ind w:left="851" w:hanging="426"/>
      </w:pPr>
      <w:rPr>
        <w:rFonts w:hint="eastAsia" w:ascii="宋体" w:hAnsi="Times New Roman" w:eastAsia="宋体"/>
        <w:sz w:val="21"/>
      </w:rPr>
    </w:lvl>
    <w:lvl w:ilvl="1" w:tentative="0">
      <w:start w:val="1"/>
      <w:numFmt w:val="decimal"/>
      <w:pStyle w:val="111"/>
      <w:lvlText w:val="%2)"/>
      <w:lvlJc w:val="left"/>
      <w:pPr>
        <w:tabs>
          <w:tab w:val="left" w:pos="1276"/>
        </w:tabs>
        <w:ind w:left="1276" w:hanging="425"/>
      </w:pPr>
      <w:rPr>
        <w:rFonts w:hint="eastAsia" w:ascii="宋体" w:hAnsi="Times New Roman" w:eastAsia="宋体"/>
        <w:sz w:val="21"/>
      </w:rPr>
    </w:lvl>
    <w:lvl w:ilvl="2" w:tentative="0">
      <w:start w:val="1"/>
      <w:numFmt w:val="decimal"/>
      <w:pStyle w:val="119"/>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4">
    <w:nsid w:val="48802D1C"/>
    <w:multiLevelType w:val="multilevel"/>
    <w:tmpl w:val="48802D1C"/>
    <w:lvl w:ilvl="0" w:tentative="0">
      <w:start w:val="1"/>
      <w:numFmt w:val="upperLetter"/>
      <w:pStyle w:val="200"/>
      <w:lvlText w:val="%1"/>
      <w:lvlJc w:val="left"/>
      <w:pPr>
        <w:ind w:left="420" w:hanging="420"/>
      </w:pPr>
      <w:rPr>
        <w:rFonts w:hint="eastAsia"/>
      </w:rPr>
    </w:lvl>
    <w:lvl w:ilvl="1" w:tentative="0">
      <w:start w:val="1"/>
      <w:numFmt w:val="decimal"/>
      <w:pStyle w:val="85"/>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5">
    <w:nsid w:val="4B733A5F"/>
    <w:multiLevelType w:val="multilevel"/>
    <w:tmpl w:val="4B733A5F"/>
    <w:lvl w:ilvl="0" w:tentative="0">
      <w:start w:val="1"/>
      <w:numFmt w:val="decimal"/>
      <w:pStyle w:val="185"/>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6">
    <w:nsid w:val="4E5D0534"/>
    <w:multiLevelType w:val="multilevel"/>
    <w:tmpl w:val="4E5D0534"/>
    <w:lvl w:ilvl="0" w:tentative="0">
      <w:start w:val="1"/>
      <w:numFmt w:val="decimal"/>
      <w:pStyle w:val="118"/>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7">
    <w:nsid w:val="54632751"/>
    <w:multiLevelType w:val="multilevel"/>
    <w:tmpl w:val="54632751"/>
    <w:lvl w:ilvl="0" w:tentative="0">
      <w:start w:val="1"/>
      <w:numFmt w:val="none"/>
      <w:pStyle w:val="95"/>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8">
    <w:nsid w:val="557C2AF5"/>
    <w:multiLevelType w:val="multilevel"/>
    <w:tmpl w:val="557C2AF5"/>
    <w:lvl w:ilvl="0" w:tentative="0">
      <w:start w:val="1"/>
      <w:numFmt w:val="decimal"/>
      <w:pStyle w:val="116"/>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9">
    <w:nsid w:val="5603797C"/>
    <w:multiLevelType w:val="multilevel"/>
    <w:tmpl w:val="5603797C"/>
    <w:lvl w:ilvl="0" w:tentative="0">
      <w:start w:val="1"/>
      <w:numFmt w:val="upperLetter"/>
      <w:pStyle w:val="201"/>
      <w:suff w:val="space"/>
      <w:lvlText w:val="%1"/>
      <w:lvlJc w:val="left"/>
      <w:pPr>
        <w:ind w:left="425" w:hanging="425"/>
      </w:pPr>
      <w:rPr>
        <w:rFonts w:hint="eastAsia"/>
      </w:rPr>
    </w:lvl>
    <w:lvl w:ilvl="1" w:tentative="0">
      <w:start w:val="1"/>
      <w:numFmt w:val="decimal"/>
      <w:pStyle w:val="79"/>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0">
    <w:nsid w:val="564D2089"/>
    <w:multiLevelType w:val="multilevel"/>
    <w:tmpl w:val="564D2089"/>
    <w:lvl w:ilvl="0" w:tentative="0">
      <w:start w:val="1"/>
      <w:numFmt w:val="none"/>
      <w:pStyle w:val="113"/>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1">
    <w:nsid w:val="644622F9"/>
    <w:multiLevelType w:val="multilevel"/>
    <w:tmpl w:val="644622F9"/>
    <w:lvl w:ilvl="0" w:tentative="0">
      <w:start w:val="1"/>
      <w:numFmt w:val="upperRoman"/>
      <w:pStyle w:val="170"/>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2">
    <w:nsid w:val="646260FA"/>
    <w:multiLevelType w:val="multilevel"/>
    <w:tmpl w:val="646260FA"/>
    <w:lvl w:ilvl="0" w:tentative="0">
      <w:start w:val="1"/>
      <w:numFmt w:val="decimal"/>
      <w:pStyle w:val="114"/>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3">
    <w:nsid w:val="654A26C9"/>
    <w:multiLevelType w:val="multilevel"/>
    <w:tmpl w:val="654A26C9"/>
    <w:lvl w:ilvl="0" w:tentative="0">
      <w:start w:val="1"/>
      <w:numFmt w:val="none"/>
      <w:pStyle w:val="191"/>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4">
    <w:nsid w:val="657D3FBC"/>
    <w:multiLevelType w:val="multilevel"/>
    <w:tmpl w:val="657D3FBC"/>
    <w:lvl w:ilvl="0" w:tentative="0">
      <w:start w:val="1"/>
      <w:numFmt w:val="upperLetter"/>
      <w:pStyle w:val="78"/>
      <w:suff w:val="nothing"/>
      <w:lvlText w:val="附录%1"/>
      <w:lvlJc w:val="left"/>
      <w:pPr>
        <w:ind w:left="0" w:firstLine="0"/>
      </w:pPr>
      <w:rPr>
        <w:rFonts w:hint="eastAsia"/>
        <w:spacing w:val="100"/>
      </w:rPr>
    </w:lvl>
    <w:lvl w:ilvl="1" w:tentative="0">
      <w:start w:val="1"/>
      <w:numFmt w:val="decimal"/>
      <w:pStyle w:val="80"/>
      <w:suff w:val="nothing"/>
      <w:lvlText w:val="%1.%2　"/>
      <w:lvlJc w:val="left"/>
      <w:pPr>
        <w:ind w:left="0" w:firstLine="0"/>
      </w:pPr>
      <w:rPr>
        <w:rFonts w:hint="eastAsia" w:ascii="黑体" w:eastAsia="黑体"/>
        <w:b w:val="0"/>
        <w:i w:val="0"/>
        <w:sz w:val="21"/>
      </w:rPr>
    </w:lvl>
    <w:lvl w:ilvl="2" w:tentative="0">
      <w:start w:val="1"/>
      <w:numFmt w:val="decimal"/>
      <w:pStyle w:val="81"/>
      <w:suff w:val="nothing"/>
      <w:lvlText w:val="%1.%2.%3　"/>
      <w:lvlJc w:val="left"/>
      <w:pPr>
        <w:ind w:left="0" w:firstLine="0"/>
      </w:pPr>
      <w:rPr>
        <w:rFonts w:hint="eastAsia" w:ascii="黑体" w:eastAsia="黑体"/>
        <w:b w:val="0"/>
        <w:i w:val="0"/>
        <w:sz w:val="21"/>
      </w:rPr>
    </w:lvl>
    <w:lvl w:ilvl="3" w:tentative="0">
      <w:start w:val="1"/>
      <w:numFmt w:val="decimal"/>
      <w:pStyle w:val="83"/>
      <w:suff w:val="nothing"/>
      <w:lvlText w:val="%1.%2.%3.%4　"/>
      <w:lvlJc w:val="left"/>
      <w:pPr>
        <w:ind w:left="0" w:firstLine="0"/>
      </w:pPr>
      <w:rPr>
        <w:rFonts w:hint="eastAsia" w:ascii="黑体" w:eastAsia="黑体"/>
        <w:b w:val="0"/>
        <w:i w:val="0"/>
        <w:sz w:val="21"/>
      </w:rPr>
    </w:lvl>
    <w:lvl w:ilvl="4" w:tentative="0">
      <w:start w:val="1"/>
      <w:numFmt w:val="decimal"/>
      <w:pStyle w:val="84"/>
      <w:suff w:val="nothing"/>
      <w:lvlText w:val="%1.%2.%3.%4.%5　"/>
      <w:lvlJc w:val="left"/>
      <w:pPr>
        <w:ind w:left="0" w:firstLine="0"/>
      </w:pPr>
      <w:rPr>
        <w:rFonts w:hint="eastAsia" w:ascii="黑体" w:eastAsia="黑体"/>
        <w:b w:val="0"/>
        <w:i w:val="0"/>
        <w:sz w:val="21"/>
      </w:rPr>
    </w:lvl>
    <w:lvl w:ilvl="5" w:tentative="0">
      <w:start w:val="1"/>
      <w:numFmt w:val="decimal"/>
      <w:pStyle w:val="86"/>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5">
    <w:nsid w:val="69506ABF"/>
    <w:multiLevelType w:val="multilevel"/>
    <w:tmpl w:val="69506ABF"/>
    <w:lvl w:ilvl="0" w:tentative="0">
      <w:start w:val="1"/>
      <w:numFmt w:val="bullet"/>
      <w:pStyle w:val="190"/>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6">
    <w:nsid w:val="6CA41985"/>
    <w:multiLevelType w:val="multilevel"/>
    <w:tmpl w:val="6CA41985"/>
    <w:lvl w:ilvl="0" w:tentative="0">
      <w:start w:val="1"/>
      <w:numFmt w:val="decimal"/>
      <w:pStyle w:val="99"/>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7">
    <w:nsid w:val="6CE42AC1"/>
    <w:multiLevelType w:val="multilevel"/>
    <w:tmpl w:val="6CE42AC1"/>
    <w:lvl w:ilvl="0" w:tentative="0">
      <w:start w:val="1"/>
      <w:numFmt w:val="lowerLetter"/>
      <w:pStyle w:val="175"/>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8">
    <w:nsid w:val="6CEA2025"/>
    <w:multiLevelType w:val="multilevel"/>
    <w:tmpl w:val="6CEA2025"/>
    <w:lvl w:ilvl="0" w:tentative="0">
      <w:start w:val="1"/>
      <w:numFmt w:val="none"/>
      <w:pStyle w:val="154"/>
      <w:suff w:val="nothing"/>
      <w:lvlText w:val="%1"/>
      <w:lvlJc w:val="left"/>
      <w:pPr>
        <w:ind w:left="0" w:firstLine="0"/>
      </w:pPr>
      <w:rPr>
        <w:rFonts w:hint="eastAsia"/>
      </w:rPr>
    </w:lvl>
    <w:lvl w:ilvl="1" w:tentative="0">
      <w:start w:val="1"/>
      <w:numFmt w:val="decimal"/>
      <w:pStyle w:val="106"/>
      <w:suff w:val="nothing"/>
      <w:lvlText w:val="%1%2　"/>
      <w:lvlJc w:val="left"/>
      <w:pPr>
        <w:ind w:left="0" w:firstLine="0"/>
      </w:pPr>
      <w:rPr>
        <w:rFonts w:hint="eastAsia" w:ascii="黑体" w:eastAsia="黑体"/>
        <w:b w:val="0"/>
        <w:i w:val="0"/>
        <w:sz w:val="21"/>
      </w:rPr>
    </w:lvl>
    <w:lvl w:ilvl="2" w:tentative="0">
      <w:start w:val="1"/>
      <w:numFmt w:val="decimal"/>
      <w:pStyle w:val="107"/>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rPr>
    </w:lvl>
    <w:lvl w:ilvl="3" w:tentative="0">
      <w:start w:val="1"/>
      <w:numFmt w:val="decimal"/>
      <w:pStyle w:val="67"/>
      <w:suff w:val="nothing"/>
      <w:lvlText w:val="%1%2.%3.%4　"/>
      <w:lvlJc w:val="left"/>
      <w:pPr>
        <w:ind w:left="0" w:firstLine="0"/>
      </w:pPr>
      <w:rPr>
        <w:rFonts w:hint="eastAsia" w:ascii="黑体" w:eastAsia="黑体"/>
        <w:b w:val="0"/>
        <w:i w:val="0"/>
        <w:color w:val="auto"/>
        <w:sz w:val="21"/>
      </w:rPr>
    </w:lvl>
    <w:lvl w:ilvl="4" w:tentative="0">
      <w:start w:val="1"/>
      <w:numFmt w:val="decimal"/>
      <w:pStyle w:val="96"/>
      <w:suff w:val="nothing"/>
      <w:lvlText w:val="%1%2.%3.%4.%5　"/>
      <w:lvlJc w:val="left"/>
      <w:pPr>
        <w:ind w:left="0" w:firstLine="0"/>
      </w:pPr>
      <w:rPr>
        <w:rFonts w:hint="eastAsia" w:ascii="黑体" w:eastAsia="黑体"/>
        <w:b w:val="0"/>
        <w:i w:val="0"/>
        <w:sz w:val="21"/>
      </w:rPr>
    </w:lvl>
    <w:lvl w:ilvl="5" w:tentative="0">
      <w:start w:val="1"/>
      <w:numFmt w:val="decimal"/>
      <w:pStyle w:val="100"/>
      <w:suff w:val="nothing"/>
      <w:lvlText w:val="%1%2.%3.%4.%5.%6　"/>
      <w:lvlJc w:val="left"/>
      <w:pPr>
        <w:ind w:left="0" w:firstLine="0"/>
      </w:pPr>
      <w:rPr>
        <w:rFonts w:hint="eastAsia" w:ascii="黑体" w:eastAsia="黑体"/>
        <w:b w:val="0"/>
        <w:i w:val="0"/>
        <w:sz w:val="21"/>
      </w:rPr>
    </w:lvl>
    <w:lvl w:ilvl="6" w:tentative="0">
      <w:start w:val="1"/>
      <w:numFmt w:val="decimal"/>
      <w:pStyle w:val="105"/>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9">
    <w:nsid w:val="6DBF04F4"/>
    <w:multiLevelType w:val="multilevel"/>
    <w:tmpl w:val="6DBF04F4"/>
    <w:lvl w:ilvl="0" w:tentative="0">
      <w:start w:val="1"/>
      <w:numFmt w:val="none"/>
      <w:pStyle w:val="181"/>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30">
    <w:nsid w:val="6DF35F19"/>
    <w:multiLevelType w:val="multilevel"/>
    <w:tmpl w:val="6DF35F19"/>
    <w:lvl w:ilvl="0" w:tentative="0">
      <w:start w:val="1"/>
      <w:numFmt w:val="decimal"/>
      <w:pStyle w:val="117"/>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1">
    <w:nsid w:val="76933334"/>
    <w:multiLevelType w:val="multilevel"/>
    <w:tmpl w:val="76933334"/>
    <w:lvl w:ilvl="0" w:tentative="0">
      <w:start w:val="1"/>
      <w:numFmt w:val="none"/>
      <w:pStyle w:val="141"/>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
  </w:num>
  <w:num w:numId="2">
    <w:abstractNumId w:val="28"/>
  </w:num>
  <w:num w:numId="3">
    <w:abstractNumId w:val="6"/>
  </w:num>
  <w:num w:numId="4">
    <w:abstractNumId w:val="24"/>
  </w:num>
  <w:num w:numId="5">
    <w:abstractNumId w:val="19"/>
  </w:num>
  <w:num w:numId="6">
    <w:abstractNumId w:val="14"/>
  </w:num>
  <w:num w:numId="7">
    <w:abstractNumId w:val="9"/>
  </w:num>
  <w:num w:numId="8">
    <w:abstractNumId w:val="4"/>
  </w:num>
  <w:num w:numId="9">
    <w:abstractNumId w:val="10"/>
  </w:num>
  <w:num w:numId="10">
    <w:abstractNumId w:val="17"/>
  </w:num>
  <w:num w:numId="11">
    <w:abstractNumId w:val="26"/>
  </w:num>
  <w:num w:numId="12">
    <w:abstractNumId w:val="12"/>
  </w:num>
  <w:num w:numId="13">
    <w:abstractNumId w:val="13"/>
  </w:num>
  <w:num w:numId="14">
    <w:abstractNumId w:val="8"/>
  </w:num>
  <w:num w:numId="15">
    <w:abstractNumId w:val="20"/>
  </w:num>
  <w:num w:numId="16">
    <w:abstractNumId w:val="22"/>
  </w:num>
  <w:num w:numId="17">
    <w:abstractNumId w:val="18"/>
  </w:num>
  <w:num w:numId="18">
    <w:abstractNumId w:val="30"/>
  </w:num>
  <w:num w:numId="19">
    <w:abstractNumId w:val="16"/>
  </w:num>
  <w:num w:numId="20">
    <w:abstractNumId w:val="2"/>
  </w:num>
  <w:num w:numId="21">
    <w:abstractNumId w:val="11"/>
  </w:num>
  <w:num w:numId="22">
    <w:abstractNumId w:val="31"/>
  </w:num>
  <w:num w:numId="23">
    <w:abstractNumId w:val="21"/>
  </w:num>
  <w:num w:numId="24">
    <w:abstractNumId w:val="7"/>
  </w:num>
  <w:num w:numId="25">
    <w:abstractNumId w:val="27"/>
  </w:num>
  <w:num w:numId="26">
    <w:abstractNumId w:val="29"/>
  </w:num>
  <w:num w:numId="27">
    <w:abstractNumId w:val="3"/>
  </w:num>
  <w:num w:numId="28">
    <w:abstractNumId w:val="5"/>
  </w:num>
  <w:num w:numId="29">
    <w:abstractNumId w:val="15"/>
  </w:num>
  <w:num w:numId="30">
    <w:abstractNumId w:val="25"/>
  </w:num>
  <w:num w:numId="31">
    <w:abstractNumId w:val="23"/>
  </w:num>
  <w:num w:numId="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attachedTemplate r:id="rId1"/>
  <w:documentProtection w:edit="forms" w:enforcement="0"/>
  <w:defaultTabStop w:val="420"/>
  <w:drawingGridHorizontalSpacing w:val="105"/>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U2ZTdkYzQyNmY0ZmM1MTljMTFkODVhZDJkMTE5ZTgifQ=="/>
  </w:docVars>
  <w:rsids>
    <w:rsidRoot w:val="007B4849"/>
    <w:rsid w:val="0000040A"/>
    <w:rsid w:val="00000A94"/>
    <w:rsid w:val="00001672"/>
    <w:rsid w:val="00001972"/>
    <w:rsid w:val="00001D9A"/>
    <w:rsid w:val="00007B3A"/>
    <w:rsid w:val="000107E0"/>
    <w:rsid w:val="000112BF"/>
    <w:rsid w:val="00011FDE"/>
    <w:rsid w:val="00011FE8"/>
    <w:rsid w:val="00012FFD"/>
    <w:rsid w:val="00014162"/>
    <w:rsid w:val="00014340"/>
    <w:rsid w:val="00014870"/>
    <w:rsid w:val="00015666"/>
    <w:rsid w:val="00016A9C"/>
    <w:rsid w:val="000209EA"/>
    <w:rsid w:val="00022184"/>
    <w:rsid w:val="00022762"/>
    <w:rsid w:val="000238E0"/>
    <w:rsid w:val="000249DB"/>
    <w:rsid w:val="00025284"/>
    <w:rsid w:val="0002595E"/>
    <w:rsid w:val="000303C3"/>
    <w:rsid w:val="000320BD"/>
    <w:rsid w:val="000331D3"/>
    <w:rsid w:val="0003453B"/>
    <w:rsid w:val="000346A5"/>
    <w:rsid w:val="000359C3"/>
    <w:rsid w:val="00035A7D"/>
    <w:rsid w:val="000365ED"/>
    <w:rsid w:val="00041C67"/>
    <w:rsid w:val="0004249A"/>
    <w:rsid w:val="00043282"/>
    <w:rsid w:val="00044286"/>
    <w:rsid w:val="00047F28"/>
    <w:rsid w:val="000503AA"/>
    <w:rsid w:val="000506A1"/>
    <w:rsid w:val="000515DD"/>
    <w:rsid w:val="0005265A"/>
    <w:rsid w:val="00052C14"/>
    <w:rsid w:val="000539DD"/>
    <w:rsid w:val="00053BD3"/>
    <w:rsid w:val="000556ED"/>
    <w:rsid w:val="00055FE2"/>
    <w:rsid w:val="0005616F"/>
    <w:rsid w:val="00060C2E"/>
    <w:rsid w:val="00061033"/>
    <w:rsid w:val="000619E9"/>
    <w:rsid w:val="000622D4"/>
    <w:rsid w:val="0006357D"/>
    <w:rsid w:val="00067F1E"/>
    <w:rsid w:val="00071CC0"/>
    <w:rsid w:val="00073C8C"/>
    <w:rsid w:val="00077B64"/>
    <w:rsid w:val="00080A1C"/>
    <w:rsid w:val="00082317"/>
    <w:rsid w:val="00083D2C"/>
    <w:rsid w:val="00086AA1"/>
    <w:rsid w:val="000878BD"/>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39C"/>
    <w:rsid w:val="000B3CDA"/>
    <w:rsid w:val="000B6A0B"/>
    <w:rsid w:val="000C0F6C"/>
    <w:rsid w:val="000C11DB"/>
    <w:rsid w:val="000C1492"/>
    <w:rsid w:val="000C2FBD"/>
    <w:rsid w:val="000C381B"/>
    <w:rsid w:val="000C44AA"/>
    <w:rsid w:val="000C4B41"/>
    <w:rsid w:val="000C57D6"/>
    <w:rsid w:val="000C5A33"/>
    <w:rsid w:val="000C6362"/>
    <w:rsid w:val="000C6ABD"/>
    <w:rsid w:val="000C7666"/>
    <w:rsid w:val="000D0A9C"/>
    <w:rsid w:val="000D1795"/>
    <w:rsid w:val="000D329A"/>
    <w:rsid w:val="000D4B9C"/>
    <w:rsid w:val="000D4EB6"/>
    <w:rsid w:val="000D753B"/>
    <w:rsid w:val="000E052E"/>
    <w:rsid w:val="000E258B"/>
    <w:rsid w:val="000E27C4"/>
    <w:rsid w:val="000E4C9E"/>
    <w:rsid w:val="000E6FD7"/>
    <w:rsid w:val="000F06E1"/>
    <w:rsid w:val="000F0E3C"/>
    <w:rsid w:val="000F19D5"/>
    <w:rsid w:val="000F4AEA"/>
    <w:rsid w:val="000F67E9"/>
    <w:rsid w:val="00101E1D"/>
    <w:rsid w:val="001026AE"/>
    <w:rsid w:val="00104926"/>
    <w:rsid w:val="00104AA7"/>
    <w:rsid w:val="00113B1E"/>
    <w:rsid w:val="0011711C"/>
    <w:rsid w:val="00124E4F"/>
    <w:rsid w:val="001260B7"/>
    <w:rsid w:val="001265CB"/>
    <w:rsid w:val="001321C6"/>
    <w:rsid w:val="001325C4"/>
    <w:rsid w:val="00133010"/>
    <w:rsid w:val="001338EE"/>
    <w:rsid w:val="00133AAE"/>
    <w:rsid w:val="00135323"/>
    <w:rsid w:val="001356C4"/>
    <w:rsid w:val="00140556"/>
    <w:rsid w:val="00141114"/>
    <w:rsid w:val="00142707"/>
    <w:rsid w:val="00142969"/>
    <w:rsid w:val="001446C2"/>
    <w:rsid w:val="001457E7"/>
    <w:rsid w:val="00145D9D"/>
    <w:rsid w:val="00146388"/>
    <w:rsid w:val="001529E5"/>
    <w:rsid w:val="00153C7E"/>
    <w:rsid w:val="00153D88"/>
    <w:rsid w:val="00156B25"/>
    <w:rsid w:val="00156E1A"/>
    <w:rsid w:val="0015725E"/>
    <w:rsid w:val="00157894"/>
    <w:rsid w:val="00157B55"/>
    <w:rsid w:val="00160898"/>
    <w:rsid w:val="00161AD0"/>
    <w:rsid w:val="001642FA"/>
    <w:rsid w:val="001649EB"/>
    <w:rsid w:val="00164BAF"/>
    <w:rsid w:val="00164FA8"/>
    <w:rsid w:val="00165065"/>
    <w:rsid w:val="00165434"/>
    <w:rsid w:val="00165755"/>
    <w:rsid w:val="0016580B"/>
    <w:rsid w:val="00165F49"/>
    <w:rsid w:val="00166B88"/>
    <w:rsid w:val="0016770A"/>
    <w:rsid w:val="00170804"/>
    <w:rsid w:val="001708E9"/>
    <w:rsid w:val="0017340B"/>
    <w:rsid w:val="00173FB1"/>
    <w:rsid w:val="00176DFD"/>
    <w:rsid w:val="001852C9"/>
    <w:rsid w:val="00190087"/>
    <w:rsid w:val="001913C4"/>
    <w:rsid w:val="00192542"/>
    <w:rsid w:val="0019348F"/>
    <w:rsid w:val="00193A07"/>
    <w:rsid w:val="00194C95"/>
    <w:rsid w:val="00195C34"/>
    <w:rsid w:val="001967B1"/>
    <w:rsid w:val="00196EF5"/>
    <w:rsid w:val="001A1A53"/>
    <w:rsid w:val="001A234A"/>
    <w:rsid w:val="001A4CF3"/>
    <w:rsid w:val="001A66BF"/>
    <w:rsid w:val="001B06E8"/>
    <w:rsid w:val="001B465A"/>
    <w:rsid w:val="001B515E"/>
    <w:rsid w:val="001B525A"/>
    <w:rsid w:val="001B5F0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2B0"/>
    <w:rsid w:val="001E1660"/>
    <w:rsid w:val="001E1B6A"/>
    <w:rsid w:val="001E2484"/>
    <w:rsid w:val="001E3CC4"/>
    <w:rsid w:val="001E4882"/>
    <w:rsid w:val="001E73AB"/>
    <w:rsid w:val="001F092D"/>
    <w:rsid w:val="001F143A"/>
    <w:rsid w:val="001F1605"/>
    <w:rsid w:val="001F1AA2"/>
    <w:rsid w:val="001F2508"/>
    <w:rsid w:val="001F4816"/>
    <w:rsid w:val="001F69B4"/>
    <w:rsid w:val="001F77C7"/>
    <w:rsid w:val="00200183"/>
    <w:rsid w:val="0020019F"/>
    <w:rsid w:val="00200333"/>
    <w:rsid w:val="0020107D"/>
    <w:rsid w:val="0020123E"/>
    <w:rsid w:val="00202AA4"/>
    <w:rsid w:val="002031F7"/>
    <w:rsid w:val="002040E6"/>
    <w:rsid w:val="0020527B"/>
    <w:rsid w:val="00205F2C"/>
    <w:rsid w:val="00210B15"/>
    <w:rsid w:val="002142EA"/>
    <w:rsid w:val="002143D7"/>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0106"/>
    <w:rsid w:val="0026148A"/>
    <w:rsid w:val="00262696"/>
    <w:rsid w:val="00263D25"/>
    <w:rsid w:val="002643C3"/>
    <w:rsid w:val="00264A0C"/>
    <w:rsid w:val="00266EEB"/>
    <w:rsid w:val="00267EF4"/>
    <w:rsid w:val="00270CB8"/>
    <w:rsid w:val="00272B08"/>
    <w:rsid w:val="00281BB8"/>
    <w:rsid w:val="00281E9E"/>
    <w:rsid w:val="00282405"/>
    <w:rsid w:val="00285170"/>
    <w:rsid w:val="00285361"/>
    <w:rsid w:val="0028681E"/>
    <w:rsid w:val="00286867"/>
    <w:rsid w:val="00292D60"/>
    <w:rsid w:val="00293B30"/>
    <w:rsid w:val="00294D34"/>
    <w:rsid w:val="00294E3B"/>
    <w:rsid w:val="00295714"/>
    <w:rsid w:val="00296193"/>
    <w:rsid w:val="00296C66"/>
    <w:rsid w:val="00296EBE"/>
    <w:rsid w:val="002974E3"/>
    <w:rsid w:val="002A084B"/>
    <w:rsid w:val="002A1260"/>
    <w:rsid w:val="002A1589"/>
    <w:rsid w:val="002A1608"/>
    <w:rsid w:val="002A25DC"/>
    <w:rsid w:val="002A340C"/>
    <w:rsid w:val="002A3AAB"/>
    <w:rsid w:val="002A4CEA"/>
    <w:rsid w:val="002A5977"/>
    <w:rsid w:val="002A5A13"/>
    <w:rsid w:val="002A757F"/>
    <w:rsid w:val="002A7F44"/>
    <w:rsid w:val="002B0C40"/>
    <w:rsid w:val="002B1966"/>
    <w:rsid w:val="002B438D"/>
    <w:rsid w:val="002B4508"/>
    <w:rsid w:val="002B5779"/>
    <w:rsid w:val="002B62AE"/>
    <w:rsid w:val="002B7332"/>
    <w:rsid w:val="002B7F51"/>
    <w:rsid w:val="002C09E7"/>
    <w:rsid w:val="002C1E06"/>
    <w:rsid w:val="002C3F07"/>
    <w:rsid w:val="002C5278"/>
    <w:rsid w:val="002C7EBB"/>
    <w:rsid w:val="002D06C1"/>
    <w:rsid w:val="002D42B5"/>
    <w:rsid w:val="002D4F1A"/>
    <w:rsid w:val="002D6EC6"/>
    <w:rsid w:val="002D79AC"/>
    <w:rsid w:val="002E039D"/>
    <w:rsid w:val="002E06CB"/>
    <w:rsid w:val="002E149E"/>
    <w:rsid w:val="002E4D5A"/>
    <w:rsid w:val="002E6326"/>
    <w:rsid w:val="002F30E0"/>
    <w:rsid w:val="002F35E4"/>
    <w:rsid w:val="002F3730"/>
    <w:rsid w:val="002F38E1"/>
    <w:rsid w:val="002F7AF6"/>
    <w:rsid w:val="00300E63"/>
    <w:rsid w:val="00302E46"/>
    <w:rsid w:val="00302F5F"/>
    <w:rsid w:val="00303013"/>
    <w:rsid w:val="0030441D"/>
    <w:rsid w:val="00306063"/>
    <w:rsid w:val="00313B85"/>
    <w:rsid w:val="003153AA"/>
    <w:rsid w:val="00317988"/>
    <w:rsid w:val="003221B4"/>
    <w:rsid w:val="003224C9"/>
    <w:rsid w:val="0032258D"/>
    <w:rsid w:val="00322E62"/>
    <w:rsid w:val="00323449"/>
    <w:rsid w:val="00324D13"/>
    <w:rsid w:val="00324EDD"/>
    <w:rsid w:val="003331E4"/>
    <w:rsid w:val="00336C64"/>
    <w:rsid w:val="00337162"/>
    <w:rsid w:val="0034194F"/>
    <w:rsid w:val="00344605"/>
    <w:rsid w:val="003474AA"/>
    <w:rsid w:val="00350D1D"/>
    <w:rsid w:val="00352C83"/>
    <w:rsid w:val="003615D2"/>
    <w:rsid w:val="0036429C"/>
    <w:rsid w:val="00364A53"/>
    <w:rsid w:val="003654CB"/>
    <w:rsid w:val="00365AA9"/>
    <w:rsid w:val="00365F86"/>
    <w:rsid w:val="00365F87"/>
    <w:rsid w:val="00366E89"/>
    <w:rsid w:val="003705F4"/>
    <w:rsid w:val="00370D58"/>
    <w:rsid w:val="00371316"/>
    <w:rsid w:val="00376713"/>
    <w:rsid w:val="003772AE"/>
    <w:rsid w:val="00381815"/>
    <w:rsid w:val="003819AF"/>
    <w:rsid w:val="003820E9"/>
    <w:rsid w:val="003826FE"/>
    <w:rsid w:val="00382DE7"/>
    <w:rsid w:val="00384FFC"/>
    <w:rsid w:val="003872FC"/>
    <w:rsid w:val="00387ADC"/>
    <w:rsid w:val="00390020"/>
    <w:rsid w:val="003903D6"/>
    <w:rsid w:val="00390EE6"/>
    <w:rsid w:val="0039118F"/>
    <w:rsid w:val="00392AD7"/>
    <w:rsid w:val="003938D9"/>
    <w:rsid w:val="00394376"/>
    <w:rsid w:val="003943FF"/>
    <w:rsid w:val="00396C6C"/>
    <w:rsid w:val="003974EB"/>
    <w:rsid w:val="00397CC5"/>
    <w:rsid w:val="003A1582"/>
    <w:rsid w:val="003A3E65"/>
    <w:rsid w:val="003A4077"/>
    <w:rsid w:val="003A693C"/>
    <w:rsid w:val="003B09AD"/>
    <w:rsid w:val="003B1F18"/>
    <w:rsid w:val="003B3BE7"/>
    <w:rsid w:val="003B5BF0"/>
    <w:rsid w:val="003B60BF"/>
    <w:rsid w:val="003B6BE3"/>
    <w:rsid w:val="003C010C"/>
    <w:rsid w:val="003C0A6C"/>
    <w:rsid w:val="003C14F8"/>
    <w:rsid w:val="003C5A43"/>
    <w:rsid w:val="003D0519"/>
    <w:rsid w:val="003D0FF6"/>
    <w:rsid w:val="003D262C"/>
    <w:rsid w:val="003D6D61"/>
    <w:rsid w:val="003E091D"/>
    <w:rsid w:val="003E0F0E"/>
    <w:rsid w:val="003E1C53"/>
    <w:rsid w:val="003E2A69"/>
    <w:rsid w:val="003E2D49"/>
    <w:rsid w:val="003E2FD4"/>
    <w:rsid w:val="003E49F6"/>
    <w:rsid w:val="003E660F"/>
    <w:rsid w:val="003F0841"/>
    <w:rsid w:val="003F23D3"/>
    <w:rsid w:val="003F3F08"/>
    <w:rsid w:val="003F49F1"/>
    <w:rsid w:val="003F6272"/>
    <w:rsid w:val="003F76DA"/>
    <w:rsid w:val="00400E72"/>
    <w:rsid w:val="00401400"/>
    <w:rsid w:val="00403534"/>
    <w:rsid w:val="00404869"/>
    <w:rsid w:val="00405884"/>
    <w:rsid w:val="00405F40"/>
    <w:rsid w:val="00407D39"/>
    <w:rsid w:val="0041477A"/>
    <w:rsid w:val="00414F6B"/>
    <w:rsid w:val="004167A3"/>
    <w:rsid w:val="00432DAA"/>
    <w:rsid w:val="00434305"/>
    <w:rsid w:val="00434AB1"/>
    <w:rsid w:val="00435755"/>
    <w:rsid w:val="00435DF7"/>
    <w:rsid w:val="00436BD2"/>
    <w:rsid w:val="0044083F"/>
    <w:rsid w:val="00441AE7"/>
    <w:rsid w:val="0044334C"/>
    <w:rsid w:val="00445574"/>
    <w:rsid w:val="004467FB"/>
    <w:rsid w:val="00452D6B"/>
    <w:rsid w:val="00454484"/>
    <w:rsid w:val="0045517B"/>
    <w:rsid w:val="00463B77"/>
    <w:rsid w:val="00463C7B"/>
    <w:rsid w:val="004644A6"/>
    <w:rsid w:val="00465830"/>
    <w:rsid w:val="004659BD"/>
    <w:rsid w:val="00470775"/>
    <w:rsid w:val="00470A49"/>
    <w:rsid w:val="00470B35"/>
    <w:rsid w:val="004746B1"/>
    <w:rsid w:val="0047583F"/>
    <w:rsid w:val="00475DE8"/>
    <w:rsid w:val="00481C44"/>
    <w:rsid w:val="00483C3D"/>
    <w:rsid w:val="00484936"/>
    <w:rsid w:val="00485C89"/>
    <w:rsid w:val="00486BE3"/>
    <w:rsid w:val="004905E4"/>
    <w:rsid w:val="00490A89"/>
    <w:rsid w:val="00490AB4"/>
    <w:rsid w:val="00492F02"/>
    <w:rsid w:val="004939AE"/>
    <w:rsid w:val="004A12DF"/>
    <w:rsid w:val="004A1BA8"/>
    <w:rsid w:val="004A4B57"/>
    <w:rsid w:val="004A63FA"/>
    <w:rsid w:val="004B0272"/>
    <w:rsid w:val="004B2701"/>
    <w:rsid w:val="004B2E1B"/>
    <w:rsid w:val="004B3AA8"/>
    <w:rsid w:val="004B3E93"/>
    <w:rsid w:val="004C11FB"/>
    <w:rsid w:val="004C1FBC"/>
    <w:rsid w:val="004C3F1D"/>
    <w:rsid w:val="004C458D"/>
    <w:rsid w:val="004C7556"/>
    <w:rsid w:val="004C7E8B"/>
    <w:rsid w:val="004C7E9D"/>
    <w:rsid w:val="004C7F67"/>
    <w:rsid w:val="004D076D"/>
    <w:rsid w:val="004D0EF1"/>
    <w:rsid w:val="004D2253"/>
    <w:rsid w:val="004D30A8"/>
    <w:rsid w:val="004D4406"/>
    <w:rsid w:val="004D7C42"/>
    <w:rsid w:val="004E0465"/>
    <w:rsid w:val="004E127B"/>
    <w:rsid w:val="004E1C0A"/>
    <w:rsid w:val="004E30C5"/>
    <w:rsid w:val="004E4AA5"/>
    <w:rsid w:val="004E4AEE"/>
    <w:rsid w:val="004E59E3"/>
    <w:rsid w:val="004E67C0"/>
    <w:rsid w:val="004F1C55"/>
    <w:rsid w:val="004F391A"/>
    <w:rsid w:val="004F3CFB"/>
    <w:rsid w:val="004F4713"/>
    <w:rsid w:val="004F6456"/>
    <w:rsid w:val="004F696E"/>
    <w:rsid w:val="004F6C71"/>
    <w:rsid w:val="00501139"/>
    <w:rsid w:val="0050363E"/>
    <w:rsid w:val="005039BC"/>
    <w:rsid w:val="005043BB"/>
    <w:rsid w:val="00504A3D"/>
    <w:rsid w:val="00505767"/>
    <w:rsid w:val="005073F0"/>
    <w:rsid w:val="0051009D"/>
    <w:rsid w:val="00510A7B"/>
    <w:rsid w:val="00512F6E"/>
    <w:rsid w:val="00513038"/>
    <w:rsid w:val="00514174"/>
    <w:rsid w:val="00515BA8"/>
    <w:rsid w:val="00516088"/>
    <w:rsid w:val="00516B0B"/>
    <w:rsid w:val="005220EC"/>
    <w:rsid w:val="00523F95"/>
    <w:rsid w:val="00524D30"/>
    <w:rsid w:val="00524D65"/>
    <w:rsid w:val="00525B16"/>
    <w:rsid w:val="00533D04"/>
    <w:rsid w:val="00534804"/>
    <w:rsid w:val="00534BDF"/>
    <w:rsid w:val="005354EA"/>
    <w:rsid w:val="0053585F"/>
    <w:rsid w:val="00535EC4"/>
    <w:rsid w:val="00535ED9"/>
    <w:rsid w:val="0053692B"/>
    <w:rsid w:val="00541853"/>
    <w:rsid w:val="00543235"/>
    <w:rsid w:val="00543BDA"/>
    <w:rsid w:val="005441CC"/>
    <w:rsid w:val="005479DA"/>
    <w:rsid w:val="00547BCC"/>
    <w:rsid w:val="0055013B"/>
    <w:rsid w:val="005510D6"/>
    <w:rsid w:val="00551F6F"/>
    <w:rsid w:val="00555044"/>
    <w:rsid w:val="00561475"/>
    <w:rsid w:val="0056487B"/>
    <w:rsid w:val="00564FB9"/>
    <w:rsid w:val="00571251"/>
    <w:rsid w:val="00573D9E"/>
    <w:rsid w:val="005801E3"/>
    <w:rsid w:val="00581802"/>
    <w:rsid w:val="005836A8"/>
    <w:rsid w:val="0058409C"/>
    <w:rsid w:val="00584262"/>
    <w:rsid w:val="00586630"/>
    <w:rsid w:val="00587ADD"/>
    <w:rsid w:val="005934D9"/>
    <w:rsid w:val="00593E6F"/>
    <w:rsid w:val="00595641"/>
    <w:rsid w:val="00596160"/>
    <w:rsid w:val="005966E2"/>
    <w:rsid w:val="00597007"/>
    <w:rsid w:val="005A0966"/>
    <w:rsid w:val="005A11B7"/>
    <w:rsid w:val="005A260B"/>
    <w:rsid w:val="005A4A1B"/>
    <w:rsid w:val="005A7830"/>
    <w:rsid w:val="005A7FCE"/>
    <w:rsid w:val="005B0F3F"/>
    <w:rsid w:val="005B4903"/>
    <w:rsid w:val="005B51CE"/>
    <w:rsid w:val="005B5885"/>
    <w:rsid w:val="005B5CD7"/>
    <w:rsid w:val="005B603D"/>
    <w:rsid w:val="005B6CF6"/>
    <w:rsid w:val="005B6D9F"/>
    <w:rsid w:val="005B7422"/>
    <w:rsid w:val="005C0FC8"/>
    <w:rsid w:val="005C29B8"/>
    <w:rsid w:val="005C369E"/>
    <w:rsid w:val="005C5F21"/>
    <w:rsid w:val="005C7156"/>
    <w:rsid w:val="005D0C75"/>
    <w:rsid w:val="005D4171"/>
    <w:rsid w:val="005D6A95"/>
    <w:rsid w:val="005D6B2C"/>
    <w:rsid w:val="005D6D9C"/>
    <w:rsid w:val="005E2335"/>
    <w:rsid w:val="005E34CA"/>
    <w:rsid w:val="005E38AC"/>
    <w:rsid w:val="005E3C18"/>
    <w:rsid w:val="005E6812"/>
    <w:rsid w:val="005E7881"/>
    <w:rsid w:val="005E78E0"/>
    <w:rsid w:val="005F0D9C"/>
    <w:rsid w:val="005F284E"/>
    <w:rsid w:val="005F4D50"/>
    <w:rsid w:val="006015CE"/>
    <w:rsid w:val="00604784"/>
    <w:rsid w:val="00606419"/>
    <w:rsid w:val="00607D29"/>
    <w:rsid w:val="00612952"/>
    <w:rsid w:val="00614CC1"/>
    <w:rsid w:val="00615A9D"/>
    <w:rsid w:val="00617387"/>
    <w:rsid w:val="006205D6"/>
    <w:rsid w:val="00623D6C"/>
    <w:rsid w:val="006252D8"/>
    <w:rsid w:val="006259BC"/>
    <w:rsid w:val="0062636B"/>
    <w:rsid w:val="00632182"/>
    <w:rsid w:val="00632AE0"/>
    <w:rsid w:val="0063392A"/>
    <w:rsid w:val="00633C17"/>
    <w:rsid w:val="00634D9E"/>
    <w:rsid w:val="00636E3E"/>
    <w:rsid w:val="006379F7"/>
    <w:rsid w:val="00637E4D"/>
    <w:rsid w:val="00640620"/>
    <w:rsid w:val="0064186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1092"/>
    <w:rsid w:val="00672060"/>
    <w:rsid w:val="00672BFD"/>
    <w:rsid w:val="006770F4"/>
    <w:rsid w:val="00677A84"/>
    <w:rsid w:val="0068026D"/>
    <w:rsid w:val="00680A27"/>
    <w:rsid w:val="00680AAB"/>
    <w:rsid w:val="006816A4"/>
    <w:rsid w:val="006819B8"/>
    <w:rsid w:val="006840A6"/>
    <w:rsid w:val="006850CD"/>
    <w:rsid w:val="00685AAB"/>
    <w:rsid w:val="006A078A"/>
    <w:rsid w:val="006A07AA"/>
    <w:rsid w:val="006A07C2"/>
    <w:rsid w:val="006A10A6"/>
    <w:rsid w:val="006A25E5"/>
    <w:rsid w:val="006A2B46"/>
    <w:rsid w:val="006A336D"/>
    <w:rsid w:val="006A37B9"/>
    <w:rsid w:val="006A6F3C"/>
    <w:rsid w:val="006B2672"/>
    <w:rsid w:val="006B3E59"/>
    <w:rsid w:val="006B47AF"/>
    <w:rsid w:val="006B54BF"/>
    <w:rsid w:val="006B5F44"/>
    <w:rsid w:val="006B5F90"/>
    <w:rsid w:val="006B62E4"/>
    <w:rsid w:val="006C1BBA"/>
    <w:rsid w:val="006C2079"/>
    <w:rsid w:val="006C5A62"/>
    <w:rsid w:val="006C5D68"/>
    <w:rsid w:val="006C6976"/>
    <w:rsid w:val="006C6DD0"/>
    <w:rsid w:val="006C72DA"/>
    <w:rsid w:val="006D04EA"/>
    <w:rsid w:val="006D16C4"/>
    <w:rsid w:val="006D1FB0"/>
    <w:rsid w:val="006D3E96"/>
    <w:rsid w:val="006D4515"/>
    <w:rsid w:val="006D4BB1"/>
    <w:rsid w:val="006D51AF"/>
    <w:rsid w:val="006D6593"/>
    <w:rsid w:val="006E3F84"/>
    <w:rsid w:val="006F03A8"/>
    <w:rsid w:val="006F2ACA"/>
    <w:rsid w:val="006F2ADC"/>
    <w:rsid w:val="006F2BFE"/>
    <w:rsid w:val="006F31E9"/>
    <w:rsid w:val="006F6284"/>
    <w:rsid w:val="007002C5"/>
    <w:rsid w:val="00704387"/>
    <w:rsid w:val="00707669"/>
    <w:rsid w:val="00711CBA"/>
    <w:rsid w:val="00711FB5"/>
    <w:rsid w:val="00712A01"/>
    <w:rsid w:val="007146E2"/>
    <w:rsid w:val="00714EEB"/>
    <w:rsid w:val="00714F58"/>
    <w:rsid w:val="00716CAD"/>
    <w:rsid w:val="00722FBF"/>
    <w:rsid w:val="00722FC2"/>
    <w:rsid w:val="007230F7"/>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4EE7"/>
    <w:rsid w:val="00755402"/>
    <w:rsid w:val="00756B26"/>
    <w:rsid w:val="00756EDF"/>
    <w:rsid w:val="007600E3"/>
    <w:rsid w:val="00762270"/>
    <w:rsid w:val="00765C43"/>
    <w:rsid w:val="00765EFB"/>
    <w:rsid w:val="007671CA"/>
    <w:rsid w:val="00767C61"/>
    <w:rsid w:val="0077008A"/>
    <w:rsid w:val="00773C1F"/>
    <w:rsid w:val="00774DA4"/>
    <w:rsid w:val="00776599"/>
    <w:rsid w:val="0078114B"/>
    <w:rsid w:val="00781DD2"/>
    <w:rsid w:val="00783ECF"/>
    <w:rsid w:val="0078413A"/>
    <w:rsid w:val="00791505"/>
    <w:rsid w:val="007959E8"/>
    <w:rsid w:val="00795E9C"/>
    <w:rsid w:val="007A0521"/>
    <w:rsid w:val="007A2E12"/>
    <w:rsid w:val="007A3475"/>
    <w:rsid w:val="007A41C8"/>
    <w:rsid w:val="007A54CE"/>
    <w:rsid w:val="007A6FD9"/>
    <w:rsid w:val="007A7FFA"/>
    <w:rsid w:val="007B04EB"/>
    <w:rsid w:val="007B09DB"/>
    <w:rsid w:val="007B0D4F"/>
    <w:rsid w:val="007B4849"/>
    <w:rsid w:val="007B5A3D"/>
    <w:rsid w:val="007B5B95"/>
    <w:rsid w:val="007B68EA"/>
    <w:rsid w:val="007B7453"/>
    <w:rsid w:val="007C0CAB"/>
    <w:rsid w:val="007C2D89"/>
    <w:rsid w:val="007C4593"/>
    <w:rsid w:val="007C50FF"/>
    <w:rsid w:val="007C5309"/>
    <w:rsid w:val="007C6069"/>
    <w:rsid w:val="007D06C4"/>
    <w:rsid w:val="007D1352"/>
    <w:rsid w:val="007D2508"/>
    <w:rsid w:val="007D346A"/>
    <w:rsid w:val="007D4647"/>
    <w:rsid w:val="007D6518"/>
    <w:rsid w:val="007D7621"/>
    <w:rsid w:val="007D76BD"/>
    <w:rsid w:val="007E0BF1"/>
    <w:rsid w:val="007E4383"/>
    <w:rsid w:val="007E6CCB"/>
    <w:rsid w:val="007F0ED8"/>
    <w:rsid w:val="007F0F63"/>
    <w:rsid w:val="007F75CE"/>
    <w:rsid w:val="008013A4"/>
    <w:rsid w:val="008027CE"/>
    <w:rsid w:val="00802F42"/>
    <w:rsid w:val="00803D8F"/>
    <w:rsid w:val="00804383"/>
    <w:rsid w:val="00804BB7"/>
    <w:rsid w:val="00804D41"/>
    <w:rsid w:val="00810257"/>
    <w:rsid w:val="008103BC"/>
    <w:rsid w:val="008104F5"/>
    <w:rsid w:val="00811072"/>
    <w:rsid w:val="00811369"/>
    <w:rsid w:val="00815419"/>
    <w:rsid w:val="008163C8"/>
    <w:rsid w:val="008164A1"/>
    <w:rsid w:val="00817325"/>
    <w:rsid w:val="008209E6"/>
    <w:rsid w:val="00821C83"/>
    <w:rsid w:val="00823303"/>
    <w:rsid w:val="008233B2"/>
    <w:rsid w:val="008235B7"/>
    <w:rsid w:val="00823A9F"/>
    <w:rsid w:val="00823C85"/>
    <w:rsid w:val="00825138"/>
    <w:rsid w:val="008269DD"/>
    <w:rsid w:val="00830621"/>
    <w:rsid w:val="0083348C"/>
    <w:rsid w:val="00835AD8"/>
    <w:rsid w:val="008367DD"/>
    <w:rsid w:val="008373D3"/>
    <w:rsid w:val="00840617"/>
    <w:rsid w:val="00840F84"/>
    <w:rsid w:val="00842A47"/>
    <w:rsid w:val="00843C13"/>
    <w:rsid w:val="008450FE"/>
    <w:rsid w:val="008454F8"/>
    <w:rsid w:val="0085173A"/>
    <w:rsid w:val="00856FBC"/>
    <w:rsid w:val="008603CE"/>
    <w:rsid w:val="008620FC"/>
    <w:rsid w:val="008627A5"/>
    <w:rsid w:val="00863E05"/>
    <w:rsid w:val="00865ACA"/>
    <w:rsid w:val="00865D28"/>
    <w:rsid w:val="00865F85"/>
    <w:rsid w:val="00866CCA"/>
    <w:rsid w:val="00867C10"/>
    <w:rsid w:val="00870439"/>
    <w:rsid w:val="00870DA1"/>
    <w:rsid w:val="00881E24"/>
    <w:rsid w:val="00883F93"/>
    <w:rsid w:val="00884DB3"/>
    <w:rsid w:val="008851D0"/>
    <w:rsid w:val="00885A9D"/>
    <w:rsid w:val="008864F6"/>
    <w:rsid w:val="0089049D"/>
    <w:rsid w:val="008928C9"/>
    <w:rsid w:val="008930CB"/>
    <w:rsid w:val="008938DC"/>
    <w:rsid w:val="00893FD1"/>
    <w:rsid w:val="00894836"/>
    <w:rsid w:val="00895172"/>
    <w:rsid w:val="00895680"/>
    <w:rsid w:val="00896DFF"/>
    <w:rsid w:val="0089762C"/>
    <w:rsid w:val="008A09C9"/>
    <w:rsid w:val="008A1893"/>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328"/>
    <w:rsid w:val="008E4BB6"/>
    <w:rsid w:val="008E524D"/>
    <w:rsid w:val="008E5518"/>
    <w:rsid w:val="008E6A84"/>
    <w:rsid w:val="008F0CDC"/>
    <w:rsid w:val="008F17A3"/>
    <w:rsid w:val="008F1ED3"/>
    <w:rsid w:val="008F3207"/>
    <w:rsid w:val="008F4A8D"/>
    <w:rsid w:val="008F4C29"/>
    <w:rsid w:val="008F70BD"/>
    <w:rsid w:val="008F788F"/>
    <w:rsid w:val="008F7EA2"/>
    <w:rsid w:val="009021A5"/>
    <w:rsid w:val="00902722"/>
    <w:rsid w:val="009027BC"/>
    <w:rsid w:val="009062E6"/>
    <w:rsid w:val="00911BE5"/>
    <w:rsid w:val="00913CA9"/>
    <w:rsid w:val="009145AE"/>
    <w:rsid w:val="009146CE"/>
    <w:rsid w:val="00914CA7"/>
    <w:rsid w:val="00915C3E"/>
    <w:rsid w:val="009161A8"/>
    <w:rsid w:val="009245F5"/>
    <w:rsid w:val="009249EC"/>
    <w:rsid w:val="0092626A"/>
    <w:rsid w:val="009273B3"/>
    <w:rsid w:val="009301B2"/>
    <w:rsid w:val="009305B5"/>
    <w:rsid w:val="00940519"/>
    <w:rsid w:val="009429D5"/>
    <w:rsid w:val="00942BF1"/>
    <w:rsid w:val="00945180"/>
    <w:rsid w:val="00945428"/>
    <w:rsid w:val="0094607B"/>
    <w:rsid w:val="00953604"/>
    <w:rsid w:val="0095496B"/>
    <w:rsid w:val="009610DC"/>
    <w:rsid w:val="009612BB"/>
    <w:rsid w:val="00961490"/>
    <w:rsid w:val="0096381A"/>
    <w:rsid w:val="00964A03"/>
    <w:rsid w:val="00965E04"/>
    <w:rsid w:val="009674AD"/>
    <w:rsid w:val="00970CDC"/>
    <w:rsid w:val="00977010"/>
    <w:rsid w:val="00977D02"/>
    <w:rsid w:val="009809BB"/>
    <w:rsid w:val="0098364B"/>
    <w:rsid w:val="00985606"/>
    <w:rsid w:val="009911AF"/>
    <w:rsid w:val="00991875"/>
    <w:rsid w:val="00991F92"/>
    <w:rsid w:val="00992985"/>
    <w:rsid w:val="00993889"/>
    <w:rsid w:val="0099551B"/>
    <w:rsid w:val="00995E3A"/>
    <w:rsid w:val="00997BF1"/>
    <w:rsid w:val="009A089C"/>
    <w:rsid w:val="009A118E"/>
    <w:rsid w:val="009A21CD"/>
    <w:rsid w:val="009A278C"/>
    <w:rsid w:val="009A2BC2"/>
    <w:rsid w:val="009A2CAC"/>
    <w:rsid w:val="009A417D"/>
    <w:rsid w:val="009A42C1"/>
    <w:rsid w:val="009A4AA9"/>
    <w:rsid w:val="009A5429"/>
    <w:rsid w:val="009A72AD"/>
    <w:rsid w:val="009B09E0"/>
    <w:rsid w:val="009B0BC5"/>
    <w:rsid w:val="009B1247"/>
    <w:rsid w:val="009B518D"/>
    <w:rsid w:val="009B6029"/>
    <w:rsid w:val="009B6971"/>
    <w:rsid w:val="009C1B6B"/>
    <w:rsid w:val="009C27F1"/>
    <w:rsid w:val="009C287B"/>
    <w:rsid w:val="009C3152"/>
    <w:rsid w:val="009C43B4"/>
    <w:rsid w:val="009C4CFA"/>
    <w:rsid w:val="009C5070"/>
    <w:rsid w:val="009D0E81"/>
    <w:rsid w:val="009D112C"/>
    <w:rsid w:val="009D47FA"/>
    <w:rsid w:val="009D4C5B"/>
    <w:rsid w:val="009D50D2"/>
    <w:rsid w:val="009D6BCA"/>
    <w:rsid w:val="009E0F62"/>
    <w:rsid w:val="009E4A58"/>
    <w:rsid w:val="009E5A2D"/>
    <w:rsid w:val="009E5AB2"/>
    <w:rsid w:val="009E6219"/>
    <w:rsid w:val="009E7060"/>
    <w:rsid w:val="009F03B3"/>
    <w:rsid w:val="00A0096C"/>
    <w:rsid w:val="00A01757"/>
    <w:rsid w:val="00A028C0"/>
    <w:rsid w:val="00A02BAE"/>
    <w:rsid w:val="00A06A6B"/>
    <w:rsid w:val="00A06B3C"/>
    <w:rsid w:val="00A07E47"/>
    <w:rsid w:val="00A129D0"/>
    <w:rsid w:val="00A12C33"/>
    <w:rsid w:val="00A138BA"/>
    <w:rsid w:val="00A14C8E"/>
    <w:rsid w:val="00A153D9"/>
    <w:rsid w:val="00A15F09"/>
    <w:rsid w:val="00A169B6"/>
    <w:rsid w:val="00A16F8F"/>
    <w:rsid w:val="00A2271D"/>
    <w:rsid w:val="00A22B6B"/>
    <w:rsid w:val="00A237D5"/>
    <w:rsid w:val="00A30EFC"/>
    <w:rsid w:val="00A31984"/>
    <w:rsid w:val="00A32D73"/>
    <w:rsid w:val="00A3367B"/>
    <w:rsid w:val="00A3597D"/>
    <w:rsid w:val="00A36DD1"/>
    <w:rsid w:val="00A4006C"/>
    <w:rsid w:val="00A40091"/>
    <w:rsid w:val="00A4030F"/>
    <w:rsid w:val="00A41C79"/>
    <w:rsid w:val="00A41CB5"/>
    <w:rsid w:val="00A42CDF"/>
    <w:rsid w:val="00A4452E"/>
    <w:rsid w:val="00A4472C"/>
    <w:rsid w:val="00A44E69"/>
    <w:rsid w:val="00A4501A"/>
    <w:rsid w:val="00A4661E"/>
    <w:rsid w:val="00A523DC"/>
    <w:rsid w:val="00A54A7D"/>
    <w:rsid w:val="00A55BD6"/>
    <w:rsid w:val="00A55D50"/>
    <w:rsid w:val="00A57142"/>
    <w:rsid w:val="00A64543"/>
    <w:rsid w:val="00A648CD"/>
    <w:rsid w:val="00A6537A"/>
    <w:rsid w:val="00A677B0"/>
    <w:rsid w:val="00A67866"/>
    <w:rsid w:val="00A70B07"/>
    <w:rsid w:val="00A723F8"/>
    <w:rsid w:val="00A77CCB"/>
    <w:rsid w:val="00A83D8D"/>
    <w:rsid w:val="00A8446B"/>
    <w:rsid w:val="00A8473F"/>
    <w:rsid w:val="00A862D6"/>
    <w:rsid w:val="00A8715E"/>
    <w:rsid w:val="00A9295B"/>
    <w:rsid w:val="00A93B09"/>
    <w:rsid w:val="00A952D7"/>
    <w:rsid w:val="00A963F7"/>
    <w:rsid w:val="00A96AD8"/>
    <w:rsid w:val="00AA052C"/>
    <w:rsid w:val="00AA1E45"/>
    <w:rsid w:val="00AA4286"/>
    <w:rsid w:val="00AA456B"/>
    <w:rsid w:val="00AA57F5"/>
    <w:rsid w:val="00AA672E"/>
    <w:rsid w:val="00AA6EC9"/>
    <w:rsid w:val="00AA73E0"/>
    <w:rsid w:val="00AB6309"/>
    <w:rsid w:val="00AB6C5F"/>
    <w:rsid w:val="00AB7129"/>
    <w:rsid w:val="00AC27A6"/>
    <w:rsid w:val="00AC30F7"/>
    <w:rsid w:val="00AC3A5A"/>
    <w:rsid w:val="00AC4D95"/>
    <w:rsid w:val="00AC5DF4"/>
    <w:rsid w:val="00AD0AEF"/>
    <w:rsid w:val="00AD11B7"/>
    <w:rsid w:val="00AD12E5"/>
    <w:rsid w:val="00AD1A94"/>
    <w:rsid w:val="00AD1C05"/>
    <w:rsid w:val="00AD3314"/>
    <w:rsid w:val="00AD4126"/>
    <w:rsid w:val="00AD421C"/>
    <w:rsid w:val="00AD44FA"/>
    <w:rsid w:val="00AE070A"/>
    <w:rsid w:val="00AE101C"/>
    <w:rsid w:val="00AE37E5"/>
    <w:rsid w:val="00AE5EB4"/>
    <w:rsid w:val="00AF0C18"/>
    <w:rsid w:val="00AF346C"/>
    <w:rsid w:val="00AF47C5"/>
    <w:rsid w:val="00AF5398"/>
    <w:rsid w:val="00AF64A8"/>
    <w:rsid w:val="00B049AF"/>
    <w:rsid w:val="00B07242"/>
    <w:rsid w:val="00B10534"/>
    <w:rsid w:val="00B113DB"/>
    <w:rsid w:val="00B11D8A"/>
    <w:rsid w:val="00B12981"/>
    <w:rsid w:val="00B147DD"/>
    <w:rsid w:val="00B156FD"/>
    <w:rsid w:val="00B17C23"/>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501BB"/>
    <w:rsid w:val="00B50E50"/>
    <w:rsid w:val="00B51A52"/>
    <w:rsid w:val="00B52120"/>
    <w:rsid w:val="00B52EEE"/>
    <w:rsid w:val="00B5344E"/>
    <w:rsid w:val="00B54ABC"/>
    <w:rsid w:val="00B56FBE"/>
    <w:rsid w:val="00B60ACF"/>
    <w:rsid w:val="00B62B58"/>
    <w:rsid w:val="00B65149"/>
    <w:rsid w:val="00B66567"/>
    <w:rsid w:val="00B66F52"/>
    <w:rsid w:val="00B66FE5"/>
    <w:rsid w:val="00B72880"/>
    <w:rsid w:val="00B74376"/>
    <w:rsid w:val="00B758BF"/>
    <w:rsid w:val="00B77EC8"/>
    <w:rsid w:val="00B827A6"/>
    <w:rsid w:val="00B831CE"/>
    <w:rsid w:val="00B85C60"/>
    <w:rsid w:val="00B86677"/>
    <w:rsid w:val="00B87131"/>
    <w:rsid w:val="00B939B1"/>
    <w:rsid w:val="00B96D40"/>
    <w:rsid w:val="00B97386"/>
    <w:rsid w:val="00BA263B"/>
    <w:rsid w:val="00BA350E"/>
    <w:rsid w:val="00BA42B2"/>
    <w:rsid w:val="00BA58D4"/>
    <w:rsid w:val="00BA5B9E"/>
    <w:rsid w:val="00BA7C9A"/>
    <w:rsid w:val="00BB5F8F"/>
    <w:rsid w:val="00BB657A"/>
    <w:rsid w:val="00BC1A4E"/>
    <w:rsid w:val="00BC49ED"/>
    <w:rsid w:val="00BC52CB"/>
    <w:rsid w:val="00BC5DC7"/>
    <w:rsid w:val="00BC6B8B"/>
    <w:rsid w:val="00BC73D8"/>
    <w:rsid w:val="00BD52D7"/>
    <w:rsid w:val="00BD5AD2"/>
    <w:rsid w:val="00BE21B0"/>
    <w:rsid w:val="00BE22F3"/>
    <w:rsid w:val="00BE5B52"/>
    <w:rsid w:val="00BE6BAA"/>
    <w:rsid w:val="00BE7B8D"/>
    <w:rsid w:val="00BF0993"/>
    <w:rsid w:val="00BF10A9"/>
    <w:rsid w:val="00BF14A6"/>
    <w:rsid w:val="00BF1703"/>
    <w:rsid w:val="00BF231C"/>
    <w:rsid w:val="00BF51E5"/>
    <w:rsid w:val="00BF74A6"/>
    <w:rsid w:val="00C013AD"/>
    <w:rsid w:val="00C04904"/>
    <w:rsid w:val="00C056B3"/>
    <w:rsid w:val="00C10390"/>
    <w:rsid w:val="00C103E5"/>
    <w:rsid w:val="00C13319"/>
    <w:rsid w:val="00C13EE9"/>
    <w:rsid w:val="00C21540"/>
    <w:rsid w:val="00C21906"/>
    <w:rsid w:val="00C21BFA"/>
    <w:rsid w:val="00C22148"/>
    <w:rsid w:val="00C24C8D"/>
    <w:rsid w:val="00C25FE2"/>
    <w:rsid w:val="00C26B53"/>
    <w:rsid w:val="00C279B2"/>
    <w:rsid w:val="00C33E50"/>
    <w:rsid w:val="00C34C20"/>
    <w:rsid w:val="00C34C53"/>
    <w:rsid w:val="00C35A3E"/>
    <w:rsid w:val="00C42130"/>
    <w:rsid w:val="00C423A4"/>
    <w:rsid w:val="00C44BF5"/>
    <w:rsid w:val="00C462A3"/>
    <w:rsid w:val="00C46705"/>
    <w:rsid w:val="00C521D6"/>
    <w:rsid w:val="00C52742"/>
    <w:rsid w:val="00C55232"/>
    <w:rsid w:val="00C553A4"/>
    <w:rsid w:val="00C55A06"/>
    <w:rsid w:val="00C55D03"/>
    <w:rsid w:val="00C601BC"/>
    <w:rsid w:val="00C6329F"/>
    <w:rsid w:val="00C63340"/>
    <w:rsid w:val="00C643F9"/>
    <w:rsid w:val="00C64E95"/>
    <w:rsid w:val="00C71372"/>
    <w:rsid w:val="00C72410"/>
    <w:rsid w:val="00C7287F"/>
    <w:rsid w:val="00C76A7F"/>
    <w:rsid w:val="00C80CB8"/>
    <w:rsid w:val="00C819F8"/>
    <w:rsid w:val="00C8248C"/>
    <w:rsid w:val="00C8310E"/>
    <w:rsid w:val="00C84E33"/>
    <w:rsid w:val="00C86D6F"/>
    <w:rsid w:val="00C905FC"/>
    <w:rsid w:val="00C91183"/>
    <w:rsid w:val="00C92D03"/>
    <w:rsid w:val="00C9319C"/>
    <w:rsid w:val="00C9435D"/>
    <w:rsid w:val="00C94DF2"/>
    <w:rsid w:val="00C96741"/>
    <w:rsid w:val="00CA279D"/>
    <w:rsid w:val="00CA2D1B"/>
    <w:rsid w:val="00CA375D"/>
    <w:rsid w:val="00CA662A"/>
    <w:rsid w:val="00CA7AFD"/>
    <w:rsid w:val="00CA7C3C"/>
    <w:rsid w:val="00CB0189"/>
    <w:rsid w:val="00CB0BA2"/>
    <w:rsid w:val="00CB1A42"/>
    <w:rsid w:val="00CB1B0C"/>
    <w:rsid w:val="00CB2C0B"/>
    <w:rsid w:val="00CB500B"/>
    <w:rsid w:val="00CB517D"/>
    <w:rsid w:val="00CC038D"/>
    <w:rsid w:val="00CC08DB"/>
    <w:rsid w:val="00CC39FF"/>
    <w:rsid w:val="00CC3C2F"/>
    <w:rsid w:val="00CC3F84"/>
    <w:rsid w:val="00CC44CE"/>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155A"/>
    <w:rsid w:val="00CF2947"/>
    <w:rsid w:val="00CF4155"/>
    <w:rsid w:val="00CF686F"/>
    <w:rsid w:val="00CF6E60"/>
    <w:rsid w:val="00CF7BCA"/>
    <w:rsid w:val="00D008FD"/>
    <w:rsid w:val="00D03160"/>
    <w:rsid w:val="00D0321C"/>
    <w:rsid w:val="00D035EC"/>
    <w:rsid w:val="00D06AB1"/>
    <w:rsid w:val="00D072ED"/>
    <w:rsid w:val="00D07A16"/>
    <w:rsid w:val="00D1067E"/>
    <w:rsid w:val="00D10F50"/>
    <w:rsid w:val="00D11272"/>
    <w:rsid w:val="00D121E2"/>
    <w:rsid w:val="00D126F5"/>
    <w:rsid w:val="00D1489E"/>
    <w:rsid w:val="00D20737"/>
    <w:rsid w:val="00D21E81"/>
    <w:rsid w:val="00D223DE"/>
    <w:rsid w:val="00D25E37"/>
    <w:rsid w:val="00D2661A"/>
    <w:rsid w:val="00D27582"/>
    <w:rsid w:val="00D27E04"/>
    <w:rsid w:val="00D27EC4"/>
    <w:rsid w:val="00D32719"/>
    <w:rsid w:val="00D33333"/>
    <w:rsid w:val="00D336F7"/>
    <w:rsid w:val="00D352A2"/>
    <w:rsid w:val="00D362A3"/>
    <w:rsid w:val="00D4162B"/>
    <w:rsid w:val="00D4514F"/>
    <w:rsid w:val="00D451E2"/>
    <w:rsid w:val="00D45E89"/>
    <w:rsid w:val="00D45E8D"/>
    <w:rsid w:val="00D466AE"/>
    <w:rsid w:val="00D4734F"/>
    <w:rsid w:val="00D51173"/>
    <w:rsid w:val="00D51BF3"/>
    <w:rsid w:val="00D66846"/>
    <w:rsid w:val="00D675FB"/>
    <w:rsid w:val="00D71B07"/>
    <w:rsid w:val="00D71F25"/>
    <w:rsid w:val="00D72A9C"/>
    <w:rsid w:val="00D77031"/>
    <w:rsid w:val="00D814C3"/>
    <w:rsid w:val="00D82272"/>
    <w:rsid w:val="00D84941"/>
    <w:rsid w:val="00D84FA1"/>
    <w:rsid w:val="00D851F0"/>
    <w:rsid w:val="00D86DB7"/>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12DA"/>
    <w:rsid w:val="00DB1CFD"/>
    <w:rsid w:val="00DB38EE"/>
    <w:rsid w:val="00DB498B"/>
    <w:rsid w:val="00DB66CA"/>
    <w:rsid w:val="00DB6BCA"/>
    <w:rsid w:val="00DB73F7"/>
    <w:rsid w:val="00DC0321"/>
    <w:rsid w:val="00DC2026"/>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E79E3"/>
    <w:rsid w:val="00DF1961"/>
    <w:rsid w:val="00DF44DE"/>
    <w:rsid w:val="00DF6B15"/>
    <w:rsid w:val="00DF6ED8"/>
    <w:rsid w:val="00E01138"/>
    <w:rsid w:val="00E02DFB"/>
    <w:rsid w:val="00E030F9"/>
    <w:rsid w:val="00E0311A"/>
    <w:rsid w:val="00E03138"/>
    <w:rsid w:val="00E0409C"/>
    <w:rsid w:val="00E063A4"/>
    <w:rsid w:val="00E06404"/>
    <w:rsid w:val="00E11A85"/>
    <w:rsid w:val="00E12495"/>
    <w:rsid w:val="00E15CCD"/>
    <w:rsid w:val="00E202EF"/>
    <w:rsid w:val="00E210B5"/>
    <w:rsid w:val="00E23D99"/>
    <w:rsid w:val="00E2552F"/>
    <w:rsid w:val="00E25ED4"/>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421F"/>
    <w:rsid w:val="00E56800"/>
    <w:rsid w:val="00E60C63"/>
    <w:rsid w:val="00E62FF9"/>
    <w:rsid w:val="00E635D6"/>
    <w:rsid w:val="00E639BC"/>
    <w:rsid w:val="00E664CC"/>
    <w:rsid w:val="00E700A3"/>
    <w:rsid w:val="00E70388"/>
    <w:rsid w:val="00E70F92"/>
    <w:rsid w:val="00E74C54"/>
    <w:rsid w:val="00E77722"/>
    <w:rsid w:val="00E77A03"/>
    <w:rsid w:val="00E822E8"/>
    <w:rsid w:val="00E82554"/>
    <w:rsid w:val="00E82606"/>
    <w:rsid w:val="00E846C8"/>
    <w:rsid w:val="00E84957"/>
    <w:rsid w:val="00E84A55"/>
    <w:rsid w:val="00E85BFF"/>
    <w:rsid w:val="00E90391"/>
    <w:rsid w:val="00E906C2"/>
    <w:rsid w:val="00E9311F"/>
    <w:rsid w:val="00E934D1"/>
    <w:rsid w:val="00E94AF0"/>
    <w:rsid w:val="00E95D13"/>
    <w:rsid w:val="00E95DD3"/>
    <w:rsid w:val="00E969D5"/>
    <w:rsid w:val="00EA51CB"/>
    <w:rsid w:val="00EA58D1"/>
    <w:rsid w:val="00EA61BC"/>
    <w:rsid w:val="00EA681A"/>
    <w:rsid w:val="00EA735B"/>
    <w:rsid w:val="00EB008A"/>
    <w:rsid w:val="00EB05A8"/>
    <w:rsid w:val="00EB1E69"/>
    <w:rsid w:val="00EB2086"/>
    <w:rsid w:val="00EB2222"/>
    <w:rsid w:val="00EB5EDF"/>
    <w:rsid w:val="00EB60FE"/>
    <w:rsid w:val="00EB74DB"/>
    <w:rsid w:val="00EC5359"/>
    <w:rsid w:val="00EC562A"/>
    <w:rsid w:val="00EC7FD0"/>
    <w:rsid w:val="00ED067A"/>
    <w:rsid w:val="00ED2B50"/>
    <w:rsid w:val="00EE0350"/>
    <w:rsid w:val="00EE0719"/>
    <w:rsid w:val="00EE0E80"/>
    <w:rsid w:val="00EE3796"/>
    <w:rsid w:val="00EE5867"/>
    <w:rsid w:val="00EE613F"/>
    <w:rsid w:val="00EE7295"/>
    <w:rsid w:val="00EE75FE"/>
    <w:rsid w:val="00EE7869"/>
    <w:rsid w:val="00EF054A"/>
    <w:rsid w:val="00EF3235"/>
    <w:rsid w:val="00EF7E72"/>
    <w:rsid w:val="00F02D56"/>
    <w:rsid w:val="00F044DA"/>
    <w:rsid w:val="00F06D37"/>
    <w:rsid w:val="00F07B9D"/>
    <w:rsid w:val="00F11586"/>
    <w:rsid w:val="00F1183B"/>
    <w:rsid w:val="00F11C9F"/>
    <w:rsid w:val="00F12263"/>
    <w:rsid w:val="00F1409D"/>
    <w:rsid w:val="00F14214"/>
    <w:rsid w:val="00F157A9"/>
    <w:rsid w:val="00F25BB6"/>
    <w:rsid w:val="00F26B7E"/>
    <w:rsid w:val="00F26EDD"/>
    <w:rsid w:val="00F27A3B"/>
    <w:rsid w:val="00F33817"/>
    <w:rsid w:val="00F4180D"/>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593A"/>
    <w:rsid w:val="00F66A4A"/>
    <w:rsid w:val="00F71E22"/>
    <w:rsid w:val="00F72142"/>
    <w:rsid w:val="00F72AE7"/>
    <w:rsid w:val="00F77EDD"/>
    <w:rsid w:val="00F80499"/>
    <w:rsid w:val="00F833BA"/>
    <w:rsid w:val="00F84FD0"/>
    <w:rsid w:val="00F859A8"/>
    <w:rsid w:val="00F86D87"/>
    <w:rsid w:val="00F9108B"/>
    <w:rsid w:val="00F91349"/>
    <w:rsid w:val="00F930F2"/>
    <w:rsid w:val="00F93A8A"/>
    <w:rsid w:val="00F95248"/>
    <w:rsid w:val="00F956A9"/>
    <w:rsid w:val="00F963ED"/>
    <w:rsid w:val="00F966CF"/>
    <w:rsid w:val="00F96CAE"/>
    <w:rsid w:val="00F97C99"/>
    <w:rsid w:val="00FA572E"/>
    <w:rsid w:val="00FA662D"/>
    <w:rsid w:val="00FA73B1"/>
    <w:rsid w:val="00FA7B0E"/>
    <w:rsid w:val="00FB0CB9"/>
    <w:rsid w:val="00FB231D"/>
    <w:rsid w:val="00FB3391"/>
    <w:rsid w:val="00FB45F1"/>
    <w:rsid w:val="00FB4A72"/>
    <w:rsid w:val="00FB54E8"/>
    <w:rsid w:val="00FB7054"/>
    <w:rsid w:val="00FC17B7"/>
    <w:rsid w:val="00FC2CB7"/>
    <w:rsid w:val="00FC4090"/>
    <w:rsid w:val="00FC55B4"/>
    <w:rsid w:val="00FD00E6"/>
    <w:rsid w:val="00FD09A1"/>
    <w:rsid w:val="00FD2A7C"/>
    <w:rsid w:val="00FD4B4D"/>
    <w:rsid w:val="00FD59EB"/>
    <w:rsid w:val="00FD7299"/>
    <w:rsid w:val="00FE0F58"/>
    <w:rsid w:val="00FE1FBE"/>
    <w:rsid w:val="00FE3901"/>
    <w:rsid w:val="00FE39D3"/>
    <w:rsid w:val="00FE4BCE"/>
    <w:rsid w:val="00FE54AE"/>
    <w:rsid w:val="00FE576A"/>
    <w:rsid w:val="00FE7545"/>
    <w:rsid w:val="00FE7E79"/>
    <w:rsid w:val="00FF0D2C"/>
    <w:rsid w:val="00FF3E7D"/>
    <w:rsid w:val="00FF5863"/>
    <w:rsid w:val="00FF5B99"/>
    <w:rsid w:val="00FF730C"/>
    <w:rsid w:val="00FF73F4"/>
    <w:rsid w:val="00FF7CE4"/>
    <w:rsid w:val="00FF7E39"/>
    <w:rsid w:val="0A315BD9"/>
    <w:rsid w:val="1169645B"/>
    <w:rsid w:val="135D7B82"/>
    <w:rsid w:val="151B46AD"/>
    <w:rsid w:val="15C30DA4"/>
    <w:rsid w:val="1D5801D4"/>
    <w:rsid w:val="1F18378C"/>
    <w:rsid w:val="208A18F1"/>
    <w:rsid w:val="216234B0"/>
    <w:rsid w:val="21FF53C2"/>
    <w:rsid w:val="257847AE"/>
    <w:rsid w:val="278200CF"/>
    <w:rsid w:val="284022B9"/>
    <w:rsid w:val="29B50E88"/>
    <w:rsid w:val="2BD91EFF"/>
    <w:rsid w:val="317028FA"/>
    <w:rsid w:val="4201060B"/>
    <w:rsid w:val="43A15B81"/>
    <w:rsid w:val="47A93743"/>
    <w:rsid w:val="4D680E3F"/>
    <w:rsid w:val="53D62269"/>
    <w:rsid w:val="61CF07FF"/>
    <w:rsid w:val="6D986F58"/>
    <w:rsid w:val="760679F8"/>
    <w:rsid w:val="78323D3E"/>
    <w:rsid w:val="7EDA027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6"/>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7"/>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8"/>
    <w:qFormat/>
    <w:uiPriority w:val="0"/>
    <w:pPr>
      <w:keepNext/>
      <w:keepLines/>
      <w:spacing w:before="260" w:after="260" w:line="416" w:lineRule="auto"/>
      <w:outlineLvl w:val="2"/>
    </w:pPr>
    <w:rPr>
      <w:b/>
      <w:bCs/>
      <w:sz w:val="32"/>
      <w:szCs w:val="32"/>
    </w:rPr>
  </w:style>
  <w:style w:type="paragraph" w:styleId="5">
    <w:name w:val="heading 4"/>
    <w:basedOn w:val="1"/>
    <w:next w:val="1"/>
    <w:link w:val="39"/>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40"/>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41"/>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2"/>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3"/>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4"/>
    <w:qFormat/>
    <w:uiPriority w:val="0"/>
    <w:pPr>
      <w:keepNext/>
      <w:keepLines/>
      <w:adjustRightInd/>
      <w:spacing w:before="240" w:after="64" w:line="320" w:lineRule="auto"/>
      <w:outlineLvl w:val="8"/>
    </w:pPr>
    <w:rPr>
      <w:rFonts w:ascii="Arial" w:hAnsi="Arial" w:eastAsia="黑体"/>
    </w:rPr>
  </w:style>
  <w:style w:type="character" w:default="1" w:styleId="30">
    <w:name w:val="Default Paragraph Font"/>
    <w:semiHidden/>
    <w:unhideWhenUsed/>
    <w:qFormat/>
    <w:uiPriority w:val="1"/>
  </w:style>
  <w:style w:type="table" w:default="1" w:styleId="28">
    <w:name w:val="Normal Table"/>
    <w:semiHidden/>
    <w:unhideWhenUsed/>
    <w:uiPriority w:val="99"/>
    <w:tblPr>
      <w:tblCellMar>
        <w:top w:w="0" w:type="dxa"/>
        <w:left w:w="108" w:type="dxa"/>
        <w:bottom w:w="0" w:type="dxa"/>
        <w:right w:w="108" w:type="dxa"/>
      </w:tblCellMar>
    </w:tblPr>
  </w:style>
  <w:style w:type="paragraph" w:styleId="11">
    <w:name w:val="toc 7"/>
    <w:basedOn w:val="1"/>
    <w:next w:val="1"/>
    <w:unhideWhenUsed/>
    <w:qFormat/>
    <w:uiPriority w:val="39"/>
    <w:pPr>
      <w:tabs>
        <w:tab w:val="right" w:leader="dot" w:pos="9344"/>
      </w:tabs>
      <w:spacing w:line="300" w:lineRule="exact"/>
      <w:ind w:left="1259"/>
    </w:pPr>
    <w:rPr>
      <w:rFonts w:ascii="宋体"/>
    </w:rPr>
  </w:style>
  <w:style w:type="paragraph" w:styleId="12">
    <w:name w:val="Normal Indent"/>
    <w:basedOn w:val="1"/>
    <w:qFormat/>
    <w:uiPriority w:val="0"/>
    <w:pPr>
      <w:ind w:firstLine="420"/>
    </w:pPr>
  </w:style>
  <w:style w:type="paragraph" w:styleId="13">
    <w:name w:val="Document Map"/>
    <w:basedOn w:val="1"/>
    <w:link w:val="232"/>
    <w:semiHidden/>
    <w:unhideWhenUsed/>
    <w:qFormat/>
    <w:uiPriority w:val="99"/>
    <w:rPr>
      <w:rFonts w:ascii="宋体"/>
      <w:sz w:val="18"/>
      <w:szCs w:val="18"/>
    </w:rPr>
  </w:style>
  <w:style w:type="paragraph" w:styleId="14">
    <w:name w:val="annotation text"/>
    <w:basedOn w:val="1"/>
    <w:link w:val="251"/>
    <w:qFormat/>
    <w:uiPriority w:val="0"/>
    <w:pPr>
      <w:adjustRightInd/>
      <w:spacing w:line="240" w:lineRule="auto"/>
      <w:jc w:val="left"/>
    </w:pPr>
    <w:rPr>
      <w:rFonts w:ascii="Times New Roman" w:hAnsi="Times New Roman"/>
      <w:szCs w:val="24"/>
    </w:rPr>
  </w:style>
  <w:style w:type="paragraph" w:styleId="15">
    <w:name w:val="Body Text"/>
    <w:basedOn w:val="1"/>
    <w:link w:val="88"/>
    <w:qFormat/>
    <w:uiPriority w:val="0"/>
    <w:pPr>
      <w:spacing w:after="120"/>
    </w:pPr>
  </w:style>
  <w:style w:type="paragraph" w:styleId="16">
    <w:name w:val="toc 5"/>
    <w:basedOn w:val="1"/>
    <w:next w:val="1"/>
    <w:unhideWhenUsed/>
    <w:qFormat/>
    <w:uiPriority w:val="39"/>
    <w:pPr>
      <w:ind w:left="839"/>
    </w:pPr>
    <w:rPr>
      <w:rFonts w:ascii="宋体"/>
    </w:rPr>
  </w:style>
  <w:style w:type="paragraph" w:styleId="17">
    <w:name w:val="toc 3"/>
    <w:basedOn w:val="1"/>
    <w:next w:val="1"/>
    <w:unhideWhenUsed/>
    <w:qFormat/>
    <w:uiPriority w:val="39"/>
    <w:pPr>
      <w:spacing w:line="300" w:lineRule="exact"/>
      <w:ind w:left="420"/>
    </w:pPr>
    <w:rPr>
      <w:rFonts w:ascii="宋体"/>
    </w:rPr>
  </w:style>
  <w:style w:type="paragraph" w:styleId="18">
    <w:name w:val="Balloon Text"/>
    <w:basedOn w:val="1"/>
    <w:link w:val="47"/>
    <w:semiHidden/>
    <w:unhideWhenUsed/>
    <w:qFormat/>
    <w:uiPriority w:val="99"/>
    <w:rPr>
      <w:sz w:val="18"/>
      <w:szCs w:val="18"/>
    </w:rPr>
  </w:style>
  <w:style w:type="paragraph" w:styleId="19">
    <w:name w:val="footer"/>
    <w:basedOn w:val="1"/>
    <w:link w:val="46"/>
    <w:qFormat/>
    <w:uiPriority w:val="99"/>
    <w:pPr>
      <w:tabs>
        <w:tab w:val="center" w:pos="4153"/>
        <w:tab w:val="right" w:pos="8306"/>
      </w:tabs>
      <w:adjustRightInd/>
      <w:snapToGrid w:val="0"/>
      <w:spacing w:line="240" w:lineRule="auto"/>
      <w:jc w:val="right"/>
    </w:pPr>
    <w:rPr>
      <w:rFonts w:ascii="宋体"/>
      <w:sz w:val="18"/>
      <w:szCs w:val="18"/>
    </w:rPr>
  </w:style>
  <w:style w:type="paragraph" w:styleId="20">
    <w:name w:val="header"/>
    <w:basedOn w:val="1"/>
    <w:link w:val="45"/>
    <w:qFormat/>
    <w:uiPriority w:val="99"/>
    <w:pPr>
      <w:tabs>
        <w:tab w:val="center" w:pos="4153"/>
        <w:tab w:val="right" w:pos="8306"/>
      </w:tabs>
      <w:adjustRightInd/>
      <w:snapToGrid w:val="0"/>
      <w:jc w:val="center"/>
    </w:pPr>
    <w:rPr>
      <w:sz w:val="18"/>
      <w:szCs w:val="18"/>
    </w:rPr>
  </w:style>
  <w:style w:type="paragraph" w:styleId="21">
    <w:name w:val="toc 1"/>
    <w:basedOn w:val="1"/>
    <w:next w:val="1"/>
    <w:unhideWhenUsed/>
    <w:qFormat/>
    <w:uiPriority w:val="39"/>
    <w:rPr>
      <w:rFonts w:ascii="宋体"/>
    </w:rPr>
  </w:style>
  <w:style w:type="paragraph" w:styleId="22">
    <w:name w:val="toc 4"/>
    <w:basedOn w:val="1"/>
    <w:next w:val="1"/>
    <w:unhideWhenUsed/>
    <w:qFormat/>
    <w:uiPriority w:val="39"/>
    <w:pPr>
      <w:tabs>
        <w:tab w:val="right" w:leader="dot" w:pos="9344"/>
      </w:tabs>
      <w:spacing w:line="300" w:lineRule="exact"/>
      <w:ind w:left="629"/>
    </w:pPr>
    <w:rPr>
      <w:rFonts w:ascii="宋体"/>
    </w:rPr>
  </w:style>
  <w:style w:type="paragraph" w:styleId="23">
    <w:name w:val="footnote text"/>
    <w:basedOn w:val="1"/>
    <w:next w:val="1"/>
    <w:link w:val="101"/>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4">
    <w:name w:val="toc 6"/>
    <w:basedOn w:val="1"/>
    <w:next w:val="1"/>
    <w:unhideWhenUsed/>
    <w:qFormat/>
    <w:uiPriority w:val="39"/>
    <w:pPr>
      <w:spacing w:line="300" w:lineRule="exact"/>
      <w:ind w:left="1049"/>
    </w:pPr>
    <w:rPr>
      <w:rFonts w:ascii="宋体"/>
    </w:rPr>
  </w:style>
  <w:style w:type="paragraph" w:styleId="25">
    <w:name w:val="table of figures"/>
    <w:basedOn w:val="1"/>
    <w:next w:val="1"/>
    <w:semiHidden/>
    <w:qFormat/>
    <w:uiPriority w:val="0"/>
    <w:pPr>
      <w:adjustRightInd/>
      <w:spacing w:line="240" w:lineRule="auto"/>
      <w:jc w:val="left"/>
    </w:pPr>
    <w:rPr>
      <w:szCs w:val="24"/>
    </w:rPr>
  </w:style>
  <w:style w:type="paragraph" w:styleId="26">
    <w:name w:val="toc 2"/>
    <w:basedOn w:val="1"/>
    <w:next w:val="1"/>
    <w:unhideWhenUsed/>
    <w:qFormat/>
    <w:uiPriority w:val="39"/>
    <w:pPr>
      <w:tabs>
        <w:tab w:val="right" w:leader="dot" w:pos="9344"/>
      </w:tabs>
      <w:spacing w:line="300" w:lineRule="exact"/>
      <w:ind w:left="210"/>
    </w:pPr>
    <w:rPr>
      <w:rFonts w:ascii="宋体"/>
    </w:rPr>
  </w:style>
  <w:style w:type="paragraph" w:styleId="27">
    <w:name w:val="Title"/>
    <w:basedOn w:val="1"/>
    <w:link w:val="50"/>
    <w:qFormat/>
    <w:uiPriority w:val="0"/>
    <w:pPr>
      <w:spacing w:before="240" w:after="60"/>
      <w:jc w:val="center"/>
      <w:outlineLvl w:val="0"/>
    </w:pPr>
    <w:rPr>
      <w:rFonts w:ascii="Arial" w:hAnsi="Arial" w:cs="Arial"/>
      <w:b/>
      <w:bCs/>
      <w:sz w:val="32"/>
      <w:szCs w:val="32"/>
    </w:rPr>
  </w:style>
  <w:style w:type="table" w:styleId="29">
    <w:name w:val="Table Grid"/>
    <w:basedOn w:val="2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1">
    <w:name w:val="Strong"/>
    <w:qFormat/>
    <w:uiPriority w:val="22"/>
    <w:rPr>
      <w:b/>
      <w:bCs/>
    </w:rPr>
  </w:style>
  <w:style w:type="character" w:styleId="32">
    <w:name w:val="page number"/>
    <w:qFormat/>
    <w:uiPriority w:val="0"/>
    <w:rPr>
      <w:rFonts w:ascii="宋体" w:hAnsi="Times New Roman" w:eastAsia="宋体"/>
      <w:sz w:val="18"/>
    </w:rPr>
  </w:style>
  <w:style w:type="character" w:styleId="33">
    <w:name w:val="Emphasis"/>
    <w:qFormat/>
    <w:uiPriority w:val="20"/>
    <w:rPr>
      <w:i/>
      <w:iCs/>
    </w:rPr>
  </w:style>
  <w:style w:type="character" w:styleId="34">
    <w:name w:val="Hyperlink"/>
    <w:qFormat/>
    <w:uiPriority w:val="99"/>
    <w:rPr>
      <w:rFonts w:ascii="宋体" w:hAnsi="Times New Roman" w:eastAsia="宋体"/>
      <w:color w:val="auto"/>
      <w:spacing w:val="0"/>
      <w:w w:val="100"/>
      <w:position w:val="0"/>
      <w:sz w:val="21"/>
      <w:u w:val="none"/>
      <w:vertAlign w:val="baseline"/>
    </w:rPr>
  </w:style>
  <w:style w:type="character" w:styleId="35">
    <w:name w:val="footnote reference"/>
    <w:semiHidden/>
    <w:qFormat/>
    <w:uiPriority w:val="0"/>
    <w:rPr>
      <w:rFonts w:ascii="宋体" w:hAnsi="宋体" w:eastAsia="宋体" w:cs="Times New Roman"/>
      <w:spacing w:val="0"/>
      <w:sz w:val="18"/>
      <w:vertAlign w:val="superscript"/>
    </w:rPr>
  </w:style>
  <w:style w:type="character" w:customStyle="1" w:styleId="36">
    <w:name w:val="标题 1 字符"/>
    <w:link w:val="2"/>
    <w:qFormat/>
    <w:uiPriority w:val="0"/>
    <w:rPr>
      <w:rFonts w:ascii="Times New Roman" w:hAnsi="Times New Roman" w:eastAsia="宋体" w:cs="Times New Roman"/>
      <w:b/>
      <w:bCs/>
      <w:kern w:val="44"/>
      <w:sz w:val="44"/>
      <w:szCs w:val="44"/>
    </w:rPr>
  </w:style>
  <w:style w:type="character" w:customStyle="1" w:styleId="37">
    <w:name w:val="标题 2 字符"/>
    <w:link w:val="3"/>
    <w:qFormat/>
    <w:uiPriority w:val="0"/>
    <w:rPr>
      <w:rFonts w:ascii="Arial" w:hAnsi="Arial" w:eastAsia="黑体" w:cs="Times New Roman"/>
      <w:b/>
      <w:bCs/>
      <w:sz w:val="32"/>
      <w:szCs w:val="32"/>
    </w:rPr>
  </w:style>
  <w:style w:type="character" w:customStyle="1" w:styleId="38">
    <w:name w:val="标题 3 字符"/>
    <w:link w:val="4"/>
    <w:qFormat/>
    <w:uiPriority w:val="0"/>
    <w:rPr>
      <w:rFonts w:ascii="Times New Roman" w:hAnsi="Times New Roman" w:eastAsia="宋体" w:cs="Times New Roman"/>
      <w:b/>
      <w:bCs/>
      <w:sz w:val="32"/>
      <w:szCs w:val="32"/>
    </w:rPr>
  </w:style>
  <w:style w:type="character" w:customStyle="1" w:styleId="39">
    <w:name w:val="标题 4 字符"/>
    <w:link w:val="5"/>
    <w:qFormat/>
    <w:uiPriority w:val="0"/>
    <w:rPr>
      <w:rFonts w:ascii="Arial" w:hAnsi="Arial" w:eastAsia="黑体" w:cs="Times New Roman"/>
      <w:b/>
      <w:bCs/>
      <w:sz w:val="28"/>
      <w:szCs w:val="28"/>
    </w:rPr>
  </w:style>
  <w:style w:type="character" w:customStyle="1" w:styleId="40">
    <w:name w:val="标题 5 字符"/>
    <w:link w:val="6"/>
    <w:qFormat/>
    <w:uiPriority w:val="0"/>
    <w:rPr>
      <w:rFonts w:ascii="Times New Roman" w:hAnsi="Times New Roman" w:eastAsia="宋体" w:cs="Times New Roman"/>
      <w:b/>
      <w:bCs/>
      <w:sz w:val="28"/>
      <w:szCs w:val="28"/>
    </w:rPr>
  </w:style>
  <w:style w:type="character" w:customStyle="1" w:styleId="41">
    <w:name w:val="标题 6 字符"/>
    <w:link w:val="7"/>
    <w:qFormat/>
    <w:uiPriority w:val="0"/>
    <w:rPr>
      <w:rFonts w:ascii="Arial" w:hAnsi="Arial" w:eastAsia="黑体" w:cs="Times New Roman"/>
      <w:b/>
      <w:bCs/>
      <w:sz w:val="24"/>
      <w:szCs w:val="24"/>
    </w:rPr>
  </w:style>
  <w:style w:type="character" w:customStyle="1" w:styleId="42">
    <w:name w:val="标题 7 字符"/>
    <w:link w:val="8"/>
    <w:qFormat/>
    <w:uiPriority w:val="0"/>
    <w:rPr>
      <w:rFonts w:ascii="Times New Roman" w:hAnsi="Times New Roman" w:eastAsia="宋体" w:cs="Times New Roman"/>
      <w:b/>
      <w:bCs/>
      <w:sz w:val="24"/>
      <w:szCs w:val="24"/>
    </w:rPr>
  </w:style>
  <w:style w:type="character" w:customStyle="1" w:styleId="43">
    <w:name w:val="标题 8 字符"/>
    <w:link w:val="9"/>
    <w:qFormat/>
    <w:uiPriority w:val="0"/>
    <w:rPr>
      <w:rFonts w:ascii="Arial" w:hAnsi="Arial" w:eastAsia="黑体" w:cs="Times New Roman"/>
      <w:sz w:val="24"/>
      <w:szCs w:val="24"/>
    </w:rPr>
  </w:style>
  <w:style w:type="character" w:customStyle="1" w:styleId="44">
    <w:name w:val="标题 9 字符"/>
    <w:link w:val="10"/>
    <w:qFormat/>
    <w:uiPriority w:val="0"/>
    <w:rPr>
      <w:rFonts w:ascii="Arial" w:hAnsi="Arial" w:eastAsia="黑体" w:cs="Times New Roman"/>
      <w:szCs w:val="21"/>
    </w:rPr>
  </w:style>
  <w:style w:type="character" w:customStyle="1" w:styleId="45">
    <w:name w:val="页眉 字符"/>
    <w:link w:val="20"/>
    <w:qFormat/>
    <w:uiPriority w:val="99"/>
    <w:rPr>
      <w:rFonts w:ascii="Times New Roman" w:hAnsi="Times New Roman" w:eastAsia="宋体" w:cs="Times New Roman"/>
      <w:sz w:val="18"/>
      <w:szCs w:val="18"/>
    </w:rPr>
  </w:style>
  <w:style w:type="character" w:customStyle="1" w:styleId="46">
    <w:name w:val="页脚 字符"/>
    <w:link w:val="19"/>
    <w:qFormat/>
    <w:uiPriority w:val="99"/>
    <w:rPr>
      <w:rFonts w:ascii="宋体" w:hAnsi="Times New Roman" w:eastAsia="宋体" w:cs="Times New Roman"/>
      <w:sz w:val="18"/>
      <w:szCs w:val="18"/>
    </w:rPr>
  </w:style>
  <w:style w:type="character" w:customStyle="1" w:styleId="47">
    <w:name w:val="批注框文本 字符"/>
    <w:link w:val="18"/>
    <w:semiHidden/>
    <w:qFormat/>
    <w:uiPriority w:val="99"/>
    <w:rPr>
      <w:sz w:val="18"/>
      <w:szCs w:val="18"/>
    </w:rPr>
  </w:style>
  <w:style w:type="paragraph" w:styleId="48">
    <w:name w:val="Quote"/>
    <w:basedOn w:val="1"/>
    <w:next w:val="1"/>
    <w:link w:val="49"/>
    <w:qFormat/>
    <w:uiPriority w:val="29"/>
    <w:rPr>
      <w:i/>
      <w:iCs/>
      <w:color w:val="000000"/>
    </w:rPr>
  </w:style>
  <w:style w:type="character" w:customStyle="1" w:styleId="49">
    <w:name w:val="引用 字符"/>
    <w:link w:val="48"/>
    <w:qFormat/>
    <w:uiPriority w:val="29"/>
    <w:rPr>
      <w:i/>
      <w:iCs/>
      <w:color w:val="000000"/>
    </w:rPr>
  </w:style>
  <w:style w:type="character" w:customStyle="1" w:styleId="50">
    <w:name w:val="标题 字符"/>
    <w:link w:val="27"/>
    <w:qFormat/>
    <w:uiPriority w:val="0"/>
    <w:rPr>
      <w:rFonts w:ascii="Arial" w:hAnsi="Arial" w:eastAsia="宋体" w:cs="Arial"/>
      <w:b/>
      <w:bCs/>
      <w:sz w:val="32"/>
      <w:szCs w:val="32"/>
    </w:rPr>
  </w:style>
  <w:style w:type="paragraph" w:customStyle="1" w:styleId="51">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2">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3">
    <w:name w:val="标准文件_页脚偶数页"/>
    <w:qFormat/>
    <w:uiPriority w:val="0"/>
    <w:pPr>
      <w:ind w:left="227"/>
    </w:pPr>
    <w:rPr>
      <w:rFonts w:ascii="宋体" w:hAnsi="Times New Roman" w:eastAsia="宋体" w:cs="Times New Roman"/>
      <w:sz w:val="18"/>
      <w:lang w:val="en-US" w:eastAsia="zh-CN" w:bidi="ar-SA"/>
    </w:rPr>
  </w:style>
  <w:style w:type="paragraph" w:customStyle="1" w:styleId="54">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5">
    <w:name w:val="标准书眉一"/>
    <w:qFormat/>
    <w:uiPriority w:val="0"/>
    <w:pPr>
      <w:jc w:val="both"/>
    </w:pPr>
    <w:rPr>
      <w:rFonts w:ascii="Times New Roman" w:hAnsi="Times New Roman" w:eastAsia="宋体" w:cs="Times New Roman"/>
      <w:lang w:val="en-US" w:eastAsia="zh-CN" w:bidi="ar-SA"/>
    </w:rPr>
  </w:style>
  <w:style w:type="paragraph" w:customStyle="1" w:styleId="56">
    <w:name w:val="标准文件_ICS"/>
    <w:basedOn w:val="1"/>
    <w:qFormat/>
    <w:uiPriority w:val="0"/>
    <w:pPr>
      <w:spacing w:line="0" w:lineRule="atLeast"/>
    </w:pPr>
    <w:rPr>
      <w:rFonts w:ascii="黑体" w:hAnsi="宋体" w:eastAsia="黑体"/>
    </w:rPr>
  </w:style>
  <w:style w:type="paragraph" w:customStyle="1" w:styleId="57">
    <w:name w:val="标准文件_标准正文"/>
    <w:basedOn w:val="1"/>
    <w:next w:val="58"/>
    <w:qFormat/>
    <w:uiPriority w:val="0"/>
    <w:pPr>
      <w:snapToGrid w:val="0"/>
      <w:ind w:firstLine="200" w:firstLineChars="200"/>
    </w:pPr>
    <w:rPr>
      <w:kern w:val="0"/>
    </w:rPr>
  </w:style>
  <w:style w:type="paragraph" w:customStyle="1" w:styleId="58">
    <w:name w:val="标准文件_段"/>
    <w:link w:val="186"/>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9">
    <w:name w:val="标准文件_版本"/>
    <w:basedOn w:val="57"/>
    <w:qFormat/>
    <w:uiPriority w:val="0"/>
    <w:pPr>
      <w:adjustRightInd/>
      <w:snapToGrid/>
      <w:ind w:firstLine="0" w:firstLineChars="0"/>
    </w:pPr>
    <w:rPr>
      <w:rFonts w:ascii="宋体" w:hAnsi="宋体"/>
      <w:kern w:val="2"/>
    </w:rPr>
  </w:style>
  <w:style w:type="paragraph" w:customStyle="1" w:styleId="60">
    <w:name w:val="标准文件_标准部门"/>
    <w:basedOn w:val="1"/>
    <w:qFormat/>
    <w:uiPriority w:val="0"/>
    <w:pPr>
      <w:jc w:val="center"/>
    </w:pPr>
    <w:rPr>
      <w:rFonts w:ascii="黑体" w:eastAsia="黑体"/>
      <w:kern w:val="0"/>
      <w:sz w:val="44"/>
    </w:rPr>
  </w:style>
  <w:style w:type="paragraph" w:customStyle="1" w:styleId="61">
    <w:name w:val="标准文件_标准代替"/>
    <w:basedOn w:val="1"/>
    <w:next w:val="1"/>
    <w:qFormat/>
    <w:uiPriority w:val="0"/>
    <w:pPr>
      <w:spacing w:line="310" w:lineRule="exact"/>
      <w:jc w:val="right"/>
    </w:pPr>
    <w:rPr>
      <w:rFonts w:ascii="宋体" w:hAnsi="宋体"/>
      <w:kern w:val="0"/>
    </w:rPr>
  </w:style>
  <w:style w:type="paragraph" w:customStyle="1" w:styleId="62">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3">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4">
    <w:name w:val="标准文件_页眉偶数页"/>
    <w:basedOn w:val="63"/>
    <w:next w:val="1"/>
    <w:qFormat/>
    <w:uiPriority w:val="0"/>
    <w:pPr>
      <w:jc w:val="left"/>
    </w:pPr>
  </w:style>
  <w:style w:type="paragraph" w:customStyle="1" w:styleId="65">
    <w:name w:val="标准文件_参考文献标题"/>
    <w:basedOn w:val="1"/>
    <w:next w:val="1"/>
    <w:qFormat/>
    <w:uiPriority w:val="0"/>
    <w:pPr>
      <w:widowControl/>
      <w:shd w:val="clear" w:color="FFFFFF" w:fill="FFFFFF"/>
      <w:adjustRightInd/>
      <w:spacing w:beforeLines="40" w:afterLines="50" w:line="240" w:lineRule="auto"/>
      <w:jc w:val="center"/>
      <w:outlineLvl w:val="0"/>
    </w:pPr>
    <w:rPr>
      <w:rFonts w:ascii="黑体" w:eastAsia="黑体"/>
      <w:kern w:val="0"/>
    </w:rPr>
  </w:style>
  <w:style w:type="paragraph" w:customStyle="1" w:styleId="66">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67">
    <w:name w:val="标准文件_二级条标题"/>
    <w:next w:val="58"/>
    <w:qFormat/>
    <w:uiPriority w:val="0"/>
    <w:pPr>
      <w:widowControl w:val="0"/>
      <w:numPr>
        <w:ilvl w:val="3"/>
        <w:numId w:val="2"/>
      </w:numPr>
      <w:spacing w:beforeLines="50" w:afterLines="50"/>
      <w:jc w:val="both"/>
      <w:outlineLvl w:val="2"/>
    </w:pPr>
    <w:rPr>
      <w:rFonts w:ascii="黑体" w:hAnsi="Times New Roman" w:eastAsia="黑体" w:cs="Times New Roman"/>
      <w:sz w:val="21"/>
      <w:lang w:val="en-US" w:eastAsia="zh-CN" w:bidi="ar-SA"/>
    </w:rPr>
  </w:style>
  <w:style w:type="character" w:customStyle="1" w:styleId="68">
    <w:name w:val="标准文件_发布"/>
    <w:qFormat/>
    <w:uiPriority w:val="0"/>
    <w:rPr>
      <w:rFonts w:ascii="黑体" w:eastAsia="黑体"/>
      <w:spacing w:val="0"/>
      <w:w w:val="100"/>
      <w:position w:val="3"/>
      <w:sz w:val="28"/>
    </w:rPr>
  </w:style>
  <w:style w:type="paragraph" w:customStyle="1" w:styleId="69">
    <w:name w:val="标准文件_方框数字列项"/>
    <w:basedOn w:val="58"/>
    <w:qFormat/>
    <w:uiPriority w:val="0"/>
    <w:pPr>
      <w:numPr>
        <w:ilvl w:val="0"/>
        <w:numId w:val="3"/>
      </w:numPr>
      <w:ind w:firstLine="0" w:firstLineChars="0"/>
    </w:pPr>
  </w:style>
  <w:style w:type="paragraph" w:customStyle="1" w:styleId="70">
    <w:name w:val="标准文件_封面标准编号"/>
    <w:basedOn w:val="1"/>
    <w:next w:val="61"/>
    <w:qFormat/>
    <w:uiPriority w:val="0"/>
    <w:pPr>
      <w:spacing w:line="310" w:lineRule="exact"/>
      <w:jc w:val="right"/>
    </w:pPr>
    <w:rPr>
      <w:rFonts w:ascii="黑体" w:eastAsia="黑体"/>
      <w:kern w:val="0"/>
      <w:sz w:val="28"/>
    </w:rPr>
  </w:style>
  <w:style w:type="paragraph" w:customStyle="1" w:styleId="71">
    <w:name w:val="标准文件_封面标准分类号"/>
    <w:basedOn w:val="1"/>
    <w:qFormat/>
    <w:uiPriority w:val="0"/>
    <w:rPr>
      <w:rFonts w:ascii="黑体" w:eastAsia="黑体"/>
      <w:b/>
      <w:kern w:val="0"/>
      <w:sz w:val="28"/>
    </w:rPr>
  </w:style>
  <w:style w:type="paragraph" w:customStyle="1" w:styleId="72">
    <w:name w:val="标准文件_封面标准名称"/>
    <w:basedOn w:val="1"/>
    <w:qFormat/>
    <w:uiPriority w:val="0"/>
    <w:pPr>
      <w:spacing w:line="240" w:lineRule="auto"/>
      <w:jc w:val="center"/>
    </w:pPr>
    <w:rPr>
      <w:rFonts w:ascii="黑体" w:eastAsia="黑体"/>
      <w:kern w:val="0"/>
      <w:sz w:val="52"/>
    </w:rPr>
  </w:style>
  <w:style w:type="paragraph" w:customStyle="1" w:styleId="73">
    <w:name w:val="标准文件_封面标准英文名称"/>
    <w:basedOn w:val="1"/>
    <w:qFormat/>
    <w:uiPriority w:val="0"/>
    <w:pPr>
      <w:spacing w:line="240" w:lineRule="auto"/>
      <w:jc w:val="center"/>
    </w:pPr>
    <w:rPr>
      <w:rFonts w:ascii="黑体" w:eastAsia="黑体"/>
      <w:b/>
      <w:sz w:val="28"/>
    </w:rPr>
  </w:style>
  <w:style w:type="paragraph" w:customStyle="1" w:styleId="74">
    <w:name w:val="标准文件_封面发布日期"/>
    <w:basedOn w:val="1"/>
    <w:qFormat/>
    <w:uiPriority w:val="0"/>
    <w:pPr>
      <w:spacing w:line="310" w:lineRule="exact"/>
    </w:pPr>
    <w:rPr>
      <w:rFonts w:ascii="黑体" w:eastAsia="黑体"/>
      <w:kern w:val="0"/>
      <w:sz w:val="28"/>
    </w:rPr>
  </w:style>
  <w:style w:type="paragraph" w:customStyle="1" w:styleId="75">
    <w:name w:val="标准文件_封面密级"/>
    <w:basedOn w:val="1"/>
    <w:qFormat/>
    <w:uiPriority w:val="0"/>
    <w:rPr>
      <w:rFonts w:eastAsia="黑体"/>
      <w:sz w:val="32"/>
    </w:rPr>
  </w:style>
  <w:style w:type="paragraph" w:customStyle="1" w:styleId="76">
    <w:name w:val="标准文件_封面实施日期"/>
    <w:basedOn w:val="1"/>
    <w:qFormat/>
    <w:uiPriority w:val="0"/>
    <w:pPr>
      <w:spacing w:line="310" w:lineRule="exact"/>
      <w:jc w:val="right"/>
    </w:pPr>
    <w:rPr>
      <w:rFonts w:ascii="黑体" w:eastAsia="黑体"/>
      <w:sz w:val="28"/>
    </w:rPr>
  </w:style>
  <w:style w:type="paragraph" w:customStyle="1" w:styleId="77">
    <w:name w:val="标准文件_封面抬头"/>
    <w:basedOn w:val="58"/>
    <w:qFormat/>
    <w:uiPriority w:val="0"/>
    <w:pPr>
      <w:adjustRightInd w:val="0"/>
      <w:spacing w:line="800" w:lineRule="exact"/>
      <w:ind w:firstLine="0" w:firstLineChars="0"/>
      <w:jc w:val="distribute"/>
    </w:pPr>
    <w:rPr>
      <w:rFonts w:ascii="黑体" w:eastAsia="黑体"/>
      <w:b/>
      <w:sz w:val="64"/>
    </w:rPr>
  </w:style>
  <w:style w:type="paragraph" w:customStyle="1" w:styleId="78">
    <w:name w:val="标准文件_附录标识"/>
    <w:next w:val="58"/>
    <w:qFormat/>
    <w:uiPriority w:val="0"/>
    <w:pPr>
      <w:numPr>
        <w:ilvl w:val="0"/>
        <w:numId w:val="4"/>
      </w:numPr>
      <w:shd w:val="clear" w:color="FFFFFF" w:fill="FFFFFF"/>
      <w:tabs>
        <w:tab w:val="left" w:pos="6406"/>
      </w:tabs>
      <w:spacing w:beforeLines="25" w:afterLines="50"/>
      <w:jc w:val="center"/>
      <w:outlineLvl w:val="0"/>
    </w:pPr>
    <w:rPr>
      <w:rFonts w:ascii="黑体" w:hAnsi="Times New Roman" w:eastAsia="黑体" w:cs="Times New Roman"/>
      <w:sz w:val="21"/>
      <w:lang w:val="en-US" w:eastAsia="zh-CN" w:bidi="ar-SA"/>
    </w:rPr>
  </w:style>
  <w:style w:type="paragraph" w:customStyle="1" w:styleId="79">
    <w:name w:val="标准文件_附录表标题"/>
    <w:next w:val="58"/>
    <w:qFormat/>
    <w:uiPriority w:val="0"/>
    <w:pPr>
      <w:numPr>
        <w:ilvl w:val="1"/>
        <w:numId w:val="5"/>
      </w:numPr>
      <w:adjustRightInd w:val="0"/>
      <w:snapToGrid w:val="0"/>
      <w:spacing w:beforeLines="50" w:afterLines="50"/>
      <w:ind w:firstLine="420"/>
      <w:jc w:val="center"/>
      <w:textAlignment w:val="baseline"/>
    </w:pPr>
    <w:rPr>
      <w:rFonts w:ascii="黑体" w:hAnsi="Times New Roman" w:eastAsia="黑体" w:cs="Times New Roman"/>
      <w:kern w:val="21"/>
      <w:sz w:val="21"/>
      <w:lang w:val="en-US" w:eastAsia="zh-CN" w:bidi="ar-SA"/>
    </w:rPr>
  </w:style>
  <w:style w:type="paragraph" w:customStyle="1" w:styleId="80">
    <w:name w:val="标准文件_附录一级条标题"/>
    <w:next w:val="58"/>
    <w:qFormat/>
    <w:uiPriority w:val="0"/>
    <w:pPr>
      <w:widowControl w:val="0"/>
      <w:numPr>
        <w:ilvl w:val="1"/>
        <w:numId w:val="4"/>
      </w:numPr>
      <w:spacing w:beforeLines="50" w:afterLines="50"/>
      <w:jc w:val="both"/>
      <w:outlineLvl w:val="2"/>
    </w:pPr>
    <w:rPr>
      <w:rFonts w:ascii="黑体" w:hAnsi="Times New Roman" w:eastAsia="黑体" w:cs="Times New Roman"/>
      <w:kern w:val="21"/>
      <w:sz w:val="21"/>
      <w:lang w:val="en-US" w:eastAsia="zh-CN" w:bidi="ar-SA"/>
    </w:rPr>
  </w:style>
  <w:style w:type="paragraph" w:customStyle="1" w:styleId="81">
    <w:name w:val="标准文件_附录二级条标题"/>
    <w:basedOn w:val="80"/>
    <w:next w:val="58"/>
    <w:qFormat/>
    <w:uiPriority w:val="0"/>
    <w:pPr>
      <w:widowControl/>
      <w:numPr>
        <w:ilvl w:val="2"/>
      </w:numPr>
      <w:wordWrap w:val="0"/>
      <w:overflowPunct w:val="0"/>
      <w:autoSpaceDE w:val="0"/>
      <w:autoSpaceDN w:val="0"/>
      <w:textAlignment w:val="baseline"/>
      <w:outlineLvl w:val="3"/>
    </w:pPr>
  </w:style>
  <w:style w:type="paragraph" w:customStyle="1" w:styleId="82">
    <w:name w:val="标准文件_附录公式"/>
    <w:basedOn w:val="57"/>
    <w:next w:val="57"/>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3">
    <w:name w:val="标准文件_附录三级条标题"/>
    <w:next w:val="58"/>
    <w:qFormat/>
    <w:uiPriority w:val="0"/>
    <w:pPr>
      <w:widowControl w:val="0"/>
      <w:numPr>
        <w:ilvl w:val="3"/>
        <w:numId w:val="4"/>
      </w:numPr>
      <w:spacing w:beforeLines="50" w:afterLines="50"/>
      <w:jc w:val="both"/>
      <w:outlineLvl w:val="4"/>
    </w:pPr>
    <w:rPr>
      <w:rFonts w:ascii="黑体" w:hAnsi="Times New Roman" w:eastAsia="黑体" w:cs="Times New Roman"/>
      <w:kern w:val="21"/>
      <w:sz w:val="21"/>
      <w:lang w:val="en-US" w:eastAsia="zh-CN" w:bidi="ar-SA"/>
    </w:rPr>
  </w:style>
  <w:style w:type="paragraph" w:customStyle="1" w:styleId="84">
    <w:name w:val="标准文件_附录四级条标题"/>
    <w:next w:val="58"/>
    <w:qFormat/>
    <w:uiPriority w:val="0"/>
    <w:pPr>
      <w:widowControl w:val="0"/>
      <w:numPr>
        <w:ilvl w:val="4"/>
        <w:numId w:val="4"/>
      </w:numPr>
      <w:spacing w:beforeLines="50" w:afterLines="50"/>
      <w:jc w:val="both"/>
      <w:outlineLvl w:val="5"/>
    </w:pPr>
    <w:rPr>
      <w:rFonts w:ascii="黑体" w:hAnsi="Times New Roman" w:eastAsia="黑体" w:cs="Times New Roman"/>
      <w:kern w:val="21"/>
      <w:sz w:val="21"/>
      <w:lang w:val="en-US" w:eastAsia="zh-CN" w:bidi="ar-SA"/>
    </w:rPr>
  </w:style>
  <w:style w:type="paragraph" w:customStyle="1" w:styleId="85">
    <w:name w:val="标准文件_附录图标题"/>
    <w:next w:val="58"/>
    <w:qFormat/>
    <w:uiPriority w:val="0"/>
    <w:pPr>
      <w:numPr>
        <w:ilvl w:val="1"/>
        <w:numId w:val="6"/>
      </w:numPr>
      <w:adjustRightInd w:val="0"/>
      <w:snapToGrid w:val="0"/>
      <w:spacing w:beforeLines="50" w:afterLines="50"/>
      <w:ind w:firstLine="420"/>
      <w:jc w:val="center"/>
    </w:pPr>
    <w:rPr>
      <w:rFonts w:ascii="黑体" w:hAnsi="Times New Roman" w:eastAsia="黑体" w:cs="Times New Roman"/>
      <w:sz w:val="21"/>
      <w:lang w:val="en-US" w:eastAsia="zh-CN" w:bidi="ar-SA"/>
    </w:rPr>
  </w:style>
  <w:style w:type="paragraph" w:customStyle="1" w:styleId="86">
    <w:name w:val="标准文件_附录五级条标题"/>
    <w:next w:val="58"/>
    <w:qFormat/>
    <w:uiPriority w:val="0"/>
    <w:pPr>
      <w:widowControl w:val="0"/>
      <w:numPr>
        <w:ilvl w:val="5"/>
        <w:numId w:val="4"/>
      </w:numPr>
      <w:spacing w:beforeLines="50" w:afterLines="50"/>
      <w:jc w:val="both"/>
      <w:outlineLvl w:val="6"/>
    </w:pPr>
    <w:rPr>
      <w:rFonts w:ascii="黑体" w:hAnsi="Times New Roman" w:eastAsia="黑体" w:cs="Times New Roman"/>
      <w:kern w:val="21"/>
      <w:sz w:val="21"/>
      <w:lang w:val="en-US" w:eastAsia="zh-CN" w:bidi="ar-SA"/>
    </w:rPr>
  </w:style>
  <w:style w:type="paragraph" w:customStyle="1" w:styleId="87">
    <w:name w:val="标准文件_附录英文标识"/>
    <w:next w:val="15"/>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8">
    <w:name w:val="正文文本 字符"/>
    <w:link w:val="15"/>
    <w:qFormat/>
    <w:uiPriority w:val="0"/>
    <w:rPr>
      <w:rFonts w:ascii="Times New Roman" w:hAnsi="Times New Roman" w:eastAsia="宋体" w:cs="Times New Roman"/>
      <w:szCs w:val="20"/>
    </w:rPr>
  </w:style>
  <w:style w:type="paragraph" w:customStyle="1" w:styleId="89">
    <w:name w:val="标准文件_附录章标题"/>
    <w:next w:val="58"/>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90">
    <w:name w:val="标准文件_公式后的破折号"/>
    <w:basedOn w:val="58"/>
    <w:next w:val="58"/>
    <w:qFormat/>
    <w:uiPriority w:val="0"/>
    <w:pPr>
      <w:ind w:left="488" w:leftChars="200" w:hanging="289" w:hangingChars="290"/>
    </w:pPr>
  </w:style>
  <w:style w:type="paragraph" w:customStyle="1" w:styleId="91">
    <w:name w:val="标准文件_前言、引言标题"/>
    <w:next w:val="1"/>
    <w:qFormat/>
    <w:uiPriority w:val="0"/>
    <w:pPr>
      <w:numPr>
        <w:ilvl w:val="0"/>
        <w:numId w:val="8"/>
      </w:numPr>
      <w:shd w:val="clear" w:color="FFFFFF" w:fill="FFFFFF"/>
      <w:spacing w:afterLines="150"/>
      <w:ind w:left="0" w:firstLine="0"/>
      <w:jc w:val="center"/>
      <w:outlineLvl w:val="0"/>
    </w:pPr>
    <w:rPr>
      <w:rFonts w:ascii="黑体" w:hAnsi="Times New Roman" w:eastAsia="黑体" w:cs="Times New Roman"/>
      <w:sz w:val="32"/>
      <w:lang w:val="en-US" w:eastAsia="zh-CN" w:bidi="ar-SA"/>
    </w:rPr>
  </w:style>
  <w:style w:type="paragraph" w:customStyle="1" w:styleId="92">
    <w:name w:val="标准文件_目次、标准名称标题"/>
    <w:basedOn w:val="91"/>
    <w:next w:val="58"/>
    <w:qFormat/>
    <w:uiPriority w:val="0"/>
    <w:pPr>
      <w:spacing w:line="460" w:lineRule="exact"/>
    </w:pPr>
  </w:style>
  <w:style w:type="paragraph" w:customStyle="1" w:styleId="93">
    <w:name w:val="标准文件_目录标题"/>
    <w:basedOn w:val="1"/>
    <w:qFormat/>
    <w:uiPriority w:val="0"/>
    <w:pPr>
      <w:spacing w:afterLines="150" w:line="240" w:lineRule="auto"/>
      <w:jc w:val="center"/>
    </w:pPr>
    <w:rPr>
      <w:rFonts w:ascii="黑体" w:eastAsia="黑体"/>
      <w:sz w:val="32"/>
    </w:rPr>
  </w:style>
  <w:style w:type="paragraph" w:customStyle="1" w:styleId="94">
    <w:name w:val="标准文件_破折号列项"/>
    <w:qFormat/>
    <w:uiPriority w:val="0"/>
    <w:pPr>
      <w:numPr>
        <w:ilvl w:val="0"/>
        <w:numId w:val="9"/>
      </w:numPr>
      <w:adjustRightInd w:val="0"/>
      <w:snapToGrid w:val="0"/>
      <w:ind w:left="0" w:firstLine="200" w:firstLineChars="200"/>
    </w:pPr>
    <w:rPr>
      <w:rFonts w:ascii="Times New Roman" w:hAnsi="Times New Roman" w:eastAsia="宋体" w:cs="Times New Roman"/>
      <w:sz w:val="21"/>
      <w:lang w:val="en-US" w:eastAsia="zh-CN" w:bidi="ar-SA"/>
    </w:rPr>
  </w:style>
  <w:style w:type="paragraph" w:customStyle="1" w:styleId="95">
    <w:name w:val="标准文件_破折号列项（二级）"/>
    <w:basedOn w:val="94"/>
    <w:qFormat/>
    <w:uiPriority w:val="0"/>
    <w:pPr>
      <w:numPr>
        <w:numId w:val="10"/>
      </w:numPr>
      <w:ind w:left="0" w:firstLine="200"/>
    </w:pPr>
  </w:style>
  <w:style w:type="paragraph" w:customStyle="1" w:styleId="96">
    <w:name w:val="标准文件_三级条标题"/>
    <w:basedOn w:val="67"/>
    <w:next w:val="58"/>
    <w:qFormat/>
    <w:uiPriority w:val="0"/>
    <w:pPr>
      <w:widowControl/>
      <w:numPr>
        <w:ilvl w:val="4"/>
      </w:numPr>
      <w:outlineLvl w:val="3"/>
    </w:pPr>
  </w:style>
  <w:style w:type="character" w:customStyle="1" w:styleId="97">
    <w:name w:val="不明显参考1"/>
    <w:qFormat/>
    <w:uiPriority w:val="31"/>
    <w:rPr>
      <w:smallCaps/>
      <w:color w:val="C0504D"/>
      <w:u w:val="single"/>
    </w:rPr>
  </w:style>
  <w:style w:type="paragraph" w:customStyle="1" w:styleId="98">
    <w:name w:val="标准文件_示例后续"/>
    <w:basedOn w:val="1"/>
    <w:qFormat/>
    <w:uiPriority w:val="0"/>
    <w:pPr>
      <w:adjustRightInd/>
      <w:spacing w:line="240" w:lineRule="auto"/>
      <w:ind w:firstLine="200" w:firstLineChars="200"/>
    </w:pPr>
    <w:rPr>
      <w:sz w:val="18"/>
      <w:szCs w:val="24"/>
    </w:rPr>
  </w:style>
  <w:style w:type="paragraph" w:customStyle="1" w:styleId="99">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100">
    <w:name w:val="标准文件_四级条标题"/>
    <w:next w:val="58"/>
    <w:qFormat/>
    <w:uiPriority w:val="0"/>
    <w:pPr>
      <w:widowControl w:val="0"/>
      <w:numPr>
        <w:ilvl w:val="5"/>
        <w:numId w:val="2"/>
      </w:numPr>
      <w:spacing w:beforeLines="50" w:afterLines="50"/>
      <w:jc w:val="both"/>
      <w:outlineLvl w:val="4"/>
    </w:pPr>
    <w:rPr>
      <w:rFonts w:ascii="黑体" w:hAnsi="Times New Roman" w:eastAsia="黑体" w:cs="Times New Roman"/>
      <w:sz w:val="21"/>
      <w:lang w:val="en-US" w:eastAsia="zh-CN" w:bidi="ar-SA"/>
    </w:rPr>
  </w:style>
  <w:style w:type="character" w:customStyle="1" w:styleId="101">
    <w:name w:val="脚注文本 字符"/>
    <w:link w:val="23"/>
    <w:semiHidden/>
    <w:qFormat/>
    <w:uiPriority w:val="0"/>
    <w:rPr>
      <w:rFonts w:ascii="宋体" w:hAnsi="Times New Roman" w:eastAsia="宋体" w:cs="Times New Roman"/>
      <w:sz w:val="18"/>
      <w:szCs w:val="18"/>
    </w:rPr>
  </w:style>
  <w:style w:type="paragraph" w:customStyle="1" w:styleId="102">
    <w:name w:val="标准文件_条文脚注"/>
    <w:basedOn w:val="23"/>
    <w:qFormat/>
    <w:uiPriority w:val="0"/>
    <w:pPr>
      <w:adjustRightInd w:val="0"/>
      <w:spacing w:line="240" w:lineRule="auto"/>
      <w:ind w:left="0" w:leftChars="0" w:firstLine="200" w:firstLineChars="200"/>
      <w:jc w:val="both"/>
    </w:pPr>
    <w:rPr>
      <w:rFonts w:hAnsi="宋体"/>
    </w:rPr>
  </w:style>
  <w:style w:type="paragraph" w:customStyle="1" w:styleId="103">
    <w:name w:val="标准文件_图表脚注"/>
    <w:basedOn w:val="1"/>
    <w:next w:val="58"/>
    <w:qFormat/>
    <w:uiPriority w:val="0"/>
    <w:pPr>
      <w:numPr>
        <w:ilvl w:val="0"/>
        <w:numId w:val="12"/>
      </w:numPr>
      <w:spacing w:line="240" w:lineRule="auto"/>
      <w:jc w:val="left"/>
    </w:pPr>
    <w:rPr>
      <w:rFonts w:ascii="宋体" w:hAnsi="宋体"/>
      <w:sz w:val="18"/>
    </w:rPr>
  </w:style>
  <w:style w:type="character" w:customStyle="1" w:styleId="104">
    <w:name w:val="标准文件_图表脚注内容"/>
    <w:qFormat/>
    <w:uiPriority w:val="0"/>
    <w:rPr>
      <w:rFonts w:ascii="宋体" w:hAnsi="宋体" w:eastAsia="宋体" w:cs="Times New Roman"/>
      <w:spacing w:val="0"/>
      <w:sz w:val="18"/>
      <w:vertAlign w:val="superscript"/>
    </w:rPr>
  </w:style>
  <w:style w:type="paragraph" w:customStyle="1" w:styleId="105">
    <w:name w:val="标准文件_五级条标题"/>
    <w:next w:val="58"/>
    <w:qFormat/>
    <w:uiPriority w:val="0"/>
    <w:pPr>
      <w:widowControl w:val="0"/>
      <w:numPr>
        <w:ilvl w:val="6"/>
        <w:numId w:val="2"/>
      </w:numPr>
      <w:spacing w:beforeLines="50" w:afterLines="50"/>
      <w:jc w:val="both"/>
      <w:outlineLvl w:val="5"/>
    </w:pPr>
    <w:rPr>
      <w:rFonts w:ascii="黑体" w:hAnsi="Times New Roman" w:eastAsia="黑体" w:cs="Times New Roman"/>
      <w:sz w:val="21"/>
      <w:lang w:val="en-US" w:eastAsia="zh-CN" w:bidi="ar-SA"/>
    </w:rPr>
  </w:style>
  <w:style w:type="paragraph" w:customStyle="1" w:styleId="106">
    <w:name w:val="标准文件_章标题"/>
    <w:next w:val="58"/>
    <w:qFormat/>
    <w:uiPriority w:val="0"/>
    <w:pPr>
      <w:numPr>
        <w:ilvl w:val="1"/>
        <w:numId w:val="2"/>
      </w:numPr>
      <w:spacing w:beforeLines="100" w:afterLines="100"/>
      <w:jc w:val="both"/>
      <w:outlineLvl w:val="0"/>
    </w:pPr>
    <w:rPr>
      <w:rFonts w:ascii="黑体" w:hAnsi="Times New Roman" w:eastAsia="黑体" w:cs="Times New Roman"/>
      <w:sz w:val="21"/>
      <w:lang w:val="en-US" w:eastAsia="zh-CN" w:bidi="ar-SA"/>
    </w:rPr>
  </w:style>
  <w:style w:type="paragraph" w:customStyle="1" w:styleId="107">
    <w:name w:val="标准文件_一级条标题"/>
    <w:basedOn w:val="106"/>
    <w:next w:val="58"/>
    <w:qFormat/>
    <w:uiPriority w:val="0"/>
    <w:pPr>
      <w:numPr>
        <w:ilvl w:val="2"/>
      </w:numPr>
      <w:spacing w:beforeLines="50" w:afterLines="50"/>
      <w:outlineLvl w:val="1"/>
    </w:pPr>
  </w:style>
  <w:style w:type="paragraph" w:customStyle="1" w:styleId="108">
    <w:name w:val="标准文件_一致程度"/>
    <w:basedOn w:val="1"/>
    <w:qFormat/>
    <w:uiPriority w:val="0"/>
    <w:pPr>
      <w:spacing w:line="440" w:lineRule="exact"/>
      <w:jc w:val="center"/>
    </w:pPr>
    <w:rPr>
      <w:sz w:val="28"/>
    </w:rPr>
  </w:style>
  <w:style w:type="paragraph" w:customStyle="1" w:styleId="109">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10">
    <w:name w:val="标准文件_英文图表脚注"/>
    <w:basedOn w:val="57"/>
    <w:qFormat/>
    <w:uiPriority w:val="0"/>
    <w:pPr>
      <w:widowControl/>
      <w:adjustRightInd/>
      <w:snapToGrid/>
      <w:spacing w:line="240" w:lineRule="auto"/>
      <w:ind w:left="79" w:hanging="79" w:hangingChars="80"/>
    </w:pPr>
    <w:rPr>
      <w:rFonts w:ascii="宋体" w:hAnsi="宋体"/>
    </w:rPr>
  </w:style>
  <w:style w:type="paragraph" w:customStyle="1" w:styleId="111">
    <w:name w:val="标准文件_数字编号列项（二级）"/>
    <w:qFormat/>
    <w:uiPriority w:val="0"/>
    <w:pPr>
      <w:numPr>
        <w:ilvl w:val="1"/>
        <w:numId w:val="13"/>
      </w:numPr>
      <w:jc w:val="both"/>
    </w:pPr>
    <w:rPr>
      <w:rFonts w:ascii="宋体" w:hAnsi="Times New Roman" w:eastAsia="宋体" w:cs="Times New Roman"/>
      <w:sz w:val="21"/>
      <w:lang w:val="en-US" w:eastAsia="zh-CN" w:bidi="ar-SA"/>
    </w:rPr>
  </w:style>
  <w:style w:type="paragraph" w:customStyle="1" w:styleId="112">
    <w:name w:val="标准文件_英文注："/>
    <w:basedOn w:val="1"/>
    <w:next w:val="58"/>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3">
    <w:name w:val="标准文件_英文注×："/>
    <w:basedOn w:val="1"/>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4">
    <w:name w:val="标准文件_正文表标题"/>
    <w:next w:val="58"/>
    <w:qFormat/>
    <w:uiPriority w:val="0"/>
    <w:pPr>
      <w:numPr>
        <w:ilvl w:val="0"/>
        <w:numId w:val="16"/>
      </w:numPr>
      <w:tabs>
        <w:tab w:val="left" w:pos="0"/>
      </w:tabs>
      <w:spacing w:beforeLines="50" w:afterLines="50"/>
      <w:jc w:val="center"/>
    </w:pPr>
    <w:rPr>
      <w:rFonts w:ascii="黑体" w:hAnsi="Times New Roman" w:eastAsia="黑体" w:cs="Times New Roman"/>
      <w:sz w:val="21"/>
      <w:lang w:val="en-US" w:eastAsia="zh-CN" w:bidi="ar-SA"/>
    </w:rPr>
  </w:style>
  <w:style w:type="paragraph" w:customStyle="1" w:styleId="115">
    <w:name w:val="标准文件_正文公式"/>
    <w:basedOn w:val="1"/>
    <w:next w:val="57"/>
    <w:qFormat/>
    <w:uiPriority w:val="0"/>
    <w:pPr>
      <w:tabs>
        <w:tab w:val="center" w:pos="4678"/>
        <w:tab w:val="right" w:leader="middleDot" w:pos="9356"/>
      </w:tabs>
      <w:spacing w:line="240" w:lineRule="auto"/>
    </w:pPr>
    <w:rPr>
      <w:rFonts w:ascii="宋体" w:hAnsi="宋体"/>
    </w:rPr>
  </w:style>
  <w:style w:type="paragraph" w:customStyle="1" w:styleId="116">
    <w:name w:val="标准文件_正文图标题"/>
    <w:next w:val="58"/>
    <w:qFormat/>
    <w:uiPriority w:val="0"/>
    <w:pPr>
      <w:numPr>
        <w:ilvl w:val="0"/>
        <w:numId w:val="17"/>
      </w:numPr>
      <w:spacing w:beforeLines="50" w:afterLines="50"/>
      <w:jc w:val="center"/>
    </w:pPr>
    <w:rPr>
      <w:rFonts w:ascii="黑体" w:hAnsi="Times New Roman" w:eastAsia="黑体" w:cs="Times New Roman"/>
      <w:sz w:val="21"/>
      <w:lang w:val="en-US" w:eastAsia="zh-CN" w:bidi="ar-SA"/>
    </w:rPr>
  </w:style>
  <w:style w:type="paragraph" w:customStyle="1" w:styleId="117">
    <w:name w:val="标准文件_正文英文表标题"/>
    <w:next w:val="58"/>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18">
    <w:name w:val="标准文件_正文英文图标题"/>
    <w:next w:val="58"/>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19">
    <w:name w:val="标准文件_编号列项（三级）"/>
    <w:qFormat/>
    <w:uiPriority w:val="0"/>
    <w:pPr>
      <w:numPr>
        <w:ilvl w:val="2"/>
        <w:numId w:val="13"/>
      </w:numPr>
    </w:pPr>
    <w:rPr>
      <w:rFonts w:ascii="宋体" w:hAnsi="Times New Roman" w:eastAsia="宋体" w:cs="Times New Roman"/>
      <w:sz w:val="21"/>
      <w:lang w:val="en-US" w:eastAsia="zh-CN" w:bidi="ar-SA"/>
    </w:rPr>
  </w:style>
  <w:style w:type="paragraph" w:customStyle="1" w:styleId="120">
    <w:name w:val="二级无标题条"/>
    <w:basedOn w:val="1"/>
    <w:qFormat/>
    <w:uiPriority w:val="0"/>
    <w:pPr>
      <w:numPr>
        <w:ilvl w:val="3"/>
        <w:numId w:val="20"/>
      </w:numPr>
      <w:adjustRightInd/>
      <w:spacing w:line="240" w:lineRule="auto"/>
    </w:pPr>
    <w:rPr>
      <w:rFonts w:ascii="宋体" w:hAnsi="宋体"/>
      <w:szCs w:val="24"/>
    </w:rPr>
  </w:style>
  <w:style w:type="paragraph" w:customStyle="1" w:styleId="121">
    <w:name w:val="发布部门"/>
    <w:next w:val="58"/>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2">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3">
    <w:name w:val="封面标准代替信息"/>
    <w:basedOn w:val="1"/>
    <w:qFormat/>
    <w:uiPriority w:val="0"/>
    <w:pPr>
      <w:framePr w:w="9138" w:h="1244" w:hRule="exact" w:wrap="around"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4">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5">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6">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7">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8">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9">
    <w:name w:val="封面正文"/>
    <w:qFormat/>
    <w:uiPriority w:val="0"/>
    <w:pPr>
      <w:jc w:val="both"/>
    </w:pPr>
    <w:rPr>
      <w:rFonts w:ascii="Times New Roman" w:hAnsi="Times New Roman" w:eastAsia="宋体" w:cs="Times New Roman"/>
      <w:lang w:val="en-US" w:eastAsia="zh-CN" w:bidi="ar-SA"/>
    </w:rPr>
  </w:style>
  <w:style w:type="paragraph" w:customStyle="1" w:styleId="130">
    <w:name w:val="附录二级无标题条"/>
    <w:basedOn w:val="1"/>
    <w:next w:val="58"/>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31">
    <w:name w:val="附录三级无标题条"/>
    <w:basedOn w:val="130"/>
    <w:next w:val="58"/>
    <w:qFormat/>
    <w:uiPriority w:val="0"/>
    <w:pPr>
      <w:outlineLvl w:val="4"/>
    </w:pPr>
  </w:style>
  <w:style w:type="paragraph" w:customStyle="1" w:styleId="132">
    <w:name w:val="附录四级无标题条"/>
    <w:basedOn w:val="131"/>
    <w:next w:val="58"/>
    <w:qFormat/>
    <w:uiPriority w:val="0"/>
    <w:pPr>
      <w:outlineLvl w:val="5"/>
    </w:pPr>
  </w:style>
  <w:style w:type="paragraph" w:customStyle="1" w:styleId="133">
    <w:name w:val="附录图"/>
    <w:next w:val="58"/>
    <w:qFormat/>
    <w:uiPriority w:val="0"/>
    <w:pPr>
      <w:wordWrap w:val="0"/>
      <w:overflowPunct w:val="0"/>
      <w:autoSpaceDE w:val="0"/>
      <w:spacing w:beforeLines="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4">
    <w:name w:val="标准文件_一级项"/>
    <w:qFormat/>
    <w:uiPriority w:val="0"/>
    <w:pPr>
      <w:numPr>
        <w:ilvl w:val="0"/>
        <w:numId w:val="21"/>
      </w:numPr>
    </w:pPr>
    <w:rPr>
      <w:rFonts w:ascii="宋体" w:hAnsi="Times New Roman" w:eastAsia="宋体" w:cs="Times New Roman"/>
      <w:sz w:val="21"/>
      <w:lang w:val="en-US" w:eastAsia="zh-CN" w:bidi="ar-SA"/>
    </w:rPr>
  </w:style>
  <w:style w:type="paragraph" w:customStyle="1" w:styleId="135">
    <w:name w:val="附录五级无标题条"/>
    <w:basedOn w:val="132"/>
    <w:next w:val="58"/>
    <w:qFormat/>
    <w:uiPriority w:val="0"/>
    <w:pPr>
      <w:outlineLvl w:val="6"/>
    </w:pPr>
  </w:style>
  <w:style w:type="paragraph" w:customStyle="1" w:styleId="136">
    <w:name w:val="附录性质"/>
    <w:basedOn w:val="1"/>
    <w:qFormat/>
    <w:uiPriority w:val="0"/>
    <w:pPr>
      <w:widowControl/>
      <w:adjustRightInd/>
      <w:jc w:val="center"/>
    </w:pPr>
    <w:rPr>
      <w:rFonts w:ascii="黑体" w:eastAsia="黑体"/>
    </w:rPr>
  </w:style>
  <w:style w:type="paragraph" w:customStyle="1" w:styleId="137">
    <w:name w:val="附录一级无标题条"/>
    <w:basedOn w:val="89"/>
    <w:next w:val="58"/>
    <w:qFormat/>
    <w:uiPriority w:val="0"/>
    <w:pPr>
      <w:autoSpaceDN w:val="0"/>
      <w:outlineLvl w:val="2"/>
    </w:pPr>
    <w:rPr>
      <w:rFonts w:ascii="宋体" w:hAnsi="宋体" w:eastAsia="宋体"/>
    </w:rPr>
  </w:style>
  <w:style w:type="character" w:customStyle="1" w:styleId="138">
    <w:name w:val="个人答复风格"/>
    <w:qFormat/>
    <w:uiPriority w:val="0"/>
    <w:rPr>
      <w:rFonts w:ascii="Arial" w:hAnsi="Arial" w:eastAsia="宋体" w:cs="Arial"/>
      <w:color w:val="auto"/>
      <w:spacing w:val="0"/>
      <w:sz w:val="20"/>
    </w:rPr>
  </w:style>
  <w:style w:type="character" w:customStyle="1" w:styleId="139">
    <w:name w:val="个人撰写风格"/>
    <w:qFormat/>
    <w:uiPriority w:val="0"/>
    <w:rPr>
      <w:rFonts w:ascii="Arial" w:hAnsi="Arial" w:eastAsia="宋体" w:cs="Arial"/>
      <w:color w:val="auto"/>
      <w:spacing w:val="0"/>
      <w:sz w:val="20"/>
    </w:rPr>
  </w:style>
  <w:style w:type="paragraph" w:customStyle="1" w:styleId="140">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41">
    <w:name w:val="列项——"/>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2">
    <w:name w:val="列项·"/>
    <w:basedOn w:val="58"/>
    <w:qFormat/>
    <w:uiPriority w:val="0"/>
    <w:pPr>
      <w:tabs>
        <w:tab w:val="left" w:pos="840"/>
      </w:tabs>
    </w:pPr>
  </w:style>
  <w:style w:type="paragraph" w:customStyle="1" w:styleId="143">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4">
    <w:name w:val="目录 21"/>
    <w:basedOn w:val="1"/>
    <w:next w:val="1"/>
    <w:semiHidden/>
    <w:qFormat/>
    <w:uiPriority w:val="0"/>
    <w:pPr>
      <w:adjustRightInd/>
      <w:spacing w:line="240" w:lineRule="auto"/>
      <w:jc w:val="left"/>
    </w:pPr>
    <w:rPr>
      <w:bCs/>
      <w:iCs/>
    </w:rPr>
  </w:style>
  <w:style w:type="paragraph" w:customStyle="1" w:styleId="145">
    <w:name w:val="目录 31"/>
    <w:basedOn w:val="1"/>
    <w:next w:val="1"/>
    <w:semiHidden/>
    <w:qFormat/>
    <w:uiPriority w:val="0"/>
    <w:pPr>
      <w:spacing w:line="240" w:lineRule="auto"/>
    </w:pPr>
    <w:rPr>
      <w:rFonts w:ascii="宋体" w:hAnsi="宋体"/>
      <w:iCs/>
    </w:rPr>
  </w:style>
  <w:style w:type="paragraph" w:customStyle="1" w:styleId="146">
    <w:name w:val="目录 41"/>
    <w:basedOn w:val="1"/>
    <w:next w:val="1"/>
    <w:semiHidden/>
    <w:qFormat/>
    <w:uiPriority w:val="0"/>
    <w:pPr>
      <w:adjustRightInd/>
      <w:spacing w:line="240" w:lineRule="auto"/>
      <w:jc w:val="left"/>
    </w:pPr>
  </w:style>
  <w:style w:type="paragraph" w:customStyle="1" w:styleId="147">
    <w:name w:val="目录 51"/>
    <w:basedOn w:val="1"/>
    <w:next w:val="1"/>
    <w:semiHidden/>
    <w:qFormat/>
    <w:uiPriority w:val="0"/>
    <w:pPr>
      <w:spacing w:line="240" w:lineRule="auto"/>
    </w:pPr>
    <w:rPr>
      <w:rFonts w:ascii="宋体" w:hAnsi="宋体"/>
    </w:rPr>
  </w:style>
  <w:style w:type="paragraph" w:customStyle="1" w:styleId="148">
    <w:name w:val="目录 61"/>
    <w:basedOn w:val="1"/>
    <w:next w:val="1"/>
    <w:semiHidden/>
    <w:qFormat/>
    <w:uiPriority w:val="0"/>
    <w:pPr>
      <w:adjustRightInd/>
      <w:spacing w:line="240" w:lineRule="auto"/>
      <w:jc w:val="left"/>
    </w:pPr>
  </w:style>
  <w:style w:type="paragraph" w:customStyle="1" w:styleId="149">
    <w:name w:val="目录 71"/>
    <w:basedOn w:val="148"/>
    <w:semiHidden/>
    <w:qFormat/>
    <w:uiPriority w:val="0"/>
    <w:pPr>
      <w:ind w:left="1260"/>
    </w:pPr>
  </w:style>
  <w:style w:type="paragraph" w:customStyle="1" w:styleId="150">
    <w:name w:val="目录 81"/>
    <w:basedOn w:val="149"/>
    <w:semiHidden/>
    <w:qFormat/>
    <w:uiPriority w:val="0"/>
    <w:pPr>
      <w:ind w:left="1470"/>
    </w:pPr>
  </w:style>
  <w:style w:type="paragraph" w:customStyle="1" w:styleId="151">
    <w:name w:val="目录 91"/>
    <w:basedOn w:val="150"/>
    <w:semiHidden/>
    <w:qFormat/>
    <w:uiPriority w:val="0"/>
    <w:pPr>
      <w:ind w:left="1680"/>
    </w:pPr>
  </w:style>
  <w:style w:type="paragraph" w:customStyle="1" w:styleId="152">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3">
    <w:name w:val="其他发布部门"/>
    <w:basedOn w:val="121"/>
    <w:qFormat/>
    <w:uiPriority w:val="0"/>
    <w:pPr>
      <w:framePr w:wrap="around"/>
      <w:spacing w:line="0" w:lineRule="atLeast"/>
    </w:pPr>
    <w:rPr>
      <w:rFonts w:ascii="黑体" w:eastAsia="黑体"/>
      <w:b w:val="0"/>
    </w:rPr>
  </w:style>
  <w:style w:type="paragraph" w:customStyle="1" w:styleId="154">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5">
    <w:name w:val="三级无标题条"/>
    <w:basedOn w:val="1"/>
    <w:qFormat/>
    <w:uiPriority w:val="0"/>
    <w:pPr>
      <w:numPr>
        <w:ilvl w:val="4"/>
        <w:numId w:val="20"/>
      </w:numPr>
      <w:adjustRightInd/>
      <w:spacing w:line="240" w:lineRule="auto"/>
    </w:pPr>
    <w:rPr>
      <w:rFonts w:ascii="宋体" w:hAnsi="宋体"/>
      <w:szCs w:val="24"/>
    </w:rPr>
  </w:style>
  <w:style w:type="paragraph" w:customStyle="1" w:styleId="156">
    <w:name w:val="实施日期"/>
    <w:basedOn w:val="122"/>
    <w:qFormat/>
    <w:uiPriority w:val="0"/>
    <w:pPr>
      <w:framePr w:hSpace="0" w:wrap="around" w:xAlign="right"/>
      <w:jc w:val="right"/>
    </w:pPr>
  </w:style>
  <w:style w:type="paragraph" w:customStyle="1" w:styleId="157">
    <w:name w:val="四级无标题条"/>
    <w:basedOn w:val="1"/>
    <w:qFormat/>
    <w:uiPriority w:val="0"/>
    <w:pPr>
      <w:numPr>
        <w:ilvl w:val="5"/>
        <w:numId w:val="20"/>
      </w:numPr>
      <w:adjustRightInd/>
      <w:spacing w:line="240" w:lineRule="auto"/>
    </w:pPr>
    <w:rPr>
      <w:rFonts w:ascii="宋体" w:hAnsi="宋体"/>
      <w:szCs w:val="24"/>
    </w:rPr>
  </w:style>
  <w:style w:type="paragraph" w:customStyle="1" w:styleId="158">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9">
    <w:name w:val="无标题条"/>
    <w:next w:val="58"/>
    <w:qFormat/>
    <w:uiPriority w:val="0"/>
    <w:pPr>
      <w:jc w:val="both"/>
    </w:pPr>
    <w:rPr>
      <w:rFonts w:ascii="宋体" w:hAnsi="宋体" w:eastAsia="宋体" w:cs="Times New Roman"/>
      <w:sz w:val="21"/>
      <w:lang w:val="en-US" w:eastAsia="zh-CN" w:bidi="ar-SA"/>
    </w:rPr>
  </w:style>
  <w:style w:type="paragraph" w:customStyle="1" w:styleId="160">
    <w:name w:val="五级无标题条"/>
    <w:basedOn w:val="1"/>
    <w:qFormat/>
    <w:uiPriority w:val="0"/>
    <w:pPr>
      <w:numPr>
        <w:ilvl w:val="6"/>
        <w:numId w:val="20"/>
      </w:numPr>
      <w:adjustRightInd/>
    </w:pPr>
    <w:rPr>
      <w:szCs w:val="24"/>
    </w:rPr>
  </w:style>
  <w:style w:type="paragraph" w:customStyle="1" w:styleId="161">
    <w:name w:val="一级无标题条"/>
    <w:basedOn w:val="1"/>
    <w:qFormat/>
    <w:uiPriority w:val="0"/>
    <w:pPr>
      <w:numPr>
        <w:ilvl w:val="2"/>
        <w:numId w:val="20"/>
      </w:numPr>
      <w:adjustRightInd/>
      <w:spacing w:before="10" w:after="10" w:line="240" w:lineRule="auto"/>
    </w:pPr>
    <w:rPr>
      <w:rFonts w:ascii="宋体" w:hAnsi="宋体"/>
      <w:szCs w:val="24"/>
    </w:rPr>
  </w:style>
  <w:style w:type="paragraph" w:customStyle="1" w:styleId="162">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3">
    <w:name w:val="注×:后续"/>
    <w:basedOn w:val="162"/>
    <w:qFormat/>
    <w:uiPriority w:val="0"/>
    <w:pPr>
      <w:ind w:left="1406" w:leftChars="0" w:hanging="499" w:firstLineChars="0"/>
    </w:pPr>
  </w:style>
  <w:style w:type="paragraph" w:customStyle="1" w:styleId="164">
    <w:name w:val="标准文件_一级无标题"/>
    <w:basedOn w:val="107"/>
    <w:qFormat/>
    <w:uiPriority w:val="0"/>
    <w:pPr>
      <w:spacing w:beforeLines="0" w:afterLines="0"/>
      <w:outlineLvl w:val="9"/>
    </w:pPr>
    <w:rPr>
      <w:rFonts w:ascii="宋体" w:eastAsia="宋体"/>
    </w:rPr>
  </w:style>
  <w:style w:type="paragraph" w:customStyle="1" w:styleId="165">
    <w:name w:val="标准文件_五级无标题"/>
    <w:basedOn w:val="105"/>
    <w:qFormat/>
    <w:uiPriority w:val="0"/>
    <w:pPr>
      <w:spacing w:beforeLines="0" w:afterLines="0"/>
      <w:outlineLvl w:val="9"/>
    </w:pPr>
    <w:rPr>
      <w:rFonts w:ascii="宋体" w:eastAsia="宋体"/>
    </w:rPr>
  </w:style>
  <w:style w:type="paragraph" w:customStyle="1" w:styleId="166">
    <w:name w:val="标准文件_三级无标题"/>
    <w:basedOn w:val="96"/>
    <w:qFormat/>
    <w:uiPriority w:val="0"/>
    <w:pPr>
      <w:spacing w:beforeLines="0" w:afterLines="0"/>
      <w:outlineLvl w:val="9"/>
    </w:pPr>
    <w:rPr>
      <w:rFonts w:ascii="宋体" w:eastAsia="宋体"/>
    </w:rPr>
  </w:style>
  <w:style w:type="paragraph" w:customStyle="1" w:styleId="167">
    <w:name w:val="标准文件_二级无标题"/>
    <w:basedOn w:val="67"/>
    <w:qFormat/>
    <w:uiPriority w:val="0"/>
    <w:pPr>
      <w:spacing w:beforeLines="0" w:afterLines="0"/>
      <w:outlineLvl w:val="9"/>
    </w:pPr>
    <w:rPr>
      <w:rFonts w:ascii="宋体" w:eastAsia="宋体"/>
    </w:rPr>
  </w:style>
  <w:style w:type="paragraph" w:customStyle="1" w:styleId="168">
    <w:name w:val="标准_四级无标题"/>
    <w:basedOn w:val="100"/>
    <w:next w:val="58"/>
    <w:qFormat/>
    <w:uiPriority w:val="0"/>
    <w:rPr>
      <w:rFonts w:eastAsia="宋体"/>
    </w:rPr>
  </w:style>
  <w:style w:type="paragraph" w:customStyle="1" w:styleId="169">
    <w:name w:val="标准文件_四级无标题"/>
    <w:basedOn w:val="100"/>
    <w:qFormat/>
    <w:uiPriority w:val="0"/>
    <w:pPr>
      <w:spacing w:beforeLines="0" w:afterLines="0"/>
      <w:outlineLvl w:val="9"/>
    </w:pPr>
    <w:rPr>
      <w:rFonts w:ascii="宋体" w:hAnsi="黑体" w:eastAsia="宋体"/>
      <w:szCs w:val="52"/>
    </w:rPr>
  </w:style>
  <w:style w:type="paragraph" w:customStyle="1" w:styleId="170">
    <w:name w:val="标准文件_大写罗马数字编号列项"/>
    <w:basedOn w:val="58"/>
    <w:qFormat/>
    <w:uiPriority w:val="0"/>
    <w:pPr>
      <w:numPr>
        <w:ilvl w:val="0"/>
        <w:numId w:val="23"/>
      </w:numPr>
      <w:ind w:firstLine="0" w:firstLineChars="0"/>
    </w:pPr>
    <w:rPr>
      <w:rFonts w:ascii="Times New Roman" w:cs="Arial"/>
      <w:szCs w:val="28"/>
    </w:rPr>
  </w:style>
  <w:style w:type="paragraph" w:customStyle="1" w:styleId="171">
    <w:name w:val="标准文件_小写罗马数字编号列项"/>
    <w:basedOn w:val="58"/>
    <w:qFormat/>
    <w:uiPriority w:val="0"/>
    <w:pPr>
      <w:numPr>
        <w:ilvl w:val="0"/>
        <w:numId w:val="24"/>
      </w:numPr>
      <w:ind w:firstLine="0" w:firstLineChars="0"/>
    </w:pPr>
    <w:rPr>
      <w:rFonts w:cs="Arial"/>
      <w:szCs w:val="28"/>
    </w:rPr>
  </w:style>
  <w:style w:type="paragraph" w:customStyle="1" w:styleId="172">
    <w:name w:val="标准文件_附录标题"/>
    <w:basedOn w:val="78"/>
    <w:qFormat/>
    <w:uiPriority w:val="0"/>
    <w:pPr>
      <w:numPr>
        <w:numId w:val="0"/>
      </w:numPr>
      <w:spacing w:after="280"/>
      <w:outlineLvl w:val="9"/>
    </w:pPr>
  </w:style>
  <w:style w:type="paragraph" w:customStyle="1" w:styleId="173">
    <w:name w:val="标准文件_二级项"/>
    <w:qFormat/>
    <w:uiPriority w:val="0"/>
    <w:rPr>
      <w:rFonts w:ascii="宋体" w:hAnsi="Times New Roman" w:eastAsia="宋体" w:cs="Times New Roman"/>
      <w:sz w:val="21"/>
      <w:lang w:val="en-US" w:eastAsia="zh-CN" w:bidi="ar-SA"/>
    </w:rPr>
  </w:style>
  <w:style w:type="paragraph" w:customStyle="1" w:styleId="174">
    <w:name w:val="标准文件_三级项"/>
    <w:basedOn w:val="1"/>
    <w:qFormat/>
    <w:uiPriority w:val="0"/>
    <w:pPr>
      <w:numPr>
        <w:ilvl w:val="2"/>
        <w:numId w:val="21"/>
      </w:numPr>
      <w:spacing w:line="536870612" w:lineRule="auto"/>
    </w:pPr>
    <w:rPr>
      <w:rFonts w:ascii="Times New Roman" w:hAnsi="Times New Roman"/>
    </w:rPr>
  </w:style>
  <w:style w:type="paragraph" w:customStyle="1" w:styleId="175">
    <w:name w:val="图表脚注说明"/>
    <w:basedOn w:val="1"/>
    <w:next w:val="58"/>
    <w:qFormat/>
    <w:uiPriority w:val="0"/>
    <w:pPr>
      <w:numPr>
        <w:ilvl w:val="0"/>
        <w:numId w:val="25"/>
      </w:numPr>
      <w:adjustRightInd/>
      <w:spacing w:line="240" w:lineRule="auto"/>
      <w:ind w:left="783"/>
    </w:pPr>
    <w:rPr>
      <w:rFonts w:ascii="宋体" w:hAnsi="Times New Roman"/>
      <w:sz w:val="18"/>
      <w:szCs w:val="18"/>
    </w:rPr>
  </w:style>
  <w:style w:type="paragraph" w:customStyle="1" w:styleId="176">
    <w:name w:val="标准文件_字母编号列项（一级）"/>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77">
    <w:name w:val="标准文件_索引字母"/>
    <w:next w:val="58"/>
    <w:qFormat/>
    <w:uiPriority w:val="0"/>
    <w:pPr>
      <w:jc w:val="center"/>
    </w:pPr>
    <w:rPr>
      <w:rFonts w:ascii="宋体" w:hAnsi="宋体" w:eastAsia="Times New Roman" w:cs="Times New Roman"/>
      <w:b/>
      <w:kern w:val="2"/>
      <w:sz w:val="21"/>
      <w:lang w:val="en-US" w:eastAsia="zh-CN" w:bidi="ar-SA"/>
    </w:rPr>
  </w:style>
  <w:style w:type="paragraph" w:customStyle="1" w:styleId="178">
    <w:name w:val="标准文件_附录前"/>
    <w:next w:val="58"/>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9">
    <w:name w:val="标准文件_正文标准名称"/>
    <w:qFormat/>
    <w:uiPriority w:val="0"/>
    <w:pPr>
      <w:spacing w:beforeLines="20" w:after="640" w:line="400" w:lineRule="exact"/>
      <w:jc w:val="center"/>
    </w:pPr>
    <w:rPr>
      <w:rFonts w:ascii="黑体" w:hAnsi="黑体" w:eastAsia="黑体" w:cs="Times New Roman"/>
      <w:kern w:val="2"/>
      <w:sz w:val="32"/>
      <w:szCs w:val="32"/>
      <w:lang w:val="en-US" w:eastAsia="zh-CN" w:bidi="ar-SA"/>
    </w:rPr>
  </w:style>
  <w:style w:type="paragraph" w:customStyle="1" w:styleId="180">
    <w:name w:val="标准文件_表格"/>
    <w:basedOn w:val="58"/>
    <w:qFormat/>
    <w:uiPriority w:val="0"/>
    <w:pPr>
      <w:ind w:firstLine="0" w:firstLineChars="0"/>
      <w:jc w:val="center"/>
    </w:pPr>
    <w:rPr>
      <w:sz w:val="18"/>
    </w:rPr>
  </w:style>
  <w:style w:type="paragraph" w:customStyle="1" w:styleId="181">
    <w:name w:val="标准文件_注："/>
    <w:next w:val="58"/>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2">
    <w:name w:val="标准文件_注×："/>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3">
    <w:name w:val="标准文件_示例："/>
    <w:next w:val="184"/>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4">
    <w:name w:val="标准文件_示例内容"/>
    <w:basedOn w:val="58"/>
    <w:qFormat/>
    <w:uiPriority w:val="0"/>
    <w:pPr>
      <w:ind w:firstLine="420"/>
    </w:pPr>
    <w:rPr>
      <w:sz w:val="18"/>
    </w:rPr>
  </w:style>
  <w:style w:type="paragraph" w:customStyle="1" w:styleId="185">
    <w:name w:val="标准文件_示例×："/>
    <w:basedOn w:val="1"/>
    <w:next w:val="184"/>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6">
    <w:name w:val="标准文件_段 Char"/>
    <w:link w:val="58"/>
    <w:qFormat/>
    <w:uiPriority w:val="0"/>
    <w:rPr>
      <w:rFonts w:ascii="宋体" w:hAnsi="Times New Roman"/>
      <w:sz w:val="21"/>
    </w:rPr>
  </w:style>
  <w:style w:type="paragraph" w:customStyle="1" w:styleId="187">
    <w:name w:val="标准文件_表格续"/>
    <w:basedOn w:val="58"/>
    <w:next w:val="58"/>
    <w:qFormat/>
    <w:uiPriority w:val="0"/>
    <w:pPr>
      <w:jc w:val="center"/>
    </w:pPr>
    <w:rPr>
      <w:rFonts w:ascii="黑体" w:hAnsi="黑体" w:eastAsia="黑体"/>
    </w:rPr>
  </w:style>
  <w:style w:type="character" w:styleId="188">
    <w:name w:val="Placeholder Text"/>
    <w:basedOn w:val="30"/>
    <w:semiHidden/>
    <w:qFormat/>
    <w:uiPriority w:val="99"/>
    <w:rPr>
      <w:color w:val="808080"/>
    </w:rPr>
  </w:style>
  <w:style w:type="paragraph" w:customStyle="1" w:styleId="189">
    <w:name w:val="标准文件_二级项2"/>
    <w:basedOn w:val="58"/>
    <w:qFormat/>
    <w:uiPriority w:val="0"/>
    <w:pPr>
      <w:numPr>
        <w:ilvl w:val="1"/>
        <w:numId w:val="21"/>
      </w:numPr>
      <w:ind w:left="1271" w:hanging="420" w:firstLineChars="0"/>
    </w:pPr>
  </w:style>
  <w:style w:type="paragraph" w:customStyle="1" w:styleId="190">
    <w:name w:val="标准文件_三级项2"/>
    <w:basedOn w:val="58"/>
    <w:qFormat/>
    <w:uiPriority w:val="0"/>
    <w:pPr>
      <w:numPr>
        <w:ilvl w:val="0"/>
        <w:numId w:val="30"/>
      </w:numPr>
      <w:spacing w:line="300" w:lineRule="exact"/>
      <w:ind w:left="1276" w:hanging="425" w:firstLineChars="0"/>
    </w:pPr>
    <w:rPr>
      <w:rFonts w:ascii="Times New Roman"/>
    </w:rPr>
  </w:style>
  <w:style w:type="paragraph" w:customStyle="1" w:styleId="191">
    <w:name w:val="标准文件_一级项2"/>
    <w:basedOn w:val="58"/>
    <w:qFormat/>
    <w:uiPriority w:val="0"/>
    <w:pPr>
      <w:numPr>
        <w:ilvl w:val="0"/>
        <w:numId w:val="31"/>
      </w:numPr>
      <w:spacing w:line="300" w:lineRule="exact"/>
      <w:ind w:left="1271" w:hanging="420" w:firstLineChars="0"/>
    </w:pPr>
    <w:rPr>
      <w:rFonts w:ascii="Times New Roman"/>
    </w:rPr>
  </w:style>
  <w:style w:type="paragraph" w:customStyle="1" w:styleId="192">
    <w:name w:val="标准文件_提示"/>
    <w:basedOn w:val="58"/>
    <w:next w:val="58"/>
    <w:qFormat/>
    <w:uiPriority w:val="0"/>
    <w:pPr>
      <w:ind w:firstLine="420"/>
    </w:pPr>
    <w:rPr>
      <w:rFonts w:ascii="黑体" w:eastAsia="黑体"/>
    </w:rPr>
  </w:style>
  <w:style w:type="character" w:customStyle="1" w:styleId="193">
    <w:name w:val="标准文件_来源"/>
    <w:basedOn w:val="30"/>
    <w:qFormat/>
    <w:uiPriority w:val="1"/>
    <w:rPr>
      <w:rFonts w:eastAsia="宋体"/>
      <w:sz w:val="21"/>
    </w:rPr>
  </w:style>
  <w:style w:type="paragraph" w:customStyle="1" w:styleId="194">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5">
    <w:name w:val="其他发布日期"/>
    <w:basedOn w:val="122"/>
    <w:qFormat/>
    <w:uiPriority w:val="0"/>
    <w:pPr>
      <w:framePr w:w="3997" w:h="471" w:hRule="exact" w:hSpace="0" w:vSpace="181" w:wrap="around" w:vAnchor="page" w:hAnchor="page" w:x="1419" w:y="14097"/>
    </w:pPr>
  </w:style>
  <w:style w:type="paragraph" w:customStyle="1" w:styleId="196">
    <w:name w:val="其他实施日期"/>
    <w:basedOn w:val="156"/>
    <w:qFormat/>
    <w:uiPriority w:val="0"/>
    <w:pPr>
      <w:framePr w:w="3997" w:h="471" w:hRule="exact" w:vSpace="181" w:wrap="around" w:vAnchor="page" w:hAnchor="page" w:x="7089" w:y="14097"/>
    </w:pPr>
  </w:style>
  <w:style w:type="paragraph" w:customStyle="1" w:styleId="197">
    <w:name w:val="标准文件_文件编号"/>
    <w:basedOn w:val="58"/>
    <w:qFormat/>
    <w:uiPriority w:val="0"/>
    <w:pPr>
      <w:framePr w:w="9356" w:h="624" w:hRule="exact" w:hSpace="181" w:vSpace="181" w:wrap="around" w:vAnchor="page" w:hAnchor="page" w:x="1419" w:y="3284"/>
      <w:wordWrap w:val="0"/>
      <w:spacing w:line="280" w:lineRule="exact"/>
      <w:ind w:firstLine="0" w:firstLineChars="0"/>
      <w:jc w:val="right"/>
    </w:pPr>
    <w:rPr>
      <w:rFonts w:ascii="黑体" w:eastAsia="黑体"/>
      <w:bCs/>
      <w:sz w:val="28"/>
      <w:szCs w:val="28"/>
    </w:rPr>
  </w:style>
  <w:style w:type="paragraph" w:customStyle="1" w:styleId="198">
    <w:name w:val="标准文件_替换文件编号"/>
    <w:basedOn w:val="197"/>
    <w:qFormat/>
    <w:uiPriority w:val="0"/>
    <w:pPr>
      <w:framePr w:wrap="around"/>
      <w:spacing w:before="57"/>
    </w:pPr>
    <w:rPr>
      <w:sz w:val="21"/>
    </w:rPr>
  </w:style>
  <w:style w:type="paragraph" w:customStyle="1" w:styleId="199">
    <w:name w:val="标准文件_文件名称"/>
    <w:basedOn w:val="58"/>
    <w:next w:val="58"/>
    <w:qFormat/>
    <w:uiPriority w:val="0"/>
    <w:pPr>
      <w:framePr w:w="9639" w:h="6976" w:hRule="exact" w:wrap="around" w:vAnchor="page" w:hAnchor="page" w:y="6408"/>
      <w:autoSpaceDE/>
      <w:autoSpaceDN/>
      <w:spacing w:line="700" w:lineRule="exact"/>
      <w:ind w:firstLine="0" w:firstLineChars="0"/>
      <w:jc w:val="center"/>
    </w:pPr>
    <w:rPr>
      <w:rFonts w:ascii="黑体" w:hAnsi="黑体" w:eastAsia="黑体"/>
      <w:bCs/>
      <w:sz w:val="52"/>
    </w:rPr>
  </w:style>
  <w:style w:type="paragraph" w:customStyle="1" w:styleId="200">
    <w:name w:val="标准文件_附录图标号"/>
    <w:basedOn w:val="58"/>
    <w:next w:val="58"/>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201">
    <w:name w:val="标准文件_附录表标号"/>
    <w:basedOn w:val="58"/>
    <w:next w:val="58"/>
    <w:qFormat/>
    <w:uiPriority w:val="0"/>
    <w:pPr>
      <w:numPr>
        <w:ilvl w:val="0"/>
        <w:numId w:val="5"/>
      </w:numPr>
      <w:spacing w:line="14" w:lineRule="exact"/>
      <w:ind w:firstLine="0" w:firstLineChars="0"/>
      <w:jc w:val="center"/>
    </w:pPr>
    <w:rPr>
      <w:rFonts w:eastAsia="黑体"/>
      <w:vanish/>
      <w:sz w:val="2"/>
    </w:rPr>
  </w:style>
  <w:style w:type="paragraph" w:customStyle="1" w:styleId="202">
    <w:name w:val="标准文件_引言一级条标题"/>
    <w:basedOn w:val="58"/>
    <w:next w:val="58"/>
    <w:qFormat/>
    <w:uiPriority w:val="0"/>
    <w:pPr>
      <w:numPr>
        <w:ilvl w:val="1"/>
        <w:numId w:val="8"/>
      </w:numPr>
      <w:spacing w:beforeLines="50" w:afterLines="50"/>
      <w:ind w:firstLineChars="0"/>
    </w:pPr>
    <w:rPr>
      <w:rFonts w:ascii="黑体" w:eastAsia="黑体"/>
    </w:rPr>
  </w:style>
  <w:style w:type="paragraph" w:customStyle="1" w:styleId="203">
    <w:name w:val="标准文件_引言二级条标题"/>
    <w:basedOn w:val="58"/>
    <w:next w:val="58"/>
    <w:qFormat/>
    <w:uiPriority w:val="0"/>
    <w:pPr>
      <w:numPr>
        <w:ilvl w:val="2"/>
        <w:numId w:val="8"/>
      </w:numPr>
      <w:spacing w:beforeLines="50" w:afterLines="50"/>
      <w:ind w:firstLineChars="0"/>
    </w:pPr>
    <w:rPr>
      <w:rFonts w:ascii="黑体" w:eastAsia="黑体"/>
    </w:rPr>
  </w:style>
  <w:style w:type="paragraph" w:customStyle="1" w:styleId="204">
    <w:name w:val="标准文件_引言三级条标题"/>
    <w:basedOn w:val="58"/>
    <w:next w:val="58"/>
    <w:qFormat/>
    <w:uiPriority w:val="0"/>
    <w:pPr>
      <w:numPr>
        <w:ilvl w:val="3"/>
        <w:numId w:val="8"/>
      </w:numPr>
      <w:spacing w:beforeLines="50" w:afterLines="50"/>
      <w:ind w:firstLineChars="0"/>
    </w:pPr>
    <w:rPr>
      <w:rFonts w:ascii="黑体" w:eastAsia="黑体"/>
    </w:rPr>
  </w:style>
  <w:style w:type="paragraph" w:customStyle="1" w:styleId="205">
    <w:name w:val="标准文件_引言四级条标题"/>
    <w:basedOn w:val="58"/>
    <w:next w:val="58"/>
    <w:qFormat/>
    <w:uiPriority w:val="0"/>
    <w:pPr>
      <w:numPr>
        <w:ilvl w:val="4"/>
        <w:numId w:val="8"/>
      </w:numPr>
      <w:spacing w:beforeLines="50" w:afterLines="50"/>
      <w:ind w:firstLineChars="0"/>
    </w:pPr>
    <w:rPr>
      <w:rFonts w:ascii="黑体" w:eastAsia="黑体"/>
    </w:rPr>
  </w:style>
  <w:style w:type="paragraph" w:customStyle="1" w:styleId="206">
    <w:name w:val="标准文件_引言五级条标题"/>
    <w:basedOn w:val="58"/>
    <w:next w:val="58"/>
    <w:qFormat/>
    <w:uiPriority w:val="0"/>
    <w:pPr>
      <w:numPr>
        <w:ilvl w:val="5"/>
        <w:numId w:val="8"/>
      </w:numPr>
      <w:spacing w:beforeLines="50" w:afterLines="50"/>
      <w:ind w:firstLineChars="0"/>
    </w:pPr>
    <w:rPr>
      <w:rFonts w:ascii="黑体" w:eastAsia="黑体"/>
    </w:rPr>
  </w:style>
  <w:style w:type="paragraph" w:customStyle="1" w:styleId="207">
    <w:name w:val="标准文件_注后"/>
    <w:basedOn w:val="58"/>
    <w:qFormat/>
    <w:uiPriority w:val="0"/>
    <w:pPr>
      <w:ind w:left="811" w:firstLine="0" w:firstLineChars="0"/>
    </w:pPr>
    <w:rPr>
      <w:sz w:val="18"/>
    </w:rPr>
  </w:style>
  <w:style w:type="paragraph" w:customStyle="1" w:styleId="208">
    <w:name w:val="标准文件_注X后"/>
    <w:basedOn w:val="58"/>
    <w:qFormat/>
    <w:uiPriority w:val="0"/>
    <w:pPr>
      <w:ind w:left="811" w:firstLine="0" w:firstLineChars="0"/>
    </w:pPr>
    <w:rPr>
      <w:sz w:val="18"/>
    </w:rPr>
  </w:style>
  <w:style w:type="paragraph" w:customStyle="1" w:styleId="209">
    <w:name w:val="标准文件_示例后"/>
    <w:basedOn w:val="58"/>
    <w:qFormat/>
    <w:uiPriority w:val="0"/>
    <w:pPr>
      <w:ind w:left="964" w:firstLine="0" w:firstLineChars="0"/>
    </w:pPr>
    <w:rPr>
      <w:sz w:val="18"/>
    </w:rPr>
  </w:style>
  <w:style w:type="paragraph" w:customStyle="1" w:styleId="210">
    <w:name w:val="标准文件_示例X后"/>
    <w:basedOn w:val="58"/>
    <w:link w:val="211"/>
    <w:qFormat/>
    <w:uiPriority w:val="0"/>
    <w:pPr>
      <w:ind w:left="1049" w:firstLine="0" w:firstLineChars="0"/>
    </w:pPr>
    <w:rPr>
      <w:sz w:val="18"/>
    </w:rPr>
  </w:style>
  <w:style w:type="character" w:customStyle="1" w:styleId="211">
    <w:name w:val="标准文件_示例X后 字符"/>
    <w:basedOn w:val="186"/>
    <w:link w:val="210"/>
    <w:qFormat/>
    <w:uiPriority w:val="0"/>
    <w:rPr>
      <w:rFonts w:ascii="宋体" w:hAnsi="Times New Roman"/>
      <w:sz w:val="18"/>
    </w:rPr>
  </w:style>
  <w:style w:type="paragraph" w:customStyle="1" w:styleId="212">
    <w:name w:val="标准文件_索引项"/>
    <w:basedOn w:val="58"/>
    <w:next w:val="58"/>
    <w:qFormat/>
    <w:uiPriority w:val="0"/>
    <w:pPr>
      <w:tabs>
        <w:tab w:val="right" w:leader="dot" w:pos="9356"/>
      </w:tabs>
      <w:ind w:left="210" w:hanging="210" w:firstLineChars="0"/>
      <w:jc w:val="left"/>
    </w:pPr>
  </w:style>
  <w:style w:type="paragraph" w:customStyle="1" w:styleId="213">
    <w:name w:val="标准文件_附录一级无标题"/>
    <w:basedOn w:val="80"/>
    <w:qFormat/>
    <w:uiPriority w:val="0"/>
    <w:pPr>
      <w:spacing w:beforeLines="0" w:afterLines="0" w:line="276" w:lineRule="auto"/>
      <w:outlineLvl w:val="9"/>
    </w:pPr>
    <w:rPr>
      <w:rFonts w:ascii="宋体" w:eastAsia="宋体"/>
    </w:rPr>
  </w:style>
  <w:style w:type="paragraph" w:customStyle="1" w:styleId="214">
    <w:name w:val="标准文件_附录二级无标题"/>
    <w:basedOn w:val="81"/>
    <w:qFormat/>
    <w:uiPriority w:val="0"/>
    <w:pPr>
      <w:spacing w:beforeLines="0" w:afterLines="0" w:line="276" w:lineRule="auto"/>
      <w:outlineLvl w:val="9"/>
    </w:pPr>
    <w:rPr>
      <w:rFonts w:ascii="宋体" w:eastAsia="宋体"/>
    </w:rPr>
  </w:style>
  <w:style w:type="paragraph" w:customStyle="1" w:styleId="215">
    <w:name w:val="标准文件_附录三级无标题"/>
    <w:basedOn w:val="83"/>
    <w:qFormat/>
    <w:uiPriority w:val="0"/>
    <w:pPr>
      <w:spacing w:beforeLines="0" w:afterLines="0" w:line="276" w:lineRule="auto"/>
      <w:outlineLvl w:val="9"/>
    </w:pPr>
    <w:rPr>
      <w:rFonts w:ascii="宋体" w:eastAsia="宋体"/>
    </w:rPr>
  </w:style>
  <w:style w:type="paragraph" w:customStyle="1" w:styleId="216">
    <w:name w:val="标准文件_附录四级无标题"/>
    <w:basedOn w:val="84"/>
    <w:qFormat/>
    <w:uiPriority w:val="0"/>
    <w:pPr>
      <w:spacing w:beforeLines="0" w:afterLines="0" w:line="276" w:lineRule="auto"/>
      <w:outlineLvl w:val="9"/>
    </w:pPr>
    <w:rPr>
      <w:rFonts w:ascii="宋体" w:eastAsia="宋体"/>
    </w:rPr>
  </w:style>
  <w:style w:type="paragraph" w:customStyle="1" w:styleId="217">
    <w:name w:val="标准文件_附录五级无标题"/>
    <w:basedOn w:val="86"/>
    <w:qFormat/>
    <w:uiPriority w:val="0"/>
    <w:pPr>
      <w:spacing w:beforeLines="0" w:afterLines="0" w:line="276" w:lineRule="auto"/>
      <w:outlineLvl w:val="9"/>
    </w:pPr>
    <w:rPr>
      <w:rFonts w:ascii="宋体" w:eastAsia="宋体"/>
    </w:rPr>
  </w:style>
  <w:style w:type="paragraph" w:customStyle="1" w:styleId="218">
    <w:name w:val="标准文件_引言一级无标题"/>
    <w:basedOn w:val="202"/>
    <w:next w:val="58"/>
    <w:qFormat/>
    <w:uiPriority w:val="0"/>
    <w:pPr>
      <w:spacing w:beforeLines="0" w:afterLines="0" w:line="276" w:lineRule="auto"/>
    </w:pPr>
    <w:rPr>
      <w:rFonts w:ascii="宋体" w:eastAsia="宋体"/>
    </w:rPr>
  </w:style>
  <w:style w:type="paragraph" w:customStyle="1" w:styleId="219">
    <w:name w:val="标准文件_引言二级无标题"/>
    <w:basedOn w:val="203"/>
    <w:next w:val="58"/>
    <w:qFormat/>
    <w:uiPriority w:val="0"/>
    <w:pPr>
      <w:spacing w:beforeLines="0" w:afterLines="0" w:line="276" w:lineRule="auto"/>
    </w:pPr>
    <w:rPr>
      <w:rFonts w:ascii="宋体" w:eastAsia="宋体"/>
    </w:rPr>
  </w:style>
  <w:style w:type="paragraph" w:customStyle="1" w:styleId="220">
    <w:name w:val="标准文件_引言三级无标题"/>
    <w:basedOn w:val="204"/>
    <w:next w:val="58"/>
    <w:qFormat/>
    <w:uiPriority w:val="0"/>
    <w:pPr>
      <w:spacing w:beforeLines="0" w:afterLines="0" w:line="276" w:lineRule="auto"/>
    </w:pPr>
    <w:rPr>
      <w:rFonts w:ascii="宋体" w:eastAsia="宋体"/>
    </w:rPr>
  </w:style>
  <w:style w:type="paragraph" w:customStyle="1" w:styleId="221">
    <w:name w:val="标准文件_引言四级无标题"/>
    <w:basedOn w:val="205"/>
    <w:next w:val="58"/>
    <w:qFormat/>
    <w:uiPriority w:val="0"/>
    <w:pPr>
      <w:spacing w:beforeLines="0" w:afterLines="0" w:line="276" w:lineRule="auto"/>
    </w:pPr>
    <w:rPr>
      <w:rFonts w:ascii="宋体" w:eastAsia="宋体"/>
    </w:rPr>
  </w:style>
  <w:style w:type="paragraph" w:customStyle="1" w:styleId="222">
    <w:name w:val="标准文件_引言五级无标题"/>
    <w:basedOn w:val="206"/>
    <w:next w:val="58"/>
    <w:qFormat/>
    <w:uiPriority w:val="0"/>
    <w:pPr>
      <w:spacing w:beforeLines="0" w:afterLines="0" w:line="276" w:lineRule="auto"/>
    </w:pPr>
    <w:rPr>
      <w:rFonts w:ascii="宋体" w:eastAsia="宋体"/>
    </w:rPr>
  </w:style>
  <w:style w:type="paragraph" w:customStyle="1" w:styleId="223">
    <w:name w:val="标准文件_索引标题"/>
    <w:basedOn w:val="65"/>
    <w:next w:val="58"/>
    <w:qFormat/>
    <w:uiPriority w:val="0"/>
    <w:rPr>
      <w:rFonts w:hAnsi="黑体"/>
    </w:rPr>
  </w:style>
  <w:style w:type="paragraph" w:customStyle="1" w:styleId="224">
    <w:name w:val="标准文件_脚注内容"/>
    <w:basedOn w:val="58"/>
    <w:qFormat/>
    <w:uiPriority w:val="0"/>
    <w:pPr>
      <w:ind w:left="400" w:leftChars="200" w:hanging="200" w:hangingChars="200"/>
    </w:pPr>
    <w:rPr>
      <w:sz w:val="15"/>
    </w:rPr>
  </w:style>
  <w:style w:type="paragraph" w:customStyle="1" w:styleId="225">
    <w:name w:val="标准文件_术语条一"/>
    <w:basedOn w:val="164"/>
    <w:next w:val="58"/>
    <w:qFormat/>
    <w:uiPriority w:val="0"/>
  </w:style>
  <w:style w:type="paragraph" w:customStyle="1" w:styleId="226">
    <w:name w:val="标准文件_术语条二"/>
    <w:basedOn w:val="167"/>
    <w:next w:val="58"/>
    <w:qFormat/>
    <w:uiPriority w:val="0"/>
  </w:style>
  <w:style w:type="paragraph" w:customStyle="1" w:styleId="227">
    <w:name w:val="标准文件_术语条三"/>
    <w:basedOn w:val="166"/>
    <w:next w:val="58"/>
    <w:qFormat/>
    <w:uiPriority w:val="0"/>
  </w:style>
  <w:style w:type="paragraph" w:customStyle="1" w:styleId="228">
    <w:name w:val="标准文件_术语条四"/>
    <w:basedOn w:val="169"/>
    <w:next w:val="58"/>
    <w:qFormat/>
    <w:uiPriority w:val="0"/>
  </w:style>
  <w:style w:type="paragraph" w:customStyle="1" w:styleId="229">
    <w:name w:val="标准文件_术语条五"/>
    <w:basedOn w:val="165"/>
    <w:next w:val="58"/>
    <w:qFormat/>
    <w:uiPriority w:val="0"/>
  </w:style>
  <w:style w:type="paragraph" w:customStyle="1" w:styleId="230">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31">
    <w:name w:val="发布"/>
    <w:basedOn w:val="30"/>
    <w:qFormat/>
    <w:uiPriority w:val="0"/>
    <w:rPr>
      <w:rFonts w:ascii="黑体" w:eastAsia="黑体"/>
      <w:spacing w:val="85"/>
      <w:w w:val="100"/>
      <w:position w:val="3"/>
      <w:sz w:val="28"/>
      <w:szCs w:val="28"/>
    </w:rPr>
  </w:style>
  <w:style w:type="character" w:customStyle="1" w:styleId="232">
    <w:name w:val="文档结构图 字符"/>
    <w:basedOn w:val="30"/>
    <w:link w:val="13"/>
    <w:semiHidden/>
    <w:qFormat/>
    <w:uiPriority w:val="99"/>
    <w:rPr>
      <w:rFonts w:ascii="宋体"/>
      <w:kern w:val="2"/>
      <w:sz w:val="18"/>
      <w:szCs w:val="18"/>
    </w:rPr>
  </w:style>
  <w:style w:type="paragraph" w:customStyle="1" w:styleId="233">
    <w:name w:val="正文 A"/>
    <w:qFormat/>
    <w:uiPriority w:val="0"/>
    <w:pPr>
      <w:widowControl w:val="0"/>
      <w:jc w:val="both"/>
    </w:pPr>
    <w:rPr>
      <w:rFonts w:hint="eastAsia" w:ascii="Arial Unicode MS" w:hAnsi="Arial Unicode MS" w:eastAsia="Arial Unicode MS" w:cs="Arial Unicode MS"/>
      <w:color w:val="000000"/>
      <w:kern w:val="2"/>
      <w:sz w:val="21"/>
      <w:szCs w:val="21"/>
      <w:u w:color="000000"/>
      <w:lang w:val="en-US" w:eastAsia="zh-CN" w:bidi="ar-SA"/>
    </w:rPr>
  </w:style>
  <w:style w:type="paragraph" w:customStyle="1" w:styleId="234">
    <w:name w:val="段"/>
    <w:link w:val="247"/>
    <w:qFormat/>
    <w:uiPriority w:val="0"/>
    <w:pPr>
      <w:widowControl w:val="0"/>
      <w:tabs>
        <w:tab w:val="center" w:pos="4201"/>
        <w:tab w:val="right" w:leader="dot" w:pos="9298"/>
      </w:tabs>
      <w:ind w:firstLine="420"/>
      <w:jc w:val="both"/>
    </w:pPr>
    <w:rPr>
      <w:rFonts w:ascii="宋体" w:hAnsi="宋体" w:eastAsia="宋体" w:cs="宋体"/>
      <w:color w:val="000000"/>
      <w:sz w:val="21"/>
      <w:szCs w:val="21"/>
      <w:u w:color="000000"/>
      <w:lang w:val="en-US" w:eastAsia="zh-CN" w:bidi="ar-SA"/>
    </w:rPr>
  </w:style>
  <w:style w:type="paragraph" w:customStyle="1" w:styleId="235">
    <w:name w:val="一级条标题"/>
    <w:next w:val="234"/>
    <w:qFormat/>
    <w:uiPriority w:val="0"/>
    <w:pPr>
      <w:widowControl w:val="0"/>
      <w:jc w:val="both"/>
      <w:outlineLvl w:val="2"/>
    </w:pPr>
    <w:rPr>
      <w:rFonts w:ascii="黑体" w:hAnsi="黑体" w:eastAsia="黑体" w:cs="黑体"/>
      <w:color w:val="000000"/>
      <w:sz w:val="21"/>
      <w:szCs w:val="21"/>
      <w:u w:color="000000"/>
      <w:lang w:val="en-US" w:eastAsia="zh-CN" w:bidi="ar-SA"/>
    </w:rPr>
  </w:style>
  <w:style w:type="paragraph" w:customStyle="1" w:styleId="236">
    <w:name w:val="章标题"/>
    <w:next w:val="1"/>
    <w:qFormat/>
    <w:uiPriority w:val="0"/>
    <w:pPr>
      <w:widowControl w:val="0"/>
      <w:jc w:val="both"/>
      <w:outlineLvl w:val="1"/>
    </w:pPr>
    <w:rPr>
      <w:rFonts w:ascii="黑体" w:hAnsi="黑体" w:eastAsia="黑体" w:cs="黑体"/>
      <w:color w:val="000000"/>
      <w:sz w:val="21"/>
      <w:szCs w:val="21"/>
      <w:u w:color="000000"/>
      <w:lang w:val="en-US" w:eastAsia="zh-CN" w:bidi="ar-SA"/>
    </w:rPr>
  </w:style>
  <w:style w:type="paragraph" w:customStyle="1" w:styleId="237">
    <w:name w:val="二级无"/>
    <w:qFormat/>
    <w:uiPriority w:val="0"/>
    <w:pPr>
      <w:spacing w:before="50" w:after="50"/>
      <w:outlineLvl w:val="3"/>
    </w:pPr>
    <w:rPr>
      <w:rFonts w:ascii="宋体" w:hAnsi="宋体" w:eastAsia="宋体" w:cs="宋体"/>
      <w:color w:val="000000"/>
      <w:sz w:val="21"/>
      <w:szCs w:val="21"/>
      <w:u w:color="000000"/>
      <w:lang w:val="en-US" w:eastAsia="zh-CN" w:bidi="ar-SA"/>
    </w:rPr>
  </w:style>
  <w:style w:type="paragraph" w:customStyle="1" w:styleId="238">
    <w:name w:val="二级条标题"/>
    <w:next w:val="234"/>
    <w:qFormat/>
    <w:uiPriority w:val="0"/>
    <w:pPr>
      <w:spacing w:before="50" w:after="50"/>
      <w:outlineLvl w:val="3"/>
    </w:pPr>
    <w:rPr>
      <w:rFonts w:ascii="黑体" w:hAnsi="黑体" w:eastAsia="黑体" w:cs="黑体"/>
      <w:color w:val="000000"/>
      <w:sz w:val="21"/>
      <w:szCs w:val="21"/>
      <w:u w:color="000000"/>
      <w:lang w:val="en-US" w:eastAsia="zh-CN" w:bidi="ar-SA"/>
    </w:rPr>
  </w:style>
  <w:style w:type="paragraph" w:customStyle="1" w:styleId="239">
    <w:name w:val="三级条标题"/>
    <w:next w:val="234"/>
    <w:qFormat/>
    <w:uiPriority w:val="0"/>
    <w:pPr>
      <w:spacing w:before="50" w:after="50"/>
      <w:outlineLvl w:val="4"/>
    </w:pPr>
    <w:rPr>
      <w:rFonts w:ascii="黑体" w:hAnsi="黑体" w:eastAsia="黑体" w:cs="黑体"/>
      <w:color w:val="000000"/>
      <w:sz w:val="21"/>
      <w:szCs w:val="21"/>
      <w:u w:color="000000"/>
      <w:lang w:val="en-US" w:eastAsia="zh-CN" w:bidi="ar-SA"/>
    </w:rPr>
  </w:style>
  <w:style w:type="paragraph" w:customStyle="1" w:styleId="240">
    <w:name w:val="字母编号列项（一级）"/>
    <w:qFormat/>
    <w:uiPriority w:val="0"/>
    <w:pPr>
      <w:widowControl w:val="0"/>
      <w:tabs>
        <w:tab w:val="left" w:pos="840"/>
      </w:tabs>
      <w:ind w:left="839" w:hanging="419"/>
      <w:jc w:val="both"/>
    </w:pPr>
    <w:rPr>
      <w:rFonts w:ascii="宋体" w:hAnsi="宋体" w:eastAsia="宋体" w:cs="宋体"/>
      <w:color w:val="000000"/>
      <w:sz w:val="21"/>
      <w:szCs w:val="21"/>
      <w:u w:color="000000"/>
      <w:lang w:val="en-US" w:eastAsia="zh-CN" w:bidi="ar-SA"/>
    </w:rPr>
  </w:style>
  <w:style w:type="table" w:customStyle="1" w:styleId="241">
    <w:name w:val="Table Normal"/>
    <w:qFormat/>
    <w:uiPriority w:val="0"/>
    <w:rPr>
      <w:rFonts w:eastAsiaTheme="minorEastAsia"/>
    </w:rPr>
    <w:tblPr>
      <w:tblCellMar>
        <w:top w:w="0" w:type="dxa"/>
        <w:left w:w="0" w:type="dxa"/>
        <w:bottom w:w="0" w:type="dxa"/>
        <w:right w:w="0" w:type="dxa"/>
      </w:tblCellMar>
    </w:tblPr>
  </w:style>
  <w:style w:type="paragraph" w:customStyle="1" w:styleId="242">
    <w:name w:val="标准书眉_奇数页"/>
    <w:next w:val="233"/>
    <w:qFormat/>
    <w:uiPriority w:val="0"/>
    <w:pPr>
      <w:widowControl w:val="0"/>
      <w:tabs>
        <w:tab w:val="center" w:pos="4154"/>
        <w:tab w:val="right" w:pos="8306"/>
      </w:tabs>
      <w:spacing w:after="220"/>
      <w:jc w:val="right"/>
    </w:pPr>
    <w:rPr>
      <w:rFonts w:ascii="黑体" w:hAnsi="黑体" w:eastAsia="黑体" w:cs="黑体"/>
      <w:color w:val="000000"/>
      <w:sz w:val="21"/>
      <w:szCs w:val="21"/>
      <w:u w:color="000000"/>
      <w:lang w:val="en-US" w:eastAsia="zh-CN" w:bidi="ar-SA"/>
    </w:rPr>
  </w:style>
  <w:style w:type="paragraph" w:customStyle="1" w:styleId="243">
    <w:name w:val="标准书脚_奇数页"/>
    <w:qFormat/>
    <w:uiPriority w:val="0"/>
    <w:pPr>
      <w:widowControl w:val="0"/>
      <w:spacing w:before="120"/>
      <w:ind w:right="198"/>
      <w:jc w:val="right"/>
    </w:pPr>
    <w:rPr>
      <w:rFonts w:ascii="宋体" w:hAnsi="宋体" w:eastAsia="宋体" w:cs="宋体"/>
      <w:color w:val="000000"/>
      <w:sz w:val="18"/>
      <w:szCs w:val="18"/>
      <w:u w:color="000000"/>
      <w:lang w:val="en-US" w:eastAsia="zh-CN" w:bidi="ar-SA"/>
    </w:rPr>
  </w:style>
  <w:style w:type="paragraph" w:customStyle="1" w:styleId="244">
    <w:name w:val="四级条标题"/>
    <w:basedOn w:val="239"/>
    <w:next w:val="234"/>
    <w:qFormat/>
    <w:uiPriority w:val="0"/>
    <w:pPr>
      <w:spacing w:beforeLines="50" w:afterLines="50"/>
      <w:outlineLvl w:val="5"/>
    </w:pPr>
    <w:rPr>
      <w:rFonts w:hAnsi="Times New Roman" w:cs="Times New Roman"/>
      <w:color w:val="auto"/>
    </w:rPr>
  </w:style>
  <w:style w:type="paragraph" w:customStyle="1" w:styleId="245">
    <w:name w:val="五级条标题"/>
    <w:basedOn w:val="244"/>
    <w:next w:val="234"/>
    <w:qFormat/>
    <w:uiPriority w:val="0"/>
    <w:pPr>
      <w:outlineLvl w:val="6"/>
    </w:pPr>
  </w:style>
  <w:style w:type="paragraph" w:styleId="246">
    <w:name w:val="List Paragraph"/>
    <w:basedOn w:val="1"/>
    <w:qFormat/>
    <w:uiPriority w:val="34"/>
    <w:pPr>
      <w:ind w:firstLine="420" w:firstLineChars="200"/>
    </w:pPr>
  </w:style>
  <w:style w:type="character" w:customStyle="1" w:styleId="247">
    <w:name w:val="段 Char"/>
    <w:link w:val="234"/>
    <w:qFormat/>
    <w:uiPriority w:val="0"/>
    <w:rPr>
      <w:rFonts w:ascii="宋体" w:hAnsi="宋体" w:cs="宋体"/>
      <w:color w:val="000000"/>
      <w:sz w:val="21"/>
      <w:szCs w:val="21"/>
      <w:u w:color="000000"/>
    </w:rPr>
  </w:style>
  <w:style w:type="paragraph" w:customStyle="1" w:styleId="248">
    <w:name w:val="目次、标准名称标题"/>
    <w:basedOn w:val="1"/>
    <w:next w:val="234"/>
    <w:qFormat/>
    <w:uiPriority w:val="0"/>
    <w:pPr>
      <w:keepNext/>
      <w:pageBreakBefore/>
      <w:widowControl/>
      <w:shd w:val="clear" w:color="FFFFFF" w:fill="FFFFFF"/>
      <w:adjustRightInd/>
      <w:spacing w:before="640" w:after="560" w:line="460" w:lineRule="exact"/>
      <w:jc w:val="center"/>
      <w:outlineLvl w:val="0"/>
    </w:pPr>
    <w:rPr>
      <w:rFonts w:ascii="黑体" w:hAnsi="Times New Roman" w:eastAsia="黑体"/>
      <w:kern w:val="0"/>
      <w:sz w:val="32"/>
      <w:szCs w:val="20"/>
    </w:rPr>
  </w:style>
  <w:style w:type="character" w:customStyle="1" w:styleId="249">
    <w:name w:val="fontstyle01"/>
    <w:basedOn w:val="30"/>
    <w:qFormat/>
    <w:uiPriority w:val="0"/>
    <w:rPr>
      <w:rFonts w:hint="eastAsia" w:ascii="宋体" w:hAnsi="宋体" w:eastAsia="宋体"/>
      <w:color w:val="000000"/>
      <w:sz w:val="22"/>
      <w:szCs w:val="22"/>
    </w:rPr>
  </w:style>
  <w:style w:type="character" w:customStyle="1" w:styleId="250">
    <w:name w:val="fontstyle21"/>
    <w:basedOn w:val="30"/>
    <w:qFormat/>
    <w:uiPriority w:val="0"/>
    <w:rPr>
      <w:rFonts w:hint="eastAsia" w:ascii="宋体" w:hAnsi="宋体" w:eastAsia="宋体"/>
      <w:color w:val="000000"/>
      <w:sz w:val="18"/>
      <w:szCs w:val="18"/>
    </w:rPr>
  </w:style>
  <w:style w:type="character" w:customStyle="1" w:styleId="251">
    <w:name w:val="批注文字 字符"/>
    <w:basedOn w:val="30"/>
    <w:link w:val="14"/>
    <w:qFormat/>
    <w:uiPriority w:val="0"/>
    <w:rPr>
      <w:rFonts w:ascii="Times New Roman" w:hAnsi="Times New Roman"/>
      <w:kern w:val="2"/>
      <w:sz w:val="21"/>
      <w:szCs w:val="24"/>
    </w:rPr>
  </w:style>
  <w:style w:type="paragraph" w:customStyle="1" w:styleId="252">
    <w:name w:val="终结线"/>
    <w:basedOn w:val="1"/>
    <w:qFormat/>
    <w:uiPriority w:val="0"/>
    <w:pPr>
      <w:framePr w:hSpace="181" w:vSpace="181" w:wrap="around" w:vAnchor="text" w:hAnchor="margin" w:xAlign="center" w:y="285"/>
      <w:adjustRightInd/>
      <w:spacing w:line="240" w:lineRule="auto"/>
    </w:pPr>
    <w:rPr>
      <w:rFonts w:ascii="Times New Roman" w:hAnsi="Times New Roman"/>
      <w:szCs w:val="24"/>
    </w:rPr>
  </w:style>
  <w:style w:type="paragraph" w:customStyle="1" w:styleId="253">
    <w:name w:val="Table Text"/>
    <w:basedOn w:val="1"/>
    <w:semiHidden/>
    <w:qFormat/>
    <w:uiPriority w:val="0"/>
    <w:rPr>
      <w:rFonts w:ascii="Times New Roman" w:hAnsi="Times New Roman" w:eastAsia="Times New Roman"/>
      <w:sz w:val="18"/>
      <w:szCs w:val="18"/>
      <w:lang w:eastAsia="en-US"/>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1" Type="http://schemas.openxmlformats.org/officeDocument/2006/relationships/glossaryDocument" Target="glossary/document.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2.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1.tiff"/><Relationship Id="rId15" Type="http://schemas.openxmlformats.org/officeDocument/2006/relationships/theme" Target="theme/theme1.xml"/><Relationship Id="rId14" Type="http://schemas.openxmlformats.org/officeDocument/2006/relationships/footer" Target="footer4.xml"/><Relationship Id="rId13" Type="http://schemas.openxmlformats.org/officeDocument/2006/relationships/header" Target="header6.xml"/><Relationship Id="rId12" Type="http://schemas.openxmlformats.org/officeDocument/2006/relationships/footer" Target="footer3.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EAC55D3ED59E40CBA91F6884E10ED465"/>
        <w:style w:val=""/>
        <w:category>
          <w:name w:val="常规"/>
          <w:gallery w:val="placeholder"/>
        </w:category>
        <w:types>
          <w:type w:val="bbPlcHdr"/>
        </w:types>
        <w:behaviors>
          <w:behavior w:val="content"/>
        </w:behaviors>
        <w:description w:val=""/>
        <w:guid w:val="{AB032833-E1E4-44A2-89DE-D40857E7056A}"/>
      </w:docPartPr>
      <w:docPartBody>
        <w:p w14:paraId="2A49682E">
          <w:pPr>
            <w:pStyle w:val="5"/>
          </w:pPr>
          <w:r>
            <w:rPr>
              <w:rStyle w:val="4"/>
              <w:rFonts w:hint="eastAsia"/>
            </w:rPr>
            <w:t>单击或点击此处输入文字。</w:t>
          </w:r>
        </w:p>
      </w:docPartBody>
    </w:docPart>
    <w:docPart>
      <w:docPartPr>
        <w:name w:val="56DB9688E14A4C69B75FEF3B38047FE0"/>
        <w:style w:val=""/>
        <w:category>
          <w:name w:val="常规"/>
          <w:gallery w:val="placeholder"/>
        </w:category>
        <w:types>
          <w:type w:val="bbPlcHdr"/>
        </w:types>
        <w:behaviors>
          <w:behavior w:val="content"/>
        </w:behaviors>
        <w:description w:val=""/>
        <w:guid w:val="{17047124-4B85-4BD2-94E5-ABE0E25CD7CB}"/>
      </w:docPartPr>
      <w:docPartBody>
        <w:p w14:paraId="07427A85">
          <w:pPr>
            <w:pStyle w:val="6"/>
          </w:pPr>
          <w:r>
            <w:rPr>
              <w:rStyle w:val="4"/>
              <w:rFonts w:hint="eastAsia"/>
            </w:rPr>
            <w:t>选择一项。</w:t>
          </w:r>
        </w:p>
      </w:docPartBody>
    </w:docPart>
    <w:docPart>
      <w:docPartPr>
        <w:name w:val="5DE2570B36F24E5F89E12036210CB7F9"/>
        <w:style w:val=""/>
        <w:category>
          <w:name w:val="常规"/>
          <w:gallery w:val="placeholder"/>
        </w:category>
        <w:types>
          <w:type w:val="bbPlcHdr"/>
        </w:types>
        <w:behaviors>
          <w:behavior w:val="content"/>
        </w:behaviors>
        <w:description w:val=""/>
        <w:guid w:val="{F1359434-2A6E-45D4-BB11-77C6BD53DAA9}"/>
      </w:docPartPr>
      <w:docPartBody>
        <w:p w14:paraId="6D11F8E6">
          <w:pPr>
            <w:pStyle w:val="7"/>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
  <w:rsids>
    <w:rsidRoot w:val="002E7D81"/>
    <w:rsid w:val="0001690F"/>
    <w:rsid w:val="000D294A"/>
    <w:rsid w:val="001767AF"/>
    <w:rsid w:val="00242C70"/>
    <w:rsid w:val="00244E97"/>
    <w:rsid w:val="002C04F9"/>
    <w:rsid w:val="002E7D81"/>
    <w:rsid w:val="002F4689"/>
    <w:rsid w:val="003215E8"/>
    <w:rsid w:val="00340537"/>
    <w:rsid w:val="003A63E8"/>
    <w:rsid w:val="00453193"/>
    <w:rsid w:val="004C74E3"/>
    <w:rsid w:val="00520C68"/>
    <w:rsid w:val="0053353D"/>
    <w:rsid w:val="00604775"/>
    <w:rsid w:val="00754723"/>
    <w:rsid w:val="008252E3"/>
    <w:rsid w:val="008B2615"/>
    <w:rsid w:val="009B645F"/>
    <w:rsid w:val="00A53333"/>
    <w:rsid w:val="00A86B39"/>
    <w:rsid w:val="00AD4261"/>
    <w:rsid w:val="00AD5E95"/>
    <w:rsid w:val="00B27509"/>
    <w:rsid w:val="00B34F6F"/>
    <w:rsid w:val="00B5474C"/>
    <w:rsid w:val="00C01633"/>
    <w:rsid w:val="00C43D92"/>
    <w:rsid w:val="00C678B8"/>
    <w:rsid w:val="00CF4C64"/>
    <w:rsid w:val="00D131BF"/>
    <w:rsid w:val="00D215D7"/>
    <w:rsid w:val="00D93248"/>
    <w:rsid w:val="00DA2D60"/>
    <w:rsid w:val="00E42038"/>
    <w:rsid w:val="00E82338"/>
    <w:rsid w:val="00EA1188"/>
    <w:rsid w:val="00EC6171"/>
    <w:rsid w:val="00F633C5"/>
    <w:rsid w:val="00FF1E9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iPriority="1" w:name="Default Paragraph Font"/>
    <w:lsdException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EAC55D3ED59E40CBA91F6884E10ED465"/>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56DB9688E14A4C69B75FEF3B38047FE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5DE2570B36F24E5F89E12036210CB7F9"/>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D0A1291-8D21-4F50-921B-06C986F6E1DD}">
  <ds:schemaRefs/>
</ds:datastoreItem>
</file>

<file path=docProps/app.xml><?xml version="1.0" encoding="utf-8"?>
<Properties xmlns="http://schemas.openxmlformats.org/officeDocument/2006/extended-properties" xmlns:vt="http://schemas.openxmlformats.org/officeDocument/2006/docPropsVTypes">
  <Template>地方标准</Template>
  <Company>PCMI</Company>
  <Pages>17</Pages>
  <Words>10700</Words>
  <Characters>12463</Characters>
  <Lines>97</Lines>
  <Paragraphs>27</Paragraphs>
  <TotalTime>59</TotalTime>
  <ScaleCrop>false</ScaleCrop>
  <LinksUpToDate>false</LinksUpToDate>
  <CharactersWithSpaces>12804</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2020-12-17T12:04:00Z</dcterms:created>
  <dc:creator>杜学海</dc:creator>
  <dc:description>&lt;config cover="true" show_menu="true" version="1.0.0" doctype="SDKXY"&gt;_x000d_
&lt;/config&gt;</dc:description>
  <cp:lastModifiedBy>sabrina</cp:lastModifiedBy>
  <cp:lastPrinted>2020-08-30T10:00:00Z</cp:lastPrinted>
  <dcterms:modified xsi:type="dcterms:W3CDTF">2024-09-10T08:53:31Z</dcterms:modified>
  <dc:title>地方标准</dc:title>
  <cp:revision>114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2052-12.1.0.17827</vt:lpwstr>
  </property>
  <property fmtid="{D5CDD505-2E9C-101B-9397-08002B2CF9AE}" pid="15" name="ICV">
    <vt:lpwstr>3B24A778C8784F2BB2E8E402CE695ED4_13</vt:lpwstr>
  </property>
</Properties>
</file>