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751" w:rsidRDefault="00D97C3C">
      <w:pPr>
        <w:pStyle w:val="affffff0"/>
        <w:framePr w:wrap="around"/>
        <w:rPr>
          <w:rFonts w:ascii="Times New Roman"/>
        </w:rPr>
      </w:pPr>
      <w:r>
        <w:rPr>
          <w:rFonts w:ascii="Times New Roman"/>
        </w:rPr>
        <w:t>ICS</w:t>
      </w:r>
      <w:r>
        <w:rPr>
          <w:rFonts w:ascii="Times New Roman" w:eastAsia="MS Mincho"/>
        </w:rPr>
        <w:t> </w:t>
      </w:r>
      <w:bookmarkStart w:id="0" w:name="ICS"/>
      <w:r>
        <w:rPr>
          <w:rFonts w:ascii="Times New Roman"/>
        </w:rPr>
        <w:fldChar w:fldCharType="begin">
          <w:ffData>
            <w:name w:val="ICS"/>
            <w:enabled/>
            <w:calcOnExit w:val="0"/>
            <w:helpText w:type="text" w:val="请输入正确的ICS号："/>
            <w:textInput>
              <w:default w:val="点击此处添加ICS号"/>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65.020.20</w:t>
      </w:r>
      <w:r>
        <w:rPr>
          <w:rFonts w:ascii="Times New Roman"/>
        </w:rPr>
        <w:fldChar w:fldCharType="end"/>
      </w:r>
      <w:bookmarkEnd w:id="0"/>
    </w:p>
    <w:bookmarkStart w:id="1" w:name="WXFLH"/>
    <w:p w:rsidR="00D10751" w:rsidRDefault="00D97C3C">
      <w:pPr>
        <w:pStyle w:val="affffff0"/>
        <w:framePr w:wrap="around"/>
        <w:rPr>
          <w:rFonts w:ascii="Times New Roman"/>
        </w:rPr>
      </w:pPr>
      <w:r>
        <w:rPr>
          <w:rFonts w:ascii="Times New Roman"/>
        </w:rPr>
        <w:fldChar w:fldCharType="begin">
          <w:ffData>
            <w:name w:val="WXFLH"/>
            <w:enabled/>
            <w:calcOnExit w:val="0"/>
            <w:helpText w:type="text" w:val="请输入中国标准文献分类号："/>
            <w:textInput>
              <w:default w:val="点击此处添加中国标准文献分类号"/>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B05</w:t>
      </w:r>
      <w:r>
        <w:rPr>
          <w:rFonts w:ascii="Times New Roman"/>
        </w:rPr>
        <w:fldChar w:fldCharType="end"/>
      </w:r>
      <w:bookmarkEnd w:id="1"/>
    </w:p>
    <w:tbl>
      <w:tblPr>
        <w:tblStyle w:val="affd"/>
        <w:tblW w:w="0" w:type="auto"/>
        <w:tblLook w:val="04A0" w:firstRow="1" w:lastRow="0" w:firstColumn="1" w:lastColumn="0" w:noHBand="0" w:noVBand="1"/>
      </w:tblPr>
      <w:tblGrid>
        <w:gridCol w:w="9854"/>
      </w:tblGrid>
      <w:tr w:rsidR="00D10751">
        <w:tc>
          <w:tcPr>
            <w:tcW w:w="9854" w:type="dxa"/>
            <w:tcBorders>
              <w:top w:val="nil"/>
              <w:left w:val="nil"/>
              <w:bottom w:val="nil"/>
              <w:right w:val="nil"/>
            </w:tcBorders>
          </w:tcPr>
          <w:p w:rsidR="00D10751" w:rsidRDefault="00D97C3C">
            <w:pPr>
              <w:pStyle w:val="affffff0"/>
              <w:framePr w:wrap="around"/>
              <w:rPr>
                <w:rFonts w:ascii="Times New Roman"/>
              </w:rPr>
            </w:pPr>
            <w:r>
              <w:rPr>
                <w:rFonts w:ascii="Times New Roman"/>
                <w:noProof/>
                <w:lang w:bidi="mn-Mong-CN"/>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11430"/>
                      <wp:wrapSquare wrapText="bothSides"/>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xmlns:w15="http://schemas.microsoft.com/office/word/2012/wordml" xmlns:wpsCustomData="http://www.wps.cn/officeDocument/2013/wpsCustomData">
                  <w:pict>
                    <v:rect id="BAH" o:spid="_x0000_s1026" o:spt="1" style="position:absolute;left:0pt;margin-left:-5.25pt;margin-top:0pt;height:15.6pt;width:68.25pt;mso-wrap-distance-bottom:0pt;mso-wrap-distance-left:9pt;mso-wrap-distance-right:9pt;mso-wrap-distance-top:0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ri/s1QAA&#10;AAcBAAAPAAAAAAAAAAEAIAAAACIAAABkcnMvZG93bnJldi54bWxQSwECFAAUAAAACACHTuJAD3l+&#10;668BAABnAwAADgAAAAAAAAABACAAAAAkAQAAZHJzL2Uyb0RvYy54bWxQSwUGAAAAAAYABgBZAQAA&#10;RQUAAAAA&#10;">
                      <v:fill on="t" focussize="0,0"/>
                      <v:stroke on="f"/>
                      <v:imagedata o:title=""/>
                      <o:lock v:ext="edit" aspectratio="f"/>
                      <w10:wrap type="square"/>
                    </v:rect>
                  </w:pict>
                </mc:Fallback>
              </mc:AlternateContent>
            </w:r>
            <w:r>
              <w:rPr>
                <w:rFonts w:ascii="Times New Roman"/>
              </w:rPr>
              <w:fldChar w:fldCharType="begin">
                <w:ffData>
                  <w:name w:val="BAH"/>
                  <w:enabled/>
                  <w:calcOnExit w:val="0"/>
                  <w:textInput/>
                </w:ffData>
              </w:fldChar>
            </w:r>
            <w:bookmarkStart w:id="2" w:name="BAH"/>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2"/>
          </w:p>
        </w:tc>
      </w:tr>
    </w:tbl>
    <w:p w:rsidR="00D10751" w:rsidRDefault="00D97C3C">
      <w:pPr>
        <w:pStyle w:val="afffff5"/>
        <w:framePr w:wrap="around"/>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t>21</w:t>
      </w:r>
      <w:r>
        <w:fldChar w:fldCharType="end"/>
      </w:r>
      <w:bookmarkEnd w:id="3"/>
    </w:p>
    <w:bookmarkStart w:id="4" w:name="c4"/>
    <w:p w:rsidR="00D10751" w:rsidRDefault="00D97C3C">
      <w:pPr>
        <w:pStyle w:val="afffff6"/>
        <w:framePr w:wrap="around"/>
        <w:rPr>
          <w:rFonts w:ascii="Times New Roman" w:hAnsi="Times New Roman"/>
        </w:rPr>
      </w:pPr>
      <w:r>
        <w:rPr>
          <w:rFonts w:ascii="Times New Roman" w:hAnsi="Times New Roman"/>
        </w:rPr>
        <w:fldChar w:fldCharType="begin">
          <w:ffData>
            <w:name w:val="c4"/>
            <w:enabled/>
            <w:calcOnExit w:val="0"/>
            <w:entryMacro w:val="showhelp12"/>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辽宁省</w:t>
      </w:r>
      <w:r>
        <w:rPr>
          <w:rFonts w:ascii="Times New Roman" w:hAnsi="Times New Roman"/>
        </w:rPr>
        <w:fldChar w:fldCharType="end"/>
      </w:r>
      <w:bookmarkEnd w:id="4"/>
      <w:r>
        <w:rPr>
          <w:rFonts w:ascii="Times New Roman" w:hAnsi="Times New Roman"/>
        </w:rPr>
        <w:t>地方标准</w:t>
      </w:r>
    </w:p>
    <w:p w:rsidR="00D10751" w:rsidRDefault="00D97C3C">
      <w:pPr>
        <w:pStyle w:val="21"/>
        <w:framePr w:wrap="around"/>
        <w:rPr>
          <w:rFonts w:ascii="Times New Roman"/>
        </w:rPr>
      </w:pPr>
      <w:r>
        <w:rPr>
          <w:rFonts w:ascii="Times New Roman"/>
        </w:rPr>
        <w:t xml:space="preserve">DB </w:t>
      </w:r>
      <w:bookmarkStart w:id="5" w:name="StdNo0"/>
      <w:r>
        <w:rPr>
          <w:rFonts w:ascii="Times New Roman"/>
        </w:rPr>
        <w:fldChar w:fldCharType="begin">
          <w:ffData>
            <w:name w:val="StdNo0"/>
            <w:enabled/>
            <w:calcOnExit w:val="0"/>
            <w:textInput>
              <w:default w:val="XX"/>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21</w:t>
      </w:r>
      <w:r>
        <w:rPr>
          <w:rFonts w:ascii="Times New Roman"/>
        </w:rPr>
        <w:fldChar w:fldCharType="end"/>
      </w:r>
      <w:bookmarkEnd w:id="5"/>
      <w:r>
        <w:rPr>
          <w:rFonts w:ascii="Times New Roman"/>
        </w:rPr>
        <w:t xml:space="preserve">/ </w:t>
      </w:r>
      <w:bookmarkStart w:id="6" w:name="StdNo1"/>
      <w:r>
        <w:rPr>
          <w:rFonts w:ascii="Times New Roman"/>
        </w:rPr>
        <w:fldChar w:fldCharType="begin">
          <w:ffData>
            <w:name w:val="StdNo1"/>
            <w:enabled/>
            <w:calcOnExit w:val="0"/>
            <w:textInput>
              <w:default w:val="XXXXX"/>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TXXXX</w:t>
      </w:r>
      <w:r>
        <w:rPr>
          <w:rFonts w:ascii="Times New Roman"/>
        </w:rPr>
        <w:fldChar w:fldCharType="end"/>
      </w:r>
      <w:bookmarkEnd w:id="6"/>
      <w:r>
        <w:rPr>
          <w:rFonts w:ascii="Times New Roman"/>
        </w:rPr>
        <w:t>—XXXX</w:t>
      </w:r>
    </w:p>
    <w:tbl>
      <w:tblPr>
        <w:tblStyle w:val="affd"/>
        <w:tblW w:w="0" w:type="auto"/>
        <w:tblLook w:val="04A0" w:firstRow="1" w:lastRow="0" w:firstColumn="1" w:lastColumn="0" w:noHBand="0" w:noVBand="1"/>
      </w:tblPr>
      <w:tblGrid>
        <w:gridCol w:w="9356"/>
      </w:tblGrid>
      <w:tr w:rsidR="00D10751">
        <w:tc>
          <w:tcPr>
            <w:tcW w:w="9356" w:type="dxa"/>
            <w:tcBorders>
              <w:top w:val="nil"/>
              <w:left w:val="nil"/>
              <w:bottom w:val="nil"/>
              <w:right w:val="nil"/>
            </w:tcBorders>
          </w:tcPr>
          <w:bookmarkStart w:id="7" w:name="DT"/>
          <w:p w:rsidR="00D10751" w:rsidRDefault="00D97C3C">
            <w:pPr>
              <w:pStyle w:val="affff3"/>
              <w:framePr w:wrap="around"/>
              <w:rPr>
                <w:rFonts w:ascii="Times New Roman"/>
              </w:rPr>
            </w:pPr>
            <w:r>
              <w:rPr>
                <w:rFonts w:ascii="Times New Roman"/>
              </w:rPr>
              <w:fldChar w:fldCharType="begin">
                <w:ffData>
                  <w:name w:val="DT"/>
                  <w:enabled/>
                  <w:calcOnExit w:val="0"/>
                  <w:entryMacro w:val="ShowHelp4"/>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7"/>
          </w:p>
        </w:tc>
      </w:tr>
    </w:tbl>
    <w:p w:rsidR="00D10751" w:rsidRDefault="00D10751">
      <w:pPr>
        <w:pStyle w:val="21"/>
        <w:framePr w:wrap="around"/>
        <w:rPr>
          <w:rFonts w:ascii="Times New Roman"/>
        </w:rPr>
      </w:pPr>
    </w:p>
    <w:p w:rsidR="00D10751" w:rsidRDefault="00D10751">
      <w:pPr>
        <w:pStyle w:val="21"/>
        <w:framePr w:wrap="around"/>
        <w:rPr>
          <w:rFonts w:ascii="Times New Roman"/>
        </w:rPr>
      </w:pPr>
    </w:p>
    <w:bookmarkStart w:id="8" w:name="StdName"/>
    <w:p w:rsidR="00D10751" w:rsidRDefault="00D97C3C">
      <w:pPr>
        <w:pStyle w:val="affff4"/>
        <w:framePr w:wrap="around"/>
        <w:rPr>
          <w:rFonts w:ascii="Times New Roman"/>
        </w:rPr>
      </w:pPr>
      <w:r>
        <w:rPr>
          <w:rFonts w:ascii="Times New Roman"/>
        </w:rPr>
        <w:fldChar w:fldCharType="begin">
          <w:ffData>
            <w:name w:val="StdName"/>
            <w:enabled/>
            <w:calcOnExit w:val="0"/>
            <w:textInput>
              <w:default w:val="点击此处添加标准名称"/>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蔬菜工厂化育苗技术规程</w:t>
      </w:r>
      <w:r>
        <w:rPr>
          <w:rFonts w:ascii="Times New Roman"/>
        </w:rPr>
        <w:fldChar w:fldCharType="end"/>
      </w:r>
      <w:bookmarkEnd w:id="8"/>
      <w:r>
        <w:rPr>
          <w:rFonts w:ascii="Times New Roman"/>
        </w:rPr>
        <w:t xml:space="preserve"> </w:t>
      </w:r>
    </w:p>
    <w:p w:rsidR="00D10751" w:rsidRDefault="00D97C3C">
      <w:pPr>
        <w:pStyle w:val="affff4"/>
        <w:framePr w:wrap="around"/>
        <w:rPr>
          <w:rFonts w:ascii="Times New Roman"/>
        </w:rPr>
      </w:pPr>
      <w:r>
        <w:rPr>
          <w:rFonts w:ascii="Times New Roman"/>
        </w:rPr>
        <w:t>第</w:t>
      </w:r>
      <w:r>
        <w:rPr>
          <w:rFonts w:ascii="Times New Roman"/>
        </w:rPr>
        <w:t>5</w:t>
      </w:r>
      <w:r>
        <w:rPr>
          <w:rFonts w:ascii="Times New Roman"/>
        </w:rPr>
        <w:t>部分：茄子</w:t>
      </w:r>
    </w:p>
    <w:bookmarkStart w:id="9" w:name="StdEnglishName"/>
    <w:p w:rsidR="00D10751" w:rsidRDefault="00D97C3C">
      <w:pPr>
        <w:pStyle w:val="affff5"/>
        <w:framePr w:wrap="around"/>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t>The technical regulations for industrial seedling of vegetable   </w:t>
      </w:r>
    </w:p>
    <w:p w:rsidR="00D10751" w:rsidRDefault="00D97C3C">
      <w:pPr>
        <w:pStyle w:val="affff5"/>
        <w:framePr w:wrap="around"/>
      </w:pPr>
      <w:r>
        <w:t>Part 2</w:t>
      </w:r>
      <w:r>
        <w:t>：</w:t>
      </w:r>
      <w:r>
        <w:t>eggplant  </w:t>
      </w:r>
      <w:r>
        <w:fldChar w:fldCharType="end"/>
      </w:r>
      <w:bookmarkEnd w:id="9"/>
    </w:p>
    <w:bookmarkStart w:id="10" w:name="YZBS"/>
    <w:p w:rsidR="00D10751" w:rsidRDefault="00D97C3C">
      <w:pPr>
        <w:pStyle w:val="affff6"/>
        <w:framePr w:wrap="around"/>
        <w:rPr>
          <w:rFonts w:ascii="Times New Roman"/>
        </w:rPr>
      </w:pPr>
      <w:r>
        <w:rPr>
          <w:rFonts w:ascii="Times New Roman"/>
        </w:rPr>
        <w:fldChar w:fldCharType="begin">
          <w:ffData>
            <w:name w:val="YZBS"/>
            <w:enabled/>
            <w:calcOnExit w:val="0"/>
            <w:textInput>
              <w:default w:val="点击此处添加与国际标准一致性程度的标识"/>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点击此处添加与国际标准一致性程度的标识</w:t>
      </w:r>
      <w:r>
        <w:rPr>
          <w:rFonts w:ascii="Times New Roman"/>
        </w:rPr>
        <w:fldChar w:fldCharType="end"/>
      </w:r>
      <w:bookmarkEnd w:id="10"/>
    </w:p>
    <w:tbl>
      <w:tblPr>
        <w:tblStyle w:val="affd"/>
        <w:tblW w:w="0" w:type="auto"/>
        <w:tblLook w:val="04A0" w:firstRow="1" w:lastRow="0" w:firstColumn="1" w:lastColumn="0" w:noHBand="0" w:noVBand="1"/>
      </w:tblPr>
      <w:tblGrid>
        <w:gridCol w:w="9855"/>
      </w:tblGrid>
      <w:tr w:rsidR="00D10751">
        <w:tc>
          <w:tcPr>
            <w:tcW w:w="9855" w:type="dxa"/>
            <w:tcBorders>
              <w:top w:val="nil"/>
              <w:left w:val="nil"/>
              <w:bottom w:val="nil"/>
              <w:right w:val="nil"/>
            </w:tcBorders>
          </w:tcPr>
          <w:p w:rsidR="00D10751" w:rsidRDefault="00D97C3C">
            <w:pPr>
              <w:pStyle w:val="affff7"/>
              <w:framePr w:wrap="around"/>
              <w:rPr>
                <w:rFonts w:ascii="Times New Roman"/>
              </w:rPr>
            </w:pPr>
            <w:r>
              <w:rPr>
                <w:rFonts w:ascii="Times New Roman"/>
                <w:noProof/>
                <w:lang w:bidi="mn-Mong-CN"/>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Square wrapText="bothSides"/>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xmlns:w15="http://schemas.microsoft.com/office/word/2012/wordml" xmlns:wpsCustomData="http://www.wps.cn/officeDocument/2013/wpsCustomData">
                  <w:pict>
                    <v:rect id="RQ" o:spid="_x0000_s1026" o:spt="1" style="position:absolute;left:0pt;margin-left:173.3pt;margin-top:337.15pt;height:20pt;width:150pt;mso-wrap-distance-bottom:0pt;mso-wrap-distance-left:9pt;mso-wrap-distance-right:9pt;mso-wrap-distance-top:0pt;z-index:-251653120;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1/fg1wAAAAsB&#10;AAAPAAAAAAAAAAEAIAAAACIAAABkcnMvZG93bnJldi54bWxQSwECFAAUAAAACACHTuJAT73D/aoB&#10;AABnAwAADgAAAAAAAAABACAAAAAmAQAAZHJzL2Uyb0RvYy54bWxQSwUGAAAAAAYABgBZAQAAQgUA&#10;AAAA&#10;">
                      <v:fill on="t" focussize="0,0"/>
                      <v:stroke on="f"/>
                      <v:imagedata o:title=""/>
                      <o:lock v:ext="edit" aspectratio="f"/>
                      <w10:wrap type="square"/>
                      <w10:anchorlock/>
                    </v:rect>
                  </w:pict>
                </mc:Fallback>
              </mc:AlternateContent>
            </w:r>
            <w:r>
              <w:rPr>
                <w:rFonts w:ascii="Times New Roman"/>
              </w:rPr>
              <w:fldChar w:fldCharType="begin">
                <w:ffData>
                  <w:name w:val="LB"/>
                  <w:enabled/>
                  <w:calcOnExit w:val="0"/>
                  <w:ddList>
                    <w:result w:val="5"/>
                    <w:listEntry w:val="文稿版次选择"/>
                    <w:listEntry w:val="（工作组讨论稿）"/>
                    <w:listEntry w:val="（征求意见稿）"/>
                    <w:listEntry w:val="（送审讨论稿）"/>
                    <w:listEntry w:val="（送审稿）"/>
                    <w:listEntry w:val="（报批稿）"/>
                  </w:ddList>
                </w:ffData>
              </w:fldChar>
            </w:r>
            <w:bookmarkStart w:id="11" w:name="LB"/>
            <w:r>
              <w:rPr>
                <w:rFonts w:ascii="Times New Roman"/>
              </w:rPr>
              <w:instrText xml:space="preserve"> FORMDROPDOWN </w:instrText>
            </w:r>
            <w:r>
              <w:rPr>
                <w:rFonts w:ascii="Times New Roman"/>
              </w:rPr>
            </w:r>
            <w:r>
              <w:rPr>
                <w:rFonts w:ascii="Times New Roman"/>
              </w:rPr>
              <w:fldChar w:fldCharType="end"/>
            </w:r>
            <w:bookmarkEnd w:id="11"/>
          </w:p>
        </w:tc>
      </w:tr>
      <w:bookmarkStart w:id="12" w:name="WCRQ"/>
      <w:tr w:rsidR="00D10751">
        <w:tc>
          <w:tcPr>
            <w:tcW w:w="9855" w:type="dxa"/>
            <w:tcBorders>
              <w:top w:val="nil"/>
              <w:left w:val="nil"/>
              <w:bottom w:val="nil"/>
              <w:right w:val="nil"/>
            </w:tcBorders>
          </w:tcPr>
          <w:p w:rsidR="00D10751" w:rsidRDefault="00D97C3C">
            <w:pPr>
              <w:pStyle w:val="affff8"/>
              <w:framePr w:wrap="around"/>
              <w:rPr>
                <w:rFonts w:ascii="Times New Roman"/>
              </w:rPr>
            </w:pPr>
            <w:r>
              <w:rPr>
                <w:rFonts w:ascii="Times New Roman"/>
              </w:rPr>
              <w:fldChar w:fldCharType="begin">
                <w:ffData>
                  <w:name w:val="WCRQ"/>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12"/>
          </w:p>
        </w:tc>
      </w:tr>
    </w:tbl>
    <w:bookmarkStart w:id="13" w:name="FY"/>
    <w:p w:rsidR="00D10751" w:rsidRDefault="00D97C3C">
      <w:pPr>
        <w:pStyle w:val="affffff5"/>
        <w:framePr w:wrap="around"/>
      </w:pPr>
      <w:r>
        <w:fldChar w:fldCharType="begin">
          <w:ffData>
            <w:name w:val="FY"/>
            <w:enabled/>
            <w:calcOnExit w:val="0"/>
            <w:entryMacro w:val="ShowHelp8"/>
            <w:textInput>
              <w:default w:val="XXXX"/>
              <w:maxLength w:val="4"/>
            </w:textInput>
          </w:ffData>
        </w:fldChar>
      </w:r>
      <w:r>
        <w:instrText xml:space="preserve"> FORMTEXT </w:instrText>
      </w:r>
      <w:r>
        <w:fldChar w:fldCharType="separate"/>
      </w:r>
      <w:r>
        <w:t>20XX</w:t>
      </w:r>
      <w:r>
        <w:fldChar w:fldCharType="end"/>
      </w:r>
      <w:bookmarkEnd w:id="13"/>
      <w:r>
        <w:t xml:space="preserve"> - </w:t>
      </w:r>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r>
        <w:t xml:space="preserve"> - </w:t>
      </w:r>
      <w:bookmarkStart w:id="14"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bookmarkEnd w:id="14"/>
      <w:r>
        <w:t>发布</w:t>
      </w:r>
      <w:r>
        <w:rPr>
          <w:noProof/>
          <w:lang w:bidi="mn-Mong-CN"/>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4445" r="0" b="5080"/>
                <wp:wrapSquare wrapText="bothSides"/>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10" o:spid="_x0000_s1026" o:spt="20" style="position:absolute;left:0pt;margin-left:-0.05pt;margin-top:728.5pt;height:0pt;width:481.9pt;mso-position-vertical-relative:page;mso-wrap-distance-bottom:0pt;mso-wrap-distance-left:9pt;mso-wrap-distance-right:9pt;mso-wrap-distance-top:0pt;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WHazzWAAAACwEAAA8AAAAA&#10;AAAAAQAgAAAAIgAAAGRycy9kb3ducmV2LnhtbFBLAQIUABQAAAAIAIdO4kDk1Pyn3QEAANADAAAO&#10;AAAAAAAAAAEAIAAAACUBAABkcnMvZTJvRG9jLnhtbFBLBQYAAAAABgAGAFkBAAB0BQAAAAA=&#10;">
                <v:fill on="f" focussize="0,0"/>
                <v:stroke color="#000000" joinstyle="round"/>
                <v:imagedata o:title=""/>
                <o:lock v:ext="edit" aspectratio="f"/>
                <w10:wrap type="square"/>
                <w10:anchorlock/>
              </v:line>
            </w:pict>
          </mc:Fallback>
        </mc:AlternateContent>
      </w:r>
    </w:p>
    <w:bookmarkStart w:id="15" w:name="SY"/>
    <w:p w:rsidR="00D10751" w:rsidRDefault="00D97C3C">
      <w:pPr>
        <w:pStyle w:val="affffff6"/>
        <w:framePr w:wrap="around"/>
      </w:pPr>
      <w:r>
        <w:fldChar w:fldCharType="begin">
          <w:ffData>
            <w:name w:val="SY"/>
            <w:enabled/>
            <w:calcOnExit w:val="0"/>
            <w:entryMacro w:val="ShowHelp9"/>
            <w:textInput>
              <w:default w:val="XXXX"/>
              <w:maxLength w:val="4"/>
            </w:textInput>
          </w:ffData>
        </w:fldChar>
      </w:r>
      <w:r>
        <w:instrText xml:space="preserve"> FORMTEXT </w:instrText>
      </w:r>
      <w:r>
        <w:fldChar w:fldCharType="separate"/>
      </w:r>
      <w:r>
        <w:t>20XX</w:t>
      </w:r>
      <w:r>
        <w:fldChar w:fldCharType="end"/>
      </w:r>
      <w:bookmarkEnd w:id="15"/>
      <w:r>
        <w:t xml:space="preserve"> - </w:t>
      </w:r>
      <w:bookmarkStart w:id="16" w:name="SM"/>
      <w:r>
        <w:fldChar w:fldCharType="begin">
          <w:ffData>
            <w:name w:val="SM"/>
            <w:enabled/>
            <w:calcOnExit w:val="0"/>
            <w:entryMacro w:val="ShowHelp9"/>
            <w:textInput>
              <w:default w:val="XX"/>
              <w:maxLength w:val="2"/>
            </w:textInput>
          </w:ffData>
        </w:fldChar>
      </w:r>
      <w:r>
        <w:instrText xml:space="preserve"> FORMTEXT </w:instrText>
      </w:r>
      <w:r>
        <w:fldChar w:fldCharType="separate"/>
      </w:r>
      <w:r>
        <w:t>XX</w:t>
      </w:r>
      <w:r>
        <w:fldChar w:fldCharType="end"/>
      </w:r>
      <w:bookmarkEnd w:id="16"/>
      <w:r>
        <w:t xml:space="preserve"> - </w:t>
      </w:r>
      <w:bookmarkStart w:id="17" w:name="SD"/>
      <w:r>
        <w:fldChar w:fldCharType="begin">
          <w:ffData>
            <w:name w:val="SD"/>
            <w:enabled/>
            <w:calcOnExit w:val="0"/>
            <w:entryMacro w:val="ShowHelp9"/>
            <w:textInput>
              <w:default w:val="XX"/>
              <w:maxLength w:val="2"/>
            </w:textInput>
          </w:ffData>
        </w:fldChar>
      </w:r>
      <w:r>
        <w:instrText xml:space="preserve"> FORMTEXT </w:instrText>
      </w:r>
      <w:r>
        <w:fldChar w:fldCharType="separate"/>
      </w:r>
      <w:r>
        <w:t>XX</w:t>
      </w:r>
      <w:r>
        <w:fldChar w:fldCharType="end"/>
      </w:r>
      <w:bookmarkEnd w:id="17"/>
      <w:r>
        <w:t>实施</w:t>
      </w:r>
    </w:p>
    <w:bookmarkStart w:id="18" w:name="fm"/>
    <w:p w:rsidR="00D10751" w:rsidRDefault="00D97C3C">
      <w:pPr>
        <w:pStyle w:val="afffff7"/>
        <w:framePr w:wrap="around"/>
        <w:rPr>
          <w:rFonts w:ascii="Times New Roman"/>
        </w:rPr>
      </w:pPr>
      <w:r>
        <w:rPr>
          <w:rFonts w:ascii="Times New Roman"/>
          <w:noProof/>
          <w:w w:val="100"/>
          <w:lang w:bidi="mn-Mong-CN"/>
        </w:rPr>
        <mc:AlternateContent>
          <mc:Choice Requires="wps">
            <w:drawing>
              <wp:anchor distT="0" distB="0" distL="114300" distR="114300" simplePos="0" relativeHeight="251662336" behindDoc="1" locked="0" layoutInCell="1" allowOverlap="1">
                <wp:simplePos x="0" y="0"/>
                <wp:positionH relativeFrom="column">
                  <wp:posOffset>1810385</wp:posOffset>
                </wp:positionH>
                <wp:positionV relativeFrom="paragraph">
                  <wp:posOffset>-3942715</wp:posOffset>
                </wp:positionV>
                <wp:extent cx="1270000" cy="304800"/>
                <wp:effectExtent l="0" t="0" r="6350" b="0"/>
                <wp:wrapSquare wrapText="bothSides"/>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xmlns:w15="http://schemas.microsoft.com/office/word/2012/wordml" xmlns:wpsCustomData="http://www.wps.cn/officeDocument/2013/wpsCustomData">
            <w:pict>
              <v:rect id="LB" o:spid="_x0000_s1026" o:spt="1" style="position:absolute;left:0pt;margin-left:142.55pt;margin-top:-310.45pt;height:24pt;width:100pt;mso-wrap-distance-bottom:0pt;mso-wrap-distance-left:9pt;mso-wrap-distance-right:9pt;mso-wrap-distance-top: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m17tbZAAAA&#10;DQEAAA8AAAAAAAAAAQAgAAAAIgAAAGRycy9kb3ducmV2LnhtbFBLAQIUABQAAAAIAIdO4kDXAL7S&#10;qgEAAGcDAAAOAAAAAAAAAAEAIAAAACgBAABkcnMvZTJvRG9jLnhtbFBLBQYAAAAABgAGAFkBAABE&#10;BQAAAAA=&#10;">
                <v:fill on="t" focussize="0,0"/>
                <v:stroke on="f"/>
                <v:imagedata o:title=""/>
                <o:lock v:ext="edit" aspectratio="f"/>
                <w10:wrap type="square"/>
              </v:rect>
            </w:pict>
          </mc:Fallback>
        </mc:AlternateContent>
      </w:r>
      <w:r>
        <w:rPr>
          <w:rFonts w:ascii="Times New Roman"/>
          <w:noProof/>
          <w:w w:val="100"/>
          <w:lang w:bidi="mn-Mong-CN"/>
        </w:rPr>
        <mc:AlternateContent>
          <mc:Choice Requires="wps">
            <w:drawing>
              <wp:anchor distT="0" distB="0" distL="114300" distR="114300" simplePos="0" relativeHeight="251661312" behindDoc="1" locked="0" layoutInCell="1" allowOverlap="1">
                <wp:simplePos x="0" y="0"/>
                <wp:positionH relativeFrom="column">
                  <wp:posOffset>4413885</wp:posOffset>
                </wp:positionH>
                <wp:positionV relativeFrom="paragraph">
                  <wp:posOffset>-7435215</wp:posOffset>
                </wp:positionV>
                <wp:extent cx="1143000" cy="228600"/>
                <wp:effectExtent l="0" t="0" r="0" b="0"/>
                <wp:wrapSquare wrapText="bothSides"/>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xmlns:w15="http://schemas.microsoft.com/office/word/2012/wordml" xmlns:wpsCustomData="http://www.wps.cn/officeDocument/2013/wpsCustomData">
            <w:pict>
              <v:rect id="DT" o:spid="_x0000_s1026" o:spt="1" style="position:absolute;left:0pt;margin-left:347.55pt;margin-top:-585.45pt;height:18pt;width:90pt;mso-wrap-distance-bottom:0pt;mso-wrap-distance-left:9pt;mso-wrap-distance-right:9pt;mso-wrap-distance-top: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YoR2gAA&#10;AA8BAAAPAAAAAAAAAAEAIAAAACIAAABkcnMvZG93bnJldi54bWxQSwECFAAUAAAACACHTuJASNXH&#10;LaoBAABnAwAADgAAAAAAAAABACAAAAApAQAAZHJzL2Uyb0RvYy54bWxQSwUGAAAAAAYABgBZAQAA&#10;RQUAAAAA&#10;">
                <v:fill on="t" focussize="0,0"/>
                <v:stroke on="f"/>
                <v:imagedata o:title=""/>
                <o:lock v:ext="edit" aspectratio="f"/>
                <w10:wrap type="square"/>
              </v:rect>
            </w:pict>
          </mc:Fallback>
        </mc:AlternateContent>
      </w:r>
      <w:r>
        <w:rPr>
          <w:rFonts w:ascii="Times New Roman"/>
          <w:noProof/>
          <w:w w:val="100"/>
          <w:lang w:bidi="mn-Mong-CN"/>
        </w:rPr>
        <mc:AlternateContent>
          <mc:Choice Requires="wps">
            <w:drawing>
              <wp:anchor distT="0" distB="0" distL="114300" distR="114300" simplePos="0" relativeHeight="251660288" behindDoc="0" locked="0" layoutInCell="1" allowOverlap="1">
                <wp:simplePos x="0" y="0"/>
                <wp:positionH relativeFrom="column">
                  <wp:posOffset>-464820</wp:posOffset>
                </wp:positionH>
                <wp:positionV relativeFrom="paragraph">
                  <wp:posOffset>-7021195</wp:posOffset>
                </wp:positionV>
                <wp:extent cx="6120130" cy="0"/>
                <wp:effectExtent l="0" t="4445" r="0" b="5080"/>
                <wp:wrapSquare wrapText="bothSides"/>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11" o:spid="_x0000_s1026" o:spt="20" style="position:absolute;left:0pt;margin-left:-36.6pt;margin-top:-552.85pt;height:0pt;width:481.9pt;mso-wrap-distance-bottom:0pt;mso-wrap-distance-left:9pt;mso-wrap-distance-right:9pt;mso-wrap-distance-top:0pt;z-index:251660288;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7JZGg2AAAAA8BAAAP&#10;AAAAAAAAAAEAIAAAACIAAABkcnMvZG93bnJldi54bWxQSwECFAAUAAAACACHTuJAJe8nBt8BAADQ&#10;AwAADgAAAAAAAAABACAAAAAnAQAAZHJzL2Uyb0RvYy54bWxQSwUGAAAAAAYABgBZAQAAeAUAAAAA&#10;">
                <v:fill on="f" focussize="0,0"/>
                <v:stroke color="#000000" joinstyle="round"/>
                <v:imagedata o:title=""/>
                <o:lock v:ext="edit" aspectratio="f"/>
                <w10:wrap type="square"/>
              </v:line>
            </w:pict>
          </mc:Fallback>
        </mc:AlternateContent>
      </w:r>
      <w:r>
        <w:rPr>
          <w:rFonts w:ascii="Times New Roman"/>
        </w:rPr>
        <w:fldChar w:fldCharType="begin">
          <w:ffData>
            <w:name w:val="fm"/>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辽宁省质量技术监督局</w:t>
      </w:r>
      <w:r>
        <w:rPr>
          <w:rFonts w:ascii="Times New Roman"/>
        </w:rPr>
        <w:fldChar w:fldCharType="end"/>
      </w:r>
      <w:bookmarkEnd w:id="18"/>
      <w:r>
        <w:rPr>
          <w:rFonts w:ascii="Times New Roman"/>
        </w:rPr>
        <w:t>   </w:t>
      </w:r>
      <w:r>
        <w:rPr>
          <w:rStyle w:val="affff0"/>
          <w:rFonts w:ascii="Times New Roman"/>
        </w:rPr>
        <w:t>发布</w:t>
      </w:r>
    </w:p>
    <w:p w:rsidR="00D10751" w:rsidRDefault="00D10751" w:rsidP="003E2C68">
      <w:pPr>
        <w:pStyle w:val="affc"/>
        <w:sectPr w:rsidR="00D10751">
          <w:pgSz w:w="11906" w:h="16838"/>
          <w:pgMar w:top="567" w:right="850" w:bottom="1134" w:left="1418" w:header="0" w:footer="0" w:gutter="0"/>
          <w:pgNumType w:start="1"/>
          <w:cols w:space="720"/>
          <w:docGrid w:type="lines" w:linePitch="312"/>
        </w:sectPr>
      </w:pPr>
    </w:p>
    <w:p w:rsidR="00D10751" w:rsidRDefault="00D97C3C">
      <w:pPr>
        <w:pStyle w:val="afffff8"/>
        <w:rPr>
          <w:rFonts w:ascii="Times New Roman"/>
        </w:rPr>
      </w:pPr>
      <w:r>
        <w:rPr>
          <w:rFonts w:ascii="Times New Roman"/>
        </w:rPr>
        <w:lastRenderedPageBreak/>
        <w:t>前</w:t>
      </w:r>
      <w:r>
        <w:rPr>
          <w:rFonts w:ascii="Times New Roman" w:eastAsia="MS Mincho"/>
        </w:rPr>
        <w:t>  </w:t>
      </w:r>
      <w:r>
        <w:rPr>
          <w:rFonts w:ascii="Times New Roman"/>
        </w:rPr>
        <w:t>言</w:t>
      </w:r>
    </w:p>
    <w:p w:rsidR="00D10751" w:rsidRDefault="00D97C3C" w:rsidP="003E2C68">
      <w:pPr>
        <w:pStyle w:val="affc"/>
      </w:pPr>
      <w:r>
        <w:t>本标准按照</w:t>
      </w:r>
      <w:r>
        <w:t>GB/T 1.1</w:t>
      </w:r>
      <w:r w:rsidR="003E2C68">
        <w:rPr>
          <w:rFonts w:hint="eastAsia"/>
        </w:rPr>
        <w:t>-</w:t>
      </w:r>
      <w:r>
        <w:t>2020</w:t>
      </w:r>
      <w:r>
        <w:t>《标准化工作导则</w:t>
      </w:r>
      <w:r>
        <w:t xml:space="preserve"> </w:t>
      </w:r>
      <w:r>
        <w:t>第</w:t>
      </w:r>
      <w:r>
        <w:t>1</w:t>
      </w:r>
      <w:r>
        <w:t>部分：标准化文件的结构和起草规则》的规定起草。</w:t>
      </w:r>
    </w:p>
    <w:p w:rsidR="00D10751" w:rsidRDefault="00D97C3C" w:rsidP="003E2C68">
      <w:pPr>
        <w:pStyle w:val="affc"/>
      </w:pPr>
      <w:r>
        <w:t>请注意本</w:t>
      </w:r>
      <w:proofErr w:type="gramStart"/>
      <w:r>
        <w:t>标准备</w:t>
      </w:r>
      <w:proofErr w:type="gramEnd"/>
      <w:r>
        <w:t>的某些内容可能涉及专利。本标准的发布机构不承担识别专利的责任。</w:t>
      </w:r>
    </w:p>
    <w:p w:rsidR="00D10751" w:rsidRDefault="00D97C3C" w:rsidP="003E2C68">
      <w:pPr>
        <w:pStyle w:val="affc"/>
      </w:pPr>
      <w:r>
        <w:t>本标准由辽宁省农业农村厅提出并归口。</w:t>
      </w:r>
    </w:p>
    <w:p w:rsidR="00D10751" w:rsidRDefault="00D97C3C" w:rsidP="003E2C68">
      <w:pPr>
        <w:pStyle w:val="affc"/>
      </w:pPr>
      <w:r>
        <w:t>起草单位：辽宁省农业科学院、辽宁省农业发展服务中心、海城市三星生态农业有限公司、辽宁依农农业科技有限责任公司、海城市云</w:t>
      </w:r>
      <w:proofErr w:type="gramStart"/>
      <w:r>
        <w:t>沣</w:t>
      </w:r>
      <w:proofErr w:type="gramEnd"/>
      <w:r>
        <w:t>生态农业有限公司。</w:t>
      </w:r>
    </w:p>
    <w:p w:rsidR="00D10751" w:rsidRDefault="00D97C3C" w:rsidP="003E2C68">
      <w:pPr>
        <w:spacing w:line="360" w:lineRule="auto"/>
        <w:ind w:firstLineChars="200" w:firstLine="420"/>
      </w:pPr>
      <w:r>
        <w:t>主要起草人：姜闯、张志博、王艺莲、杜雪晶、张馨宇、刘爱群、陈绍</w:t>
      </w:r>
      <w:proofErr w:type="gramStart"/>
      <w:r>
        <w:t>莉</w:t>
      </w:r>
      <w:proofErr w:type="gramEnd"/>
      <w:r>
        <w:t>、董福玲、张青、于海洋、陈畅。</w:t>
      </w:r>
    </w:p>
    <w:p w:rsidR="00D10751" w:rsidRDefault="00D97C3C" w:rsidP="003E2C68">
      <w:pPr>
        <w:pStyle w:val="affc"/>
      </w:pPr>
      <w:r>
        <w:t>本标准发布实施后，任何单位和个人如有问题和意见建议，均可以通过来电和来函等方式进行反馈，我们将及时答复并认真处理，根据实际情况依法进行评估及复审。</w:t>
      </w:r>
    </w:p>
    <w:p w:rsidR="00D10751" w:rsidRDefault="00D97C3C" w:rsidP="003E2C68">
      <w:pPr>
        <w:pStyle w:val="affc"/>
      </w:pPr>
      <w:r>
        <w:t>归口管理部门通讯地址：辽宁省农业农村厅（沈阳市和平区太原北街</w:t>
      </w:r>
      <w:r>
        <w:t>2</w:t>
      </w:r>
      <w:r>
        <w:t>号），联系电话：</w:t>
      </w:r>
      <w:r>
        <w:t>024-23447862</w:t>
      </w:r>
      <w:r>
        <w:t>。</w:t>
      </w:r>
    </w:p>
    <w:p w:rsidR="00D10751" w:rsidRDefault="00D97C3C" w:rsidP="003E2C68">
      <w:pPr>
        <w:pStyle w:val="affc"/>
      </w:pPr>
      <w:r>
        <w:t>起草单位通讯地址：辽宁省农业科学院蔬菜研究所（沈阳市沈河区东陵路</w:t>
      </w:r>
      <w:r>
        <w:t>84</w:t>
      </w:r>
      <w:r>
        <w:t>号），联系电话：</w:t>
      </w:r>
      <w:r>
        <w:t>024-31023127</w:t>
      </w:r>
      <w:r>
        <w:t>。</w:t>
      </w:r>
    </w:p>
    <w:p w:rsidR="00D10751" w:rsidRDefault="00D10751" w:rsidP="003E2C68">
      <w:pPr>
        <w:pStyle w:val="affc"/>
      </w:pPr>
    </w:p>
    <w:p w:rsidR="00D10751" w:rsidRDefault="00D10751" w:rsidP="003E2C68">
      <w:pPr>
        <w:pStyle w:val="affc"/>
        <w:sectPr w:rsidR="00D10751">
          <w:headerReference w:type="default" r:id="rId10"/>
          <w:footerReference w:type="default" r:id="rId11"/>
          <w:pgSz w:w="11906" w:h="16838"/>
          <w:pgMar w:top="567" w:right="1134" w:bottom="1134" w:left="1418" w:header="1418" w:footer="1134" w:gutter="0"/>
          <w:pgNumType w:fmt="upperRoman" w:start="1"/>
          <w:cols w:space="720"/>
          <w:formProt w:val="0"/>
          <w:docGrid w:type="lines" w:linePitch="312"/>
        </w:sectPr>
      </w:pPr>
    </w:p>
    <w:p w:rsidR="00D10751" w:rsidRDefault="00D97C3C">
      <w:pPr>
        <w:pStyle w:val="afff5"/>
        <w:rPr>
          <w:rFonts w:ascii="Times New Roman"/>
        </w:rPr>
      </w:pPr>
      <w:bookmarkStart w:id="19" w:name="StandardName"/>
      <w:r>
        <w:rPr>
          <w:rFonts w:ascii="Times New Roman"/>
        </w:rPr>
        <w:lastRenderedPageBreak/>
        <w:t>蔬菜工厂化育苗技术规程</w:t>
      </w:r>
      <w:bookmarkEnd w:id="19"/>
      <w:r>
        <w:rPr>
          <w:rFonts w:ascii="Times New Roman"/>
        </w:rPr>
        <w:t xml:space="preserve"> </w:t>
      </w:r>
      <w:r>
        <w:rPr>
          <w:rFonts w:ascii="Times New Roman"/>
        </w:rPr>
        <w:t>第</w:t>
      </w:r>
      <w:r>
        <w:rPr>
          <w:rFonts w:ascii="Times New Roman"/>
        </w:rPr>
        <w:t>5</w:t>
      </w:r>
      <w:r>
        <w:rPr>
          <w:rFonts w:ascii="Times New Roman"/>
        </w:rPr>
        <w:t>部分：茄子</w:t>
      </w:r>
    </w:p>
    <w:p w:rsidR="00D10751" w:rsidRDefault="00D97C3C">
      <w:pPr>
        <w:pStyle w:val="a4"/>
        <w:rPr>
          <w:rFonts w:ascii="Times New Roman"/>
        </w:rPr>
      </w:pPr>
      <w:r>
        <w:rPr>
          <w:rFonts w:ascii="Times New Roman"/>
        </w:rPr>
        <w:t>范围</w:t>
      </w:r>
    </w:p>
    <w:p w:rsidR="00D10751" w:rsidRDefault="003E2C68" w:rsidP="003E2C68">
      <w:pPr>
        <w:pStyle w:val="affc"/>
      </w:pPr>
      <w:r>
        <w:t>本</w:t>
      </w:r>
      <w:r>
        <w:rPr>
          <w:rFonts w:hint="eastAsia"/>
        </w:rPr>
        <w:t>文件</w:t>
      </w:r>
      <w:r w:rsidR="00D97C3C">
        <w:t>规定了茄子工厂化育苗的育苗工厂条件、基质准备、播种及出苗期管理、苗期管理、嫁接及愈合期管理、愈合后管理、炼苗、移苗调苗、病虫害防治、出圃标准及包装运输和生产档案要求。</w:t>
      </w:r>
    </w:p>
    <w:p w:rsidR="00D10751" w:rsidRDefault="003E2C68" w:rsidP="003E2C68">
      <w:pPr>
        <w:pStyle w:val="affc"/>
      </w:pPr>
      <w:r>
        <w:t>本</w:t>
      </w:r>
      <w:r>
        <w:rPr>
          <w:rFonts w:hint="eastAsia"/>
        </w:rPr>
        <w:t>文件</w:t>
      </w:r>
      <w:r w:rsidR="00D97C3C">
        <w:t>适用于茄子工厂化育苗。</w:t>
      </w:r>
    </w:p>
    <w:p w:rsidR="00D10751" w:rsidRDefault="00D97C3C">
      <w:pPr>
        <w:pStyle w:val="a4"/>
        <w:rPr>
          <w:rFonts w:ascii="Times New Roman"/>
        </w:rPr>
      </w:pPr>
      <w:r>
        <w:rPr>
          <w:rFonts w:ascii="Times New Roman"/>
        </w:rPr>
        <w:t>规范性引用文件</w:t>
      </w:r>
    </w:p>
    <w:p w:rsidR="00D10751" w:rsidRDefault="00D97C3C" w:rsidP="003E2C68">
      <w:pPr>
        <w:pStyle w:val="affc"/>
      </w:pPr>
      <w:r>
        <w:t>下列文件中的内容通过文中的规范性引用而构成本文件必不可少的条款。其中，注日期的引用文件，仅该日期对应的版本适用于本文件；不注日期的引用文件，其最新版本（包括所有的修改单）适用于本文件。</w:t>
      </w:r>
    </w:p>
    <w:p w:rsidR="00D10751" w:rsidRPr="008474D7" w:rsidRDefault="00D97C3C" w:rsidP="003E2C68">
      <w:pPr>
        <w:pStyle w:val="affc"/>
      </w:pPr>
      <w:r w:rsidRPr="008474D7">
        <w:t xml:space="preserve">GB/T 8321 </w:t>
      </w:r>
      <w:r w:rsidRPr="008474D7">
        <w:t>农药合理使用准则</w:t>
      </w:r>
      <w:r w:rsidRPr="008474D7">
        <w:t>(</w:t>
      </w:r>
      <w:r w:rsidRPr="008474D7">
        <w:t>所有部分</w:t>
      </w:r>
      <w:r w:rsidRPr="008474D7">
        <w:t xml:space="preserve">) </w:t>
      </w:r>
    </w:p>
    <w:p w:rsidR="00D10751" w:rsidRPr="008474D7" w:rsidRDefault="00D97C3C" w:rsidP="003E2C68">
      <w:pPr>
        <w:pStyle w:val="affc"/>
      </w:pPr>
      <w:r w:rsidRPr="008474D7">
        <w:t xml:space="preserve">GB/T 19791 </w:t>
      </w:r>
      <w:r w:rsidRPr="008474D7">
        <w:t>温室防虫网设计安装规范</w:t>
      </w:r>
    </w:p>
    <w:p w:rsidR="00D10751" w:rsidRPr="008474D7" w:rsidRDefault="00D97C3C" w:rsidP="003E2C68">
      <w:pPr>
        <w:pStyle w:val="affc"/>
      </w:pPr>
      <w:r w:rsidRPr="008474D7">
        <w:t xml:space="preserve">GB/T 23416.2 </w:t>
      </w:r>
      <w:r w:rsidRPr="008474D7">
        <w:t>蔬菜病虫害安全防治技术规范</w:t>
      </w:r>
      <w:r w:rsidRPr="008474D7">
        <w:t xml:space="preserve"> </w:t>
      </w:r>
      <w:r w:rsidRPr="008474D7">
        <w:t>第</w:t>
      </w:r>
      <w:r w:rsidRPr="008474D7">
        <w:t>2</w:t>
      </w:r>
      <w:r w:rsidRPr="008474D7">
        <w:t>部分：茄果类</w:t>
      </w:r>
    </w:p>
    <w:p w:rsidR="00D10751" w:rsidRPr="008474D7" w:rsidRDefault="00D97C3C" w:rsidP="003E2C68">
      <w:pPr>
        <w:pStyle w:val="affc"/>
      </w:pPr>
      <w:r w:rsidRPr="008474D7">
        <w:t xml:space="preserve">NY/T 1107 </w:t>
      </w:r>
      <w:r w:rsidRPr="008474D7">
        <w:t>大量元素水溶性肥料</w:t>
      </w:r>
    </w:p>
    <w:p w:rsidR="00D10751" w:rsidRPr="008474D7" w:rsidRDefault="00D97C3C" w:rsidP="003E2C68">
      <w:pPr>
        <w:pStyle w:val="affc"/>
      </w:pPr>
      <w:r w:rsidRPr="008474D7">
        <w:t xml:space="preserve">NY/T 1276 </w:t>
      </w:r>
      <w:r w:rsidRPr="008474D7">
        <w:t>农药安全使用规范总则</w:t>
      </w:r>
      <w:r w:rsidRPr="008474D7">
        <w:t xml:space="preserve"> </w:t>
      </w:r>
    </w:p>
    <w:p w:rsidR="00D10751" w:rsidRPr="008474D7" w:rsidRDefault="00D97C3C" w:rsidP="003E2C68">
      <w:pPr>
        <w:pStyle w:val="affc"/>
      </w:pPr>
      <w:r w:rsidRPr="008474D7">
        <w:t xml:space="preserve">NY/T 2118 </w:t>
      </w:r>
      <w:r w:rsidRPr="008474D7">
        <w:t>蔬菜育苗基质</w:t>
      </w:r>
      <w:r w:rsidRPr="008474D7">
        <w:t xml:space="preserve"> </w:t>
      </w:r>
    </w:p>
    <w:p w:rsidR="00D10751" w:rsidRPr="008474D7" w:rsidRDefault="00D97C3C" w:rsidP="003E2C68">
      <w:pPr>
        <w:pStyle w:val="affc"/>
      </w:pPr>
      <w:r w:rsidRPr="008474D7">
        <w:t xml:space="preserve">NY/T 2119 </w:t>
      </w:r>
      <w:r w:rsidRPr="008474D7">
        <w:t>蔬菜穴盘育苗</w:t>
      </w:r>
      <w:r w:rsidRPr="008474D7">
        <w:t xml:space="preserve"> </w:t>
      </w:r>
      <w:r w:rsidRPr="008474D7">
        <w:t>通则</w:t>
      </w:r>
      <w:r w:rsidRPr="008474D7">
        <w:t xml:space="preserve">  </w:t>
      </w:r>
    </w:p>
    <w:p w:rsidR="00D10751" w:rsidRPr="008474D7" w:rsidRDefault="00D97C3C" w:rsidP="003E2C68">
      <w:pPr>
        <w:pStyle w:val="affc"/>
      </w:pPr>
      <w:r w:rsidRPr="008474D7">
        <w:t xml:space="preserve">NY/T 2312 </w:t>
      </w:r>
      <w:r w:rsidRPr="008474D7">
        <w:t>茄果类蔬菜穴盘育苗技术规程</w:t>
      </w:r>
    </w:p>
    <w:p w:rsidR="00D10751" w:rsidRPr="008474D7" w:rsidRDefault="00D97C3C" w:rsidP="003E2C68">
      <w:pPr>
        <w:pStyle w:val="affc"/>
      </w:pPr>
      <w:r w:rsidRPr="008474D7">
        <w:t xml:space="preserve">NY/T 2442 </w:t>
      </w:r>
      <w:r w:rsidRPr="008474D7">
        <w:t>蔬菜集约化育苗场建设标准</w:t>
      </w:r>
    </w:p>
    <w:p w:rsidR="00D10751" w:rsidRPr="008474D7" w:rsidRDefault="00D97C3C" w:rsidP="003E2C68">
      <w:pPr>
        <w:pStyle w:val="affc"/>
      </w:pPr>
      <w:r w:rsidRPr="008474D7">
        <w:t xml:space="preserve">NY/T 5010 </w:t>
      </w:r>
      <w:r w:rsidRPr="008474D7">
        <w:t>无公害农产品种植业产地环境条件</w:t>
      </w:r>
    </w:p>
    <w:p w:rsidR="00D10751" w:rsidRPr="008474D7" w:rsidRDefault="00D97C3C" w:rsidP="003E2C68">
      <w:pPr>
        <w:pStyle w:val="affc"/>
      </w:pPr>
      <w:r w:rsidRPr="008474D7">
        <w:t xml:space="preserve">DB21/T 2222 </w:t>
      </w:r>
      <w:r w:rsidRPr="008474D7">
        <w:t>设施茄子主要病虫害防控技术规程</w:t>
      </w:r>
    </w:p>
    <w:p w:rsidR="00D10751" w:rsidRDefault="00D97C3C">
      <w:pPr>
        <w:pStyle w:val="a4"/>
        <w:rPr>
          <w:rFonts w:ascii="Times New Roman"/>
        </w:rPr>
      </w:pPr>
      <w:r>
        <w:rPr>
          <w:rFonts w:ascii="Times New Roman"/>
        </w:rPr>
        <w:t>定义</w:t>
      </w:r>
    </w:p>
    <w:p w:rsidR="00D10751" w:rsidRDefault="00D97C3C">
      <w:pPr>
        <w:pStyle w:val="a5"/>
        <w:rPr>
          <w:rFonts w:ascii="Times New Roman"/>
        </w:rPr>
      </w:pPr>
      <w:r>
        <w:rPr>
          <w:rFonts w:ascii="Times New Roman"/>
        </w:rPr>
        <w:t>育苗工厂</w:t>
      </w:r>
    </w:p>
    <w:p w:rsidR="00D10751" w:rsidRDefault="003E2C68" w:rsidP="003E2C68">
      <w:pPr>
        <w:pStyle w:val="affc"/>
      </w:pPr>
      <w:r>
        <w:t>具有现代日光温室、</w:t>
      </w:r>
      <w:r>
        <w:rPr>
          <w:rFonts w:hint="eastAsia"/>
        </w:rPr>
        <w:t>连</w:t>
      </w:r>
      <w:r w:rsidR="00D97C3C">
        <w:t>栋温室、塑料大棚等设施，配套催芽室、播种机、苗床等设施设备，能够按照程序化工艺流程，批量化高效培育蔬菜种苗的场所。</w:t>
      </w:r>
    </w:p>
    <w:p w:rsidR="00D10751" w:rsidRDefault="00D97C3C">
      <w:pPr>
        <w:pStyle w:val="a5"/>
        <w:rPr>
          <w:rFonts w:ascii="Times New Roman"/>
        </w:rPr>
      </w:pPr>
      <w:r>
        <w:rPr>
          <w:rFonts w:ascii="Times New Roman"/>
        </w:rPr>
        <w:lastRenderedPageBreak/>
        <w:t>工厂化育苗</w:t>
      </w:r>
    </w:p>
    <w:p w:rsidR="00D10751" w:rsidRDefault="00D97C3C" w:rsidP="003E2C68">
      <w:pPr>
        <w:pStyle w:val="affc"/>
      </w:pPr>
      <w:r>
        <w:t>在能够控制环境条件的育苗工厂内，采用标准化、程序化、规范化技术措施，运用机械化、自动化的手段，快速、高效、批量、稳定培育优质蔬菜种苗的方式。</w:t>
      </w:r>
    </w:p>
    <w:p w:rsidR="00D10751" w:rsidRDefault="00D97C3C">
      <w:pPr>
        <w:pStyle w:val="a5"/>
        <w:rPr>
          <w:rFonts w:ascii="Times New Roman"/>
        </w:rPr>
      </w:pPr>
      <w:r>
        <w:rPr>
          <w:rFonts w:ascii="Times New Roman"/>
        </w:rPr>
        <w:t>育苗基质</w:t>
      </w:r>
    </w:p>
    <w:p w:rsidR="00D10751" w:rsidRDefault="00D97C3C" w:rsidP="003E2C68">
      <w:pPr>
        <w:pStyle w:val="affc"/>
      </w:pPr>
      <w:r>
        <w:t>用于蔬菜幼苗根系生长，固定和支撑秧苗直立，具备稳定的理化性质和良好的保水、保肥及通气性的一种混合轻质材料，通常由草炭、蛭石和珍珠岩按照一定比例混合而成。</w:t>
      </w:r>
    </w:p>
    <w:p w:rsidR="00D10751" w:rsidRDefault="00D97C3C">
      <w:pPr>
        <w:pStyle w:val="a4"/>
        <w:rPr>
          <w:rFonts w:ascii="Times New Roman"/>
        </w:rPr>
      </w:pPr>
      <w:bookmarkStart w:id="20" w:name="_Toc365013574"/>
      <w:r>
        <w:rPr>
          <w:rFonts w:ascii="Times New Roman"/>
        </w:rPr>
        <w:t>育苗工厂条件</w:t>
      </w:r>
    </w:p>
    <w:p w:rsidR="00D10751" w:rsidRDefault="00D97C3C">
      <w:pPr>
        <w:pStyle w:val="a5"/>
        <w:rPr>
          <w:rFonts w:ascii="Times New Roman"/>
        </w:rPr>
      </w:pPr>
      <w:r>
        <w:rPr>
          <w:rFonts w:ascii="Times New Roman"/>
        </w:rPr>
        <w:t>育苗工厂环境</w:t>
      </w:r>
    </w:p>
    <w:p w:rsidR="00D10751" w:rsidRPr="003E2C68" w:rsidRDefault="00D97C3C" w:rsidP="003E2C68">
      <w:pPr>
        <w:pStyle w:val="affc"/>
      </w:pPr>
      <w:r w:rsidRPr="003E2C68">
        <w:t>育苗工厂环境应符合</w:t>
      </w:r>
      <w:r w:rsidRPr="003E2C68">
        <w:t>NY/T 5010</w:t>
      </w:r>
      <w:r w:rsidRPr="003E2C68">
        <w:t>的要求。</w:t>
      </w:r>
    </w:p>
    <w:p w:rsidR="00D10751" w:rsidRDefault="00D97C3C">
      <w:pPr>
        <w:pStyle w:val="a5"/>
        <w:rPr>
          <w:rFonts w:ascii="Times New Roman"/>
        </w:rPr>
      </w:pPr>
      <w:r>
        <w:rPr>
          <w:rFonts w:ascii="Times New Roman"/>
        </w:rPr>
        <w:t>育苗工厂建设</w:t>
      </w:r>
    </w:p>
    <w:p w:rsidR="00D10751" w:rsidRDefault="00D97C3C" w:rsidP="003E2C68">
      <w:pPr>
        <w:pStyle w:val="affc"/>
      </w:pPr>
      <w:r>
        <w:t>育苗工厂应选择远离蔬菜栽培区、整体地势平坦、略高于周边区域、排涝方便、具备灌溉条件、周边没有高大树木或建筑物、无检疫性有害生物、交通便利、劳动力充足的地区，育苗工厂建设标准应符合</w:t>
      </w:r>
      <w:r>
        <w:t>NY/T 2442</w:t>
      </w:r>
      <w:r>
        <w:t>的要求。</w:t>
      </w:r>
    </w:p>
    <w:p w:rsidR="00D10751" w:rsidRDefault="00D97C3C">
      <w:pPr>
        <w:pStyle w:val="a5"/>
        <w:rPr>
          <w:rFonts w:ascii="Times New Roman"/>
        </w:rPr>
      </w:pPr>
      <w:bookmarkStart w:id="21" w:name="_Toc365013576"/>
      <w:bookmarkEnd w:id="20"/>
      <w:r>
        <w:rPr>
          <w:rFonts w:ascii="Times New Roman"/>
        </w:rPr>
        <w:t>育苗工厂设施</w:t>
      </w:r>
      <w:bookmarkEnd w:id="21"/>
    </w:p>
    <w:p w:rsidR="00D10751" w:rsidRDefault="00D97C3C">
      <w:pPr>
        <w:pStyle w:val="a6"/>
        <w:spacing w:before="156" w:after="156"/>
        <w:rPr>
          <w:rFonts w:ascii="Times New Roman"/>
        </w:rPr>
      </w:pPr>
      <w:bookmarkStart w:id="22" w:name="_Toc365013577"/>
      <w:r>
        <w:rPr>
          <w:rFonts w:ascii="Times New Roman"/>
        </w:rPr>
        <w:t>育苗</w:t>
      </w:r>
      <w:bookmarkEnd w:id="22"/>
      <w:r>
        <w:rPr>
          <w:rFonts w:ascii="Times New Roman"/>
        </w:rPr>
        <w:t>设施</w:t>
      </w:r>
    </w:p>
    <w:p w:rsidR="00D10751" w:rsidRDefault="00D97C3C" w:rsidP="003E2C68">
      <w:pPr>
        <w:pStyle w:val="affc"/>
      </w:pPr>
      <w:r>
        <w:t>育苗采用连栋温室、日光温室、塑料大棚均可以。冬季育苗设施应有相应的保温覆盖材料和加温设备，夏季应该有外遮阳和风机湿帘降温设备。</w:t>
      </w:r>
    </w:p>
    <w:p w:rsidR="00D10751" w:rsidRDefault="00D97C3C">
      <w:pPr>
        <w:pStyle w:val="a6"/>
        <w:spacing w:before="156" w:after="156"/>
        <w:rPr>
          <w:rFonts w:ascii="Times New Roman"/>
        </w:rPr>
      </w:pPr>
      <w:bookmarkStart w:id="23" w:name="_Toc365013578"/>
      <w:r>
        <w:rPr>
          <w:rFonts w:ascii="Times New Roman"/>
        </w:rPr>
        <w:t>催芽室</w:t>
      </w:r>
      <w:bookmarkEnd w:id="23"/>
    </w:p>
    <w:p w:rsidR="00D10751" w:rsidRDefault="00D97C3C" w:rsidP="003E2C68">
      <w:pPr>
        <w:pStyle w:val="affc"/>
      </w:pPr>
      <w:r>
        <w:t>建立和育苗厂产能相匹配的催芽室，温度可控制</w:t>
      </w:r>
      <w:r>
        <w:t>18</w:t>
      </w:r>
      <w:r>
        <w:rPr>
          <w:rFonts w:ascii="宋体" w:hAnsi="宋体" w:cs="宋体" w:hint="eastAsia"/>
        </w:rPr>
        <w:t>℃</w:t>
      </w:r>
      <w:r>
        <w:rPr>
          <w:sz w:val="23"/>
          <w:szCs w:val="23"/>
        </w:rPr>
        <w:t>～</w:t>
      </w:r>
      <w:r>
        <w:t>32</w:t>
      </w:r>
      <w:r>
        <w:rPr>
          <w:rFonts w:ascii="宋体" w:hAnsi="宋体" w:cs="宋体" w:hint="eastAsia"/>
        </w:rPr>
        <w:t>℃</w:t>
      </w:r>
      <w:r>
        <w:t>之间，湿度可达到</w:t>
      </w:r>
      <w:r>
        <w:t>95%</w:t>
      </w:r>
      <w:r>
        <w:t>以上。</w:t>
      </w:r>
    </w:p>
    <w:p w:rsidR="00D10751" w:rsidRDefault="00D97C3C">
      <w:pPr>
        <w:pStyle w:val="a6"/>
        <w:spacing w:before="156" w:after="156"/>
        <w:rPr>
          <w:rFonts w:ascii="Times New Roman"/>
        </w:rPr>
      </w:pPr>
      <w:bookmarkStart w:id="24" w:name="_Toc365013579"/>
      <w:r>
        <w:rPr>
          <w:rFonts w:ascii="Times New Roman"/>
        </w:rPr>
        <w:t>苗床架</w:t>
      </w:r>
      <w:bookmarkEnd w:id="24"/>
    </w:p>
    <w:p w:rsidR="00D10751" w:rsidRDefault="00D97C3C" w:rsidP="003E2C68">
      <w:pPr>
        <w:pStyle w:val="affc"/>
      </w:pPr>
      <w:r>
        <w:t>苗床架是钢管支柱配套铝合金框加铁网结构高床架，也可以是竹木加砖石结构矮床架，床面宽度</w:t>
      </w:r>
      <w:r>
        <w:t>1.5</w:t>
      </w:r>
      <w:r w:rsidR="00D154A3">
        <w:rPr>
          <w:rFonts w:hint="eastAsia"/>
        </w:rPr>
        <w:t xml:space="preserve"> </w:t>
      </w:r>
      <w:r>
        <w:t>m</w:t>
      </w:r>
      <w:r>
        <w:rPr>
          <w:sz w:val="23"/>
          <w:szCs w:val="23"/>
        </w:rPr>
        <w:t>～</w:t>
      </w:r>
      <w:r>
        <w:t>1.8</w:t>
      </w:r>
      <w:r w:rsidR="00D154A3">
        <w:rPr>
          <w:rFonts w:hint="eastAsia"/>
        </w:rPr>
        <w:t xml:space="preserve"> </w:t>
      </w:r>
      <w:r>
        <w:t>m</w:t>
      </w:r>
      <w:r>
        <w:t>之间，高度应离地面</w:t>
      </w:r>
      <w:r>
        <w:t>0.2</w:t>
      </w:r>
      <w:r w:rsidR="00D154A3">
        <w:rPr>
          <w:rFonts w:hint="eastAsia"/>
        </w:rPr>
        <w:t xml:space="preserve"> </w:t>
      </w:r>
      <w:r>
        <w:t>m</w:t>
      </w:r>
      <w:r>
        <w:rPr>
          <w:sz w:val="23"/>
          <w:szCs w:val="23"/>
        </w:rPr>
        <w:t>～</w:t>
      </w:r>
      <w:r>
        <w:t>0.8</w:t>
      </w:r>
      <w:r w:rsidR="00D154A3">
        <w:rPr>
          <w:rFonts w:hint="eastAsia"/>
        </w:rPr>
        <w:t xml:space="preserve"> </w:t>
      </w:r>
      <w:r>
        <w:t>m</w:t>
      </w:r>
      <w:r>
        <w:t>之间，床架间保留</w:t>
      </w:r>
      <w:r>
        <w:t>0.5</w:t>
      </w:r>
      <w:r w:rsidR="00D154A3">
        <w:rPr>
          <w:rFonts w:hint="eastAsia"/>
        </w:rPr>
        <w:t xml:space="preserve"> </w:t>
      </w:r>
      <w:r>
        <w:t>m</w:t>
      </w:r>
      <w:r>
        <w:t>作业通道，建议铝合金床架制成左右横向移动式。</w:t>
      </w:r>
    </w:p>
    <w:p w:rsidR="00D10751" w:rsidRDefault="00D97C3C">
      <w:pPr>
        <w:pStyle w:val="a6"/>
        <w:spacing w:before="156" w:after="156"/>
        <w:rPr>
          <w:rFonts w:ascii="Times New Roman"/>
        </w:rPr>
      </w:pPr>
      <w:r>
        <w:rPr>
          <w:rFonts w:ascii="Times New Roman"/>
        </w:rPr>
        <w:t>比例施肥器</w:t>
      </w:r>
    </w:p>
    <w:p w:rsidR="00D10751" w:rsidRDefault="00D97C3C" w:rsidP="003E2C68">
      <w:pPr>
        <w:pStyle w:val="affc"/>
      </w:pPr>
      <w:r>
        <w:lastRenderedPageBreak/>
        <w:t>使用</w:t>
      </w:r>
      <w:r>
        <w:t>0.4%</w:t>
      </w:r>
      <w:r>
        <w:t>～</w:t>
      </w:r>
      <w:r>
        <w:t>4%</w:t>
      </w:r>
      <w:r>
        <w:t>可调式比例施肥器，根据不同营养液浓度要求</w:t>
      </w:r>
      <w:r>
        <w:t>,</w:t>
      </w:r>
      <w:r>
        <w:t>先配制可溶性肥料母液</w:t>
      </w:r>
      <w:r>
        <w:t>,</w:t>
      </w:r>
      <w:r>
        <w:t>再按照预设浓度调整施肥器比例，实现水肥一体化灌溉。</w:t>
      </w:r>
    </w:p>
    <w:p w:rsidR="00D10751" w:rsidRDefault="00D97C3C">
      <w:pPr>
        <w:pStyle w:val="a6"/>
        <w:spacing w:before="156" w:after="156"/>
        <w:rPr>
          <w:rFonts w:ascii="Times New Roman"/>
        </w:rPr>
      </w:pPr>
      <w:bookmarkStart w:id="25" w:name="_Toc365013580"/>
      <w:r>
        <w:rPr>
          <w:rFonts w:ascii="Times New Roman"/>
        </w:rPr>
        <w:t>喷灌设施</w:t>
      </w:r>
      <w:bookmarkEnd w:id="25"/>
    </w:p>
    <w:p w:rsidR="00D10751" w:rsidRDefault="00D97C3C" w:rsidP="003E2C68">
      <w:pPr>
        <w:pStyle w:val="affc"/>
      </w:pPr>
      <w:r>
        <w:t>育苗工厂应配备自走式或推动式移动喷灌车，喷灌车喷头应距离苗床</w:t>
      </w:r>
      <w:r>
        <w:t>0.3</w:t>
      </w:r>
      <w:r w:rsidR="00D154A3">
        <w:rPr>
          <w:rFonts w:hint="eastAsia"/>
        </w:rPr>
        <w:t xml:space="preserve"> </w:t>
      </w:r>
      <w:r>
        <w:t>m</w:t>
      </w:r>
      <w:r>
        <w:rPr>
          <w:sz w:val="23"/>
          <w:szCs w:val="23"/>
        </w:rPr>
        <w:t>～</w:t>
      </w:r>
      <w:r>
        <w:t>0.5</w:t>
      </w:r>
      <w:r w:rsidR="00D154A3">
        <w:rPr>
          <w:rFonts w:hint="eastAsia"/>
        </w:rPr>
        <w:t xml:space="preserve"> </w:t>
      </w:r>
      <w:r>
        <w:t>m</w:t>
      </w:r>
      <w:r>
        <w:t>。对于少量灌溉需求还应配备手持式喷水枪。</w:t>
      </w:r>
    </w:p>
    <w:p w:rsidR="00D10751" w:rsidRDefault="00D97C3C">
      <w:pPr>
        <w:pStyle w:val="a6"/>
        <w:spacing w:before="156" w:after="156"/>
        <w:rPr>
          <w:rFonts w:ascii="Times New Roman"/>
        </w:rPr>
      </w:pPr>
      <w:bookmarkStart w:id="26" w:name="_Toc365013582"/>
      <w:r>
        <w:rPr>
          <w:rFonts w:ascii="Times New Roman"/>
        </w:rPr>
        <w:t>自动播种机</w:t>
      </w:r>
      <w:bookmarkEnd w:id="26"/>
    </w:p>
    <w:p w:rsidR="00D10751" w:rsidRDefault="00D97C3C" w:rsidP="003E2C68">
      <w:pPr>
        <w:pStyle w:val="affc"/>
      </w:pPr>
      <w:r>
        <w:t>工厂化育苗应配备自动播种机，至少具备自动压孔和播种功能，播种深度和位置均匀一致，出苗整齐。建议采用装盘、压孔、播种、覆土、补水全自动化播种机。</w:t>
      </w:r>
    </w:p>
    <w:p w:rsidR="00D10751" w:rsidRDefault="00D97C3C">
      <w:pPr>
        <w:pStyle w:val="a6"/>
        <w:spacing w:before="156" w:after="156"/>
        <w:rPr>
          <w:rFonts w:ascii="Times New Roman"/>
        </w:rPr>
      </w:pPr>
      <w:bookmarkStart w:id="27" w:name="_Toc365013584"/>
      <w:r>
        <w:rPr>
          <w:rFonts w:ascii="Times New Roman"/>
        </w:rPr>
        <w:t>嫁接操作台</w:t>
      </w:r>
      <w:bookmarkEnd w:id="27"/>
    </w:p>
    <w:p w:rsidR="00D10751" w:rsidRDefault="00D97C3C" w:rsidP="003E2C68">
      <w:pPr>
        <w:pStyle w:val="affc"/>
      </w:pPr>
      <w:r>
        <w:t>嫁接操作台用于摆放接穗和砧木苗盘并进行嫁接操作。操作台高</w:t>
      </w:r>
      <w:r>
        <w:t>0.5</w:t>
      </w:r>
      <w:r w:rsidR="00D154A3">
        <w:rPr>
          <w:rFonts w:hint="eastAsia"/>
        </w:rPr>
        <w:t xml:space="preserve"> </w:t>
      </w:r>
      <w:r>
        <w:t>m</w:t>
      </w:r>
      <w:r>
        <w:t>～</w:t>
      </w:r>
      <w:r>
        <w:t>0.7</w:t>
      </w:r>
      <w:r w:rsidR="00D154A3">
        <w:rPr>
          <w:rFonts w:hint="eastAsia"/>
        </w:rPr>
        <w:t xml:space="preserve"> </w:t>
      </w:r>
      <w:r>
        <w:t>m</w:t>
      </w:r>
      <w:r>
        <w:t>，宽</w:t>
      </w:r>
      <w:r>
        <w:t>0.6</w:t>
      </w:r>
      <w:r w:rsidR="00D154A3">
        <w:rPr>
          <w:rFonts w:hint="eastAsia"/>
        </w:rPr>
        <w:t xml:space="preserve"> </w:t>
      </w:r>
      <w:r>
        <w:t>m</w:t>
      </w:r>
      <w:r>
        <w:t>～</w:t>
      </w:r>
      <w:r>
        <w:t>1.0</w:t>
      </w:r>
      <w:r w:rsidR="00D154A3">
        <w:rPr>
          <w:rFonts w:hint="eastAsia"/>
        </w:rPr>
        <w:t xml:space="preserve"> </w:t>
      </w:r>
      <w:r>
        <w:t>m</w:t>
      </w:r>
      <w:r>
        <w:t>，长条状，长度根据场地而定，材质为砖混砌筑、竹木搭建、</w:t>
      </w:r>
      <w:proofErr w:type="gramStart"/>
      <w:r>
        <w:t>铝合金架材等</w:t>
      </w:r>
      <w:proofErr w:type="gramEnd"/>
      <w:r>
        <w:t>均可。</w:t>
      </w:r>
    </w:p>
    <w:p w:rsidR="00D10751" w:rsidRDefault="00D97C3C">
      <w:pPr>
        <w:pStyle w:val="a6"/>
        <w:spacing w:before="156" w:after="156"/>
        <w:rPr>
          <w:rFonts w:ascii="Times New Roman"/>
        </w:rPr>
      </w:pPr>
      <w:bookmarkStart w:id="28" w:name="_Toc365013585"/>
      <w:r>
        <w:rPr>
          <w:rFonts w:ascii="Times New Roman"/>
        </w:rPr>
        <w:t>嫁接秧苗愈合</w:t>
      </w:r>
      <w:bookmarkEnd w:id="28"/>
      <w:r>
        <w:rPr>
          <w:rFonts w:ascii="Times New Roman"/>
        </w:rPr>
        <w:t>棚（室）</w:t>
      </w:r>
    </w:p>
    <w:p w:rsidR="00D10751" w:rsidRDefault="00D97C3C" w:rsidP="003E2C68">
      <w:pPr>
        <w:pStyle w:val="affc"/>
      </w:pPr>
      <w:r>
        <w:t xml:space="preserve"> </w:t>
      </w:r>
      <w:r>
        <w:t>嫁接愈合棚可为具备遮阳条件的日光温室或塑料大棚，也可以是具备人工加湿、补光和调温功能，配备多层摆放架床的专用密闭愈合室。愈合棚（室）大小依据产量需求而定。</w:t>
      </w:r>
    </w:p>
    <w:p w:rsidR="00D10751" w:rsidRDefault="00D97C3C">
      <w:pPr>
        <w:pStyle w:val="a4"/>
        <w:rPr>
          <w:rFonts w:ascii="Times New Roman"/>
        </w:rPr>
      </w:pPr>
      <w:r>
        <w:rPr>
          <w:rFonts w:ascii="Times New Roman"/>
        </w:rPr>
        <w:t>基质准备</w:t>
      </w:r>
    </w:p>
    <w:p w:rsidR="00D10751" w:rsidRDefault="00D97C3C">
      <w:pPr>
        <w:pStyle w:val="a6"/>
        <w:spacing w:before="156" w:after="156"/>
        <w:rPr>
          <w:rFonts w:ascii="Times New Roman"/>
        </w:rPr>
      </w:pPr>
      <w:bookmarkStart w:id="29" w:name="_Toc365013588"/>
      <w:r>
        <w:rPr>
          <w:rFonts w:ascii="Times New Roman"/>
        </w:rPr>
        <w:t>穴盘的选择</w:t>
      </w:r>
    </w:p>
    <w:p w:rsidR="00D10751" w:rsidRDefault="00D97C3C" w:rsidP="003E2C68">
      <w:pPr>
        <w:pStyle w:val="affc"/>
      </w:pPr>
      <w:r>
        <w:t>茄子的工厂化育苗中，自根苗采用</w:t>
      </w:r>
      <w:r>
        <w:t>72</w:t>
      </w:r>
      <w:r>
        <w:t>孔穴盘；嫁接苗砧木采用</w:t>
      </w:r>
      <w:r>
        <w:t>50</w:t>
      </w:r>
      <w:r>
        <w:t>孔穴盘，接穗采用</w:t>
      </w:r>
      <w:r>
        <w:t>98</w:t>
      </w:r>
      <w:r>
        <w:t>或</w:t>
      </w:r>
      <w:r>
        <w:t>72</w:t>
      </w:r>
      <w:r>
        <w:t>孔穴盘。要使用尺寸和孔距与自动播种机相匹配的标准穴盘。</w:t>
      </w:r>
    </w:p>
    <w:p w:rsidR="00D10751" w:rsidRDefault="00D97C3C">
      <w:pPr>
        <w:pStyle w:val="a6"/>
        <w:spacing w:before="156" w:after="156"/>
        <w:rPr>
          <w:rFonts w:ascii="Times New Roman"/>
        </w:rPr>
      </w:pPr>
      <w:r>
        <w:rPr>
          <w:rFonts w:ascii="Times New Roman"/>
        </w:rPr>
        <w:t>基质配</w:t>
      </w:r>
      <w:bookmarkEnd w:id="29"/>
      <w:r>
        <w:rPr>
          <w:rFonts w:ascii="Times New Roman"/>
        </w:rPr>
        <w:t>制</w:t>
      </w:r>
    </w:p>
    <w:p w:rsidR="00D10751" w:rsidRDefault="00D97C3C" w:rsidP="003E2C68">
      <w:pPr>
        <w:pStyle w:val="affc"/>
      </w:pPr>
      <w:r>
        <w:rPr>
          <w:bCs/>
          <w:kern w:val="44"/>
          <w:szCs w:val="21"/>
        </w:rPr>
        <w:t xml:space="preserve"> </w:t>
      </w:r>
      <w:r>
        <w:t>茄子育苗基质主要成分为草炭、珍珠岩、蛭石，</w:t>
      </w:r>
      <w:r>
        <w:t>4</w:t>
      </w:r>
      <w:r>
        <w:t>月</w:t>
      </w:r>
      <w:r>
        <w:rPr>
          <w:sz w:val="23"/>
          <w:szCs w:val="23"/>
        </w:rPr>
        <w:t>～</w:t>
      </w:r>
      <w:r>
        <w:t>9</w:t>
      </w:r>
      <w:r>
        <w:t>月份育苗时基质要保水性强，配比为草炭：珍珠岩：蛭石</w:t>
      </w:r>
      <w:r>
        <w:t>=7:1:2</w:t>
      </w:r>
      <w:r>
        <w:rPr>
          <w:szCs w:val="21"/>
        </w:rPr>
        <w:t>（体积比）</w:t>
      </w:r>
      <w:r>
        <w:t>；</w:t>
      </w:r>
      <w:r>
        <w:t>1</w:t>
      </w:r>
      <w:r>
        <w:t>月</w:t>
      </w:r>
      <w:r>
        <w:rPr>
          <w:sz w:val="23"/>
          <w:szCs w:val="23"/>
        </w:rPr>
        <w:t>～</w:t>
      </w:r>
      <w:r>
        <w:t>3</w:t>
      </w:r>
      <w:r>
        <w:t>月、</w:t>
      </w:r>
      <w:r>
        <w:t>10</w:t>
      </w:r>
      <w:r>
        <w:t>月</w:t>
      </w:r>
      <w:r>
        <w:rPr>
          <w:sz w:val="23"/>
          <w:szCs w:val="23"/>
        </w:rPr>
        <w:t>～</w:t>
      </w:r>
      <w:r>
        <w:t>12</w:t>
      </w:r>
      <w:r>
        <w:t>月份育苗时要透气性强，配比为草炭：珍珠岩：蛭石</w:t>
      </w:r>
      <w:r>
        <w:t>=7:2:1</w:t>
      </w:r>
      <w:r>
        <w:rPr>
          <w:szCs w:val="21"/>
        </w:rPr>
        <w:t>（体积比）</w:t>
      </w:r>
      <w:r>
        <w:t>。基质理化性状指标应符合</w:t>
      </w:r>
      <w:r>
        <w:t>NY/T 2118</w:t>
      </w:r>
      <w:r>
        <w:t>的要求。</w:t>
      </w:r>
    </w:p>
    <w:p w:rsidR="00D10751" w:rsidRDefault="00D97C3C">
      <w:pPr>
        <w:pStyle w:val="a6"/>
        <w:spacing w:before="156" w:after="156"/>
        <w:rPr>
          <w:rFonts w:ascii="Times New Roman"/>
        </w:rPr>
      </w:pPr>
      <w:r>
        <w:rPr>
          <w:rFonts w:ascii="Times New Roman"/>
        </w:rPr>
        <w:t>基质装盘</w:t>
      </w:r>
    </w:p>
    <w:p w:rsidR="00D10751" w:rsidRDefault="00D97C3C" w:rsidP="003E2C68">
      <w:pPr>
        <w:pStyle w:val="affc"/>
      </w:pPr>
      <w:r>
        <w:t>基质配制完成后可采用全自动播种机装盘，也可以人工装盘，然后用铝合金或木制刮板刮平。</w:t>
      </w:r>
    </w:p>
    <w:p w:rsidR="00D10751" w:rsidRDefault="00D97C3C">
      <w:pPr>
        <w:pStyle w:val="a4"/>
        <w:rPr>
          <w:rFonts w:ascii="Times New Roman"/>
        </w:rPr>
      </w:pPr>
      <w:bookmarkStart w:id="30" w:name="_Toc365013594"/>
      <w:r>
        <w:rPr>
          <w:rFonts w:ascii="Times New Roman"/>
        </w:rPr>
        <w:t>播种及出苗期的管理</w:t>
      </w:r>
      <w:bookmarkEnd w:id="30"/>
    </w:p>
    <w:p w:rsidR="00D10751" w:rsidRDefault="00D97C3C">
      <w:pPr>
        <w:pStyle w:val="a5"/>
        <w:rPr>
          <w:rFonts w:ascii="Times New Roman"/>
        </w:rPr>
      </w:pPr>
      <w:r>
        <w:rPr>
          <w:rFonts w:ascii="Times New Roman"/>
        </w:rPr>
        <w:lastRenderedPageBreak/>
        <w:t>砧木催芽</w:t>
      </w:r>
    </w:p>
    <w:p w:rsidR="00D10751" w:rsidRDefault="00D97C3C" w:rsidP="003E2C68">
      <w:pPr>
        <w:pStyle w:val="affc"/>
      </w:pPr>
      <w:r>
        <w:t>茄子目前最常用的砧木为托鲁巴姆。砧木播种前</w:t>
      </w:r>
      <w:r>
        <w:t>3d</w:t>
      </w:r>
      <w:r>
        <w:t>进行晒种，按照</w:t>
      </w:r>
      <w:r>
        <w:t>NY/T 2312</w:t>
      </w:r>
      <w:r>
        <w:t>种子消毒处理方法消毒，用少量</w:t>
      </w:r>
      <w:r>
        <w:t>70%</w:t>
      </w:r>
      <w:r>
        <w:t>酒精溶解赤霉素后配成</w:t>
      </w:r>
      <w:r>
        <w:t>200 mg/L</w:t>
      </w:r>
      <w:r>
        <w:t>浓度的药液，用该药液浸泡托鲁巴姆种子</w:t>
      </w:r>
      <w:r>
        <w:t>72</w:t>
      </w:r>
      <w:r w:rsidR="00D154A3">
        <w:rPr>
          <w:rFonts w:hint="eastAsia"/>
        </w:rPr>
        <w:t xml:space="preserve"> </w:t>
      </w:r>
      <w:r>
        <w:t>h</w:t>
      </w:r>
      <w:r>
        <w:t>后，进行变温催芽，白天温度</w:t>
      </w:r>
      <w:r>
        <w:t>28</w:t>
      </w:r>
      <w:r>
        <w:rPr>
          <w:rFonts w:ascii="宋体" w:hAnsi="宋体" w:cs="宋体" w:hint="eastAsia"/>
        </w:rPr>
        <w:t>℃</w:t>
      </w:r>
      <w:r>
        <w:t>～</w:t>
      </w:r>
      <w:r>
        <w:t>30</w:t>
      </w:r>
      <w:r>
        <w:rPr>
          <w:rFonts w:ascii="宋体" w:hAnsi="宋体" w:cs="宋体" w:hint="eastAsia"/>
        </w:rPr>
        <w:t>℃</w:t>
      </w:r>
      <w:r>
        <w:t>，夜间</w:t>
      </w:r>
      <w:r>
        <w:t>23</w:t>
      </w:r>
      <w:r>
        <w:rPr>
          <w:rFonts w:ascii="宋体" w:hAnsi="宋体" w:cs="宋体" w:hint="eastAsia"/>
        </w:rPr>
        <w:t>℃</w:t>
      </w:r>
      <w:r>
        <w:t>～</w:t>
      </w:r>
      <w:r>
        <w:t>25</w:t>
      </w:r>
      <w:r>
        <w:rPr>
          <w:rFonts w:ascii="宋体" w:hAnsi="宋体" w:cs="宋体" w:hint="eastAsia"/>
        </w:rPr>
        <w:t>℃</w:t>
      </w:r>
      <w:r>
        <w:t>，每天用清水洗一次，</w:t>
      </w:r>
      <w:r>
        <w:t>6</w:t>
      </w:r>
      <w:r w:rsidR="00D154A3">
        <w:rPr>
          <w:rFonts w:hint="eastAsia"/>
        </w:rPr>
        <w:t xml:space="preserve"> </w:t>
      </w:r>
      <w:r>
        <w:t>d</w:t>
      </w:r>
      <w:r>
        <w:t>～</w:t>
      </w:r>
      <w:r>
        <w:t>7</w:t>
      </w:r>
      <w:r w:rsidR="00D154A3">
        <w:rPr>
          <w:rFonts w:hint="eastAsia"/>
        </w:rPr>
        <w:t xml:space="preserve"> </w:t>
      </w:r>
      <w:r>
        <w:t>d</w:t>
      </w:r>
      <w:r>
        <w:t>开始出芽，</w:t>
      </w:r>
      <w:r>
        <w:t>60%</w:t>
      </w:r>
      <w:r>
        <w:t>种子露白出芽后可取出播种。</w:t>
      </w:r>
    </w:p>
    <w:p w:rsidR="00D10751" w:rsidRDefault="00D97C3C">
      <w:pPr>
        <w:pStyle w:val="a5"/>
        <w:rPr>
          <w:rFonts w:ascii="Times New Roman"/>
        </w:rPr>
      </w:pPr>
      <w:bookmarkStart w:id="31" w:name="_Toc365013595"/>
      <w:r>
        <w:rPr>
          <w:rFonts w:ascii="Times New Roman"/>
        </w:rPr>
        <w:t>砧木播种</w:t>
      </w:r>
    </w:p>
    <w:p w:rsidR="00D10751" w:rsidRDefault="00D97C3C" w:rsidP="003E2C68">
      <w:pPr>
        <w:pStyle w:val="affc"/>
      </w:pPr>
      <w:r>
        <w:t>催芽后托鲁巴姆种子可按照</w:t>
      </w:r>
      <w:r>
        <w:t>1</w:t>
      </w:r>
      <w:r>
        <w:t>：</w:t>
      </w:r>
      <w:r>
        <w:t>5</w:t>
      </w:r>
      <w:r>
        <w:t>～</w:t>
      </w:r>
      <w:r>
        <w:t>1</w:t>
      </w:r>
      <w:r>
        <w:t>：</w:t>
      </w:r>
      <w:r>
        <w:t>10</w:t>
      </w:r>
      <w:r>
        <w:t>的比例与蛭石混合，均匀撒播至已装好基质并浇透水的平盘或</w:t>
      </w:r>
      <w:r>
        <w:t>72</w:t>
      </w:r>
      <w:r>
        <w:t>孔穴盘中，每盘播种量不高于</w:t>
      </w:r>
      <w:r>
        <w:t>2000</w:t>
      </w:r>
      <w:r>
        <w:t>粒，表面覆盖</w:t>
      </w:r>
      <w:r>
        <w:t>2</w:t>
      </w:r>
      <w:r w:rsidR="00D154A3">
        <w:rPr>
          <w:rFonts w:hint="eastAsia"/>
        </w:rPr>
        <w:t xml:space="preserve"> </w:t>
      </w:r>
      <w:r>
        <w:t>mm</w:t>
      </w:r>
      <w:r>
        <w:t>～</w:t>
      </w:r>
      <w:r>
        <w:t>4</w:t>
      </w:r>
      <w:r w:rsidR="00D154A3">
        <w:rPr>
          <w:rFonts w:hint="eastAsia"/>
        </w:rPr>
        <w:t xml:space="preserve"> </w:t>
      </w:r>
      <w:r>
        <w:t>mm</w:t>
      </w:r>
      <w:r>
        <w:t>大小蛭石或播种基质</w:t>
      </w:r>
      <w:r>
        <w:t>5</w:t>
      </w:r>
      <w:r w:rsidR="00D154A3">
        <w:rPr>
          <w:rFonts w:hint="eastAsia"/>
        </w:rPr>
        <w:t xml:space="preserve"> </w:t>
      </w:r>
      <w:r>
        <w:t>mm</w:t>
      </w:r>
      <w:r>
        <w:t>。</w:t>
      </w:r>
    </w:p>
    <w:p w:rsidR="00D10751" w:rsidRDefault="00D97C3C">
      <w:pPr>
        <w:pStyle w:val="a5"/>
        <w:rPr>
          <w:rFonts w:ascii="Times New Roman"/>
        </w:rPr>
      </w:pPr>
      <w:r>
        <w:rPr>
          <w:rFonts w:ascii="Times New Roman"/>
        </w:rPr>
        <w:t>自根苗和接穗苗播种</w:t>
      </w:r>
    </w:p>
    <w:p w:rsidR="00D10751" w:rsidRDefault="00D97C3C" w:rsidP="003E2C68">
      <w:pPr>
        <w:pStyle w:val="affc"/>
      </w:pPr>
      <w:r>
        <w:t>自根苗和接穗苗播种前</w:t>
      </w:r>
      <w:r>
        <w:t>3</w:t>
      </w:r>
      <w:r w:rsidR="00D154A3">
        <w:rPr>
          <w:rFonts w:hint="eastAsia"/>
        </w:rPr>
        <w:t xml:space="preserve"> </w:t>
      </w:r>
      <w:r>
        <w:t>d</w:t>
      </w:r>
      <w:r>
        <w:t>按照</w:t>
      </w:r>
      <w:r>
        <w:t>NY/T 2312</w:t>
      </w:r>
      <w:r>
        <w:t>种子消毒处理方法消毒，根据播种量采用自动播种机或人工播种。自动播种机播种要根据穴盘规格提前调整好孔距，填充足量种子至播种箱，至少一次性完成压孔和播种工作，之后根据播种机功能自动或人工完成覆盖、摆盘和浇水工作。人工播种要提前对装填完毕的基质用压孔板进行深度</w:t>
      </w:r>
      <w:r>
        <w:t>1</w:t>
      </w:r>
      <w:r w:rsidR="00D154A3">
        <w:rPr>
          <w:rFonts w:hint="eastAsia"/>
        </w:rPr>
        <w:t xml:space="preserve"> </w:t>
      </w:r>
      <w:r>
        <w:t>cm</w:t>
      </w:r>
      <w:r>
        <w:t>统一压孔，人工播种后人工覆盖，浇水至基质饱和。</w:t>
      </w:r>
    </w:p>
    <w:p w:rsidR="00D10751" w:rsidRDefault="00D97C3C">
      <w:pPr>
        <w:pStyle w:val="a5"/>
        <w:rPr>
          <w:rFonts w:ascii="Times New Roman"/>
        </w:rPr>
      </w:pPr>
      <w:bookmarkStart w:id="32" w:name="_Toc365013591"/>
      <w:r>
        <w:rPr>
          <w:rFonts w:ascii="Times New Roman"/>
        </w:rPr>
        <w:t>基质</w:t>
      </w:r>
      <w:bookmarkEnd w:id="32"/>
      <w:r>
        <w:rPr>
          <w:rFonts w:ascii="Times New Roman"/>
        </w:rPr>
        <w:t>覆盖</w:t>
      </w:r>
    </w:p>
    <w:p w:rsidR="00D10751" w:rsidRDefault="00D97C3C" w:rsidP="003E2C68">
      <w:pPr>
        <w:pStyle w:val="affc"/>
      </w:pPr>
      <w:bookmarkStart w:id="33" w:name="_Toc365013592"/>
      <w:proofErr w:type="gramStart"/>
      <w:r>
        <w:t>穴盘播种</w:t>
      </w:r>
      <w:proofErr w:type="gramEnd"/>
      <w:r>
        <w:t>后采用</w:t>
      </w:r>
      <w:r>
        <w:t>2</w:t>
      </w:r>
      <w:r w:rsidR="00D154A3">
        <w:rPr>
          <w:rFonts w:hint="eastAsia"/>
        </w:rPr>
        <w:t xml:space="preserve"> </w:t>
      </w:r>
      <w:r>
        <w:t>mm</w:t>
      </w:r>
      <w:r>
        <w:t>～</w:t>
      </w:r>
      <w:r>
        <w:t>4</w:t>
      </w:r>
      <w:r w:rsidR="00D154A3">
        <w:rPr>
          <w:rFonts w:hint="eastAsia"/>
        </w:rPr>
        <w:t xml:space="preserve"> </w:t>
      </w:r>
      <w:r>
        <w:t>mm</w:t>
      </w:r>
      <w:r>
        <w:t>大小的蛭石或播种基质覆盖，可通过全自动播种机完成，也可以人工撒在</w:t>
      </w:r>
      <w:proofErr w:type="gramStart"/>
      <w:r>
        <w:t>穴</w:t>
      </w:r>
      <w:proofErr w:type="gramEnd"/>
      <w:r>
        <w:t>盘上，后用刮板刮平。</w:t>
      </w:r>
      <w:bookmarkEnd w:id="33"/>
    </w:p>
    <w:p w:rsidR="00D10751" w:rsidRDefault="00D97C3C">
      <w:pPr>
        <w:pStyle w:val="a5"/>
        <w:rPr>
          <w:rFonts w:ascii="Times New Roman"/>
        </w:rPr>
      </w:pPr>
      <w:r>
        <w:rPr>
          <w:rFonts w:ascii="Times New Roman"/>
        </w:rPr>
        <w:t>出苗期管理</w:t>
      </w:r>
    </w:p>
    <w:p w:rsidR="00D10751" w:rsidRDefault="00D97C3C" w:rsidP="003E2C68">
      <w:pPr>
        <w:pStyle w:val="affc"/>
      </w:pPr>
      <w:r>
        <w:t>播完种后，可直接将穴盘整齐摆放在设施内苗床上，覆盖地膜、无纺布等材料保湿，控制基质温度日间</w:t>
      </w:r>
      <w:r>
        <w:t>28</w:t>
      </w:r>
      <w:r>
        <w:rPr>
          <w:rFonts w:ascii="宋体" w:hAnsi="宋体" w:cs="宋体" w:hint="eastAsia"/>
        </w:rPr>
        <w:t>℃</w:t>
      </w:r>
      <w:r>
        <w:t>～</w:t>
      </w:r>
      <w:r>
        <w:t>30</w:t>
      </w:r>
      <w:r>
        <w:rPr>
          <w:rFonts w:ascii="宋体" w:hAnsi="宋体" w:cs="宋体" w:hint="eastAsia"/>
        </w:rPr>
        <w:t>℃</w:t>
      </w:r>
      <w:r>
        <w:t>，夜间</w:t>
      </w:r>
      <w:r>
        <w:t>23</w:t>
      </w:r>
      <w:r>
        <w:rPr>
          <w:rFonts w:ascii="宋体" w:hAnsi="宋体" w:cs="宋体" w:hint="eastAsia"/>
        </w:rPr>
        <w:t>℃</w:t>
      </w:r>
      <w:r>
        <w:t>～</w:t>
      </w:r>
      <w:r>
        <w:t>25</w:t>
      </w:r>
      <w:r>
        <w:rPr>
          <w:rFonts w:ascii="宋体" w:hAnsi="宋体" w:cs="宋体" w:hint="eastAsia"/>
        </w:rPr>
        <w:t>℃</w:t>
      </w:r>
      <w:r>
        <w:t>，待</w:t>
      </w:r>
      <w:r>
        <w:t>60%</w:t>
      </w:r>
      <w:r>
        <w:t>出苗时去除覆盖物。冬春季日光温室需具备温室加温或苗床加温能力，也可将穴盘放入催芽室，无需覆盖，控制基质温度日间</w:t>
      </w:r>
      <w:r>
        <w:t>28</w:t>
      </w:r>
      <w:r>
        <w:rPr>
          <w:rFonts w:ascii="宋体" w:hAnsi="宋体" w:cs="宋体" w:hint="eastAsia"/>
        </w:rPr>
        <w:t>℃</w:t>
      </w:r>
      <w:r>
        <w:t>～</w:t>
      </w:r>
      <w:r>
        <w:t>30</w:t>
      </w:r>
      <w:r>
        <w:rPr>
          <w:rFonts w:ascii="宋体" w:hAnsi="宋体" w:cs="宋体" w:hint="eastAsia"/>
        </w:rPr>
        <w:t>℃</w:t>
      </w:r>
      <w:r>
        <w:t>，夜间</w:t>
      </w:r>
      <w:r>
        <w:t>23</w:t>
      </w:r>
      <w:r>
        <w:rPr>
          <w:rFonts w:ascii="宋体" w:hAnsi="宋体" w:cs="宋体" w:hint="eastAsia"/>
        </w:rPr>
        <w:t>℃</w:t>
      </w:r>
      <w:r>
        <w:t>～</w:t>
      </w:r>
      <w:r>
        <w:t>25</w:t>
      </w:r>
      <w:r>
        <w:rPr>
          <w:rFonts w:ascii="宋体" w:hAnsi="宋体" w:cs="宋体" w:hint="eastAsia"/>
        </w:rPr>
        <w:t>℃</w:t>
      </w:r>
      <w:r>
        <w:t>，湿度</w:t>
      </w:r>
      <w:r>
        <w:t>90%</w:t>
      </w:r>
      <w:r>
        <w:t>以上，待</w:t>
      </w:r>
      <w:r>
        <w:t>60%</w:t>
      </w:r>
      <w:r>
        <w:t>出芽后移至育苗设施内的苗床上。</w:t>
      </w:r>
    </w:p>
    <w:p w:rsidR="00D10751" w:rsidRDefault="00D97C3C">
      <w:pPr>
        <w:pStyle w:val="a4"/>
        <w:rPr>
          <w:rFonts w:ascii="Times New Roman"/>
        </w:rPr>
      </w:pPr>
      <w:bookmarkStart w:id="34" w:name="_Toc365013597"/>
      <w:bookmarkEnd w:id="31"/>
      <w:r>
        <w:rPr>
          <w:rFonts w:ascii="Times New Roman"/>
        </w:rPr>
        <w:t>苗期管理</w:t>
      </w:r>
      <w:bookmarkEnd w:id="34"/>
    </w:p>
    <w:p w:rsidR="00D10751" w:rsidRDefault="00D97C3C">
      <w:pPr>
        <w:pStyle w:val="a5"/>
        <w:rPr>
          <w:rFonts w:ascii="Times New Roman"/>
        </w:rPr>
      </w:pPr>
      <w:bookmarkStart w:id="35" w:name="_Toc365013598"/>
      <w:r>
        <w:rPr>
          <w:rFonts w:ascii="Times New Roman"/>
        </w:rPr>
        <w:t>茄子接穗和自根苗的管理</w:t>
      </w:r>
    </w:p>
    <w:p w:rsidR="00D10751" w:rsidRDefault="00D97C3C" w:rsidP="003E2C68">
      <w:pPr>
        <w:pStyle w:val="affc"/>
      </w:pPr>
      <w:r>
        <w:t>茄子接穗苗和自根苗管理方法基本相同，设施内应光照充足，光照强度</w:t>
      </w:r>
      <w:r>
        <w:t>30000lx</w:t>
      </w:r>
      <w:r>
        <w:t>～</w:t>
      </w:r>
      <w:r>
        <w:t>40000lx</w:t>
      </w:r>
      <w:r>
        <w:t>，应保证见光时间和光照强度，若光照不足，需使用补光灯补充光照。设施内应通风良好，可通过循环风机、开闭上下风口等手段加强通风排湿，减少病害发生。第一片真叶显露前，设施内温度</w:t>
      </w:r>
      <w:proofErr w:type="gramStart"/>
      <w:r>
        <w:t>日间应</w:t>
      </w:r>
      <w:proofErr w:type="gramEnd"/>
      <w:r>
        <w:t>控制在</w:t>
      </w:r>
      <w:r>
        <w:t>25</w:t>
      </w:r>
      <w:r>
        <w:rPr>
          <w:rFonts w:ascii="宋体" w:hAnsi="宋体" w:cs="宋体" w:hint="eastAsia"/>
        </w:rPr>
        <w:t>℃</w:t>
      </w:r>
      <w:r>
        <w:t>～</w:t>
      </w:r>
      <w:r>
        <w:lastRenderedPageBreak/>
        <w:t>28</w:t>
      </w:r>
      <w:r>
        <w:rPr>
          <w:rFonts w:ascii="宋体" w:hAnsi="宋体" w:cs="宋体" w:hint="eastAsia"/>
        </w:rPr>
        <w:t>℃</w:t>
      </w:r>
      <w:r>
        <w:t>，夜间应控制在</w:t>
      </w:r>
      <w:r>
        <w:t>15</w:t>
      </w:r>
      <w:r>
        <w:rPr>
          <w:rFonts w:ascii="宋体" w:hAnsi="宋体" w:cs="宋体" w:hint="eastAsia"/>
        </w:rPr>
        <w:t>℃</w:t>
      </w:r>
      <w:r>
        <w:t>～</w:t>
      </w:r>
      <w:r>
        <w:t>20</w:t>
      </w:r>
      <w:r>
        <w:rPr>
          <w:rFonts w:ascii="宋体" w:hAnsi="宋体" w:cs="宋体" w:hint="eastAsia"/>
        </w:rPr>
        <w:t>℃</w:t>
      </w:r>
      <w:r>
        <w:t>，第一片真叶显露后，设施内温度</w:t>
      </w:r>
      <w:proofErr w:type="gramStart"/>
      <w:r>
        <w:t>日间应</w:t>
      </w:r>
      <w:proofErr w:type="gramEnd"/>
      <w:r>
        <w:t>控制在</w:t>
      </w:r>
      <w:r>
        <w:t>20</w:t>
      </w:r>
      <w:r>
        <w:rPr>
          <w:rFonts w:ascii="宋体" w:hAnsi="宋体" w:cs="宋体" w:hint="eastAsia"/>
        </w:rPr>
        <w:t>℃</w:t>
      </w:r>
      <w:r>
        <w:t>～</w:t>
      </w:r>
      <w:r>
        <w:t>28</w:t>
      </w:r>
      <w:r>
        <w:rPr>
          <w:rFonts w:ascii="宋体" w:hAnsi="宋体" w:cs="宋体" w:hint="eastAsia"/>
        </w:rPr>
        <w:t>℃</w:t>
      </w:r>
      <w:r>
        <w:t>，夜间应控制在</w:t>
      </w:r>
      <w:r>
        <w:t>15</w:t>
      </w:r>
      <w:r>
        <w:rPr>
          <w:rFonts w:ascii="宋体" w:hAnsi="宋体" w:cs="宋体" w:hint="eastAsia"/>
        </w:rPr>
        <w:t>℃</w:t>
      </w:r>
      <w:r>
        <w:t>～</w:t>
      </w:r>
      <w:r>
        <w:t>18</w:t>
      </w:r>
      <w:r>
        <w:rPr>
          <w:rFonts w:ascii="宋体" w:hAnsi="宋体" w:cs="宋体" w:hint="eastAsia"/>
        </w:rPr>
        <w:t>℃</w:t>
      </w:r>
      <w:r>
        <w:t>；水分管理应见干见湿，根据秧苗长势，结合</w:t>
      </w:r>
      <w:proofErr w:type="gramStart"/>
      <w:r>
        <w:t>灌水每</w:t>
      </w:r>
      <w:proofErr w:type="gramEnd"/>
      <w:r>
        <w:t>周施用</w:t>
      </w:r>
      <w:r>
        <w:t>70</w:t>
      </w:r>
      <w:r w:rsidR="00D154A3">
        <w:rPr>
          <w:rFonts w:hint="eastAsia"/>
        </w:rPr>
        <w:t xml:space="preserve"> </w:t>
      </w:r>
      <w:r>
        <w:t>mg/L</w:t>
      </w:r>
      <w:r>
        <w:t>～</w:t>
      </w:r>
      <w:r>
        <w:t>140</w:t>
      </w:r>
      <w:r w:rsidR="00D154A3">
        <w:rPr>
          <w:rFonts w:hint="eastAsia"/>
        </w:rPr>
        <w:t xml:space="preserve"> </w:t>
      </w:r>
      <w:r>
        <w:t>mg/L</w:t>
      </w:r>
      <w:r>
        <w:t>全元素水溶肥（</w:t>
      </w:r>
      <w:r>
        <w:rPr>
          <w:szCs w:val="21"/>
        </w:rPr>
        <w:t>N:P</w:t>
      </w:r>
      <w:r>
        <w:rPr>
          <w:szCs w:val="21"/>
          <w:vertAlign w:val="subscript"/>
        </w:rPr>
        <w:t>2</w:t>
      </w:r>
      <w:r>
        <w:rPr>
          <w:szCs w:val="21"/>
        </w:rPr>
        <w:t>O</w:t>
      </w:r>
      <w:r>
        <w:rPr>
          <w:szCs w:val="21"/>
          <w:vertAlign w:val="subscript"/>
        </w:rPr>
        <w:t>5</w:t>
      </w:r>
      <w:r>
        <w:rPr>
          <w:szCs w:val="21"/>
        </w:rPr>
        <w:t>:K</w:t>
      </w:r>
      <w:r>
        <w:rPr>
          <w:szCs w:val="21"/>
          <w:vertAlign w:val="subscript"/>
        </w:rPr>
        <w:t>2</w:t>
      </w:r>
      <w:r>
        <w:rPr>
          <w:szCs w:val="21"/>
        </w:rPr>
        <w:t>O</w:t>
      </w:r>
      <w:r>
        <w:t>=20</w:t>
      </w:r>
      <w:r>
        <w:rPr>
          <w:szCs w:val="21"/>
        </w:rPr>
        <w:t>:</w:t>
      </w:r>
      <w:r>
        <w:t>20</w:t>
      </w:r>
      <w:r>
        <w:rPr>
          <w:szCs w:val="21"/>
        </w:rPr>
        <w:t>:</w:t>
      </w:r>
      <w:r>
        <w:t>20</w:t>
      </w:r>
      <w:r>
        <w:t>）</w:t>
      </w:r>
      <w:r>
        <w:t>2</w:t>
      </w:r>
      <w:r>
        <w:t>～</w:t>
      </w:r>
      <w:r>
        <w:t>3</w:t>
      </w:r>
      <w:r>
        <w:t>次，水溶肥应符合</w:t>
      </w:r>
      <w:r>
        <w:t>NY/T</w:t>
      </w:r>
      <w:r w:rsidR="00D154A3">
        <w:rPr>
          <w:rFonts w:hint="eastAsia"/>
        </w:rPr>
        <w:t xml:space="preserve"> </w:t>
      </w:r>
      <w:r>
        <w:t>1107</w:t>
      </w:r>
      <w:r>
        <w:t>的要求，需使用未标</w:t>
      </w:r>
      <w:r>
        <w:t>“</w:t>
      </w:r>
      <w:r>
        <w:t>含氯</w:t>
      </w:r>
      <w:r>
        <w:t>”</w:t>
      </w:r>
      <w:r>
        <w:t>的产品，建议使用添加中量元素养分和微量元素养分的产品。自根苗出圃前</w:t>
      </w:r>
      <w:r>
        <w:t>2</w:t>
      </w:r>
      <w:r w:rsidR="00D154A3">
        <w:rPr>
          <w:rFonts w:hint="eastAsia"/>
        </w:rPr>
        <w:t xml:space="preserve"> </w:t>
      </w:r>
      <w:r>
        <w:t>d</w:t>
      </w:r>
      <w:r>
        <w:t>～</w:t>
      </w:r>
      <w:r>
        <w:t>3</w:t>
      </w:r>
      <w:r w:rsidR="00D154A3">
        <w:rPr>
          <w:rFonts w:hint="eastAsia"/>
        </w:rPr>
        <w:t xml:space="preserve"> </w:t>
      </w:r>
      <w:r>
        <w:t>d</w:t>
      </w:r>
      <w:r>
        <w:t>，需控制水肥，适当炼苗。接穗苗要保证水分充足，植株直立。</w:t>
      </w:r>
    </w:p>
    <w:bookmarkEnd w:id="35"/>
    <w:p w:rsidR="00D10751" w:rsidRDefault="00D97C3C">
      <w:pPr>
        <w:pStyle w:val="a5"/>
        <w:rPr>
          <w:rFonts w:ascii="Times New Roman"/>
        </w:rPr>
      </w:pPr>
      <w:r>
        <w:rPr>
          <w:rFonts w:ascii="Times New Roman"/>
        </w:rPr>
        <w:t>砧木的苗期管理</w:t>
      </w:r>
    </w:p>
    <w:p w:rsidR="00D10751" w:rsidRDefault="00D97C3C" w:rsidP="003E2C68">
      <w:pPr>
        <w:pStyle w:val="affc"/>
      </w:pPr>
      <w:r>
        <w:t>砧木苗长至</w:t>
      </w:r>
      <w:r>
        <w:t>4</w:t>
      </w:r>
      <w:r w:rsidR="00D154A3">
        <w:rPr>
          <w:rFonts w:hint="eastAsia"/>
        </w:rPr>
        <w:t xml:space="preserve"> </w:t>
      </w:r>
      <w:r>
        <w:t>cm</w:t>
      </w:r>
      <w:r>
        <w:t>～</w:t>
      </w:r>
      <w:r>
        <w:t>5</w:t>
      </w:r>
      <w:r w:rsidR="00D154A3">
        <w:rPr>
          <w:rFonts w:hint="eastAsia"/>
        </w:rPr>
        <w:t xml:space="preserve"> </w:t>
      </w:r>
      <w:r>
        <w:t>cm</w:t>
      </w:r>
      <w:r>
        <w:t>高，根系</w:t>
      </w:r>
      <w:r>
        <w:t>3</w:t>
      </w:r>
      <w:r w:rsidR="00D154A3">
        <w:rPr>
          <w:rFonts w:hint="eastAsia"/>
        </w:rPr>
        <w:t xml:space="preserve"> </w:t>
      </w:r>
      <w:r>
        <w:t>cm</w:t>
      </w:r>
      <w:r>
        <w:t>～</w:t>
      </w:r>
      <w:r>
        <w:t>4</w:t>
      </w:r>
      <w:r w:rsidR="00D154A3">
        <w:rPr>
          <w:rFonts w:hint="eastAsia"/>
        </w:rPr>
        <w:t xml:space="preserve"> </w:t>
      </w:r>
      <w:r>
        <w:t>cm</w:t>
      </w:r>
      <w:r>
        <w:t>长，有</w:t>
      </w:r>
      <w:r>
        <w:t>3-5</w:t>
      </w:r>
      <w:r>
        <w:t>条侧根时要移栽至</w:t>
      </w:r>
      <w:r>
        <w:t>50</w:t>
      </w:r>
      <w:r>
        <w:t>孔穴盘中。温度管理中移栽前设施内日间</w:t>
      </w:r>
      <w:r>
        <w:t>25</w:t>
      </w:r>
      <w:r>
        <w:rPr>
          <w:rFonts w:ascii="宋体" w:hAnsi="宋体" w:cs="宋体" w:hint="eastAsia"/>
        </w:rPr>
        <w:t>℃</w:t>
      </w:r>
      <w:r>
        <w:t>～</w:t>
      </w:r>
      <w:r>
        <w:t>28</w:t>
      </w:r>
      <w:r>
        <w:rPr>
          <w:rFonts w:ascii="宋体" w:hAnsi="宋体" w:cs="宋体" w:hint="eastAsia"/>
        </w:rPr>
        <w:t>℃</w:t>
      </w:r>
      <w:r>
        <w:t>，夜间</w:t>
      </w:r>
      <w:r>
        <w:t>15</w:t>
      </w:r>
      <w:r>
        <w:rPr>
          <w:rFonts w:ascii="宋体" w:hAnsi="宋体" w:cs="宋体" w:hint="eastAsia"/>
        </w:rPr>
        <w:t>℃</w:t>
      </w:r>
      <w:r>
        <w:t>～</w:t>
      </w:r>
      <w:r>
        <w:t>20</w:t>
      </w:r>
      <w:r>
        <w:rPr>
          <w:rFonts w:ascii="宋体" w:hAnsi="宋体" w:cs="宋体" w:hint="eastAsia"/>
        </w:rPr>
        <w:t>℃</w:t>
      </w:r>
      <w:r>
        <w:t>，移栽后，设施内日间</w:t>
      </w:r>
      <w:r>
        <w:t>20</w:t>
      </w:r>
      <w:r>
        <w:rPr>
          <w:rFonts w:ascii="宋体" w:hAnsi="宋体" w:cs="宋体" w:hint="eastAsia"/>
        </w:rPr>
        <w:t>℃</w:t>
      </w:r>
      <w:r>
        <w:t>～</w:t>
      </w:r>
      <w:r>
        <w:t>28</w:t>
      </w:r>
      <w:r>
        <w:rPr>
          <w:rFonts w:ascii="宋体" w:hAnsi="宋体" w:cs="宋体" w:hint="eastAsia"/>
        </w:rPr>
        <w:t>℃</w:t>
      </w:r>
      <w:r>
        <w:t>，夜间</w:t>
      </w:r>
      <w:r>
        <w:t>15</w:t>
      </w:r>
      <w:r>
        <w:rPr>
          <w:rFonts w:ascii="宋体" w:hAnsi="宋体" w:cs="宋体" w:hint="eastAsia"/>
        </w:rPr>
        <w:t>℃</w:t>
      </w:r>
      <w:r>
        <w:t>～</w:t>
      </w:r>
      <w:r>
        <w:t>18</w:t>
      </w:r>
      <w:r>
        <w:rPr>
          <w:rFonts w:ascii="宋体" w:hAnsi="宋体" w:cs="宋体" w:hint="eastAsia"/>
        </w:rPr>
        <w:t>℃</w:t>
      </w:r>
      <w:r>
        <w:t>，其它管理与接穗苗管理相同。</w:t>
      </w:r>
    </w:p>
    <w:p w:rsidR="00D10751" w:rsidRDefault="00D97C3C" w:rsidP="003E2C68">
      <w:pPr>
        <w:pStyle w:val="affc"/>
      </w:pPr>
      <w:r>
        <w:t>移栽前需提前将装完基质的穴盘充分灌水至饱和，高温季节需对设施进行适当遮阴，保证设施内温度不超过</w:t>
      </w:r>
      <w:r>
        <w:t>28</w:t>
      </w:r>
      <w:r>
        <w:rPr>
          <w:rFonts w:ascii="宋体" w:hAnsi="宋体" w:cs="宋体" w:hint="eastAsia"/>
        </w:rPr>
        <w:t>℃</w:t>
      </w:r>
      <w:r>
        <w:t>。人工用手指将秧苗根系全部压入基质内，并手动闭合压口，保证秧苗直立，移栽后及时灌水，使根系与基质充分接触，确保成活。适合嫁接的砧木高度</w:t>
      </w:r>
      <w:r>
        <w:t>12</w:t>
      </w:r>
      <w:r w:rsidR="00D154A3">
        <w:rPr>
          <w:rFonts w:hint="eastAsia"/>
        </w:rPr>
        <w:t xml:space="preserve"> </w:t>
      </w:r>
      <w:r>
        <w:t>cm</w:t>
      </w:r>
      <w:r>
        <w:t>～</w:t>
      </w:r>
      <w:r>
        <w:t>15</w:t>
      </w:r>
      <w:r w:rsidR="00D154A3">
        <w:rPr>
          <w:rFonts w:hint="eastAsia"/>
        </w:rPr>
        <w:t xml:space="preserve"> </w:t>
      </w:r>
      <w:r>
        <w:t>cm</w:t>
      </w:r>
      <w:r>
        <w:t>，叶色浓绿，具备</w:t>
      </w:r>
      <w:r>
        <w:t>3-4</w:t>
      </w:r>
      <w:r>
        <w:t>片大叶，地上</w:t>
      </w:r>
      <w:r>
        <w:t>5</w:t>
      </w:r>
      <w:r w:rsidR="00D154A3">
        <w:rPr>
          <w:rFonts w:hint="eastAsia"/>
        </w:rPr>
        <w:t xml:space="preserve"> </w:t>
      </w:r>
      <w:r>
        <w:t>cm</w:t>
      </w:r>
      <w:r>
        <w:t>处茎</w:t>
      </w:r>
      <w:proofErr w:type="gramStart"/>
      <w:r>
        <w:t>干处于</w:t>
      </w:r>
      <w:proofErr w:type="gramEnd"/>
      <w:r>
        <w:t>半木质化状态，粗度</w:t>
      </w:r>
      <w:r>
        <w:t>3</w:t>
      </w:r>
      <w:r w:rsidR="00D154A3">
        <w:rPr>
          <w:rFonts w:hint="eastAsia"/>
        </w:rPr>
        <w:t xml:space="preserve"> </w:t>
      </w:r>
      <w:r>
        <w:t>mm</w:t>
      </w:r>
      <w:r>
        <w:t>左右，切开后有伤流液流出。嫁接前需人工将不满足条件的弱苗和无苗空穴中基质取出，调入标准砧木苗，以节约空间，提高嫁接效率。</w:t>
      </w:r>
    </w:p>
    <w:p w:rsidR="00D10751" w:rsidRDefault="00D97C3C">
      <w:pPr>
        <w:pStyle w:val="a4"/>
        <w:rPr>
          <w:rFonts w:ascii="Times New Roman"/>
        </w:rPr>
      </w:pPr>
      <w:bookmarkStart w:id="36" w:name="_Toc365013599"/>
      <w:r>
        <w:rPr>
          <w:rFonts w:ascii="Times New Roman"/>
        </w:rPr>
        <w:t>嫁接及愈合期管理</w:t>
      </w:r>
      <w:bookmarkEnd w:id="36"/>
      <w:r>
        <w:rPr>
          <w:rFonts w:ascii="Times New Roman"/>
        </w:rPr>
        <w:t xml:space="preserve"> </w:t>
      </w:r>
    </w:p>
    <w:p w:rsidR="00D10751" w:rsidRDefault="00D97C3C">
      <w:pPr>
        <w:pStyle w:val="a5"/>
        <w:rPr>
          <w:rFonts w:ascii="Times New Roman"/>
        </w:rPr>
      </w:pPr>
      <w:bookmarkStart w:id="37" w:name="_Toc365013600"/>
      <w:r>
        <w:rPr>
          <w:rFonts w:ascii="Times New Roman"/>
        </w:rPr>
        <w:t>嫁接前准备</w:t>
      </w:r>
      <w:bookmarkEnd w:id="37"/>
    </w:p>
    <w:p w:rsidR="00D10751" w:rsidRDefault="00D97C3C" w:rsidP="003E2C68">
      <w:pPr>
        <w:pStyle w:val="affc"/>
      </w:pPr>
      <w:r>
        <w:t>嫁接前</w:t>
      </w:r>
      <w:proofErr w:type="spellStart"/>
      <w:r>
        <w:t>ld</w:t>
      </w:r>
      <w:proofErr w:type="spellEnd"/>
      <w:r>
        <w:t>茄子接穗和砧木都浇透水，用</w:t>
      </w:r>
      <w:r>
        <w:t>600</w:t>
      </w:r>
      <w:r>
        <w:t>倍</w:t>
      </w:r>
      <w:r>
        <w:t>72.2%</w:t>
      </w:r>
      <w:r>
        <w:t>霜霉威盐酸盐加</w:t>
      </w:r>
      <w:r>
        <w:t>400</w:t>
      </w:r>
      <w:r>
        <w:t>倍</w:t>
      </w:r>
      <w:r>
        <w:t>2%</w:t>
      </w:r>
      <w:r>
        <w:t>春雷霉素的混合液喷洒砧木和接穗。嫁接工具用</w:t>
      </w:r>
      <w:r>
        <w:t>70%</w:t>
      </w:r>
      <w:r>
        <w:t>医用酒精浸泡消毒。嫁接操作区上方覆盖</w:t>
      </w:r>
      <w:r>
        <w:t>70%</w:t>
      </w:r>
      <w:r>
        <w:t>以上遮阳网</w:t>
      </w:r>
      <w:r>
        <w:t>2</w:t>
      </w:r>
      <w:r>
        <w:t>层，嫁接苗愈合区苗床架下喷水至饱和。</w:t>
      </w:r>
    </w:p>
    <w:p w:rsidR="00D10751" w:rsidRDefault="00D97C3C">
      <w:pPr>
        <w:pStyle w:val="a5"/>
        <w:rPr>
          <w:rFonts w:ascii="Times New Roman"/>
        </w:rPr>
      </w:pPr>
      <w:bookmarkStart w:id="38" w:name="_Toc365013601"/>
      <w:r>
        <w:rPr>
          <w:rFonts w:ascii="Times New Roman"/>
        </w:rPr>
        <w:t>嫁接方法</w:t>
      </w:r>
      <w:bookmarkEnd w:id="38"/>
    </w:p>
    <w:p w:rsidR="00D10751" w:rsidRDefault="00D97C3C" w:rsidP="003E2C68">
      <w:pPr>
        <w:pStyle w:val="affc"/>
      </w:pPr>
      <w:r>
        <w:t>茄子嫁接采用插接法，将砧木在距基质表面高</w:t>
      </w:r>
      <w:r>
        <w:t>5</w:t>
      </w:r>
      <w:r w:rsidR="00D154A3">
        <w:rPr>
          <w:rFonts w:hint="eastAsia"/>
        </w:rPr>
        <w:t xml:space="preserve"> </w:t>
      </w:r>
      <w:r>
        <w:t>cm</w:t>
      </w:r>
      <w:r>
        <w:t>～</w:t>
      </w:r>
      <w:r>
        <w:t>8</w:t>
      </w:r>
      <w:r w:rsidR="00D154A3">
        <w:rPr>
          <w:rFonts w:hint="eastAsia"/>
        </w:rPr>
        <w:t xml:space="preserve"> </w:t>
      </w:r>
      <w:r>
        <w:t>cm</w:t>
      </w:r>
      <w:r>
        <w:t>处平削，去除切口下所有叶片和侧芽，在切口平面中部向下纵切</w:t>
      </w:r>
      <w:r>
        <w:t>1</w:t>
      </w:r>
      <w:r w:rsidR="00D154A3">
        <w:rPr>
          <w:rFonts w:hint="eastAsia"/>
        </w:rPr>
        <w:t xml:space="preserve"> </w:t>
      </w:r>
      <w:r>
        <w:t>cm</w:t>
      </w:r>
      <w:r>
        <w:t>；接穗根据不同大小保留</w:t>
      </w:r>
      <w:r>
        <w:t>2</w:t>
      </w:r>
      <w:r>
        <w:t>叶</w:t>
      </w:r>
      <w:r>
        <w:t>1</w:t>
      </w:r>
      <w:r>
        <w:t>心至</w:t>
      </w:r>
      <w:r>
        <w:t>3</w:t>
      </w:r>
      <w:r>
        <w:t>叶</w:t>
      </w:r>
      <w:r>
        <w:t>1</w:t>
      </w:r>
      <w:r>
        <w:t>心，在</w:t>
      </w:r>
      <w:r>
        <w:t>2</w:t>
      </w:r>
      <w:r w:rsidR="00D154A3">
        <w:rPr>
          <w:rFonts w:hint="eastAsia"/>
        </w:rPr>
        <w:t xml:space="preserve"> </w:t>
      </w:r>
      <w:r>
        <w:t>mm</w:t>
      </w:r>
      <w:r>
        <w:t>左右粗度位置处向下削成</w:t>
      </w:r>
      <w:r>
        <w:t>1</w:t>
      </w:r>
      <w:r w:rsidR="00D154A3">
        <w:rPr>
          <w:rFonts w:hint="eastAsia"/>
        </w:rPr>
        <w:t xml:space="preserve"> </w:t>
      </w:r>
      <w:r>
        <w:t>cm</w:t>
      </w:r>
      <w:r>
        <w:t>长楔形，迅速插入砧木切缝中，并用</w:t>
      </w:r>
      <w:proofErr w:type="gramStart"/>
      <w:r>
        <w:t>嫁接夹沿切口</w:t>
      </w:r>
      <w:proofErr w:type="gramEnd"/>
      <w:r>
        <w:t>方向夹紧，保证秧苗嫁接后高度不超过</w:t>
      </w:r>
      <w:r>
        <w:t>12</w:t>
      </w:r>
      <w:r w:rsidR="00D154A3">
        <w:rPr>
          <w:rFonts w:hint="eastAsia"/>
        </w:rPr>
        <w:t xml:space="preserve"> </w:t>
      </w:r>
      <w:r>
        <w:t>cm</w:t>
      </w:r>
      <w:r>
        <w:t>。整盘苗嫁接完毕立即整齐排列到愈合室苗床上，采用愈合棚要马上盖好地膜保湿，采用人工室内愈合室要提前加湿至</w:t>
      </w:r>
      <w:r>
        <w:t>95%</w:t>
      </w:r>
      <w:r>
        <w:t>以上。</w:t>
      </w:r>
    </w:p>
    <w:p w:rsidR="00D10751" w:rsidRDefault="00D97C3C">
      <w:pPr>
        <w:pStyle w:val="a5"/>
        <w:rPr>
          <w:rFonts w:ascii="Times New Roman"/>
        </w:rPr>
      </w:pPr>
      <w:bookmarkStart w:id="39" w:name="_Toc365013602"/>
      <w:r>
        <w:rPr>
          <w:rFonts w:ascii="Times New Roman"/>
        </w:rPr>
        <w:t>愈合期管理</w:t>
      </w:r>
      <w:bookmarkEnd w:id="39"/>
    </w:p>
    <w:p w:rsidR="00D10751" w:rsidRDefault="00D97C3C" w:rsidP="003E2C68">
      <w:pPr>
        <w:pStyle w:val="affc"/>
      </w:pPr>
      <w:r>
        <w:lastRenderedPageBreak/>
        <w:t>嫁接苗在愈合棚（室）内日间温度控制至</w:t>
      </w:r>
      <w:r>
        <w:t>25</w:t>
      </w:r>
      <w:r>
        <w:rPr>
          <w:rFonts w:ascii="宋体" w:hAnsi="宋体" w:cs="宋体" w:hint="eastAsia"/>
        </w:rPr>
        <w:t>℃</w:t>
      </w:r>
      <w:r>
        <w:t>～</w:t>
      </w:r>
      <w:r>
        <w:t>28</w:t>
      </w:r>
      <w:r>
        <w:rPr>
          <w:rFonts w:ascii="宋体" w:hAnsi="宋体" w:cs="宋体" w:hint="eastAsia"/>
        </w:rPr>
        <w:t>℃</w:t>
      </w:r>
      <w:r>
        <w:t>，夜间温度</w:t>
      </w:r>
      <w:r>
        <w:t>15</w:t>
      </w:r>
      <w:r>
        <w:rPr>
          <w:rFonts w:ascii="宋体" w:hAnsi="宋体" w:cs="宋体" w:hint="eastAsia"/>
        </w:rPr>
        <w:t>℃</w:t>
      </w:r>
      <w:r>
        <w:t>～</w:t>
      </w:r>
      <w:r>
        <w:t>20</w:t>
      </w:r>
      <w:r>
        <w:rPr>
          <w:rFonts w:ascii="宋体" w:hAnsi="宋体" w:cs="宋体" w:hint="eastAsia"/>
        </w:rPr>
        <w:t>℃</w:t>
      </w:r>
      <w:r>
        <w:t>。</w:t>
      </w:r>
      <w:r>
        <w:t>1</w:t>
      </w:r>
      <w:r w:rsidR="00D154A3">
        <w:rPr>
          <w:rFonts w:hint="eastAsia"/>
        </w:rPr>
        <w:t xml:space="preserve"> </w:t>
      </w:r>
      <w:r>
        <w:t>d</w:t>
      </w:r>
      <w:r>
        <w:t>～</w:t>
      </w:r>
      <w:r>
        <w:t>3</w:t>
      </w:r>
      <w:r w:rsidR="00D154A3">
        <w:rPr>
          <w:rFonts w:hint="eastAsia"/>
        </w:rPr>
        <w:t xml:space="preserve"> </w:t>
      </w:r>
      <w:r>
        <w:t>d</w:t>
      </w:r>
      <w:r>
        <w:t>内要保持相对湿度</w:t>
      </w:r>
      <w:r>
        <w:t>90%</w:t>
      </w:r>
      <w:r>
        <w:t>～</w:t>
      </w:r>
      <w:r>
        <w:t>100%</w:t>
      </w:r>
      <w:r>
        <w:t>，</w:t>
      </w:r>
      <w:r>
        <w:t>400lx</w:t>
      </w:r>
      <w:r>
        <w:t>以下弱光，愈合棚中覆盖秧苗的地膜下附着雾状水滴为宜。</w:t>
      </w:r>
      <w:r>
        <w:t>3</w:t>
      </w:r>
      <w:r w:rsidR="00D154A3">
        <w:rPr>
          <w:rFonts w:hint="eastAsia"/>
        </w:rPr>
        <w:t xml:space="preserve"> </w:t>
      </w:r>
      <w:r>
        <w:t>d</w:t>
      </w:r>
      <w:r>
        <w:t>后早晚将覆盖地膜打开并抖落附着的水珠，使秧苗适当通风后再盖上，</w:t>
      </w:r>
      <w:r>
        <w:t>4</w:t>
      </w:r>
      <w:r w:rsidR="00D154A3">
        <w:rPr>
          <w:rFonts w:hint="eastAsia"/>
        </w:rPr>
        <w:t xml:space="preserve"> </w:t>
      </w:r>
      <w:r>
        <w:t>d</w:t>
      </w:r>
      <w:r>
        <w:t>后逐步延长通风时长，早晚将</w:t>
      </w:r>
      <w:r>
        <w:t>2</w:t>
      </w:r>
      <w:r>
        <w:t>层遮阳网减少至</w:t>
      </w:r>
      <w:r>
        <w:t>1</w:t>
      </w:r>
      <w:r>
        <w:t>层，逐步增加光照强度，</w:t>
      </w:r>
      <w:r>
        <w:t>7</w:t>
      </w:r>
      <w:r w:rsidR="00D154A3">
        <w:rPr>
          <w:rFonts w:hint="eastAsia"/>
        </w:rPr>
        <w:t xml:space="preserve"> </w:t>
      </w:r>
      <w:r>
        <w:t>d</w:t>
      </w:r>
      <w:r>
        <w:t>后可以全天通风见光，但遇高温强光天气仍然要适当遮阳并迷雾灌溉增湿，直至嫁接</w:t>
      </w:r>
      <w:proofErr w:type="gramStart"/>
      <w:r>
        <w:t>苗不再</w:t>
      </w:r>
      <w:proofErr w:type="gramEnd"/>
      <w:r>
        <w:t>萎蔫可转入正常管理。期间要根据基质湿度适当补充水分，苗床下要经常补水保持空气湿度。人工室内愈合室可在</w:t>
      </w:r>
      <w:r>
        <w:t>4</w:t>
      </w:r>
      <w:r w:rsidR="00D154A3">
        <w:rPr>
          <w:rFonts w:hint="eastAsia"/>
        </w:rPr>
        <w:t xml:space="preserve"> </w:t>
      </w:r>
      <w:r>
        <w:t>d</w:t>
      </w:r>
      <w:r>
        <w:t>后将湿度逐步由</w:t>
      </w:r>
      <w:r>
        <w:t>95%</w:t>
      </w:r>
      <w:r>
        <w:t>～</w:t>
      </w:r>
      <w:r>
        <w:t>100%</w:t>
      </w:r>
      <w:r>
        <w:t>调整至</w:t>
      </w:r>
      <w:r>
        <w:t>60%</w:t>
      </w:r>
      <w:r>
        <w:t>，光照由</w:t>
      </w:r>
      <w:r>
        <w:t>400lx</w:t>
      </w:r>
      <w:r>
        <w:t>以下逐步调整至全功率补光，补光时间为白天</w:t>
      </w:r>
      <w:r>
        <w:t>16</w:t>
      </w:r>
      <w:r w:rsidR="00D154A3">
        <w:rPr>
          <w:rFonts w:hint="eastAsia"/>
        </w:rPr>
        <w:t xml:space="preserve"> </w:t>
      </w:r>
      <w:r>
        <w:t>h</w:t>
      </w:r>
      <w:r>
        <w:t>，夜间</w:t>
      </w:r>
      <w:r>
        <w:t>8</w:t>
      </w:r>
      <w:r w:rsidR="00D154A3">
        <w:rPr>
          <w:rFonts w:hint="eastAsia"/>
        </w:rPr>
        <w:t xml:space="preserve"> </w:t>
      </w:r>
      <w:r>
        <w:t>h</w:t>
      </w:r>
      <w:r>
        <w:t>，并根据基质湿度适当补充水分，</w:t>
      </w:r>
      <w:r>
        <w:t>7</w:t>
      </w:r>
      <w:r w:rsidR="00D154A3">
        <w:rPr>
          <w:rFonts w:hint="eastAsia"/>
        </w:rPr>
        <w:t xml:space="preserve"> </w:t>
      </w:r>
      <w:r>
        <w:t>d</w:t>
      </w:r>
      <w:r>
        <w:t>后从愈合室内取出摆放至苗床上，遇高温强光天气也要适当遮阳补水。</w:t>
      </w:r>
    </w:p>
    <w:p w:rsidR="00D10751" w:rsidRDefault="00D97C3C">
      <w:pPr>
        <w:pStyle w:val="a4"/>
        <w:rPr>
          <w:rFonts w:ascii="Times New Roman"/>
        </w:rPr>
      </w:pPr>
      <w:bookmarkStart w:id="40" w:name="_Toc365013603"/>
      <w:r>
        <w:rPr>
          <w:rFonts w:ascii="Times New Roman"/>
        </w:rPr>
        <w:t>愈合后管理</w:t>
      </w:r>
      <w:bookmarkEnd w:id="40"/>
    </w:p>
    <w:p w:rsidR="00D10751" w:rsidRDefault="00D97C3C" w:rsidP="003E2C68">
      <w:pPr>
        <w:pStyle w:val="affc"/>
      </w:pPr>
      <w:r>
        <w:t>嫁接苗愈合后喷洒</w:t>
      </w:r>
      <w:r>
        <w:t>1</w:t>
      </w:r>
      <w:r>
        <w:t>次</w:t>
      </w:r>
      <w:r>
        <w:t>600</w:t>
      </w:r>
      <w:r>
        <w:t>倍</w:t>
      </w:r>
      <w:r>
        <w:t>72.2%</w:t>
      </w:r>
      <w:r>
        <w:t>霜霉威盐酸盐加</w:t>
      </w:r>
      <w:r>
        <w:t>400</w:t>
      </w:r>
      <w:r>
        <w:t>倍</w:t>
      </w:r>
      <w:r>
        <w:t>2%</w:t>
      </w:r>
      <w:r>
        <w:t>春雷霉素的混合液预防病害发生。愈合后嫁接</w:t>
      </w:r>
      <w:proofErr w:type="gramStart"/>
      <w:r>
        <w:t>苗环境</w:t>
      </w:r>
      <w:proofErr w:type="gramEnd"/>
      <w:r>
        <w:t>及水肥管理与前期接穗基本相同，可提高全元素水溶肥（</w:t>
      </w:r>
      <w:r>
        <w:rPr>
          <w:szCs w:val="21"/>
        </w:rPr>
        <w:t>N:P</w:t>
      </w:r>
      <w:r>
        <w:rPr>
          <w:szCs w:val="21"/>
          <w:vertAlign w:val="subscript"/>
        </w:rPr>
        <w:t>2</w:t>
      </w:r>
      <w:r>
        <w:rPr>
          <w:szCs w:val="21"/>
        </w:rPr>
        <w:t>O</w:t>
      </w:r>
      <w:r>
        <w:rPr>
          <w:szCs w:val="21"/>
          <w:vertAlign w:val="subscript"/>
        </w:rPr>
        <w:t>5</w:t>
      </w:r>
      <w:r>
        <w:rPr>
          <w:szCs w:val="21"/>
        </w:rPr>
        <w:t>:K</w:t>
      </w:r>
      <w:r>
        <w:rPr>
          <w:szCs w:val="21"/>
          <w:vertAlign w:val="subscript"/>
        </w:rPr>
        <w:t>2</w:t>
      </w:r>
      <w:r>
        <w:rPr>
          <w:szCs w:val="21"/>
        </w:rPr>
        <w:t>O</w:t>
      </w:r>
      <w:r>
        <w:t>=20</w:t>
      </w:r>
      <w:r>
        <w:rPr>
          <w:szCs w:val="21"/>
        </w:rPr>
        <w:t>:</w:t>
      </w:r>
      <w:r>
        <w:t>20</w:t>
      </w:r>
      <w:r>
        <w:rPr>
          <w:szCs w:val="21"/>
        </w:rPr>
        <w:t>:</w:t>
      </w:r>
      <w:r>
        <w:t>20</w:t>
      </w:r>
      <w:r>
        <w:t>）浓度至</w:t>
      </w:r>
      <w:r>
        <w:t>100</w:t>
      </w:r>
      <w:r w:rsidR="00D154A3">
        <w:rPr>
          <w:rFonts w:hint="eastAsia"/>
        </w:rPr>
        <w:t xml:space="preserve"> </w:t>
      </w:r>
      <w:r>
        <w:t>mg/L</w:t>
      </w:r>
      <w:r>
        <w:t>～</w:t>
      </w:r>
      <w:r>
        <w:t>140</w:t>
      </w:r>
      <w:r w:rsidR="00D154A3">
        <w:rPr>
          <w:rFonts w:hint="eastAsia"/>
        </w:rPr>
        <w:t xml:space="preserve"> </w:t>
      </w:r>
      <w:r>
        <w:t>mg/L</w:t>
      </w:r>
      <w:r>
        <w:t>。出圃前喷洒</w:t>
      </w:r>
      <w:r>
        <w:t>1</w:t>
      </w:r>
      <w:r>
        <w:t>次</w:t>
      </w:r>
      <w:r>
        <w:t>75%</w:t>
      </w:r>
      <w:r>
        <w:t>百菌清</w:t>
      </w:r>
      <w:r>
        <w:t>800</w:t>
      </w:r>
      <w:r>
        <w:t>倍液预防病害发生。</w:t>
      </w:r>
    </w:p>
    <w:p w:rsidR="00D10751" w:rsidRDefault="00D97C3C">
      <w:pPr>
        <w:pStyle w:val="a4"/>
        <w:rPr>
          <w:rFonts w:ascii="Times New Roman"/>
        </w:rPr>
      </w:pPr>
      <w:r>
        <w:rPr>
          <w:rFonts w:ascii="Times New Roman"/>
        </w:rPr>
        <w:t>炼苗</w:t>
      </w:r>
      <w:r>
        <w:rPr>
          <w:rFonts w:ascii="Times New Roman"/>
        </w:rPr>
        <w:t xml:space="preserve"> </w:t>
      </w:r>
    </w:p>
    <w:p w:rsidR="00D10751" w:rsidRDefault="00D97C3C" w:rsidP="003E2C68">
      <w:pPr>
        <w:pStyle w:val="affc"/>
      </w:pPr>
      <w:r>
        <w:t>嫁接苗出圃前</w:t>
      </w:r>
      <w:r>
        <w:t>3</w:t>
      </w:r>
      <w:r w:rsidR="00D154A3">
        <w:rPr>
          <w:rFonts w:hint="eastAsia"/>
        </w:rPr>
        <w:t xml:space="preserve"> </w:t>
      </w:r>
      <w:r>
        <w:t>d</w:t>
      </w:r>
      <w:r>
        <w:t>～</w:t>
      </w:r>
      <w:r>
        <w:t>5</w:t>
      </w:r>
      <w:r w:rsidR="00D154A3">
        <w:rPr>
          <w:rFonts w:hint="eastAsia"/>
        </w:rPr>
        <w:t xml:space="preserve"> </w:t>
      </w:r>
      <w:r>
        <w:t>d</w:t>
      </w:r>
      <w:r>
        <w:t>降低灌水量，保持基质相对湿度在</w:t>
      </w:r>
      <w:r>
        <w:t>60%</w:t>
      </w:r>
      <w:r>
        <w:t>左右，以秧苗</w:t>
      </w:r>
      <w:proofErr w:type="gramStart"/>
      <w:r>
        <w:t>不</w:t>
      </w:r>
      <w:proofErr w:type="gramEnd"/>
      <w:r>
        <w:t>萎蔫为度，加强棚内通风、透光，适当降温。</w:t>
      </w:r>
    </w:p>
    <w:p w:rsidR="00D10751" w:rsidRDefault="00D97C3C">
      <w:pPr>
        <w:pStyle w:val="a4"/>
        <w:rPr>
          <w:rFonts w:ascii="Times New Roman"/>
        </w:rPr>
      </w:pPr>
      <w:r>
        <w:rPr>
          <w:rFonts w:ascii="Times New Roman"/>
        </w:rPr>
        <w:t>移苗调苗</w:t>
      </w:r>
    </w:p>
    <w:p w:rsidR="00D10751" w:rsidRDefault="00D97C3C" w:rsidP="003E2C68">
      <w:pPr>
        <w:pStyle w:val="affc"/>
      </w:pPr>
      <w:r>
        <w:t>出圃前，检查种苗整齐度和质量，将小弱苗和嫁接未成活苗调出并补齐穴盘，等待出圃。</w:t>
      </w:r>
    </w:p>
    <w:p w:rsidR="00D10751" w:rsidRDefault="00D97C3C">
      <w:pPr>
        <w:pStyle w:val="a4"/>
        <w:rPr>
          <w:rFonts w:ascii="Times New Roman"/>
        </w:rPr>
      </w:pPr>
      <w:bookmarkStart w:id="41" w:name="_Toc365013608"/>
      <w:r>
        <w:rPr>
          <w:rFonts w:ascii="Times New Roman"/>
        </w:rPr>
        <w:t>病虫害</w:t>
      </w:r>
      <w:bookmarkEnd w:id="41"/>
      <w:r>
        <w:rPr>
          <w:rFonts w:ascii="Times New Roman"/>
        </w:rPr>
        <w:t>防治</w:t>
      </w:r>
    </w:p>
    <w:p w:rsidR="00D10751" w:rsidRDefault="00D97C3C">
      <w:pPr>
        <w:pStyle w:val="a5"/>
        <w:rPr>
          <w:rFonts w:ascii="Times New Roman"/>
        </w:rPr>
      </w:pPr>
      <w:bookmarkStart w:id="42" w:name="_Toc365013609"/>
      <w:r>
        <w:rPr>
          <w:rFonts w:ascii="Times New Roman"/>
        </w:rPr>
        <w:t>主要虫害</w:t>
      </w:r>
      <w:bookmarkEnd w:id="42"/>
    </w:p>
    <w:p w:rsidR="00D10751" w:rsidRDefault="00D97C3C" w:rsidP="003E2C68">
      <w:pPr>
        <w:pStyle w:val="affc"/>
      </w:pPr>
      <w:r>
        <w:t>蓟马、白粉虱、蚜虫、潜叶蝇、螨虫等。</w:t>
      </w:r>
    </w:p>
    <w:p w:rsidR="00D10751" w:rsidRDefault="00D97C3C">
      <w:pPr>
        <w:pStyle w:val="a5"/>
        <w:rPr>
          <w:rFonts w:ascii="Times New Roman"/>
        </w:rPr>
      </w:pPr>
      <w:bookmarkStart w:id="43" w:name="_Toc365013610"/>
      <w:r>
        <w:rPr>
          <w:rFonts w:ascii="Times New Roman"/>
        </w:rPr>
        <w:t>主要病害</w:t>
      </w:r>
      <w:bookmarkEnd w:id="43"/>
    </w:p>
    <w:p w:rsidR="00D10751" w:rsidRDefault="00D97C3C" w:rsidP="003E2C68">
      <w:pPr>
        <w:pStyle w:val="affc"/>
      </w:pPr>
      <w:r>
        <w:t>瘁倒病、立枯病、灰霉病等。</w:t>
      </w:r>
    </w:p>
    <w:p w:rsidR="00D10751" w:rsidRDefault="00D97C3C">
      <w:pPr>
        <w:pStyle w:val="a5"/>
        <w:rPr>
          <w:rFonts w:ascii="Times New Roman"/>
        </w:rPr>
      </w:pPr>
      <w:bookmarkStart w:id="44" w:name="_Toc365013611"/>
      <w:r>
        <w:rPr>
          <w:rFonts w:ascii="Times New Roman"/>
        </w:rPr>
        <w:t>防治原则</w:t>
      </w:r>
      <w:bookmarkEnd w:id="44"/>
    </w:p>
    <w:p w:rsidR="00D10751" w:rsidRDefault="00D97C3C" w:rsidP="003E2C68">
      <w:pPr>
        <w:pStyle w:val="affc"/>
      </w:pPr>
      <w:r>
        <w:lastRenderedPageBreak/>
        <w:t>按照</w:t>
      </w:r>
      <w:r w:rsidR="00D154A3">
        <w:rPr>
          <w:rFonts w:hint="eastAsia"/>
        </w:rPr>
        <w:t>“</w:t>
      </w:r>
      <w:r>
        <w:t>预防为主，综合防治</w:t>
      </w:r>
      <w:r w:rsidR="00D154A3">
        <w:rPr>
          <w:rFonts w:hint="eastAsia"/>
        </w:rPr>
        <w:t>”</w:t>
      </w:r>
      <w:r>
        <w:t>的植保方针，坚持以</w:t>
      </w:r>
      <w:r w:rsidR="00D154A3">
        <w:rPr>
          <w:rFonts w:hint="eastAsia"/>
        </w:rPr>
        <w:t>“</w:t>
      </w:r>
      <w:r>
        <w:t>农业防治、物理防治、生物防治为主，化学防治为辅</w:t>
      </w:r>
      <w:r w:rsidR="00D154A3">
        <w:rPr>
          <w:rFonts w:hint="eastAsia"/>
        </w:rPr>
        <w:t>”</w:t>
      </w:r>
      <w:r>
        <w:t>的无害</w:t>
      </w:r>
      <w:proofErr w:type="gramStart"/>
      <w:r>
        <w:t>化治理</w:t>
      </w:r>
      <w:proofErr w:type="gramEnd"/>
      <w:r>
        <w:t>原则。</w:t>
      </w:r>
    </w:p>
    <w:p w:rsidR="00D10751" w:rsidRDefault="00D97C3C">
      <w:pPr>
        <w:pStyle w:val="a5"/>
        <w:rPr>
          <w:rFonts w:ascii="Times New Roman"/>
        </w:rPr>
      </w:pPr>
      <w:bookmarkStart w:id="45" w:name="_Toc365013612"/>
      <w:r>
        <w:rPr>
          <w:rFonts w:ascii="Times New Roman"/>
        </w:rPr>
        <w:t>农业</w:t>
      </w:r>
      <w:bookmarkEnd w:id="45"/>
      <w:r>
        <w:rPr>
          <w:rFonts w:ascii="Times New Roman"/>
        </w:rPr>
        <w:t>措施</w:t>
      </w:r>
    </w:p>
    <w:p w:rsidR="00D10751" w:rsidRDefault="00D97C3C" w:rsidP="003E2C68">
      <w:pPr>
        <w:pStyle w:val="affc"/>
      </w:pPr>
      <w:r>
        <w:t>育苗前将所有育苗设施和设备进行全面消毒；自根苗和嫁接苗成活后尽量延长光照时间，增加光照强度，在不影响温度需求和嫁接苗成活的基础上加强通风，降低基质和环境湿度。</w:t>
      </w:r>
    </w:p>
    <w:p w:rsidR="00D10751" w:rsidRDefault="00D97C3C">
      <w:pPr>
        <w:pStyle w:val="a5"/>
        <w:rPr>
          <w:rFonts w:ascii="Times New Roman"/>
        </w:rPr>
      </w:pPr>
      <w:r>
        <w:rPr>
          <w:rFonts w:ascii="Times New Roman"/>
        </w:rPr>
        <w:t>物理和生物防治</w:t>
      </w:r>
    </w:p>
    <w:p w:rsidR="00D10751" w:rsidRDefault="00D97C3C" w:rsidP="003E2C68">
      <w:pPr>
        <w:pStyle w:val="affc"/>
      </w:pPr>
      <w:r>
        <w:t xml:space="preserve"> </w:t>
      </w:r>
      <w:r>
        <w:t>育苗场所门口、</w:t>
      </w:r>
      <w:r>
        <w:t xml:space="preserve"> </w:t>
      </w:r>
      <w:r>
        <w:t>窗口和通风口全部覆盖防虫网，防虫网安装应符合</w:t>
      </w:r>
      <w:r>
        <w:t>GB/T 19791</w:t>
      </w:r>
      <w:r>
        <w:t>的规定。设施内辅以粘虫板、诱虫灯、昆虫性</w:t>
      </w:r>
      <w:proofErr w:type="gramStart"/>
      <w:r>
        <w:t>诱</w:t>
      </w:r>
      <w:proofErr w:type="gramEnd"/>
      <w:r>
        <w:t>剂等防虫措施。定期喷洒印楝素、苦参碱等生物药剂进行预防。</w:t>
      </w:r>
    </w:p>
    <w:p w:rsidR="00D10751" w:rsidRDefault="00D97C3C">
      <w:pPr>
        <w:pStyle w:val="a5"/>
        <w:rPr>
          <w:rFonts w:ascii="Times New Roman"/>
        </w:rPr>
      </w:pPr>
      <w:r>
        <w:rPr>
          <w:rFonts w:ascii="Times New Roman"/>
        </w:rPr>
        <w:t>化学防治</w:t>
      </w:r>
    </w:p>
    <w:p w:rsidR="00D10751" w:rsidRDefault="00D97C3C" w:rsidP="003E2C68">
      <w:pPr>
        <w:pStyle w:val="affc"/>
      </w:pPr>
      <w:r>
        <w:t>在优先采用农业、物理和生物防治的基础上，如仍发生病虫危害，宜于病虫害发生初期采取高效、低毒化学药剂进行防治。化学药剂选用和防治方法参考</w:t>
      </w:r>
      <w:r>
        <w:t>GB/T 23416.2</w:t>
      </w:r>
      <w:r>
        <w:t>和</w:t>
      </w:r>
      <w:r>
        <w:t>DB21/T 2222</w:t>
      </w:r>
      <w:r>
        <w:t>的相关规定内容，农药配制、施用和防护应符合</w:t>
      </w:r>
      <w:r>
        <w:t>NY/T 1276</w:t>
      </w:r>
      <w:r>
        <w:t>的规定。主要病虫害化学防治措施见附录</w:t>
      </w:r>
      <w:r>
        <w:t>A</w:t>
      </w:r>
      <w:r>
        <w:t>。</w:t>
      </w:r>
    </w:p>
    <w:p w:rsidR="00D10751" w:rsidRDefault="00D97C3C">
      <w:pPr>
        <w:pStyle w:val="a4"/>
        <w:rPr>
          <w:rFonts w:ascii="Times New Roman"/>
        </w:rPr>
      </w:pPr>
      <w:bookmarkStart w:id="46" w:name="_Toc365013619"/>
      <w:r>
        <w:rPr>
          <w:rFonts w:ascii="Times New Roman"/>
        </w:rPr>
        <w:t>茄子工厂化育苗的出圃标准</w:t>
      </w:r>
      <w:bookmarkEnd w:id="46"/>
    </w:p>
    <w:p w:rsidR="00D10751" w:rsidRDefault="00D97C3C">
      <w:pPr>
        <w:pStyle w:val="a5"/>
        <w:rPr>
          <w:rFonts w:ascii="Times New Roman"/>
        </w:rPr>
      </w:pPr>
      <w:r>
        <w:rPr>
          <w:rFonts w:ascii="Times New Roman"/>
        </w:rPr>
        <w:t>茄子自根苗出圃标准</w:t>
      </w:r>
    </w:p>
    <w:p w:rsidR="00D10751" w:rsidRDefault="00D97C3C" w:rsidP="003E2C68">
      <w:pPr>
        <w:pStyle w:val="affc"/>
      </w:pPr>
      <w:r>
        <w:t>秧苗整齐一致，无病虫害。株高</w:t>
      </w:r>
      <w:r>
        <w:t>12</w:t>
      </w:r>
      <w:r w:rsidR="00D154A3">
        <w:rPr>
          <w:rFonts w:hint="eastAsia"/>
        </w:rPr>
        <w:t xml:space="preserve"> </w:t>
      </w:r>
      <w:r>
        <w:t>cm</w:t>
      </w:r>
      <w:r>
        <w:t>～</w:t>
      </w:r>
      <w:r>
        <w:t>15</w:t>
      </w:r>
      <w:r w:rsidR="00D154A3">
        <w:rPr>
          <w:rFonts w:hint="eastAsia"/>
        </w:rPr>
        <w:t xml:space="preserve"> </w:t>
      </w:r>
      <w:r>
        <w:t>cm</w:t>
      </w:r>
      <w:r>
        <w:t>，茎粗</w:t>
      </w:r>
      <w:r>
        <w:t>3</w:t>
      </w:r>
      <w:r w:rsidR="00D154A3">
        <w:rPr>
          <w:rFonts w:hint="eastAsia"/>
        </w:rPr>
        <w:t xml:space="preserve"> </w:t>
      </w:r>
      <w:r>
        <w:t>mm</w:t>
      </w:r>
      <w:r>
        <w:t>以上。三叶一心至四叶一心，叶色浓绿，无黄叶，根系白色并将基质紧密缠绕，从穴盘中拔起不散坨。</w:t>
      </w:r>
    </w:p>
    <w:p w:rsidR="00D10751" w:rsidRDefault="00D97C3C">
      <w:pPr>
        <w:pStyle w:val="a5"/>
        <w:rPr>
          <w:rFonts w:ascii="Times New Roman"/>
        </w:rPr>
      </w:pPr>
      <w:r>
        <w:rPr>
          <w:rFonts w:ascii="Times New Roman"/>
        </w:rPr>
        <w:t>茄子嫁接苗出圃标准</w:t>
      </w:r>
    </w:p>
    <w:p w:rsidR="00D10751" w:rsidRDefault="00D97C3C" w:rsidP="003E2C68">
      <w:pPr>
        <w:pStyle w:val="affc"/>
      </w:pPr>
      <w:r>
        <w:t>株高</w:t>
      </w:r>
      <w:r>
        <w:t>15</w:t>
      </w:r>
      <w:r w:rsidR="00D154A3">
        <w:rPr>
          <w:rFonts w:hint="eastAsia"/>
        </w:rPr>
        <w:t xml:space="preserve"> </w:t>
      </w:r>
      <w:r>
        <w:t>cm</w:t>
      </w:r>
      <w:r>
        <w:t>～</w:t>
      </w:r>
      <w:r>
        <w:t>18</w:t>
      </w:r>
      <w:r w:rsidR="00D154A3">
        <w:rPr>
          <w:rFonts w:hint="eastAsia"/>
        </w:rPr>
        <w:t xml:space="preserve"> </w:t>
      </w:r>
      <w:r>
        <w:t>cm</w:t>
      </w:r>
      <w:r>
        <w:t>，嫁接口愈合良好，高度</w:t>
      </w:r>
      <w:r>
        <w:t>5</w:t>
      </w:r>
      <w:r w:rsidR="00D154A3">
        <w:rPr>
          <w:rFonts w:hint="eastAsia"/>
        </w:rPr>
        <w:t xml:space="preserve"> </w:t>
      </w:r>
      <w:r>
        <w:t>cm</w:t>
      </w:r>
      <w:r>
        <w:t>～</w:t>
      </w:r>
      <w:r>
        <w:t>8</w:t>
      </w:r>
      <w:r w:rsidR="00D154A3">
        <w:rPr>
          <w:rFonts w:hint="eastAsia"/>
        </w:rPr>
        <w:t xml:space="preserve"> </w:t>
      </w:r>
      <w:r>
        <w:t>cm</w:t>
      </w:r>
      <w:r>
        <w:t>，</w:t>
      </w:r>
      <w:proofErr w:type="gramStart"/>
      <w:r>
        <w:t>嫁接夹未脱落</w:t>
      </w:r>
      <w:proofErr w:type="gramEnd"/>
      <w:r>
        <w:t>，砧木粗</w:t>
      </w:r>
      <w:r>
        <w:t>3.5</w:t>
      </w:r>
      <w:r w:rsidR="00D154A3">
        <w:rPr>
          <w:rFonts w:hint="eastAsia"/>
        </w:rPr>
        <w:t xml:space="preserve"> </w:t>
      </w:r>
      <w:r>
        <w:t>mm</w:t>
      </w:r>
      <w:r>
        <w:t>以上。其它同自根苗标准。</w:t>
      </w:r>
    </w:p>
    <w:p w:rsidR="00D10751" w:rsidRDefault="00D97C3C">
      <w:pPr>
        <w:pStyle w:val="a4"/>
        <w:rPr>
          <w:rFonts w:ascii="Times New Roman"/>
        </w:rPr>
      </w:pPr>
      <w:r>
        <w:rPr>
          <w:rFonts w:ascii="Times New Roman"/>
        </w:rPr>
        <w:t>包装运输</w:t>
      </w:r>
    </w:p>
    <w:p w:rsidR="00D10751" w:rsidRDefault="00D97C3C">
      <w:pPr>
        <w:pStyle w:val="a5"/>
        <w:rPr>
          <w:rFonts w:ascii="Times New Roman"/>
        </w:rPr>
      </w:pPr>
      <w:bookmarkStart w:id="47" w:name="_Toc365013621"/>
      <w:r>
        <w:rPr>
          <w:rFonts w:ascii="Times New Roman"/>
        </w:rPr>
        <w:t>包装</w:t>
      </w:r>
    </w:p>
    <w:p w:rsidR="00D10751" w:rsidRDefault="00D97C3C" w:rsidP="003E2C68">
      <w:pPr>
        <w:pStyle w:val="affc"/>
      </w:pPr>
      <w:r>
        <w:t>定制长宽高</w:t>
      </w:r>
      <w:r>
        <w:t>56</w:t>
      </w:r>
      <w:r w:rsidR="00D154A3">
        <w:rPr>
          <w:rFonts w:hint="eastAsia"/>
        </w:rPr>
        <w:t xml:space="preserve"> </w:t>
      </w:r>
      <w:r>
        <w:t>cm×30</w:t>
      </w:r>
      <w:r w:rsidR="00D154A3">
        <w:rPr>
          <w:rFonts w:hint="eastAsia"/>
        </w:rPr>
        <w:t xml:space="preserve"> </w:t>
      </w:r>
      <w:r>
        <w:t>cm×27</w:t>
      </w:r>
      <w:r w:rsidR="00D154A3">
        <w:rPr>
          <w:rFonts w:hint="eastAsia"/>
        </w:rPr>
        <w:t xml:space="preserve"> </w:t>
      </w:r>
      <w:r>
        <w:t>cm</w:t>
      </w:r>
      <w:r>
        <w:t>的硬塑料制或瓦楞纸制硬质运苗箱，箱体应有通气孔、可折叠收纳，具备一定抗压、防水、耐老化能力，方便重复多次使用。商品苗包装箱上注明品种、数量、生产日期、生产企业和注意事项等信息。</w:t>
      </w:r>
    </w:p>
    <w:p w:rsidR="00D10751" w:rsidRDefault="00D97C3C" w:rsidP="003E2C68">
      <w:pPr>
        <w:pStyle w:val="affc"/>
      </w:pPr>
      <w:r>
        <w:lastRenderedPageBreak/>
        <w:t>短途运输可将秧苗从穴盘中取出，整齐码放至运苗箱或其它纸箱内，箱内需提前铺防水保湿薄膜，可直立摆放也可横向摆放，不可过分挤压根坨，要为叶片留足够空间，避免挤压折断。短途运输也可以在运输车厢内安装穴盘架，将穴盘苗直接放在穴盘架上进行运输。</w:t>
      </w:r>
    </w:p>
    <w:p w:rsidR="00D10751" w:rsidRDefault="00D97C3C" w:rsidP="003E2C68">
      <w:pPr>
        <w:pStyle w:val="affc"/>
      </w:pPr>
      <w:r>
        <w:t>长途运输需将穴盘苗</w:t>
      </w:r>
      <w:r>
        <w:t>1</w:t>
      </w:r>
      <w:r>
        <w:t>对</w:t>
      </w:r>
      <w:r>
        <w:t>1</w:t>
      </w:r>
      <w:r>
        <w:t>放入包装箱中，码垛装车，码垛前要提前测试包装箱抗压能力，以确定最大码垛层数。</w:t>
      </w:r>
    </w:p>
    <w:p w:rsidR="00D10751" w:rsidRDefault="00D97C3C">
      <w:pPr>
        <w:pStyle w:val="a5"/>
        <w:rPr>
          <w:rFonts w:ascii="Times New Roman"/>
        </w:rPr>
      </w:pPr>
      <w:r>
        <w:rPr>
          <w:rFonts w:ascii="Times New Roman"/>
        </w:rPr>
        <w:t>运输</w:t>
      </w:r>
    </w:p>
    <w:p w:rsidR="00D10751" w:rsidRDefault="00D97C3C" w:rsidP="003E2C68">
      <w:pPr>
        <w:pStyle w:val="affc"/>
      </w:pPr>
      <w:r>
        <w:t>运苗车具备保温、保湿、防雨功能，低温季节运输车内温度应能够保持</w:t>
      </w:r>
      <w:r>
        <w:t>10</w:t>
      </w:r>
      <w:r>
        <w:rPr>
          <w:rFonts w:ascii="宋体" w:hAnsi="宋体" w:cs="宋体" w:hint="eastAsia"/>
        </w:rPr>
        <w:t>℃</w:t>
      </w:r>
      <w:r>
        <w:t>～</w:t>
      </w:r>
      <w:r>
        <w:t>15</w:t>
      </w:r>
      <w:r>
        <w:rPr>
          <w:rFonts w:ascii="宋体" w:hAnsi="宋体" w:cs="宋体" w:hint="eastAsia"/>
        </w:rPr>
        <w:t>℃</w:t>
      </w:r>
      <w:r>
        <w:t>，高温季节运输车内温度应能保持</w:t>
      </w:r>
      <w:r>
        <w:t>25</w:t>
      </w:r>
      <w:r>
        <w:rPr>
          <w:rFonts w:ascii="宋体" w:hAnsi="宋体" w:cs="宋体" w:hint="eastAsia"/>
        </w:rPr>
        <w:t>℃</w:t>
      </w:r>
      <w:r>
        <w:t>以下，车内相对湿度保持在</w:t>
      </w:r>
      <w:r>
        <w:t>70%</w:t>
      </w:r>
      <w:r>
        <w:t>左右。超过</w:t>
      </w:r>
      <w:r>
        <w:t>24h</w:t>
      </w:r>
      <w:r>
        <w:t>以上的运输应在装车前将秧苗浇足水。运输中应尽量选择平坦的铺装道路，避免过度颠簸。</w:t>
      </w:r>
    </w:p>
    <w:p w:rsidR="00D10751" w:rsidRDefault="00D97C3C">
      <w:pPr>
        <w:pStyle w:val="a4"/>
        <w:rPr>
          <w:rFonts w:ascii="Times New Roman"/>
        </w:rPr>
      </w:pPr>
      <w:r>
        <w:rPr>
          <w:rFonts w:ascii="Times New Roman"/>
        </w:rPr>
        <w:t>生产档案</w:t>
      </w:r>
      <w:bookmarkEnd w:id="47"/>
    </w:p>
    <w:p w:rsidR="00D10751" w:rsidRDefault="00D97C3C" w:rsidP="003E2C68">
      <w:pPr>
        <w:pStyle w:val="affc"/>
      </w:pPr>
      <w:r>
        <w:t>工厂化育苗需建立完整档案，包括订单信息、种子质量、育苗环境参数设置数据、农资使用情况等内容，生产档案应至少保存</w:t>
      </w:r>
      <w:r>
        <w:t>5</w:t>
      </w:r>
      <w:r>
        <w:t>年。</w:t>
      </w:r>
    </w:p>
    <w:p w:rsidR="00D10751" w:rsidRDefault="00D10751" w:rsidP="003E2C68">
      <w:pPr>
        <w:pStyle w:val="affc"/>
      </w:pPr>
    </w:p>
    <w:p w:rsidR="00D10751" w:rsidRDefault="00D10751" w:rsidP="003E2C68">
      <w:pPr>
        <w:pStyle w:val="affc"/>
      </w:pPr>
    </w:p>
    <w:p w:rsidR="00D10751" w:rsidRDefault="00D10751" w:rsidP="003E2C68">
      <w:pPr>
        <w:pStyle w:val="affc"/>
      </w:pPr>
    </w:p>
    <w:p w:rsidR="00D10751" w:rsidRDefault="00D10751" w:rsidP="003E2C68">
      <w:pPr>
        <w:pStyle w:val="affc"/>
      </w:pPr>
    </w:p>
    <w:p w:rsidR="00D10751" w:rsidRDefault="00D10751" w:rsidP="003E2C68">
      <w:pPr>
        <w:pStyle w:val="affc"/>
      </w:pPr>
    </w:p>
    <w:p w:rsidR="00D10751" w:rsidRDefault="00D10751" w:rsidP="003E2C68">
      <w:pPr>
        <w:pStyle w:val="affc"/>
      </w:pPr>
    </w:p>
    <w:p w:rsidR="00D10751" w:rsidRDefault="00D10751" w:rsidP="003E2C68">
      <w:pPr>
        <w:pStyle w:val="affc"/>
      </w:pPr>
    </w:p>
    <w:p w:rsidR="00D10751" w:rsidRDefault="00D10751" w:rsidP="003E2C68">
      <w:pPr>
        <w:pStyle w:val="affc"/>
        <w:rPr>
          <w:rFonts w:hint="eastAsia"/>
        </w:rPr>
      </w:pPr>
    </w:p>
    <w:p w:rsidR="00D154A3" w:rsidRDefault="00D154A3" w:rsidP="003E2C68">
      <w:pPr>
        <w:pStyle w:val="affc"/>
        <w:rPr>
          <w:rFonts w:hint="eastAsia"/>
        </w:rPr>
      </w:pPr>
    </w:p>
    <w:p w:rsidR="00D154A3" w:rsidRDefault="00D154A3" w:rsidP="003E2C68">
      <w:pPr>
        <w:pStyle w:val="affc"/>
        <w:rPr>
          <w:rFonts w:hint="eastAsia"/>
        </w:rPr>
      </w:pPr>
    </w:p>
    <w:p w:rsidR="00D154A3" w:rsidRDefault="00D154A3" w:rsidP="003E2C68">
      <w:pPr>
        <w:pStyle w:val="affc"/>
      </w:pPr>
      <w:bookmarkStart w:id="48" w:name="_GoBack"/>
      <w:bookmarkEnd w:id="48"/>
    </w:p>
    <w:p w:rsidR="00D10751" w:rsidRDefault="00D10751" w:rsidP="003E2C68">
      <w:pPr>
        <w:pStyle w:val="affc"/>
      </w:pPr>
    </w:p>
    <w:p w:rsidR="00D10751" w:rsidRDefault="00D97C3C">
      <w:pPr>
        <w:pStyle w:val="af8"/>
        <w:spacing w:before="480"/>
        <w:rPr>
          <w:rFonts w:ascii="Times New Roman"/>
        </w:rPr>
      </w:pPr>
      <w:r>
        <w:rPr>
          <w:rFonts w:ascii="Times New Roman"/>
        </w:rPr>
        <w:lastRenderedPageBreak/>
        <w:br/>
      </w:r>
      <w:bookmarkStart w:id="49" w:name="_Toc12405"/>
      <w:r>
        <w:rPr>
          <w:rFonts w:ascii="Times New Roman"/>
        </w:rPr>
        <w:t>（规范性附录</w:t>
      </w:r>
      <w:bookmarkEnd w:id="49"/>
      <w:r>
        <w:rPr>
          <w:rFonts w:ascii="Times New Roman"/>
        </w:rPr>
        <w:t>）</w:t>
      </w:r>
    </w:p>
    <w:p w:rsidR="00D10751" w:rsidRDefault="00D97C3C">
      <w:pPr>
        <w:adjustRightInd w:val="0"/>
        <w:snapToGrid w:val="0"/>
        <w:spacing w:line="400" w:lineRule="exact"/>
        <w:ind w:firstLineChars="200" w:firstLine="420"/>
        <w:jc w:val="center"/>
        <w:outlineLvl w:val="0"/>
        <w:rPr>
          <w:rFonts w:eastAsia="黑体"/>
          <w:kern w:val="0"/>
          <w:szCs w:val="20"/>
        </w:rPr>
      </w:pPr>
      <w:bookmarkStart w:id="50" w:name="_Toc14821"/>
      <w:bookmarkStart w:id="51" w:name="_Toc4467"/>
      <w:r>
        <w:rPr>
          <w:rFonts w:eastAsia="黑体"/>
          <w:kern w:val="0"/>
          <w:szCs w:val="20"/>
        </w:rPr>
        <w:t>茄子苗期常见病虫害种类及化学防治方法</w:t>
      </w:r>
      <w:bookmarkEnd w:id="50"/>
      <w:bookmarkEnd w:id="51"/>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296"/>
        <w:gridCol w:w="6978"/>
      </w:tblGrid>
      <w:tr w:rsidR="00D10751">
        <w:trPr>
          <w:trHeight w:val="774"/>
          <w:jc w:val="center"/>
        </w:trPr>
        <w:tc>
          <w:tcPr>
            <w:tcW w:w="672" w:type="pct"/>
            <w:vAlign w:val="center"/>
          </w:tcPr>
          <w:p w:rsidR="00D10751" w:rsidRDefault="00D97C3C">
            <w:pPr>
              <w:adjustRightInd w:val="0"/>
              <w:snapToGrid w:val="0"/>
              <w:spacing w:line="300" w:lineRule="exact"/>
              <w:jc w:val="center"/>
              <w:rPr>
                <w:rFonts w:eastAsia="黑体"/>
                <w:kern w:val="0"/>
                <w:szCs w:val="20"/>
              </w:rPr>
            </w:pPr>
            <w:r>
              <w:rPr>
                <w:rFonts w:eastAsia="黑体"/>
                <w:kern w:val="0"/>
                <w:szCs w:val="20"/>
              </w:rPr>
              <w:t>病虫害种类</w:t>
            </w:r>
          </w:p>
        </w:tc>
        <w:tc>
          <w:tcPr>
            <w:tcW w:w="678" w:type="pct"/>
            <w:vAlign w:val="center"/>
          </w:tcPr>
          <w:p w:rsidR="00D10751" w:rsidRDefault="00D97C3C">
            <w:pPr>
              <w:adjustRightInd w:val="0"/>
              <w:snapToGrid w:val="0"/>
              <w:spacing w:line="300" w:lineRule="exact"/>
              <w:jc w:val="center"/>
              <w:rPr>
                <w:rFonts w:eastAsia="黑体"/>
                <w:kern w:val="0"/>
                <w:szCs w:val="20"/>
              </w:rPr>
            </w:pPr>
            <w:r>
              <w:rPr>
                <w:rFonts w:eastAsia="黑体"/>
                <w:kern w:val="0"/>
                <w:szCs w:val="20"/>
              </w:rPr>
              <w:t>病虫害名称</w:t>
            </w:r>
          </w:p>
        </w:tc>
        <w:tc>
          <w:tcPr>
            <w:tcW w:w="3649" w:type="pct"/>
            <w:vAlign w:val="center"/>
          </w:tcPr>
          <w:p w:rsidR="00D10751" w:rsidRDefault="00D97C3C">
            <w:pPr>
              <w:adjustRightInd w:val="0"/>
              <w:snapToGrid w:val="0"/>
              <w:spacing w:line="300" w:lineRule="exact"/>
              <w:jc w:val="center"/>
              <w:rPr>
                <w:b/>
                <w:bCs/>
                <w:sz w:val="18"/>
                <w:szCs w:val="18"/>
              </w:rPr>
            </w:pPr>
            <w:r>
              <w:rPr>
                <w:rFonts w:eastAsia="黑体"/>
                <w:kern w:val="0"/>
                <w:szCs w:val="20"/>
              </w:rPr>
              <w:t>化学防治方法</w:t>
            </w:r>
          </w:p>
        </w:tc>
      </w:tr>
      <w:tr w:rsidR="00D10751">
        <w:trPr>
          <w:trHeight w:val="669"/>
          <w:jc w:val="center"/>
        </w:trPr>
        <w:tc>
          <w:tcPr>
            <w:tcW w:w="672" w:type="pct"/>
            <w:vMerge w:val="restart"/>
            <w:vAlign w:val="center"/>
          </w:tcPr>
          <w:p w:rsidR="00D10751" w:rsidRDefault="00D97C3C">
            <w:pPr>
              <w:snapToGrid w:val="0"/>
              <w:spacing w:line="300" w:lineRule="exact"/>
              <w:jc w:val="center"/>
              <w:rPr>
                <w:kern w:val="0"/>
                <w:szCs w:val="20"/>
              </w:rPr>
            </w:pPr>
            <w:r>
              <w:rPr>
                <w:kern w:val="0"/>
                <w:szCs w:val="20"/>
              </w:rPr>
              <w:t>病害</w:t>
            </w:r>
          </w:p>
        </w:tc>
        <w:tc>
          <w:tcPr>
            <w:tcW w:w="678" w:type="pct"/>
            <w:vAlign w:val="center"/>
          </w:tcPr>
          <w:p w:rsidR="00D10751" w:rsidRDefault="00D97C3C">
            <w:pPr>
              <w:snapToGrid w:val="0"/>
              <w:spacing w:line="300" w:lineRule="exact"/>
              <w:jc w:val="center"/>
              <w:rPr>
                <w:kern w:val="0"/>
                <w:szCs w:val="20"/>
              </w:rPr>
            </w:pPr>
            <w:r>
              <w:rPr>
                <w:kern w:val="0"/>
                <w:szCs w:val="20"/>
              </w:rPr>
              <w:t>瘁倒病</w:t>
            </w:r>
          </w:p>
        </w:tc>
        <w:tc>
          <w:tcPr>
            <w:tcW w:w="3649" w:type="pct"/>
            <w:vAlign w:val="center"/>
          </w:tcPr>
          <w:p w:rsidR="00D10751" w:rsidRDefault="00D97C3C">
            <w:pPr>
              <w:spacing w:line="300" w:lineRule="exact"/>
              <w:rPr>
                <w:kern w:val="0"/>
                <w:szCs w:val="20"/>
              </w:rPr>
            </w:pPr>
            <w:r>
              <w:rPr>
                <w:kern w:val="0"/>
                <w:szCs w:val="20"/>
              </w:rPr>
              <w:t>用甲霜灵</w:t>
            </w:r>
            <w:r>
              <w:rPr>
                <w:kern w:val="0"/>
                <w:szCs w:val="20"/>
              </w:rPr>
              <w:t>-</w:t>
            </w:r>
            <w:r>
              <w:rPr>
                <w:kern w:val="0"/>
                <w:szCs w:val="20"/>
              </w:rPr>
              <w:t>代森锰锌、异菌脲（扑海因）、霉霜威</w:t>
            </w:r>
            <w:r>
              <w:rPr>
                <w:kern w:val="0"/>
                <w:szCs w:val="20"/>
              </w:rPr>
              <w:t>(</w:t>
            </w:r>
            <w:r>
              <w:rPr>
                <w:kern w:val="0"/>
                <w:szCs w:val="20"/>
              </w:rPr>
              <w:t>普力克）、恶霜</w:t>
            </w:r>
            <w:r>
              <w:rPr>
                <w:kern w:val="0"/>
                <w:szCs w:val="20"/>
              </w:rPr>
              <w:t>•</w:t>
            </w:r>
            <w:r>
              <w:rPr>
                <w:kern w:val="0"/>
                <w:szCs w:val="20"/>
              </w:rPr>
              <w:t>锰锌（杀毒矾）等喷雾防治，每隔</w:t>
            </w:r>
            <w:r>
              <w:rPr>
                <w:kern w:val="0"/>
                <w:szCs w:val="20"/>
              </w:rPr>
              <w:t>7d</w:t>
            </w:r>
            <w:r>
              <w:rPr>
                <w:kern w:val="0"/>
                <w:szCs w:val="20"/>
              </w:rPr>
              <w:t>～</w:t>
            </w:r>
            <w:r>
              <w:rPr>
                <w:kern w:val="0"/>
                <w:szCs w:val="20"/>
              </w:rPr>
              <w:t>10d</w:t>
            </w:r>
            <w:r>
              <w:rPr>
                <w:kern w:val="0"/>
                <w:szCs w:val="20"/>
              </w:rPr>
              <w:t>喷</w:t>
            </w:r>
            <w:r>
              <w:rPr>
                <w:kern w:val="0"/>
                <w:szCs w:val="20"/>
              </w:rPr>
              <w:t>1</w:t>
            </w:r>
            <w:r>
              <w:rPr>
                <w:kern w:val="0"/>
                <w:szCs w:val="20"/>
              </w:rPr>
              <w:t>次，视病情喷</w:t>
            </w:r>
            <w:r>
              <w:rPr>
                <w:kern w:val="0"/>
                <w:szCs w:val="20"/>
              </w:rPr>
              <w:t>1</w:t>
            </w:r>
            <w:r>
              <w:rPr>
                <w:kern w:val="0"/>
                <w:szCs w:val="20"/>
              </w:rPr>
              <w:t>次～</w:t>
            </w:r>
            <w:r>
              <w:rPr>
                <w:kern w:val="0"/>
                <w:szCs w:val="20"/>
              </w:rPr>
              <w:t>2</w:t>
            </w:r>
            <w:r>
              <w:rPr>
                <w:kern w:val="0"/>
                <w:szCs w:val="20"/>
              </w:rPr>
              <w:t>次。</w:t>
            </w:r>
          </w:p>
        </w:tc>
      </w:tr>
      <w:tr w:rsidR="00D10751">
        <w:trPr>
          <w:trHeight w:val="624"/>
          <w:jc w:val="center"/>
        </w:trPr>
        <w:tc>
          <w:tcPr>
            <w:tcW w:w="672" w:type="pct"/>
            <w:vMerge/>
            <w:vAlign w:val="center"/>
          </w:tcPr>
          <w:p w:rsidR="00D10751" w:rsidRDefault="00D10751">
            <w:pPr>
              <w:snapToGrid w:val="0"/>
              <w:spacing w:line="300" w:lineRule="exact"/>
              <w:ind w:firstLine="261"/>
              <w:jc w:val="center"/>
              <w:rPr>
                <w:kern w:val="0"/>
                <w:szCs w:val="20"/>
              </w:rPr>
            </w:pPr>
          </w:p>
        </w:tc>
        <w:tc>
          <w:tcPr>
            <w:tcW w:w="678" w:type="pct"/>
            <w:vAlign w:val="center"/>
          </w:tcPr>
          <w:p w:rsidR="00D10751" w:rsidRDefault="00D97C3C">
            <w:pPr>
              <w:snapToGrid w:val="0"/>
              <w:spacing w:line="300" w:lineRule="exact"/>
              <w:jc w:val="center"/>
              <w:rPr>
                <w:kern w:val="0"/>
                <w:szCs w:val="20"/>
              </w:rPr>
            </w:pPr>
            <w:r>
              <w:rPr>
                <w:kern w:val="0"/>
                <w:szCs w:val="20"/>
              </w:rPr>
              <w:t>立枯病</w:t>
            </w:r>
          </w:p>
        </w:tc>
        <w:tc>
          <w:tcPr>
            <w:tcW w:w="3649" w:type="pct"/>
            <w:vAlign w:val="center"/>
          </w:tcPr>
          <w:p w:rsidR="00D10751" w:rsidRDefault="00D97C3C">
            <w:pPr>
              <w:spacing w:line="300" w:lineRule="exact"/>
              <w:rPr>
                <w:kern w:val="0"/>
                <w:szCs w:val="20"/>
              </w:rPr>
            </w:pPr>
            <w:r>
              <w:rPr>
                <w:kern w:val="0"/>
                <w:szCs w:val="20"/>
              </w:rPr>
              <w:t>用甲基托布津、多菌灵、甲基立枯磷、恶霉灵、水杨菌胺、敌磺钠等喷雾防治，每隔</w:t>
            </w:r>
            <w:r>
              <w:rPr>
                <w:kern w:val="0"/>
                <w:szCs w:val="20"/>
              </w:rPr>
              <w:t>7d</w:t>
            </w:r>
            <w:r>
              <w:rPr>
                <w:kern w:val="0"/>
                <w:szCs w:val="20"/>
              </w:rPr>
              <w:t>～</w:t>
            </w:r>
            <w:r>
              <w:rPr>
                <w:kern w:val="0"/>
                <w:szCs w:val="20"/>
              </w:rPr>
              <w:t>10d</w:t>
            </w:r>
            <w:r>
              <w:rPr>
                <w:kern w:val="0"/>
                <w:szCs w:val="20"/>
              </w:rPr>
              <w:t>喷</w:t>
            </w:r>
            <w:r>
              <w:rPr>
                <w:kern w:val="0"/>
                <w:szCs w:val="20"/>
              </w:rPr>
              <w:t>1</w:t>
            </w:r>
            <w:r>
              <w:rPr>
                <w:kern w:val="0"/>
                <w:szCs w:val="20"/>
              </w:rPr>
              <w:t>次，轮换用药</w:t>
            </w:r>
            <w:r>
              <w:rPr>
                <w:kern w:val="0"/>
                <w:szCs w:val="20"/>
              </w:rPr>
              <w:t>2</w:t>
            </w:r>
            <w:r>
              <w:rPr>
                <w:kern w:val="0"/>
                <w:szCs w:val="20"/>
              </w:rPr>
              <w:t>次～</w:t>
            </w:r>
            <w:r>
              <w:rPr>
                <w:kern w:val="0"/>
                <w:szCs w:val="20"/>
              </w:rPr>
              <w:t>3</w:t>
            </w:r>
            <w:r>
              <w:rPr>
                <w:kern w:val="0"/>
                <w:szCs w:val="20"/>
              </w:rPr>
              <w:t>次。</w:t>
            </w:r>
          </w:p>
        </w:tc>
      </w:tr>
      <w:tr w:rsidR="00D10751">
        <w:trPr>
          <w:trHeight w:val="564"/>
          <w:jc w:val="center"/>
        </w:trPr>
        <w:tc>
          <w:tcPr>
            <w:tcW w:w="672" w:type="pct"/>
            <w:vMerge/>
            <w:vAlign w:val="center"/>
          </w:tcPr>
          <w:p w:rsidR="00D10751" w:rsidRDefault="00D10751">
            <w:pPr>
              <w:spacing w:line="300" w:lineRule="exact"/>
              <w:jc w:val="center"/>
              <w:rPr>
                <w:kern w:val="0"/>
                <w:szCs w:val="20"/>
              </w:rPr>
            </w:pPr>
          </w:p>
        </w:tc>
        <w:tc>
          <w:tcPr>
            <w:tcW w:w="678" w:type="pct"/>
            <w:vAlign w:val="center"/>
          </w:tcPr>
          <w:p w:rsidR="00D10751" w:rsidRDefault="00D97C3C">
            <w:pPr>
              <w:spacing w:line="300" w:lineRule="exact"/>
              <w:jc w:val="center"/>
              <w:rPr>
                <w:kern w:val="0"/>
                <w:szCs w:val="20"/>
              </w:rPr>
            </w:pPr>
            <w:r>
              <w:rPr>
                <w:kern w:val="0"/>
                <w:szCs w:val="20"/>
              </w:rPr>
              <w:t>灰霉病</w:t>
            </w:r>
          </w:p>
        </w:tc>
        <w:tc>
          <w:tcPr>
            <w:tcW w:w="3649" w:type="pct"/>
            <w:vAlign w:val="center"/>
          </w:tcPr>
          <w:p w:rsidR="00D10751" w:rsidRDefault="00D97C3C">
            <w:pPr>
              <w:spacing w:line="300" w:lineRule="exact"/>
              <w:rPr>
                <w:kern w:val="0"/>
                <w:szCs w:val="20"/>
              </w:rPr>
            </w:pPr>
            <w:r>
              <w:rPr>
                <w:kern w:val="0"/>
                <w:szCs w:val="20"/>
              </w:rPr>
              <w:t>用甲硫</w:t>
            </w:r>
            <w:r>
              <w:rPr>
                <w:kern w:val="0"/>
                <w:szCs w:val="20"/>
              </w:rPr>
              <w:t>•</w:t>
            </w:r>
            <w:r>
              <w:rPr>
                <w:kern w:val="0"/>
                <w:szCs w:val="20"/>
              </w:rPr>
              <w:t>霉威粉尘剂喷粉防止，或发病初期用嘧霉胺（施佳乐）、特立克木霉菌、腐霉利、多</w:t>
            </w:r>
            <w:r>
              <w:rPr>
                <w:kern w:val="0"/>
                <w:szCs w:val="20"/>
              </w:rPr>
              <w:t>•</w:t>
            </w:r>
            <w:r>
              <w:rPr>
                <w:kern w:val="0"/>
                <w:szCs w:val="20"/>
              </w:rPr>
              <w:t>霉威、菌核净、多抗霉素</w:t>
            </w:r>
            <w:r>
              <w:rPr>
                <w:kern w:val="0"/>
                <w:szCs w:val="20"/>
              </w:rPr>
              <w:t>B</w:t>
            </w:r>
            <w:r>
              <w:rPr>
                <w:kern w:val="0"/>
                <w:szCs w:val="20"/>
              </w:rPr>
              <w:t>、乙烯菌核利、过氧乙酸或其他有效药剂交替喷雾防治。</w:t>
            </w:r>
          </w:p>
        </w:tc>
      </w:tr>
      <w:tr w:rsidR="00D10751">
        <w:trPr>
          <w:trHeight w:val="90"/>
          <w:jc w:val="center"/>
        </w:trPr>
        <w:tc>
          <w:tcPr>
            <w:tcW w:w="672" w:type="pct"/>
            <w:vMerge w:val="restart"/>
            <w:vAlign w:val="center"/>
          </w:tcPr>
          <w:p w:rsidR="00D10751" w:rsidRDefault="00D97C3C">
            <w:pPr>
              <w:snapToGrid w:val="0"/>
              <w:spacing w:line="300" w:lineRule="exact"/>
              <w:jc w:val="center"/>
              <w:rPr>
                <w:kern w:val="0"/>
                <w:szCs w:val="20"/>
              </w:rPr>
            </w:pPr>
            <w:r>
              <w:rPr>
                <w:kern w:val="0"/>
                <w:szCs w:val="20"/>
              </w:rPr>
              <w:t>虫害</w:t>
            </w:r>
          </w:p>
        </w:tc>
        <w:tc>
          <w:tcPr>
            <w:tcW w:w="678" w:type="pct"/>
            <w:vAlign w:val="center"/>
          </w:tcPr>
          <w:p w:rsidR="00D10751" w:rsidRDefault="00D97C3C">
            <w:pPr>
              <w:snapToGrid w:val="0"/>
              <w:spacing w:line="300" w:lineRule="exact"/>
              <w:jc w:val="center"/>
              <w:rPr>
                <w:kern w:val="0"/>
                <w:szCs w:val="20"/>
              </w:rPr>
            </w:pPr>
            <w:r>
              <w:rPr>
                <w:kern w:val="0"/>
                <w:szCs w:val="20"/>
              </w:rPr>
              <w:t>蓟马</w:t>
            </w:r>
          </w:p>
        </w:tc>
        <w:tc>
          <w:tcPr>
            <w:tcW w:w="3649" w:type="pct"/>
            <w:vAlign w:val="center"/>
          </w:tcPr>
          <w:p w:rsidR="00D10751" w:rsidRDefault="00D97C3C">
            <w:pPr>
              <w:spacing w:line="300" w:lineRule="exact"/>
              <w:rPr>
                <w:kern w:val="0"/>
                <w:szCs w:val="20"/>
              </w:rPr>
            </w:pPr>
            <w:r>
              <w:rPr>
                <w:kern w:val="0"/>
                <w:szCs w:val="20"/>
              </w:rPr>
              <w:t>用吡虫啉、杀螟丹（巴丹</w:t>
            </w:r>
            <w:r>
              <w:rPr>
                <w:kern w:val="0"/>
                <w:szCs w:val="20"/>
              </w:rPr>
              <w:t>)</w:t>
            </w:r>
            <w:r>
              <w:rPr>
                <w:kern w:val="0"/>
                <w:szCs w:val="20"/>
              </w:rPr>
              <w:t>、氯氰菊酯、辛硫磷或其他有效药剂交替喷雾防治。</w:t>
            </w:r>
          </w:p>
        </w:tc>
      </w:tr>
      <w:tr w:rsidR="00D10751">
        <w:trPr>
          <w:trHeight w:val="90"/>
          <w:jc w:val="center"/>
        </w:trPr>
        <w:tc>
          <w:tcPr>
            <w:tcW w:w="672" w:type="pct"/>
            <w:vMerge/>
            <w:vAlign w:val="center"/>
          </w:tcPr>
          <w:p w:rsidR="00D10751" w:rsidRDefault="00D10751">
            <w:pPr>
              <w:snapToGrid w:val="0"/>
              <w:spacing w:line="300" w:lineRule="exact"/>
              <w:jc w:val="center"/>
              <w:rPr>
                <w:kern w:val="0"/>
                <w:szCs w:val="20"/>
              </w:rPr>
            </w:pPr>
          </w:p>
        </w:tc>
        <w:tc>
          <w:tcPr>
            <w:tcW w:w="678" w:type="pct"/>
            <w:vAlign w:val="center"/>
          </w:tcPr>
          <w:p w:rsidR="00D10751" w:rsidRDefault="00D97C3C">
            <w:pPr>
              <w:snapToGrid w:val="0"/>
              <w:spacing w:line="300" w:lineRule="exact"/>
              <w:jc w:val="center"/>
              <w:rPr>
                <w:kern w:val="0"/>
                <w:szCs w:val="20"/>
              </w:rPr>
            </w:pPr>
            <w:r>
              <w:rPr>
                <w:kern w:val="0"/>
                <w:szCs w:val="20"/>
              </w:rPr>
              <w:t>白粉虱</w:t>
            </w:r>
          </w:p>
        </w:tc>
        <w:tc>
          <w:tcPr>
            <w:tcW w:w="3649" w:type="pct"/>
          </w:tcPr>
          <w:p w:rsidR="00D10751" w:rsidRDefault="00D97C3C">
            <w:pPr>
              <w:widowControl/>
              <w:jc w:val="left"/>
              <w:rPr>
                <w:kern w:val="0"/>
                <w:szCs w:val="20"/>
              </w:rPr>
            </w:pPr>
            <w:r>
              <w:rPr>
                <w:kern w:val="0"/>
                <w:szCs w:val="20"/>
              </w:rPr>
              <w:t>用吡虫啉、啶虫脒、</w:t>
            </w:r>
            <w:r>
              <w:rPr>
                <w:color w:val="000000"/>
                <w:kern w:val="0"/>
                <w:szCs w:val="21"/>
                <w:lang w:bidi="ar"/>
              </w:rPr>
              <w:t>高氯</w:t>
            </w:r>
            <w:r>
              <w:rPr>
                <w:kern w:val="0"/>
                <w:szCs w:val="20"/>
              </w:rPr>
              <w:t>•</w:t>
            </w:r>
            <w:r>
              <w:rPr>
                <w:color w:val="000000"/>
                <w:kern w:val="0"/>
                <w:szCs w:val="21"/>
                <w:lang w:bidi="ar"/>
              </w:rPr>
              <w:t>噻嗪酮、矿物油</w:t>
            </w:r>
            <w:r>
              <w:rPr>
                <w:kern w:val="0"/>
                <w:szCs w:val="20"/>
              </w:rPr>
              <w:t>或其他有效药剂交替喷雾防治。</w:t>
            </w:r>
          </w:p>
        </w:tc>
      </w:tr>
      <w:tr w:rsidR="00D10751">
        <w:trPr>
          <w:trHeight w:val="90"/>
          <w:jc w:val="center"/>
        </w:trPr>
        <w:tc>
          <w:tcPr>
            <w:tcW w:w="672" w:type="pct"/>
            <w:vMerge/>
            <w:vAlign w:val="center"/>
          </w:tcPr>
          <w:p w:rsidR="00D10751" w:rsidRDefault="00D10751">
            <w:pPr>
              <w:snapToGrid w:val="0"/>
              <w:spacing w:line="300" w:lineRule="exact"/>
              <w:jc w:val="center"/>
              <w:rPr>
                <w:kern w:val="0"/>
                <w:szCs w:val="20"/>
              </w:rPr>
            </w:pPr>
          </w:p>
        </w:tc>
        <w:tc>
          <w:tcPr>
            <w:tcW w:w="678" w:type="pct"/>
            <w:vAlign w:val="center"/>
          </w:tcPr>
          <w:p w:rsidR="00D10751" w:rsidRDefault="00D97C3C">
            <w:pPr>
              <w:snapToGrid w:val="0"/>
              <w:spacing w:line="300" w:lineRule="exact"/>
              <w:jc w:val="center"/>
              <w:rPr>
                <w:kern w:val="0"/>
                <w:szCs w:val="20"/>
              </w:rPr>
            </w:pPr>
            <w:r>
              <w:rPr>
                <w:kern w:val="0"/>
                <w:szCs w:val="20"/>
              </w:rPr>
              <w:t>蚜虫</w:t>
            </w:r>
          </w:p>
        </w:tc>
        <w:tc>
          <w:tcPr>
            <w:tcW w:w="3649" w:type="pct"/>
          </w:tcPr>
          <w:p w:rsidR="00D10751" w:rsidRDefault="00D97C3C">
            <w:pPr>
              <w:spacing w:line="300" w:lineRule="exact"/>
              <w:rPr>
                <w:kern w:val="0"/>
                <w:szCs w:val="20"/>
              </w:rPr>
            </w:pPr>
            <w:r>
              <w:rPr>
                <w:kern w:val="0"/>
                <w:szCs w:val="20"/>
              </w:rPr>
              <w:t>用吡虫啉、啶虫脒、抗蚜威</w:t>
            </w:r>
            <w:r>
              <w:rPr>
                <w:kern w:val="0"/>
                <w:szCs w:val="20"/>
              </w:rPr>
              <w:t>(</w:t>
            </w:r>
            <w:r>
              <w:rPr>
                <w:kern w:val="0"/>
                <w:szCs w:val="20"/>
              </w:rPr>
              <w:t>辟蚜雾</w:t>
            </w:r>
            <w:r>
              <w:rPr>
                <w:kern w:val="0"/>
                <w:szCs w:val="20"/>
              </w:rPr>
              <w:t>)</w:t>
            </w:r>
            <w:r>
              <w:rPr>
                <w:kern w:val="0"/>
                <w:szCs w:val="20"/>
              </w:rPr>
              <w:t>、高效录氟氰菊酯或氰戊菊酯</w:t>
            </w:r>
            <w:r>
              <w:rPr>
                <w:kern w:val="0"/>
                <w:szCs w:val="20"/>
              </w:rPr>
              <w:t>(</w:t>
            </w:r>
            <w:r>
              <w:rPr>
                <w:kern w:val="0"/>
                <w:szCs w:val="20"/>
              </w:rPr>
              <w:t>速灭杀丁</w:t>
            </w:r>
            <w:r>
              <w:rPr>
                <w:kern w:val="0"/>
                <w:szCs w:val="20"/>
              </w:rPr>
              <w:t>)</w:t>
            </w:r>
            <w:r>
              <w:rPr>
                <w:kern w:val="0"/>
                <w:szCs w:val="20"/>
              </w:rPr>
              <w:t>或其他有效药剂交替喷雾防治。</w:t>
            </w:r>
            <w:r>
              <w:rPr>
                <w:kern w:val="0"/>
                <w:szCs w:val="20"/>
              </w:rPr>
              <w:t xml:space="preserve"> </w:t>
            </w:r>
          </w:p>
        </w:tc>
      </w:tr>
      <w:tr w:rsidR="00D10751">
        <w:trPr>
          <w:trHeight w:val="279"/>
          <w:jc w:val="center"/>
        </w:trPr>
        <w:tc>
          <w:tcPr>
            <w:tcW w:w="672" w:type="pct"/>
            <w:vMerge/>
            <w:vAlign w:val="center"/>
          </w:tcPr>
          <w:p w:rsidR="00D10751" w:rsidRDefault="00D10751">
            <w:pPr>
              <w:snapToGrid w:val="0"/>
              <w:spacing w:line="300" w:lineRule="exact"/>
              <w:jc w:val="center"/>
              <w:rPr>
                <w:kern w:val="0"/>
                <w:szCs w:val="20"/>
              </w:rPr>
            </w:pPr>
          </w:p>
        </w:tc>
        <w:tc>
          <w:tcPr>
            <w:tcW w:w="678" w:type="pct"/>
            <w:vAlign w:val="center"/>
          </w:tcPr>
          <w:p w:rsidR="00D10751" w:rsidRDefault="00D97C3C">
            <w:pPr>
              <w:snapToGrid w:val="0"/>
              <w:spacing w:line="300" w:lineRule="exact"/>
              <w:jc w:val="center"/>
              <w:rPr>
                <w:kern w:val="0"/>
                <w:szCs w:val="20"/>
              </w:rPr>
            </w:pPr>
            <w:r>
              <w:rPr>
                <w:kern w:val="0"/>
                <w:szCs w:val="20"/>
              </w:rPr>
              <w:t>潜叶蝇</w:t>
            </w:r>
          </w:p>
        </w:tc>
        <w:tc>
          <w:tcPr>
            <w:tcW w:w="3649" w:type="pct"/>
          </w:tcPr>
          <w:p w:rsidR="00D10751" w:rsidRDefault="00D97C3C">
            <w:pPr>
              <w:spacing w:line="300" w:lineRule="exact"/>
              <w:rPr>
                <w:kern w:val="0"/>
                <w:szCs w:val="20"/>
              </w:rPr>
            </w:pPr>
            <w:r>
              <w:rPr>
                <w:kern w:val="0"/>
                <w:szCs w:val="20"/>
              </w:rPr>
              <w:t>用氟虫氰（锐劲特）、阿维菌素</w:t>
            </w:r>
            <w:r>
              <w:rPr>
                <w:kern w:val="0"/>
                <w:szCs w:val="20"/>
              </w:rPr>
              <w:t>•</w:t>
            </w:r>
            <w:r>
              <w:rPr>
                <w:kern w:val="0"/>
                <w:szCs w:val="20"/>
              </w:rPr>
              <w:t>高效氯氰菊酯（绿杀灵）、灭蝇胺或其他有效药剂交替喷雾防治。</w:t>
            </w:r>
          </w:p>
        </w:tc>
      </w:tr>
      <w:tr w:rsidR="00D10751">
        <w:trPr>
          <w:trHeight w:val="589"/>
          <w:jc w:val="center"/>
        </w:trPr>
        <w:tc>
          <w:tcPr>
            <w:tcW w:w="672" w:type="pct"/>
            <w:vMerge/>
            <w:vAlign w:val="center"/>
          </w:tcPr>
          <w:p w:rsidR="00D10751" w:rsidRDefault="00D10751">
            <w:pPr>
              <w:snapToGrid w:val="0"/>
              <w:spacing w:line="300" w:lineRule="exact"/>
              <w:jc w:val="center"/>
              <w:rPr>
                <w:kern w:val="0"/>
                <w:szCs w:val="20"/>
              </w:rPr>
            </w:pPr>
          </w:p>
        </w:tc>
        <w:tc>
          <w:tcPr>
            <w:tcW w:w="678" w:type="pct"/>
            <w:vAlign w:val="center"/>
          </w:tcPr>
          <w:p w:rsidR="00D10751" w:rsidRDefault="00D97C3C">
            <w:pPr>
              <w:snapToGrid w:val="0"/>
              <w:spacing w:line="300" w:lineRule="exact"/>
              <w:jc w:val="center"/>
              <w:rPr>
                <w:kern w:val="0"/>
                <w:szCs w:val="20"/>
              </w:rPr>
            </w:pPr>
            <w:r>
              <w:rPr>
                <w:kern w:val="0"/>
                <w:szCs w:val="20"/>
              </w:rPr>
              <w:t>螨虫</w:t>
            </w:r>
          </w:p>
        </w:tc>
        <w:tc>
          <w:tcPr>
            <w:tcW w:w="3649" w:type="pct"/>
          </w:tcPr>
          <w:p w:rsidR="00D10751" w:rsidRDefault="00D97C3C">
            <w:pPr>
              <w:widowControl/>
              <w:jc w:val="left"/>
              <w:rPr>
                <w:kern w:val="0"/>
                <w:szCs w:val="20"/>
              </w:rPr>
            </w:pPr>
            <w:r>
              <w:rPr>
                <w:kern w:val="0"/>
                <w:szCs w:val="20"/>
              </w:rPr>
              <w:t>用达螨酮、克螨特、噻螨酮（尼索郎）、</w:t>
            </w:r>
            <w:r>
              <w:rPr>
                <w:kern w:val="0"/>
                <w:szCs w:val="20"/>
              </w:rPr>
              <w:t xml:space="preserve"> </w:t>
            </w:r>
            <w:r>
              <w:rPr>
                <w:kern w:val="0"/>
                <w:szCs w:val="20"/>
              </w:rPr>
              <w:t>联苯菊酯（天王星乳油）、甲氰菊酯、</w:t>
            </w:r>
            <w:r>
              <w:rPr>
                <w:color w:val="000000"/>
                <w:kern w:val="0"/>
                <w:szCs w:val="21"/>
                <w:lang w:bidi="ar"/>
              </w:rPr>
              <w:t>噻嗪酮、增效喹硫磷</w:t>
            </w:r>
            <w:r>
              <w:rPr>
                <w:kern w:val="0"/>
                <w:szCs w:val="20"/>
              </w:rPr>
              <w:t>或其他有效药剂交替喷雾防治。</w:t>
            </w:r>
          </w:p>
        </w:tc>
      </w:tr>
    </w:tbl>
    <w:p w:rsidR="00D10751" w:rsidRDefault="00D10751" w:rsidP="003E2C68">
      <w:pPr>
        <w:pStyle w:val="affc"/>
      </w:pPr>
    </w:p>
    <w:p w:rsidR="00D10751" w:rsidRDefault="00D97C3C">
      <w:pPr>
        <w:pStyle w:val="affffff4"/>
        <w:framePr w:wrap="around"/>
      </w:pPr>
      <w:r>
        <w:t>_________________________________</w:t>
      </w:r>
    </w:p>
    <w:sectPr w:rsidR="00D10751">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A9C" w:rsidRDefault="00357A9C">
      <w:r>
        <w:separator/>
      </w:r>
    </w:p>
  </w:endnote>
  <w:endnote w:type="continuationSeparator" w:id="0">
    <w:p w:rsidR="00357A9C" w:rsidRDefault="0035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51" w:rsidRDefault="00D97C3C">
    <w:pPr>
      <w:pStyle w:val="afff3"/>
    </w:pPr>
    <w:r>
      <w:fldChar w:fldCharType="begin"/>
    </w:r>
    <w:r>
      <w:instrText xml:space="preserve"> PAGE  \* MERGEFORMAT </w:instrText>
    </w:r>
    <w:r>
      <w:fldChar w:fldCharType="separate"/>
    </w:r>
    <w:r w:rsidR="00D154A3">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A9C" w:rsidRDefault="00357A9C">
      <w:r>
        <w:separator/>
      </w:r>
    </w:p>
  </w:footnote>
  <w:footnote w:type="continuationSeparator" w:id="0">
    <w:p w:rsidR="00357A9C" w:rsidRDefault="00357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51" w:rsidRDefault="00D97C3C">
    <w:pPr>
      <w:pStyle w:val="afff4"/>
    </w:pPr>
    <w:r>
      <w:t>DB21/ T</w:t>
    </w:r>
    <w:r>
      <w:rPr>
        <w:rFonts w:hint="eastAsia"/>
      </w:rPr>
      <w:t>XXXX</w:t>
    </w:r>
    <w:r>
      <w:t>—</w:t>
    </w:r>
    <w:r>
      <w:t>20</w:t>
    </w:r>
    <w:r>
      <w:rPr>
        <w:rFonts w:hint="eastAsia"/>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B Z">
    <w15:presenceInfo w15:providerId="Windows Live" w15:userId="da66132a16673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NGZjNGFhNTBhODk1NmM2ZmI4MWRjZWZjYzBmNTEifQ=="/>
  </w:docVars>
  <w:rsids>
    <w:rsidRoot w:val="72F44DDA"/>
    <w:rsid w:val="00000244"/>
    <w:rsid w:val="0000185F"/>
    <w:rsid w:val="0000586F"/>
    <w:rsid w:val="00013D86"/>
    <w:rsid w:val="00013E02"/>
    <w:rsid w:val="0002143C"/>
    <w:rsid w:val="00025A65"/>
    <w:rsid w:val="00026C31"/>
    <w:rsid w:val="00027280"/>
    <w:rsid w:val="000320A7"/>
    <w:rsid w:val="00035925"/>
    <w:rsid w:val="00067CDF"/>
    <w:rsid w:val="0007441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E1C8D"/>
    <w:rsid w:val="000F030C"/>
    <w:rsid w:val="000F129C"/>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0822"/>
    <w:rsid w:val="002622C0"/>
    <w:rsid w:val="002778AE"/>
    <w:rsid w:val="0028269A"/>
    <w:rsid w:val="00283590"/>
    <w:rsid w:val="00286973"/>
    <w:rsid w:val="00294E70"/>
    <w:rsid w:val="002A1924"/>
    <w:rsid w:val="002A7420"/>
    <w:rsid w:val="002B0F12"/>
    <w:rsid w:val="002B1308"/>
    <w:rsid w:val="002B4554"/>
    <w:rsid w:val="002C4CC4"/>
    <w:rsid w:val="002C72D8"/>
    <w:rsid w:val="002D11FA"/>
    <w:rsid w:val="002E0DDF"/>
    <w:rsid w:val="002E240B"/>
    <w:rsid w:val="002E2906"/>
    <w:rsid w:val="002E5635"/>
    <w:rsid w:val="002E64C3"/>
    <w:rsid w:val="002E6A2C"/>
    <w:rsid w:val="002F1D8C"/>
    <w:rsid w:val="002F21DA"/>
    <w:rsid w:val="00301F39"/>
    <w:rsid w:val="00325926"/>
    <w:rsid w:val="00327A8A"/>
    <w:rsid w:val="00331236"/>
    <w:rsid w:val="00336610"/>
    <w:rsid w:val="00343F73"/>
    <w:rsid w:val="00345060"/>
    <w:rsid w:val="0035323B"/>
    <w:rsid w:val="00357A9C"/>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D2243"/>
    <w:rsid w:val="003E1867"/>
    <w:rsid w:val="003E2C68"/>
    <w:rsid w:val="003E5729"/>
    <w:rsid w:val="003F0E8B"/>
    <w:rsid w:val="003F4EE0"/>
    <w:rsid w:val="00402153"/>
    <w:rsid w:val="00402FC1"/>
    <w:rsid w:val="00420438"/>
    <w:rsid w:val="00425082"/>
    <w:rsid w:val="00431DEB"/>
    <w:rsid w:val="00446B29"/>
    <w:rsid w:val="00453F9A"/>
    <w:rsid w:val="00471E91"/>
    <w:rsid w:val="00474675"/>
    <w:rsid w:val="0047470C"/>
    <w:rsid w:val="004A35F9"/>
    <w:rsid w:val="004B24C1"/>
    <w:rsid w:val="004C292F"/>
    <w:rsid w:val="00510280"/>
    <w:rsid w:val="00513D73"/>
    <w:rsid w:val="00514A43"/>
    <w:rsid w:val="005174E5"/>
    <w:rsid w:val="00522393"/>
    <w:rsid w:val="00522620"/>
    <w:rsid w:val="00525656"/>
    <w:rsid w:val="00534C02"/>
    <w:rsid w:val="0054264B"/>
    <w:rsid w:val="00543786"/>
    <w:rsid w:val="005533D7"/>
    <w:rsid w:val="005703DE"/>
    <w:rsid w:val="0058464E"/>
    <w:rsid w:val="005A01CB"/>
    <w:rsid w:val="005A58FF"/>
    <w:rsid w:val="005A5EAF"/>
    <w:rsid w:val="005A64C0"/>
    <w:rsid w:val="005B3C11"/>
    <w:rsid w:val="005C1C28"/>
    <w:rsid w:val="005C6DB5"/>
    <w:rsid w:val="005E19E7"/>
    <w:rsid w:val="0061716C"/>
    <w:rsid w:val="006243A1"/>
    <w:rsid w:val="00632E56"/>
    <w:rsid w:val="00635CBA"/>
    <w:rsid w:val="0064338B"/>
    <w:rsid w:val="00646542"/>
    <w:rsid w:val="006504F4"/>
    <w:rsid w:val="00654BC9"/>
    <w:rsid w:val="006552FD"/>
    <w:rsid w:val="00663AF3"/>
    <w:rsid w:val="00666B6C"/>
    <w:rsid w:val="00681AD8"/>
    <w:rsid w:val="00682682"/>
    <w:rsid w:val="00682702"/>
    <w:rsid w:val="00692368"/>
    <w:rsid w:val="006A2EBC"/>
    <w:rsid w:val="006A5EA0"/>
    <w:rsid w:val="006A783B"/>
    <w:rsid w:val="006A7B33"/>
    <w:rsid w:val="006B4E13"/>
    <w:rsid w:val="006B75DD"/>
    <w:rsid w:val="006C1F92"/>
    <w:rsid w:val="006C67E0"/>
    <w:rsid w:val="006C7ABA"/>
    <w:rsid w:val="006D0D60"/>
    <w:rsid w:val="006D1122"/>
    <w:rsid w:val="006D3C00"/>
    <w:rsid w:val="006E3675"/>
    <w:rsid w:val="006E4A7F"/>
    <w:rsid w:val="006E7533"/>
    <w:rsid w:val="00704DF6"/>
    <w:rsid w:val="0070651C"/>
    <w:rsid w:val="007132A3"/>
    <w:rsid w:val="00716421"/>
    <w:rsid w:val="00724EFB"/>
    <w:rsid w:val="007419C3"/>
    <w:rsid w:val="007467A7"/>
    <w:rsid w:val="007469DD"/>
    <w:rsid w:val="0074741B"/>
    <w:rsid w:val="0074759E"/>
    <w:rsid w:val="007478EA"/>
    <w:rsid w:val="0075415C"/>
    <w:rsid w:val="00756C18"/>
    <w:rsid w:val="0076254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474D7"/>
    <w:rsid w:val="008504A8"/>
    <w:rsid w:val="0085282E"/>
    <w:rsid w:val="0087198C"/>
    <w:rsid w:val="00872C1F"/>
    <w:rsid w:val="00873B42"/>
    <w:rsid w:val="008856D8"/>
    <w:rsid w:val="00886329"/>
    <w:rsid w:val="00892E82"/>
    <w:rsid w:val="00895592"/>
    <w:rsid w:val="008C1B58"/>
    <w:rsid w:val="008C39AE"/>
    <w:rsid w:val="008C590D"/>
    <w:rsid w:val="008E031B"/>
    <w:rsid w:val="008E7029"/>
    <w:rsid w:val="008E7EF6"/>
    <w:rsid w:val="008F1F98"/>
    <w:rsid w:val="008F6758"/>
    <w:rsid w:val="009040DD"/>
    <w:rsid w:val="00905B47"/>
    <w:rsid w:val="0091331C"/>
    <w:rsid w:val="00913DB4"/>
    <w:rsid w:val="00915254"/>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4883"/>
    <w:rsid w:val="00A87844"/>
    <w:rsid w:val="00AA038C"/>
    <w:rsid w:val="00AA7A09"/>
    <w:rsid w:val="00AB3B50"/>
    <w:rsid w:val="00AC05B1"/>
    <w:rsid w:val="00AD356C"/>
    <w:rsid w:val="00AE2914"/>
    <w:rsid w:val="00AE6D15"/>
    <w:rsid w:val="00B04182"/>
    <w:rsid w:val="00B07AE3"/>
    <w:rsid w:val="00B11430"/>
    <w:rsid w:val="00B353EB"/>
    <w:rsid w:val="00B439C4"/>
    <w:rsid w:val="00B4535E"/>
    <w:rsid w:val="00B52A8C"/>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51DD5"/>
    <w:rsid w:val="00C601D2"/>
    <w:rsid w:val="00C65BCC"/>
    <w:rsid w:val="00C66970"/>
    <w:rsid w:val="00C8691C"/>
    <w:rsid w:val="00CA168A"/>
    <w:rsid w:val="00CA357E"/>
    <w:rsid w:val="00CA44F9"/>
    <w:rsid w:val="00CA4A69"/>
    <w:rsid w:val="00CC3E0C"/>
    <w:rsid w:val="00CC58D3"/>
    <w:rsid w:val="00CC784D"/>
    <w:rsid w:val="00D0337B"/>
    <w:rsid w:val="00D079B2"/>
    <w:rsid w:val="00D10751"/>
    <w:rsid w:val="00D114E9"/>
    <w:rsid w:val="00D154A3"/>
    <w:rsid w:val="00D429C6"/>
    <w:rsid w:val="00D47748"/>
    <w:rsid w:val="00D5280C"/>
    <w:rsid w:val="00D54CC3"/>
    <w:rsid w:val="00D6041A"/>
    <w:rsid w:val="00D633EB"/>
    <w:rsid w:val="00D74FF3"/>
    <w:rsid w:val="00D82FF7"/>
    <w:rsid w:val="00D847FE"/>
    <w:rsid w:val="00D964EA"/>
    <w:rsid w:val="00D966D0"/>
    <w:rsid w:val="00D97C3C"/>
    <w:rsid w:val="00DA0C59"/>
    <w:rsid w:val="00DA2FA9"/>
    <w:rsid w:val="00DA3991"/>
    <w:rsid w:val="00DB7E6C"/>
    <w:rsid w:val="00DD5A29"/>
    <w:rsid w:val="00DD5D9D"/>
    <w:rsid w:val="00DE35CB"/>
    <w:rsid w:val="00DE5427"/>
    <w:rsid w:val="00DF0C1D"/>
    <w:rsid w:val="00DF21E9"/>
    <w:rsid w:val="00E00F14"/>
    <w:rsid w:val="00E06386"/>
    <w:rsid w:val="00E24EB4"/>
    <w:rsid w:val="00E320ED"/>
    <w:rsid w:val="00E33AFB"/>
    <w:rsid w:val="00E34218"/>
    <w:rsid w:val="00E46282"/>
    <w:rsid w:val="00E5216E"/>
    <w:rsid w:val="00E801E1"/>
    <w:rsid w:val="00E82344"/>
    <w:rsid w:val="00E84C82"/>
    <w:rsid w:val="00E84D42"/>
    <w:rsid w:val="00E84D64"/>
    <w:rsid w:val="00E87408"/>
    <w:rsid w:val="00E914C4"/>
    <w:rsid w:val="00E934F5"/>
    <w:rsid w:val="00E96961"/>
    <w:rsid w:val="00EA72EC"/>
    <w:rsid w:val="00EB11CB"/>
    <w:rsid w:val="00EB275A"/>
    <w:rsid w:val="00EB786A"/>
    <w:rsid w:val="00EC1578"/>
    <w:rsid w:val="00EC1C72"/>
    <w:rsid w:val="00EC3CC9"/>
    <w:rsid w:val="00EC55DC"/>
    <w:rsid w:val="00EC680A"/>
    <w:rsid w:val="00EE2BED"/>
    <w:rsid w:val="00EE374B"/>
    <w:rsid w:val="00EE44D6"/>
    <w:rsid w:val="00F11BB5"/>
    <w:rsid w:val="00F1417B"/>
    <w:rsid w:val="00F24353"/>
    <w:rsid w:val="00F34B99"/>
    <w:rsid w:val="00F52DAB"/>
    <w:rsid w:val="00F543F0"/>
    <w:rsid w:val="00F81D29"/>
    <w:rsid w:val="00F91C4D"/>
    <w:rsid w:val="00F92FD9"/>
    <w:rsid w:val="00FA6684"/>
    <w:rsid w:val="00FA731E"/>
    <w:rsid w:val="00FB2B38"/>
    <w:rsid w:val="00FC6358"/>
    <w:rsid w:val="00FD320D"/>
    <w:rsid w:val="00FD47CB"/>
    <w:rsid w:val="00FE23DE"/>
    <w:rsid w:val="010B6CD7"/>
    <w:rsid w:val="01616F59"/>
    <w:rsid w:val="025246B6"/>
    <w:rsid w:val="02FB443D"/>
    <w:rsid w:val="03A31DE1"/>
    <w:rsid w:val="03D34E4B"/>
    <w:rsid w:val="06025FD5"/>
    <w:rsid w:val="06F13A82"/>
    <w:rsid w:val="09242AAE"/>
    <w:rsid w:val="0A0F1333"/>
    <w:rsid w:val="0AED664B"/>
    <w:rsid w:val="0AF1401F"/>
    <w:rsid w:val="0CD23253"/>
    <w:rsid w:val="0CF45647"/>
    <w:rsid w:val="0EBC6C95"/>
    <w:rsid w:val="0FCF7745"/>
    <w:rsid w:val="1387798D"/>
    <w:rsid w:val="13B3732E"/>
    <w:rsid w:val="165D6BDB"/>
    <w:rsid w:val="16C11514"/>
    <w:rsid w:val="16F615E1"/>
    <w:rsid w:val="175E6B6A"/>
    <w:rsid w:val="18F96445"/>
    <w:rsid w:val="18F97167"/>
    <w:rsid w:val="195D0262"/>
    <w:rsid w:val="198A34B8"/>
    <w:rsid w:val="19CB3F0D"/>
    <w:rsid w:val="19EC0A20"/>
    <w:rsid w:val="1AAF1F12"/>
    <w:rsid w:val="1B126FEB"/>
    <w:rsid w:val="1BEE6506"/>
    <w:rsid w:val="1C232517"/>
    <w:rsid w:val="1C3F0FA7"/>
    <w:rsid w:val="1C5940FE"/>
    <w:rsid w:val="1DB74611"/>
    <w:rsid w:val="1F445C7B"/>
    <w:rsid w:val="200768CA"/>
    <w:rsid w:val="20C067BC"/>
    <w:rsid w:val="20D30D23"/>
    <w:rsid w:val="21F7750B"/>
    <w:rsid w:val="22A5221C"/>
    <w:rsid w:val="22C4409B"/>
    <w:rsid w:val="24057B9C"/>
    <w:rsid w:val="24060E94"/>
    <w:rsid w:val="247132D3"/>
    <w:rsid w:val="248B23C1"/>
    <w:rsid w:val="2508577E"/>
    <w:rsid w:val="25AA43E2"/>
    <w:rsid w:val="25D63857"/>
    <w:rsid w:val="267D5001"/>
    <w:rsid w:val="26811CDB"/>
    <w:rsid w:val="29B92370"/>
    <w:rsid w:val="2C854C08"/>
    <w:rsid w:val="2C95044F"/>
    <w:rsid w:val="2D132031"/>
    <w:rsid w:val="2EE23DA1"/>
    <w:rsid w:val="2F7C1EA2"/>
    <w:rsid w:val="30243D4F"/>
    <w:rsid w:val="30965465"/>
    <w:rsid w:val="30D013BE"/>
    <w:rsid w:val="316A6EC7"/>
    <w:rsid w:val="32623A67"/>
    <w:rsid w:val="347D25A2"/>
    <w:rsid w:val="35415CC5"/>
    <w:rsid w:val="38073125"/>
    <w:rsid w:val="395E59A3"/>
    <w:rsid w:val="39611FA4"/>
    <w:rsid w:val="39907A06"/>
    <w:rsid w:val="3AA52315"/>
    <w:rsid w:val="3AC802EF"/>
    <w:rsid w:val="3D4E0A6C"/>
    <w:rsid w:val="3E366BFC"/>
    <w:rsid w:val="3ED62CF5"/>
    <w:rsid w:val="3FB544D7"/>
    <w:rsid w:val="3FF676AC"/>
    <w:rsid w:val="3FFC6E48"/>
    <w:rsid w:val="409D1F9F"/>
    <w:rsid w:val="42313D7C"/>
    <w:rsid w:val="431D130C"/>
    <w:rsid w:val="45304D07"/>
    <w:rsid w:val="457E007B"/>
    <w:rsid w:val="46B94D99"/>
    <w:rsid w:val="476112DF"/>
    <w:rsid w:val="4A825649"/>
    <w:rsid w:val="4B564E2F"/>
    <w:rsid w:val="4BC5580E"/>
    <w:rsid w:val="4C863831"/>
    <w:rsid w:val="4DDB1ED6"/>
    <w:rsid w:val="4ED434AE"/>
    <w:rsid w:val="4F2E6B12"/>
    <w:rsid w:val="52D61A41"/>
    <w:rsid w:val="52F72B2B"/>
    <w:rsid w:val="545B6505"/>
    <w:rsid w:val="557E569C"/>
    <w:rsid w:val="55AD6B1D"/>
    <w:rsid w:val="56AE57C6"/>
    <w:rsid w:val="57294190"/>
    <w:rsid w:val="577D35D3"/>
    <w:rsid w:val="59D979CB"/>
    <w:rsid w:val="5A3424EF"/>
    <w:rsid w:val="5A3678F1"/>
    <w:rsid w:val="5A39567B"/>
    <w:rsid w:val="5A81253D"/>
    <w:rsid w:val="5A9B632E"/>
    <w:rsid w:val="5C593045"/>
    <w:rsid w:val="5FD949D8"/>
    <w:rsid w:val="60E4224C"/>
    <w:rsid w:val="610D2537"/>
    <w:rsid w:val="61190304"/>
    <w:rsid w:val="61D26CB0"/>
    <w:rsid w:val="629C6D82"/>
    <w:rsid w:val="63672A4A"/>
    <w:rsid w:val="641D6549"/>
    <w:rsid w:val="64F625A6"/>
    <w:rsid w:val="651529D3"/>
    <w:rsid w:val="679F136D"/>
    <w:rsid w:val="67F500C6"/>
    <w:rsid w:val="69B130E4"/>
    <w:rsid w:val="6A664369"/>
    <w:rsid w:val="6AB431ED"/>
    <w:rsid w:val="6AD0268E"/>
    <w:rsid w:val="6B4C7CD2"/>
    <w:rsid w:val="6C0464B8"/>
    <w:rsid w:val="6C543C30"/>
    <w:rsid w:val="6C95251A"/>
    <w:rsid w:val="6ED93CA5"/>
    <w:rsid w:val="6F5466E4"/>
    <w:rsid w:val="70C7304C"/>
    <w:rsid w:val="70CE2868"/>
    <w:rsid w:val="728E1843"/>
    <w:rsid w:val="72BD3ED6"/>
    <w:rsid w:val="72F44DDA"/>
    <w:rsid w:val="738B7B30"/>
    <w:rsid w:val="76407902"/>
    <w:rsid w:val="76703096"/>
    <w:rsid w:val="780730FF"/>
    <w:rsid w:val="78216B87"/>
    <w:rsid w:val="786F7E3B"/>
    <w:rsid w:val="7B446418"/>
    <w:rsid w:val="7B633C8C"/>
    <w:rsid w:val="7BDB6818"/>
    <w:rsid w:val="7E780BEC"/>
    <w:rsid w:val="7FA469D5"/>
    <w:rsid w:val="7FFF0504"/>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mn-Mong-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header" w:qFormat="1"/>
    <w:lsdException w:name="footer" w:qFormat="1"/>
    <w:lsdException w:name="index heading"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autoRedefine/>
    <w:qFormat/>
    <w:pPr>
      <w:widowControl w:val="0"/>
      <w:jc w:val="both"/>
    </w:pPr>
    <w:rPr>
      <w:kern w:val="2"/>
      <w:sz w:val="21"/>
      <w:szCs w:val="24"/>
      <w:lang w:bidi="ar-SA"/>
    </w:rPr>
  </w:style>
  <w:style w:type="paragraph" w:styleId="1">
    <w:name w:val="heading 1"/>
    <w:basedOn w:val="aff2"/>
    <w:next w:val="aff2"/>
    <w:link w:val="1Char"/>
    <w:qFormat/>
    <w:pPr>
      <w:keepNext/>
      <w:keepLines/>
      <w:spacing w:before="340" w:after="330" w:line="578" w:lineRule="auto"/>
      <w:outlineLvl w:val="0"/>
    </w:pPr>
    <w:rPr>
      <w:b/>
      <w:bCs/>
      <w:kern w:val="44"/>
      <w:sz w:val="44"/>
      <w:szCs w:val="4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autoRedefine/>
    <w:semiHidden/>
    <w:qFormat/>
    <w:pPr>
      <w:tabs>
        <w:tab w:val="right" w:leader="dot" w:pos="9241"/>
      </w:tabs>
      <w:ind w:firstLineChars="500" w:firstLine="500"/>
      <w:jc w:val="left"/>
    </w:pPr>
    <w:rPr>
      <w:rFonts w:ascii="宋体"/>
      <w:szCs w:val="21"/>
    </w:rPr>
  </w:style>
  <w:style w:type="paragraph" w:styleId="8">
    <w:name w:val="index 8"/>
    <w:basedOn w:val="aff2"/>
    <w:next w:val="aff2"/>
    <w:autoRedefine/>
    <w:qFormat/>
    <w:pPr>
      <w:ind w:left="1680" w:hanging="210"/>
      <w:jc w:val="left"/>
    </w:pPr>
    <w:rPr>
      <w:rFonts w:ascii="Calibri" w:hAnsi="Calibri"/>
      <w:sz w:val="20"/>
      <w:szCs w:val="20"/>
    </w:rPr>
  </w:style>
  <w:style w:type="paragraph" w:styleId="aff6">
    <w:name w:val="caption"/>
    <w:basedOn w:val="aff2"/>
    <w:next w:val="aff2"/>
    <w:autoRedefine/>
    <w:qFormat/>
    <w:pPr>
      <w:spacing w:before="152" w:after="160"/>
    </w:pPr>
    <w:rPr>
      <w:rFonts w:ascii="Arial" w:eastAsia="黑体" w:hAnsi="Arial" w:cs="Arial"/>
      <w:sz w:val="20"/>
      <w:szCs w:val="20"/>
    </w:rPr>
  </w:style>
  <w:style w:type="paragraph" w:styleId="5">
    <w:name w:val="index 5"/>
    <w:basedOn w:val="aff2"/>
    <w:next w:val="aff2"/>
    <w:autoRedefine/>
    <w:qFormat/>
    <w:pPr>
      <w:ind w:left="1050" w:hanging="210"/>
      <w:jc w:val="left"/>
    </w:pPr>
    <w:rPr>
      <w:rFonts w:ascii="Calibri" w:hAnsi="Calibri"/>
      <w:sz w:val="20"/>
      <w:szCs w:val="20"/>
    </w:rPr>
  </w:style>
  <w:style w:type="paragraph" w:styleId="aff7">
    <w:name w:val="Document Map"/>
    <w:basedOn w:val="aff2"/>
    <w:autoRedefine/>
    <w:semiHidden/>
    <w:qFormat/>
    <w:pPr>
      <w:shd w:val="clear" w:color="auto" w:fill="000080"/>
    </w:pPr>
  </w:style>
  <w:style w:type="paragraph" w:styleId="6">
    <w:name w:val="index 6"/>
    <w:basedOn w:val="aff2"/>
    <w:next w:val="aff2"/>
    <w:autoRedefine/>
    <w:qFormat/>
    <w:pPr>
      <w:ind w:left="1260" w:hanging="210"/>
      <w:jc w:val="left"/>
    </w:pPr>
    <w:rPr>
      <w:rFonts w:ascii="Calibri" w:hAnsi="Calibri"/>
      <w:sz w:val="20"/>
      <w:szCs w:val="20"/>
    </w:rPr>
  </w:style>
  <w:style w:type="paragraph" w:styleId="4">
    <w:name w:val="index 4"/>
    <w:basedOn w:val="aff2"/>
    <w:next w:val="aff2"/>
    <w:autoRedefine/>
    <w:qFormat/>
    <w:pPr>
      <w:ind w:left="840" w:hanging="210"/>
      <w:jc w:val="left"/>
    </w:pPr>
    <w:rPr>
      <w:rFonts w:ascii="Calibri" w:hAnsi="Calibri"/>
      <w:sz w:val="20"/>
      <w:szCs w:val="20"/>
    </w:rPr>
  </w:style>
  <w:style w:type="paragraph" w:styleId="50">
    <w:name w:val="toc 5"/>
    <w:basedOn w:val="aff2"/>
    <w:next w:val="aff2"/>
    <w:autoRedefine/>
    <w:semiHidden/>
    <w:qFormat/>
    <w:pPr>
      <w:tabs>
        <w:tab w:val="right" w:leader="dot" w:pos="9241"/>
      </w:tabs>
      <w:ind w:firstLineChars="300" w:firstLine="300"/>
      <w:jc w:val="left"/>
    </w:pPr>
    <w:rPr>
      <w:rFonts w:ascii="宋体"/>
      <w:szCs w:val="21"/>
    </w:rPr>
  </w:style>
  <w:style w:type="paragraph" w:styleId="3">
    <w:name w:val="toc 3"/>
    <w:basedOn w:val="aff2"/>
    <w:next w:val="aff2"/>
    <w:autoRedefine/>
    <w:semiHidden/>
    <w:qFormat/>
    <w:pPr>
      <w:tabs>
        <w:tab w:val="right" w:leader="dot" w:pos="9241"/>
      </w:tabs>
      <w:ind w:firstLineChars="100" w:firstLine="100"/>
      <w:jc w:val="left"/>
    </w:pPr>
    <w:rPr>
      <w:rFonts w:ascii="宋体"/>
      <w:szCs w:val="21"/>
    </w:rPr>
  </w:style>
  <w:style w:type="paragraph" w:styleId="80">
    <w:name w:val="toc 8"/>
    <w:basedOn w:val="aff2"/>
    <w:next w:val="aff2"/>
    <w:autoRedefine/>
    <w:semiHidden/>
    <w:qFormat/>
    <w:pPr>
      <w:tabs>
        <w:tab w:val="right" w:leader="dot" w:pos="9241"/>
      </w:tabs>
      <w:ind w:firstLineChars="600" w:firstLine="607"/>
      <w:jc w:val="left"/>
    </w:pPr>
    <w:rPr>
      <w:rFonts w:ascii="宋体"/>
      <w:szCs w:val="21"/>
    </w:rPr>
  </w:style>
  <w:style w:type="paragraph" w:styleId="30">
    <w:name w:val="index 3"/>
    <w:basedOn w:val="aff2"/>
    <w:next w:val="aff2"/>
    <w:autoRedefine/>
    <w:qFormat/>
    <w:pPr>
      <w:ind w:left="630" w:hanging="210"/>
      <w:jc w:val="left"/>
    </w:pPr>
    <w:rPr>
      <w:rFonts w:ascii="Calibri" w:hAnsi="Calibri"/>
      <w:sz w:val="20"/>
      <w:szCs w:val="20"/>
    </w:rPr>
  </w:style>
  <w:style w:type="paragraph" w:styleId="aff8">
    <w:name w:val="endnote text"/>
    <w:basedOn w:val="aff2"/>
    <w:autoRedefine/>
    <w:semiHidden/>
    <w:qFormat/>
    <w:pPr>
      <w:snapToGrid w:val="0"/>
      <w:jc w:val="left"/>
    </w:pPr>
  </w:style>
  <w:style w:type="paragraph" w:styleId="aff9">
    <w:name w:val="footer"/>
    <w:basedOn w:val="aff2"/>
    <w:autoRedefine/>
    <w:qFormat/>
    <w:pPr>
      <w:snapToGrid w:val="0"/>
      <w:ind w:rightChars="100" w:right="210"/>
      <w:jc w:val="right"/>
    </w:pPr>
    <w:rPr>
      <w:sz w:val="18"/>
      <w:szCs w:val="18"/>
    </w:rPr>
  </w:style>
  <w:style w:type="paragraph" w:styleId="affa">
    <w:name w:val="header"/>
    <w:basedOn w:val="aff2"/>
    <w:autoRedefine/>
    <w:qFormat/>
    <w:pPr>
      <w:snapToGrid w:val="0"/>
      <w:jc w:val="left"/>
    </w:pPr>
    <w:rPr>
      <w:sz w:val="18"/>
      <w:szCs w:val="18"/>
    </w:rPr>
  </w:style>
  <w:style w:type="paragraph" w:styleId="10">
    <w:name w:val="toc 1"/>
    <w:basedOn w:val="aff2"/>
    <w:next w:val="aff2"/>
    <w:autoRedefine/>
    <w:semiHidden/>
    <w:qFormat/>
    <w:pPr>
      <w:tabs>
        <w:tab w:val="right" w:leader="dot" w:pos="9242"/>
      </w:tabs>
      <w:spacing w:beforeLines="25" w:before="25" w:afterLines="25" w:after="25"/>
      <w:jc w:val="left"/>
    </w:pPr>
    <w:rPr>
      <w:rFonts w:ascii="宋体"/>
      <w:szCs w:val="21"/>
    </w:rPr>
  </w:style>
  <w:style w:type="paragraph" w:styleId="40">
    <w:name w:val="toc 4"/>
    <w:basedOn w:val="aff2"/>
    <w:next w:val="aff2"/>
    <w:autoRedefine/>
    <w:semiHidden/>
    <w:qFormat/>
    <w:pPr>
      <w:tabs>
        <w:tab w:val="right" w:leader="dot" w:pos="9241"/>
      </w:tabs>
      <w:ind w:firstLineChars="200" w:firstLine="200"/>
      <w:jc w:val="left"/>
    </w:pPr>
    <w:rPr>
      <w:rFonts w:ascii="宋体"/>
      <w:szCs w:val="21"/>
    </w:rPr>
  </w:style>
  <w:style w:type="paragraph" w:styleId="affb">
    <w:name w:val="index heading"/>
    <w:basedOn w:val="aff2"/>
    <w:next w:val="11"/>
    <w:autoRedefine/>
    <w:qFormat/>
    <w:pPr>
      <w:spacing w:before="120" w:after="120"/>
      <w:jc w:val="center"/>
    </w:pPr>
    <w:rPr>
      <w:rFonts w:ascii="Calibri" w:hAnsi="Calibri"/>
      <w:b/>
      <w:bCs/>
      <w:iCs/>
      <w:szCs w:val="20"/>
    </w:rPr>
  </w:style>
  <w:style w:type="paragraph" w:styleId="11">
    <w:name w:val="index 1"/>
    <w:basedOn w:val="aff2"/>
    <w:next w:val="affc"/>
    <w:autoRedefine/>
    <w:qFormat/>
    <w:pPr>
      <w:tabs>
        <w:tab w:val="right" w:leader="dot" w:pos="9299"/>
      </w:tabs>
      <w:jc w:val="left"/>
    </w:pPr>
    <w:rPr>
      <w:rFonts w:ascii="宋体"/>
      <w:szCs w:val="21"/>
    </w:rPr>
  </w:style>
  <w:style w:type="paragraph" w:customStyle="1" w:styleId="affc">
    <w:name w:val="段"/>
    <w:link w:val="Char"/>
    <w:autoRedefine/>
    <w:qFormat/>
    <w:rsid w:val="003E2C68"/>
    <w:pPr>
      <w:tabs>
        <w:tab w:val="center" w:pos="4201"/>
        <w:tab w:val="right" w:leader="dot" w:pos="9298"/>
      </w:tabs>
      <w:autoSpaceDE w:val="0"/>
      <w:autoSpaceDN w:val="0"/>
      <w:spacing w:line="360" w:lineRule="auto"/>
      <w:ind w:firstLineChars="200" w:firstLine="420"/>
      <w:jc w:val="both"/>
    </w:pPr>
    <w:rPr>
      <w:sz w:val="21"/>
      <w:lang w:bidi="ar-SA"/>
    </w:rPr>
  </w:style>
  <w:style w:type="paragraph" w:styleId="af">
    <w:name w:val="footnote text"/>
    <w:basedOn w:val="aff2"/>
    <w:autoRedefine/>
    <w:qFormat/>
    <w:pPr>
      <w:numPr>
        <w:numId w:val="1"/>
      </w:numPr>
      <w:snapToGrid w:val="0"/>
      <w:jc w:val="left"/>
    </w:pPr>
    <w:rPr>
      <w:rFonts w:ascii="宋体"/>
      <w:sz w:val="18"/>
      <w:szCs w:val="18"/>
    </w:rPr>
  </w:style>
  <w:style w:type="paragraph" w:styleId="60">
    <w:name w:val="toc 6"/>
    <w:basedOn w:val="aff2"/>
    <w:next w:val="aff2"/>
    <w:autoRedefine/>
    <w:semiHidden/>
    <w:qFormat/>
    <w:pPr>
      <w:tabs>
        <w:tab w:val="right" w:leader="dot" w:pos="9241"/>
      </w:tabs>
      <w:ind w:firstLineChars="400" w:firstLine="400"/>
      <w:jc w:val="left"/>
    </w:pPr>
    <w:rPr>
      <w:rFonts w:ascii="宋体"/>
      <w:szCs w:val="21"/>
    </w:rPr>
  </w:style>
  <w:style w:type="paragraph" w:styleId="70">
    <w:name w:val="index 7"/>
    <w:basedOn w:val="aff2"/>
    <w:next w:val="aff2"/>
    <w:autoRedefine/>
    <w:qFormat/>
    <w:pPr>
      <w:ind w:left="1470" w:hanging="210"/>
      <w:jc w:val="left"/>
    </w:pPr>
    <w:rPr>
      <w:rFonts w:ascii="Calibri" w:hAnsi="Calibri"/>
      <w:sz w:val="20"/>
      <w:szCs w:val="20"/>
    </w:rPr>
  </w:style>
  <w:style w:type="paragraph" w:styleId="9">
    <w:name w:val="index 9"/>
    <w:basedOn w:val="aff2"/>
    <w:next w:val="aff2"/>
    <w:autoRedefine/>
    <w:qFormat/>
    <w:pPr>
      <w:ind w:left="1890" w:hanging="210"/>
      <w:jc w:val="left"/>
    </w:pPr>
    <w:rPr>
      <w:rFonts w:ascii="Calibri" w:hAnsi="Calibri"/>
      <w:sz w:val="20"/>
      <w:szCs w:val="20"/>
    </w:rPr>
  </w:style>
  <w:style w:type="paragraph" w:styleId="2">
    <w:name w:val="toc 2"/>
    <w:basedOn w:val="aff2"/>
    <w:next w:val="aff2"/>
    <w:autoRedefine/>
    <w:semiHidden/>
    <w:qFormat/>
    <w:pPr>
      <w:tabs>
        <w:tab w:val="right" w:leader="dot" w:pos="9242"/>
      </w:tabs>
    </w:pPr>
    <w:rPr>
      <w:rFonts w:ascii="宋体"/>
      <w:szCs w:val="21"/>
    </w:rPr>
  </w:style>
  <w:style w:type="paragraph" w:styleId="90">
    <w:name w:val="toc 9"/>
    <w:basedOn w:val="aff2"/>
    <w:next w:val="aff2"/>
    <w:autoRedefine/>
    <w:semiHidden/>
    <w:qFormat/>
    <w:pPr>
      <w:ind w:left="1470"/>
      <w:jc w:val="left"/>
    </w:pPr>
    <w:rPr>
      <w:sz w:val="20"/>
      <w:szCs w:val="20"/>
    </w:rPr>
  </w:style>
  <w:style w:type="paragraph" w:styleId="20">
    <w:name w:val="index 2"/>
    <w:basedOn w:val="aff2"/>
    <w:next w:val="aff2"/>
    <w:autoRedefine/>
    <w:qFormat/>
    <w:pPr>
      <w:ind w:left="420" w:hanging="210"/>
      <w:jc w:val="left"/>
    </w:pPr>
    <w:rPr>
      <w:rFonts w:ascii="Calibri" w:hAnsi="Calibri"/>
      <w:sz w:val="20"/>
      <w:szCs w:val="20"/>
    </w:rPr>
  </w:style>
  <w:style w:type="table" w:styleId="affd">
    <w:name w:val="Table Grid"/>
    <w:basedOn w:val="aff4"/>
    <w:autoRedefine/>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endnote reference"/>
    <w:basedOn w:val="aff3"/>
    <w:autoRedefine/>
    <w:semiHidden/>
    <w:qFormat/>
    <w:rPr>
      <w:vertAlign w:val="superscript"/>
    </w:rPr>
  </w:style>
  <w:style w:type="character" w:styleId="afff">
    <w:name w:val="page number"/>
    <w:basedOn w:val="aff3"/>
    <w:autoRedefine/>
    <w:qFormat/>
    <w:rPr>
      <w:rFonts w:ascii="Times New Roman" w:eastAsia="宋体" w:hAnsi="Times New Roman"/>
      <w:sz w:val="18"/>
    </w:rPr>
  </w:style>
  <w:style w:type="character" w:styleId="afff0">
    <w:name w:val="FollowedHyperlink"/>
    <w:basedOn w:val="aff3"/>
    <w:autoRedefine/>
    <w:qFormat/>
    <w:rPr>
      <w:color w:val="800080"/>
      <w:u w:val="single"/>
    </w:rPr>
  </w:style>
  <w:style w:type="character" w:styleId="afff1">
    <w:name w:val="Hyperlink"/>
    <w:basedOn w:val="aff3"/>
    <w:autoRedefine/>
    <w:qFormat/>
    <w:rPr>
      <w:color w:val="0000FF"/>
      <w:spacing w:val="0"/>
      <w:w w:val="100"/>
      <w:szCs w:val="21"/>
      <w:u w:val="single"/>
    </w:rPr>
  </w:style>
  <w:style w:type="character" w:styleId="afff2">
    <w:name w:val="footnote reference"/>
    <w:basedOn w:val="aff3"/>
    <w:autoRedefine/>
    <w:semiHidden/>
    <w:qFormat/>
    <w:rPr>
      <w:vertAlign w:val="superscript"/>
    </w:rPr>
  </w:style>
  <w:style w:type="character" w:customStyle="1" w:styleId="1Char">
    <w:name w:val="标题 1 Char"/>
    <w:link w:val="1"/>
    <w:autoRedefine/>
    <w:qFormat/>
    <w:rPr>
      <w:rFonts w:eastAsia="宋体"/>
      <w:b/>
      <w:bCs/>
      <w:kern w:val="44"/>
      <w:sz w:val="44"/>
      <w:szCs w:val="44"/>
      <w:lang w:val="en-US" w:eastAsia="zh-CN" w:bidi="ar-SA"/>
    </w:rPr>
  </w:style>
  <w:style w:type="character" w:customStyle="1" w:styleId="Char">
    <w:name w:val="段 Char"/>
    <w:basedOn w:val="aff3"/>
    <w:link w:val="affc"/>
    <w:autoRedefine/>
    <w:qFormat/>
    <w:rsid w:val="003E2C68"/>
    <w:rPr>
      <w:sz w:val="21"/>
      <w:lang w:bidi="ar-SA"/>
    </w:rPr>
  </w:style>
  <w:style w:type="paragraph" w:customStyle="1" w:styleId="a5">
    <w:name w:val="一级条标题"/>
    <w:next w:val="affc"/>
    <w:autoRedefine/>
    <w:qFormat/>
    <w:pPr>
      <w:numPr>
        <w:ilvl w:val="1"/>
        <w:numId w:val="2"/>
      </w:numPr>
      <w:spacing w:beforeLines="50" w:before="156" w:afterLines="50" w:after="156"/>
      <w:outlineLvl w:val="2"/>
    </w:pPr>
    <w:rPr>
      <w:rFonts w:ascii="黑体" w:eastAsia="黑体"/>
      <w:sz w:val="21"/>
      <w:szCs w:val="21"/>
      <w:lang w:bidi="ar-SA"/>
    </w:rPr>
  </w:style>
  <w:style w:type="paragraph" w:customStyle="1" w:styleId="afff3">
    <w:name w:val="标准书脚_奇数页"/>
    <w:autoRedefine/>
    <w:qFormat/>
    <w:pPr>
      <w:spacing w:before="120"/>
      <w:ind w:right="198"/>
      <w:jc w:val="right"/>
    </w:pPr>
    <w:rPr>
      <w:rFonts w:ascii="宋体"/>
      <w:sz w:val="18"/>
      <w:szCs w:val="18"/>
      <w:lang w:bidi="ar-SA"/>
    </w:rPr>
  </w:style>
  <w:style w:type="paragraph" w:customStyle="1" w:styleId="afff4">
    <w:name w:val="标准书眉_奇数页"/>
    <w:next w:val="aff2"/>
    <w:autoRedefine/>
    <w:qFormat/>
    <w:pPr>
      <w:tabs>
        <w:tab w:val="center" w:pos="4154"/>
        <w:tab w:val="right" w:pos="8306"/>
      </w:tabs>
      <w:spacing w:after="220"/>
      <w:jc w:val="right"/>
    </w:pPr>
    <w:rPr>
      <w:rFonts w:ascii="黑体" w:eastAsia="黑体"/>
      <w:sz w:val="21"/>
      <w:szCs w:val="21"/>
      <w:lang w:bidi="ar-SA"/>
    </w:rPr>
  </w:style>
  <w:style w:type="paragraph" w:customStyle="1" w:styleId="a4">
    <w:name w:val="章标题"/>
    <w:next w:val="affc"/>
    <w:autoRedefine/>
    <w:qFormat/>
    <w:pPr>
      <w:numPr>
        <w:numId w:val="2"/>
      </w:numPr>
      <w:spacing w:beforeLines="100" w:before="312" w:afterLines="100" w:after="312"/>
      <w:jc w:val="both"/>
      <w:outlineLvl w:val="1"/>
    </w:pPr>
    <w:rPr>
      <w:rFonts w:ascii="黑体" w:eastAsia="黑体"/>
      <w:sz w:val="21"/>
      <w:lang w:bidi="ar-SA"/>
    </w:rPr>
  </w:style>
  <w:style w:type="paragraph" w:customStyle="1" w:styleId="a6">
    <w:name w:val="二级条标题"/>
    <w:basedOn w:val="a5"/>
    <w:next w:val="affc"/>
    <w:link w:val="CharChar"/>
    <w:autoRedefine/>
    <w:qFormat/>
    <w:pPr>
      <w:numPr>
        <w:ilvl w:val="2"/>
      </w:numPr>
      <w:spacing w:before="50" w:after="50"/>
      <w:outlineLvl w:val="3"/>
    </w:pPr>
  </w:style>
  <w:style w:type="character" w:customStyle="1" w:styleId="CharChar">
    <w:name w:val="二级条标题 Char Char"/>
    <w:basedOn w:val="aff3"/>
    <w:link w:val="a6"/>
    <w:autoRedefine/>
    <w:qFormat/>
    <w:rPr>
      <w:rFonts w:ascii="黑体" w:eastAsia="黑体"/>
      <w:sz w:val="21"/>
      <w:szCs w:val="21"/>
      <w:lang w:val="en-US" w:eastAsia="zh-CN" w:bidi="ar-SA"/>
    </w:rPr>
  </w:style>
  <w:style w:type="paragraph" w:customStyle="1" w:styleId="21">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lang w:bidi="ar-SA"/>
    </w:rPr>
  </w:style>
  <w:style w:type="paragraph" w:customStyle="1" w:styleId="ac">
    <w:name w:val="列项——（一级）"/>
    <w:autoRedefine/>
    <w:qFormat/>
    <w:pPr>
      <w:widowControl w:val="0"/>
      <w:numPr>
        <w:numId w:val="3"/>
      </w:numPr>
      <w:jc w:val="both"/>
    </w:pPr>
    <w:rPr>
      <w:rFonts w:ascii="宋体"/>
      <w:sz w:val="21"/>
      <w:lang w:bidi="ar-SA"/>
    </w:rPr>
  </w:style>
  <w:style w:type="paragraph" w:customStyle="1" w:styleId="ad">
    <w:name w:val="列项●（二级）"/>
    <w:autoRedefine/>
    <w:qFormat/>
    <w:pPr>
      <w:numPr>
        <w:ilvl w:val="1"/>
        <w:numId w:val="3"/>
      </w:numPr>
      <w:tabs>
        <w:tab w:val="left" w:pos="840"/>
      </w:tabs>
      <w:jc w:val="both"/>
    </w:pPr>
    <w:rPr>
      <w:rFonts w:ascii="宋体"/>
      <w:sz w:val="21"/>
      <w:lang w:bidi="ar-SA"/>
    </w:rPr>
  </w:style>
  <w:style w:type="paragraph" w:customStyle="1" w:styleId="afff5">
    <w:name w:val="目次、标准名称标题"/>
    <w:basedOn w:val="aff2"/>
    <w:next w:val="affc"/>
    <w:autoRedefin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autoRedefine/>
    <w:qFormat/>
    <w:pPr>
      <w:numPr>
        <w:ilvl w:val="3"/>
      </w:numPr>
      <w:outlineLvl w:val="4"/>
    </w:pPr>
  </w:style>
  <w:style w:type="paragraph" w:customStyle="1" w:styleId="a1">
    <w:name w:val="示例"/>
    <w:next w:val="afff6"/>
    <w:autoRedefine/>
    <w:qFormat/>
    <w:pPr>
      <w:widowControl w:val="0"/>
      <w:numPr>
        <w:numId w:val="4"/>
      </w:numPr>
      <w:jc w:val="both"/>
    </w:pPr>
    <w:rPr>
      <w:rFonts w:ascii="宋体"/>
      <w:sz w:val="18"/>
      <w:szCs w:val="18"/>
      <w:lang w:bidi="ar-SA"/>
    </w:rPr>
  </w:style>
  <w:style w:type="paragraph" w:customStyle="1" w:styleId="afff6">
    <w:name w:val="示例内容"/>
    <w:autoRedefine/>
    <w:qFormat/>
    <w:pPr>
      <w:ind w:firstLineChars="200" w:firstLine="200"/>
    </w:pPr>
    <w:rPr>
      <w:rFonts w:ascii="宋体"/>
      <w:sz w:val="18"/>
      <w:szCs w:val="18"/>
      <w:lang w:bidi="ar-SA"/>
    </w:rPr>
  </w:style>
  <w:style w:type="paragraph" w:customStyle="1" w:styleId="af1">
    <w:name w:val="数字编号列项（二级）"/>
    <w:autoRedefine/>
    <w:qFormat/>
    <w:pPr>
      <w:numPr>
        <w:ilvl w:val="1"/>
        <w:numId w:val="5"/>
      </w:numPr>
      <w:jc w:val="both"/>
    </w:pPr>
    <w:rPr>
      <w:rFonts w:ascii="宋体"/>
      <w:sz w:val="21"/>
      <w:lang w:bidi="ar-SA"/>
    </w:rPr>
  </w:style>
  <w:style w:type="paragraph" w:customStyle="1" w:styleId="a8">
    <w:name w:val="四级条标题"/>
    <w:basedOn w:val="a7"/>
    <w:next w:val="affc"/>
    <w:autoRedefine/>
    <w:qFormat/>
    <w:pPr>
      <w:numPr>
        <w:ilvl w:val="4"/>
      </w:numPr>
      <w:outlineLvl w:val="5"/>
    </w:pPr>
  </w:style>
  <w:style w:type="paragraph" w:customStyle="1" w:styleId="a9">
    <w:name w:val="五级条标题"/>
    <w:basedOn w:val="a8"/>
    <w:next w:val="affc"/>
    <w:autoRedefine/>
    <w:qFormat/>
    <w:pPr>
      <w:numPr>
        <w:ilvl w:val="5"/>
      </w:numPr>
      <w:outlineLvl w:val="6"/>
    </w:pPr>
  </w:style>
  <w:style w:type="paragraph" w:customStyle="1" w:styleId="aff1">
    <w:name w:val="注："/>
    <w:next w:val="affc"/>
    <w:autoRedefine/>
    <w:qFormat/>
    <w:pPr>
      <w:widowControl w:val="0"/>
      <w:numPr>
        <w:numId w:val="6"/>
      </w:numPr>
      <w:autoSpaceDE w:val="0"/>
      <w:autoSpaceDN w:val="0"/>
      <w:jc w:val="both"/>
    </w:pPr>
    <w:rPr>
      <w:rFonts w:ascii="宋体"/>
      <w:sz w:val="18"/>
      <w:szCs w:val="18"/>
      <w:lang w:bidi="ar-SA"/>
    </w:rPr>
  </w:style>
  <w:style w:type="paragraph" w:customStyle="1" w:styleId="a">
    <w:name w:val="注×："/>
    <w:autoRedefine/>
    <w:qFormat/>
    <w:pPr>
      <w:widowControl w:val="0"/>
      <w:numPr>
        <w:numId w:val="7"/>
      </w:numPr>
      <w:autoSpaceDE w:val="0"/>
      <w:autoSpaceDN w:val="0"/>
      <w:jc w:val="both"/>
    </w:pPr>
    <w:rPr>
      <w:rFonts w:ascii="宋体"/>
      <w:sz w:val="18"/>
      <w:szCs w:val="18"/>
      <w:lang w:bidi="ar-SA"/>
    </w:rPr>
  </w:style>
  <w:style w:type="paragraph" w:customStyle="1" w:styleId="af0">
    <w:name w:val="字母编号列项（一级）"/>
    <w:autoRedefine/>
    <w:qFormat/>
    <w:pPr>
      <w:numPr>
        <w:numId w:val="5"/>
      </w:numPr>
      <w:jc w:val="both"/>
    </w:pPr>
    <w:rPr>
      <w:rFonts w:ascii="宋体"/>
      <w:sz w:val="21"/>
      <w:lang w:bidi="ar-SA"/>
    </w:rPr>
  </w:style>
  <w:style w:type="paragraph" w:customStyle="1" w:styleId="ae">
    <w:name w:val="列项◆（三级）"/>
    <w:basedOn w:val="aff2"/>
    <w:autoRedefine/>
    <w:qFormat/>
    <w:pPr>
      <w:numPr>
        <w:ilvl w:val="2"/>
        <w:numId w:val="3"/>
      </w:numPr>
    </w:pPr>
    <w:rPr>
      <w:rFonts w:ascii="宋体"/>
      <w:szCs w:val="21"/>
    </w:rPr>
  </w:style>
  <w:style w:type="paragraph" w:customStyle="1" w:styleId="af2">
    <w:name w:val="编号列项（三级）"/>
    <w:autoRedefine/>
    <w:qFormat/>
    <w:pPr>
      <w:numPr>
        <w:ilvl w:val="2"/>
        <w:numId w:val="5"/>
      </w:numPr>
    </w:pPr>
    <w:rPr>
      <w:rFonts w:ascii="宋体"/>
      <w:sz w:val="21"/>
      <w:lang w:bidi="ar-SA"/>
    </w:rPr>
  </w:style>
  <w:style w:type="paragraph" w:customStyle="1" w:styleId="af3">
    <w:name w:val="示例×："/>
    <w:basedOn w:val="a4"/>
    <w:autoRedefine/>
    <w:qFormat/>
    <w:pPr>
      <w:numPr>
        <w:numId w:val="8"/>
      </w:numPr>
      <w:spacing w:beforeLines="0" w:before="0" w:afterLines="0" w:after="0"/>
      <w:outlineLvl w:val="9"/>
    </w:pPr>
    <w:rPr>
      <w:rFonts w:ascii="宋体" w:eastAsia="宋体"/>
      <w:sz w:val="18"/>
      <w:szCs w:val="18"/>
    </w:rPr>
  </w:style>
  <w:style w:type="paragraph" w:customStyle="1" w:styleId="afff7">
    <w:name w:val="二级无"/>
    <w:basedOn w:val="a6"/>
    <w:autoRedefine/>
    <w:qFormat/>
    <w:pPr>
      <w:spacing w:beforeLines="0" w:before="0" w:afterLines="0" w:after="0"/>
    </w:pPr>
    <w:rPr>
      <w:rFonts w:ascii="宋体" w:eastAsia="宋体"/>
    </w:rPr>
  </w:style>
  <w:style w:type="paragraph" w:customStyle="1" w:styleId="afff8">
    <w:name w:val="注：（正文）"/>
    <w:basedOn w:val="aff1"/>
    <w:next w:val="affc"/>
    <w:autoRedefine/>
    <w:qFormat/>
  </w:style>
  <w:style w:type="paragraph" w:customStyle="1" w:styleId="a3">
    <w:name w:val="注×：（正文）"/>
    <w:autoRedefine/>
    <w:qFormat/>
    <w:pPr>
      <w:numPr>
        <w:numId w:val="9"/>
      </w:numPr>
      <w:jc w:val="both"/>
    </w:pPr>
    <w:rPr>
      <w:rFonts w:ascii="宋体"/>
      <w:sz w:val="18"/>
      <w:szCs w:val="18"/>
      <w:lang w:bidi="ar-SA"/>
    </w:rPr>
  </w:style>
  <w:style w:type="paragraph" w:customStyle="1" w:styleId="afff9">
    <w:name w:val="标准标志"/>
    <w:next w:val="aff2"/>
    <w:autoRedefine/>
    <w:qFormat/>
    <w:pPr>
      <w:framePr w:w="2546" w:h="1389" w:hRule="exact" w:hSpace="181" w:vSpace="181" w:wrap="around" w:hAnchor="margin" w:x="6522" w:y="398" w:anchorLock="1"/>
      <w:shd w:val="solid" w:color="FFFFFF" w:fill="FFFFFF"/>
      <w:spacing w:line="0" w:lineRule="atLeast"/>
      <w:jc w:val="right"/>
    </w:pPr>
    <w:rPr>
      <w:b/>
      <w:w w:val="170"/>
      <w:sz w:val="96"/>
      <w:szCs w:val="96"/>
      <w:lang w:bidi="ar-SA"/>
    </w:rPr>
  </w:style>
  <w:style w:type="paragraph" w:customStyle="1" w:styleId="afffa">
    <w:name w:val="标准称谓"/>
    <w:next w:val="aff2"/>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bidi="ar-SA"/>
    </w:rPr>
  </w:style>
  <w:style w:type="paragraph" w:customStyle="1" w:styleId="afffb">
    <w:name w:val="标准书脚_偶数页"/>
    <w:autoRedefine/>
    <w:qFormat/>
    <w:pPr>
      <w:spacing w:before="120"/>
      <w:ind w:left="221"/>
    </w:pPr>
    <w:rPr>
      <w:rFonts w:ascii="宋体"/>
      <w:sz w:val="18"/>
      <w:szCs w:val="18"/>
      <w:lang w:bidi="ar-SA"/>
    </w:rPr>
  </w:style>
  <w:style w:type="paragraph" w:customStyle="1" w:styleId="afffc">
    <w:name w:val="标准书眉_偶数页"/>
    <w:basedOn w:val="afff4"/>
    <w:next w:val="aff2"/>
    <w:autoRedefine/>
    <w:qFormat/>
    <w:pPr>
      <w:jc w:val="left"/>
    </w:pPr>
  </w:style>
  <w:style w:type="paragraph" w:customStyle="1" w:styleId="afffd">
    <w:name w:val="标准书眉一"/>
    <w:autoRedefine/>
    <w:qFormat/>
    <w:pPr>
      <w:jc w:val="both"/>
    </w:pPr>
    <w:rPr>
      <w:lang w:bidi="ar-SA"/>
    </w:rPr>
  </w:style>
  <w:style w:type="paragraph" w:customStyle="1" w:styleId="afffe">
    <w:name w:val="参考文献"/>
    <w:basedOn w:val="aff2"/>
    <w:next w:val="affc"/>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f2"/>
    <w:next w:val="affc"/>
    <w:autoRedefin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0">
    <w:name w:val="发布"/>
    <w:basedOn w:val="aff3"/>
    <w:autoRedefine/>
    <w:qFormat/>
    <w:rPr>
      <w:rFonts w:ascii="黑体" w:eastAsia="黑体"/>
      <w:spacing w:val="85"/>
      <w:w w:val="100"/>
      <w:position w:val="3"/>
      <w:sz w:val="28"/>
      <w:szCs w:val="28"/>
    </w:rPr>
  </w:style>
  <w:style w:type="paragraph" w:customStyle="1" w:styleId="affff1">
    <w:name w:val="发布部门"/>
    <w:next w:val="affc"/>
    <w:autoRedefine/>
    <w:qFormat/>
    <w:pPr>
      <w:framePr w:w="7938" w:h="1134" w:hRule="exact" w:hSpace="125" w:vSpace="181" w:wrap="around" w:vAnchor="page" w:hAnchor="page" w:x="2150" w:y="14630" w:anchorLock="1"/>
      <w:jc w:val="center"/>
    </w:pPr>
    <w:rPr>
      <w:rFonts w:ascii="宋体"/>
      <w:b/>
      <w:spacing w:val="20"/>
      <w:w w:val="135"/>
      <w:sz w:val="28"/>
      <w:lang w:bidi="ar-SA"/>
    </w:rPr>
  </w:style>
  <w:style w:type="paragraph" w:customStyle="1" w:styleId="affff2">
    <w:name w:val="发布日期"/>
    <w:autoRedefine/>
    <w:qFormat/>
    <w:pPr>
      <w:framePr w:w="3997" w:h="471" w:hRule="exact" w:vSpace="181" w:wrap="around" w:hAnchor="page" w:x="7089" w:y="14097" w:anchorLock="1"/>
    </w:pPr>
    <w:rPr>
      <w:rFonts w:eastAsia="黑体"/>
      <w:sz w:val="28"/>
      <w:lang w:bidi="ar-SA"/>
    </w:rPr>
  </w:style>
  <w:style w:type="paragraph" w:customStyle="1" w:styleId="affff3">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lang w:bidi="ar-SA"/>
    </w:rPr>
  </w:style>
  <w:style w:type="paragraph" w:customStyle="1" w:styleId="12">
    <w:name w:val="封面标准号1"/>
    <w:autoRedefine/>
    <w:qFormat/>
    <w:pPr>
      <w:widowControl w:val="0"/>
      <w:kinsoku w:val="0"/>
      <w:overflowPunct w:val="0"/>
      <w:autoSpaceDE w:val="0"/>
      <w:autoSpaceDN w:val="0"/>
      <w:spacing w:before="308"/>
      <w:jc w:val="right"/>
      <w:textAlignment w:val="center"/>
    </w:pPr>
    <w:rPr>
      <w:sz w:val="28"/>
      <w:lang w:bidi="ar-SA"/>
    </w:rPr>
  </w:style>
  <w:style w:type="paragraph" w:customStyle="1" w:styleId="affff4">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lang w:bidi="ar-SA"/>
    </w:rPr>
  </w:style>
  <w:style w:type="paragraph" w:customStyle="1" w:styleId="affff5">
    <w:name w:val="封面标准英文名称"/>
    <w:basedOn w:val="affff4"/>
    <w:autoRedefine/>
    <w:qFormat/>
    <w:pPr>
      <w:framePr w:wrap="around"/>
      <w:spacing w:before="370" w:line="400" w:lineRule="exact"/>
    </w:pPr>
    <w:rPr>
      <w:rFonts w:ascii="Times New Roman"/>
      <w:sz w:val="28"/>
      <w:szCs w:val="28"/>
    </w:rPr>
  </w:style>
  <w:style w:type="paragraph" w:customStyle="1" w:styleId="affff6">
    <w:name w:val="封面一致性程度标识"/>
    <w:basedOn w:val="affff5"/>
    <w:autoRedefine/>
    <w:qFormat/>
    <w:pPr>
      <w:framePr w:wrap="around"/>
      <w:spacing w:before="440"/>
    </w:pPr>
    <w:rPr>
      <w:rFonts w:ascii="宋体" w:eastAsia="宋体"/>
    </w:rPr>
  </w:style>
  <w:style w:type="paragraph" w:customStyle="1" w:styleId="affff7">
    <w:name w:val="封面标准文稿类别"/>
    <w:basedOn w:val="affff6"/>
    <w:autoRedefine/>
    <w:qFormat/>
    <w:pPr>
      <w:framePr w:wrap="around"/>
      <w:spacing w:after="160" w:line="240" w:lineRule="auto"/>
    </w:pPr>
    <w:rPr>
      <w:sz w:val="24"/>
    </w:rPr>
  </w:style>
  <w:style w:type="paragraph" w:customStyle="1" w:styleId="affff8">
    <w:name w:val="封面标准文稿编辑信息"/>
    <w:basedOn w:val="affff7"/>
    <w:autoRedefine/>
    <w:qFormat/>
    <w:pPr>
      <w:framePr w:wrap="around"/>
      <w:spacing w:before="180" w:line="180" w:lineRule="exact"/>
    </w:pPr>
    <w:rPr>
      <w:sz w:val="21"/>
    </w:rPr>
  </w:style>
  <w:style w:type="paragraph" w:customStyle="1" w:styleId="affff9">
    <w:name w:val="封面正文"/>
    <w:autoRedefine/>
    <w:qFormat/>
    <w:pPr>
      <w:jc w:val="both"/>
    </w:pPr>
    <w:rPr>
      <w:lang w:bidi="ar-SA"/>
    </w:rPr>
  </w:style>
  <w:style w:type="paragraph" w:customStyle="1" w:styleId="af8">
    <w:name w:val="附录标识"/>
    <w:basedOn w:val="aff2"/>
    <w:next w:val="affc"/>
    <w:autoRedefin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a">
    <w:name w:val="附录标题"/>
    <w:basedOn w:val="affc"/>
    <w:next w:val="affc"/>
    <w:autoRedefine/>
    <w:qFormat/>
    <w:pPr>
      <w:ind w:firstLineChars="0" w:firstLine="0"/>
      <w:jc w:val="center"/>
    </w:pPr>
    <w:rPr>
      <w:rFonts w:ascii="黑体" w:eastAsia="黑体"/>
    </w:rPr>
  </w:style>
  <w:style w:type="paragraph" w:customStyle="1" w:styleId="af5">
    <w:name w:val="附录表标号"/>
    <w:basedOn w:val="aff2"/>
    <w:next w:val="affc"/>
    <w:autoRedefine/>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c"/>
    <w:autoRedefine/>
    <w:qFormat/>
    <w:pPr>
      <w:numPr>
        <w:ilvl w:val="1"/>
        <w:numId w:val="11"/>
      </w:numPr>
      <w:tabs>
        <w:tab w:val="left" w:pos="180"/>
      </w:tabs>
      <w:spacing w:beforeLines="50" w:before="50" w:afterLines="50" w:after="50"/>
      <w:ind w:left="0" w:firstLine="0"/>
      <w:jc w:val="center"/>
    </w:pPr>
    <w:rPr>
      <w:rFonts w:ascii="黑体" w:eastAsia="黑体"/>
      <w:szCs w:val="21"/>
    </w:rPr>
  </w:style>
  <w:style w:type="paragraph" w:customStyle="1" w:styleId="afb">
    <w:name w:val="附录二级条标题"/>
    <w:basedOn w:val="aff2"/>
    <w:next w:val="affc"/>
    <w:autoRedefine/>
    <w:qFormat/>
    <w:pPr>
      <w:widowControl/>
      <w:numPr>
        <w:ilvl w:val="3"/>
        <w:numId w:val="10"/>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b">
    <w:name w:val="附录二级无"/>
    <w:basedOn w:val="afb"/>
    <w:autoRedefine/>
    <w:qFormat/>
    <w:pPr>
      <w:tabs>
        <w:tab w:val="clear" w:pos="360"/>
      </w:tabs>
      <w:spacing w:beforeLines="0" w:before="0" w:afterLines="0" w:after="0"/>
    </w:pPr>
    <w:rPr>
      <w:rFonts w:ascii="宋体" w:eastAsia="宋体"/>
      <w:szCs w:val="21"/>
    </w:rPr>
  </w:style>
  <w:style w:type="paragraph" w:customStyle="1" w:styleId="affffc">
    <w:name w:val="附录公式"/>
    <w:basedOn w:val="affc"/>
    <w:next w:val="affc"/>
    <w:link w:val="Char0"/>
    <w:autoRedefine/>
    <w:qFormat/>
  </w:style>
  <w:style w:type="character" w:customStyle="1" w:styleId="Char0">
    <w:name w:val="附录公式 Char"/>
    <w:basedOn w:val="Char"/>
    <w:link w:val="affffc"/>
    <w:autoRedefine/>
    <w:qFormat/>
    <w:rPr>
      <w:rFonts w:ascii="宋体"/>
      <w:sz w:val="21"/>
      <w:lang w:val="en-US" w:eastAsia="zh-CN" w:bidi="ar-SA"/>
    </w:rPr>
  </w:style>
  <w:style w:type="paragraph" w:customStyle="1" w:styleId="affffd">
    <w:name w:val="附录公式编号制表符"/>
    <w:basedOn w:val="aff2"/>
    <w:next w:val="affc"/>
    <w:autoRedefin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c"/>
    <w:autoRedefine/>
    <w:qFormat/>
    <w:pPr>
      <w:numPr>
        <w:ilvl w:val="4"/>
      </w:numPr>
      <w:outlineLvl w:val="4"/>
    </w:pPr>
  </w:style>
  <w:style w:type="paragraph" w:customStyle="1" w:styleId="affffe">
    <w:name w:val="附录三级无"/>
    <w:basedOn w:val="afc"/>
    <w:autoRedefine/>
    <w:qFormat/>
    <w:pPr>
      <w:tabs>
        <w:tab w:val="clear" w:pos="360"/>
      </w:tabs>
      <w:spacing w:beforeLines="0" w:before="0" w:afterLines="0" w:after="0"/>
    </w:pPr>
    <w:rPr>
      <w:rFonts w:ascii="宋体" w:eastAsia="宋体"/>
      <w:szCs w:val="21"/>
    </w:rPr>
  </w:style>
  <w:style w:type="paragraph" w:customStyle="1" w:styleId="aff0">
    <w:name w:val="附录数字编号列项（二级）"/>
    <w:autoRedefine/>
    <w:qFormat/>
    <w:pPr>
      <w:numPr>
        <w:ilvl w:val="1"/>
        <w:numId w:val="12"/>
      </w:numPr>
    </w:pPr>
    <w:rPr>
      <w:rFonts w:ascii="宋体"/>
      <w:sz w:val="21"/>
      <w:lang w:bidi="ar-SA"/>
    </w:rPr>
  </w:style>
  <w:style w:type="paragraph" w:customStyle="1" w:styleId="afd">
    <w:name w:val="附录四级条标题"/>
    <w:basedOn w:val="afc"/>
    <w:next w:val="affc"/>
    <w:autoRedefine/>
    <w:qFormat/>
    <w:pPr>
      <w:numPr>
        <w:ilvl w:val="5"/>
      </w:numPr>
      <w:outlineLvl w:val="5"/>
    </w:pPr>
  </w:style>
  <w:style w:type="paragraph" w:customStyle="1" w:styleId="afffff">
    <w:name w:val="附录四级无"/>
    <w:basedOn w:val="afd"/>
    <w:autoRedefine/>
    <w:qFormat/>
    <w:pPr>
      <w:tabs>
        <w:tab w:val="clear" w:pos="360"/>
      </w:tabs>
      <w:spacing w:beforeLines="0" w:before="0" w:afterLines="0" w:after="0"/>
    </w:pPr>
    <w:rPr>
      <w:rFonts w:ascii="宋体" w:eastAsia="宋体"/>
      <w:szCs w:val="21"/>
    </w:rPr>
  </w:style>
  <w:style w:type="paragraph" w:customStyle="1" w:styleId="aa">
    <w:name w:val="附录图标号"/>
    <w:basedOn w:val="aff2"/>
    <w:autoRedefine/>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c"/>
    <w:autoRedefine/>
    <w:qFormat/>
    <w:pPr>
      <w:numPr>
        <w:ilvl w:val="1"/>
        <w:numId w:val="13"/>
      </w:numPr>
      <w:tabs>
        <w:tab w:val="left"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c"/>
    <w:autoRedefine/>
    <w:qFormat/>
    <w:pPr>
      <w:numPr>
        <w:ilvl w:val="6"/>
      </w:numPr>
      <w:outlineLvl w:val="6"/>
    </w:pPr>
  </w:style>
  <w:style w:type="paragraph" w:customStyle="1" w:styleId="afffff0">
    <w:name w:val="附录五级无"/>
    <w:basedOn w:val="afe"/>
    <w:autoRedefine/>
    <w:qFormat/>
    <w:pPr>
      <w:tabs>
        <w:tab w:val="clear" w:pos="360"/>
      </w:tabs>
      <w:spacing w:beforeLines="0" w:before="0" w:afterLines="0" w:after="0"/>
    </w:pPr>
    <w:rPr>
      <w:rFonts w:ascii="宋体" w:eastAsia="宋体"/>
      <w:szCs w:val="21"/>
    </w:rPr>
  </w:style>
  <w:style w:type="paragraph" w:customStyle="1" w:styleId="af9">
    <w:name w:val="附录章标题"/>
    <w:next w:val="affc"/>
    <w:autoRedefine/>
    <w:qFormat/>
    <w:pPr>
      <w:numPr>
        <w:ilvl w:val="1"/>
        <w:numId w:val="10"/>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lang w:bidi="ar-SA"/>
    </w:rPr>
  </w:style>
  <w:style w:type="paragraph" w:customStyle="1" w:styleId="afa">
    <w:name w:val="附录一级条标题"/>
    <w:basedOn w:val="af9"/>
    <w:next w:val="affc"/>
    <w:autoRedefine/>
    <w:qFormat/>
    <w:pPr>
      <w:numPr>
        <w:ilvl w:val="2"/>
      </w:numPr>
      <w:autoSpaceDN w:val="0"/>
      <w:spacing w:beforeLines="50" w:before="50" w:afterLines="50" w:after="50"/>
      <w:outlineLvl w:val="2"/>
    </w:pPr>
  </w:style>
  <w:style w:type="paragraph" w:customStyle="1" w:styleId="afffff1">
    <w:name w:val="附录一级无"/>
    <w:basedOn w:val="afa"/>
    <w:autoRedefine/>
    <w:qFormat/>
    <w:pPr>
      <w:tabs>
        <w:tab w:val="clear" w:pos="360"/>
      </w:tabs>
      <w:spacing w:beforeLines="0" w:before="0" w:afterLines="0" w:after="0"/>
    </w:pPr>
    <w:rPr>
      <w:rFonts w:ascii="宋体" w:eastAsia="宋体"/>
      <w:szCs w:val="21"/>
    </w:rPr>
  </w:style>
  <w:style w:type="paragraph" w:customStyle="1" w:styleId="aff">
    <w:name w:val="附录字母编号列项（一级）"/>
    <w:autoRedefine/>
    <w:qFormat/>
    <w:pPr>
      <w:numPr>
        <w:numId w:val="12"/>
      </w:numPr>
    </w:pPr>
    <w:rPr>
      <w:rFonts w:ascii="宋体"/>
      <w:sz w:val="21"/>
      <w:lang w:bidi="ar-SA"/>
    </w:rPr>
  </w:style>
  <w:style w:type="paragraph" w:customStyle="1" w:styleId="afffff2">
    <w:name w:val="列项说明"/>
    <w:basedOn w:val="aff2"/>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autoRedefine/>
    <w:qFormat/>
    <w:pPr>
      <w:ind w:leftChars="400" w:left="600" w:hangingChars="200" w:hanging="200"/>
    </w:pPr>
    <w:rPr>
      <w:rFonts w:ascii="宋体"/>
      <w:sz w:val="21"/>
      <w:lang w:bidi="ar-SA"/>
    </w:rPr>
  </w:style>
  <w:style w:type="paragraph" w:customStyle="1" w:styleId="afffff4">
    <w:name w:val="目次、索引正文"/>
    <w:autoRedefine/>
    <w:qFormat/>
    <w:pPr>
      <w:spacing w:line="320" w:lineRule="exact"/>
      <w:jc w:val="both"/>
    </w:pPr>
    <w:rPr>
      <w:rFonts w:ascii="宋体"/>
      <w:sz w:val="21"/>
      <w:lang w:bidi="ar-SA"/>
    </w:rPr>
  </w:style>
  <w:style w:type="paragraph" w:customStyle="1" w:styleId="afffff5">
    <w:name w:val="其他标准标志"/>
    <w:basedOn w:val="afff9"/>
    <w:autoRedefine/>
    <w:qFormat/>
    <w:pPr>
      <w:framePr w:w="6101" w:wrap="around" w:vAnchor="page" w:hAnchor="page" w:x="4673" w:y="942"/>
    </w:pPr>
    <w:rPr>
      <w:w w:val="130"/>
    </w:rPr>
  </w:style>
  <w:style w:type="paragraph" w:customStyle="1" w:styleId="afffff6">
    <w:name w:val="其他标准称谓"/>
    <w:next w:val="aff2"/>
    <w:autoRedefine/>
    <w:qFormat/>
    <w:pPr>
      <w:framePr w:hSpace="181" w:vSpace="181" w:wrap="around" w:vAnchor="page" w:hAnchor="page" w:x="1419" w:y="2286" w:anchorLock="1"/>
      <w:spacing w:line="0" w:lineRule="atLeast"/>
      <w:jc w:val="distribute"/>
    </w:pPr>
    <w:rPr>
      <w:rFonts w:ascii="黑体" w:eastAsia="黑体" w:hAnsi="宋体"/>
      <w:spacing w:val="-40"/>
      <w:sz w:val="48"/>
      <w:szCs w:val="52"/>
      <w:lang w:bidi="ar-SA"/>
    </w:rPr>
  </w:style>
  <w:style w:type="paragraph" w:customStyle="1" w:styleId="afffff7">
    <w:name w:val="其他发布部门"/>
    <w:basedOn w:val="affff1"/>
    <w:autoRedefine/>
    <w:qFormat/>
    <w:pPr>
      <w:framePr w:wrap="around" w:y="15310"/>
      <w:spacing w:line="0" w:lineRule="atLeast"/>
    </w:pPr>
    <w:rPr>
      <w:rFonts w:ascii="黑体" w:eastAsia="黑体"/>
      <w:b w:val="0"/>
    </w:rPr>
  </w:style>
  <w:style w:type="paragraph" w:customStyle="1" w:styleId="afffff8">
    <w:name w:val="前言、引言标题"/>
    <w:next w:val="affc"/>
    <w:autoRedefine/>
    <w:qFormat/>
    <w:pPr>
      <w:keepNext/>
      <w:pageBreakBefore/>
      <w:shd w:val="clear" w:color="FFFFFF" w:fill="FFFFFF"/>
      <w:spacing w:before="640" w:after="560"/>
      <w:jc w:val="center"/>
      <w:outlineLvl w:val="0"/>
    </w:pPr>
    <w:rPr>
      <w:rFonts w:ascii="黑体" w:eastAsia="黑体"/>
      <w:sz w:val="32"/>
      <w:lang w:bidi="ar-SA"/>
    </w:rPr>
  </w:style>
  <w:style w:type="paragraph" w:customStyle="1" w:styleId="afffff9">
    <w:name w:val="三级无"/>
    <w:basedOn w:val="a7"/>
    <w:autoRedefine/>
    <w:qFormat/>
    <w:pPr>
      <w:spacing w:beforeLines="0" w:before="0" w:afterLines="0" w:after="0"/>
    </w:pPr>
    <w:rPr>
      <w:rFonts w:ascii="宋体" w:eastAsia="宋体"/>
    </w:rPr>
  </w:style>
  <w:style w:type="paragraph" w:customStyle="1" w:styleId="afffffa">
    <w:name w:val="实施日期"/>
    <w:basedOn w:val="affff2"/>
    <w:autoRedefine/>
    <w:qFormat/>
    <w:pPr>
      <w:framePr w:wrap="around" w:vAnchor="page" w:hAnchor="text"/>
      <w:jc w:val="right"/>
    </w:pPr>
  </w:style>
  <w:style w:type="paragraph" w:customStyle="1" w:styleId="afffffb">
    <w:name w:val="示例后文字"/>
    <w:basedOn w:val="affc"/>
    <w:next w:val="affc"/>
    <w:autoRedefine/>
    <w:qFormat/>
    <w:pPr>
      <w:ind w:firstLine="360"/>
    </w:pPr>
    <w:rPr>
      <w:sz w:val="18"/>
    </w:rPr>
  </w:style>
  <w:style w:type="paragraph" w:customStyle="1" w:styleId="a0">
    <w:name w:val="首示例"/>
    <w:next w:val="affc"/>
    <w:link w:val="Char1"/>
    <w:autoRedefine/>
    <w:qFormat/>
    <w:pPr>
      <w:numPr>
        <w:numId w:val="14"/>
      </w:numPr>
      <w:tabs>
        <w:tab w:val="left" w:pos="360"/>
      </w:tabs>
      <w:ind w:firstLine="0"/>
    </w:pPr>
    <w:rPr>
      <w:rFonts w:ascii="宋体" w:hAnsi="宋体"/>
      <w:kern w:val="2"/>
      <w:sz w:val="18"/>
      <w:szCs w:val="18"/>
      <w:lang w:bidi="ar-SA"/>
    </w:rPr>
  </w:style>
  <w:style w:type="character" w:customStyle="1" w:styleId="Char1">
    <w:name w:val="首示例 Char"/>
    <w:basedOn w:val="aff3"/>
    <w:link w:val="a0"/>
    <w:autoRedefine/>
    <w:qFormat/>
    <w:rPr>
      <w:rFonts w:ascii="宋体" w:hAnsi="宋体"/>
      <w:kern w:val="2"/>
      <w:sz w:val="18"/>
      <w:szCs w:val="18"/>
      <w:lang w:val="en-US" w:eastAsia="zh-CN" w:bidi="ar-SA"/>
    </w:rPr>
  </w:style>
  <w:style w:type="paragraph" w:customStyle="1" w:styleId="afffffc">
    <w:name w:val="四级无"/>
    <w:basedOn w:val="a8"/>
    <w:autoRedefine/>
    <w:qFormat/>
    <w:pPr>
      <w:spacing w:beforeLines="0" w:before="0" w:afterLines="0" w:after="0"/>
    </w:pPr>
    <w:rPr>
      <w:rFonts w:ascii="宋体" w:eastAsia="宋体"/>
    </w:rPr>
  </w:style>
  <w:style w:type="paragraph" w:customStyle="1" w:styleId="afffffd">
    <w:name w:val="条文脚注"/>
    <w:basedOn w:val="af"/>
    <w:autoRedefine/>
    <w:qFormat/>
    <w:pPr>
      <w:numPr>
        <w:numId w:val="0"/>
      </w:numPr>
      <w:tabs>
        <w:tab w:val="clear" w:pos="0"/>
      </w:tabs>
      <w:jc w:val="both"/>
    </w:pPr>
  </w:style>
  <w:style w:type="paragraph" w:customStyle="1" w:styleId="afffffe">
    <w:name w:val="图标脚注说明"/>
    <w:basedOn w:val="affc"/>
    <w:autoRedefine/>
    <w:qFormat/>
    <w:pPr>
      <w:ind w:left="840" w:firstLineChars="0" w:hanging="420"/>
    </w:pPr>
    <w:rPr>
      <w:sz w:val="18"/>
      <w:szCs w:val="18"/>
    </w:rPr>
  </w:style>
  <w:style w:type="paragraph" w:customStyle="1" w:styleId="a2">
    <w:name w:val="图表脚注说明"/>
    <w:basedOn w:val="aff2"/>
    <w:autoRedefine/>
    <w:qFormat/>
    <w:pPr>
      <w:numPr>
        <w:numId w:val="15"/>
      </w:numPr>
    </w:pPr>
    <w:rPr>
      <w:rFonts w:ascii="宋体"/>
      <w:sz w:val="18"/>
      <w:szCs w:val="18"/>
    </w:rPr>
  </w:style>
  <w:style w:type="paragraph" w:customStyle="1" w:styleId="affffff">
    <w:name w:val="图的脚注"/>
    <w:next w:val="affc"/>
    <w:autoRedefine/>
    <w:qFormat/>
    <w:pPr>
      <w:widowControl w:val="0"/>
      <w:ind w:leftChars="200" w:left="840" w:hangingChars="200" w:hanging="420"/>
      <w:jc w:val="both"/>
    </w:pPr>
    <w:rPr>
      <w:rFonts w:ascii="宋体"/>
      <w:sz w:val="18"/>
      <w:lang w:bidi="ar-SA"/>
    </w:rPr>
  </w:style>
  <w:style w:type="paragraph" w:customStyle="1" w:styleId="affffff0">
    <w:name w:val="文献分类号"/>
    <w:autoRedefine/>
    <w:qFormat/>
    <w:pPr>
      <w:framePr w:hSpace="180" w:vSpace="180" w:wrap="around" w:hAnchor="margin" w:y="1" w:anchorLock="1"/>
      <w:widowControl w:val="0"/>
      <w:textAlignment w:val="center"/>
    </w:pPr>
    <w:rPr>
      <w:rFonts w:ascii="黑体" w:eastAsia="黑体"/>
      <w:sz w:val="21"/>
      <w:szCs w:val="21"/>
      <w:lang w:bidi="ar-SA"/>
    </w:rPr>
  </w:style>
  <w:style w:type="paragraph" w:customStyle="1" w:styleId="affffff1">
    <w:name w:val="五级无"/>
    <w:basedOn w:val="a9"/>
    <w:autoRedefine/>
    <w:qFormat/>
    <w:pPr>
      <w:spacing w:beforeLines="0" w:before="0" w:afterLines="0" w:after="0"/>
    </w:pPr>
    <w:rPr>
      <w:rFonts w:ascii="宋体" w:eastAsia="宋体"/>
    </w:rPr>
  </w:style>
  <w:style w:type="paragraph" w:customStyle="1" w:styleId="affffff2">
    <w:name w:val="一级无"/>
    <w:basedOn w:val="a5"/>
    <w:autoRedefine/>
    <w:qFormat/>
    <w:pPr>
      <w:spacing w:beforeLines="0" w:before="0" w:afterLines="0" w:after="0"/>
    </w:pPr>
    <w:rPr>
      <w:rFonts w:ascii="宋体" w:eastAsia="宋体"/>
    </w:rPr>
  </w:style>
  <w:style w:type="paragraph" w:customStyle="1" w:styleId="af7">
    <w:name w:val="正文表标题"/>
    <w:next w:val="affc"/>
    <w:autoRedefine/>
    <w:qFormat/>
    <w:pPr>
      <w:numPr>
        <w:numId w:val="16"/>
      </w:numPr>
      <w:tabs>
        <w:tab w:val="left" w:pos="360"/>
      </w:tabs>
      <w:spacing w:beforeLines="50" w:before="156" w:afterLines="50" w:after="156"/>
      <w:jc w:val="center"/>
    </w:pPr>
    <w:rPr>
      <w:rFonts w:ascii="黑体" w:eastAsia="黑体"/>
      <w:sz w:val="21"/>
      <w:lang w:bidi="ar-SA"/>
    </w:rPr>
  </w:style>
  <w:style w:type="paragraph" w:customStyle="1" w:styleId="affffff3">
    <w:name w:val="正文公式编号制表符"/>
    <w:basedOn w:val="affc"/>
    <w:next w:val="affc"/>
    <w:autoRedefine/>
    <w:qFormat/>
    <w:pPr>
      <w:ind w:firstLineChars="0" w:firstLine="0"/>
    </w:pPr>
  </w:style>
  <w:style w:type="paragraph" w:customStyle="1" w:styleId="af4">
    <w:name w:val="正文图标题"/>
    <w:next w:val="affc"/>
    <w:autoRedefine/>
    <w:qFormat/>
    <w:pPr>
      <w:numPr>
        <w:numId w:val="17"/>
      </w:numPr>
      <w:tabs>
        <w:tab w:val="left" w:pos="360"/>
      </w:tabs>
      <w:spacing w:beforeLines="50" w:before="156" w:afterLines="50" w:after="156"/>
      <w:jc w:val="center"/>
    </w:pPr>
    <w:rPr>
      <w:rFonts w:ascii="黑体" w:eastAsia="黑体"/>
      <w:sz w:val="21"/>
      <w:lang w:bidi="ar-SA"/>
    </w:rPr>
  </w:style>
  <w:style w:type="paragraph" w:customStyle="1" w:styleId="affffff4">
    <w:name w:val="终结线"/>
    <w:basedOn w:val="aff2"/>
    <w:autoRedefine/>
    <w:qFormat/>
    <w:pPr>
      <w:framePr w:hSpace="181" w:vSpace="181" w:wrap="around" w:vAnchor="text" w:hAnchor="margin" w:xAlign="center" w:y="285"/>
    </w:pPr>
  </w:style>
  <w:style w:type="paragraph" w:customStyle="1" w:styleId="affffff5">
    <w:name w:val="其他发布日期"/>
    <w:basedOn w:val="affff2"/>
    <w:autoRedefine/>
    <w:qFormat/>
    <w:pPr>
      <w:framePr w:wrap="around" w:vAnchor="page" w:hAnchor="text" w:x="1419"/>
    </w:pPr>
  </w:style>
  <w:style w:type="paragraph" w:customStyle="1" w:styleId="affffff6">
    <w:name w:val="其他实施日期"/>
    <w:basedOn w:val="afffffa"/>
    <w:autoRedefine/>
    <w:qFormat/>
    <w:pPr>
      <w:framePr w:wrap="around"/>
    </w:pPr>
  </w:style>
  <w:style w:type="paragraph" w:customStyle="1" w:styleId="22">
    <w:name w:val="封面标准名称2"/>
    <w:basedOn w:val="affff4"/>
    <w:autoRedefine/>
    <w:qFormat/>
    <w:pPr>
      <w:framePr w:wrap="around" w:y="4469"/>
      <w:spacing w:beforeLines="630" w:before="630"/>
    </w:pPr>
  </w:style>
  <w:style w:type="paragraph" w:customStyle="1" w:styleId="23">
    <w:name w:val="封面标准英文名称2"/>
    <w:basedOn w:val="affff5"/>
    <w:autoRedefine/>
    <w:qFormat/>
    <w:pPr>
      <w:framePr w:wrap="around" w:y="4469"/>
    </w:pPr>
  </w:style>
  <w:style w:type="paragraph" w:customStyle="1" w:styleId="24">
    <w:name w:val="封面一致性程度标识2"/>
    <w:basedOn w:val="affff6"/>
    <w:autoRedefine/>
    <w:qFormat/>
    <w:pPr>
      <w:framePr w:wrap="around" w:y="4469"/>
    </w:pPr>
  </w:style>
  <w:style w:type="paragraph" w:customStyle="1" w:styleId="25">
    <w:name w:val="封面标准文稿类别2"/>
    <w:basedOn w:val="affff7"/>
    <w:autoRedefine/>
    <w:qFormat/>
    <w:pPr>
      <w:framePr w:wrap="around" w:y="4469"/>
    </w:pPr>
  </w:style>
  <w:style w:type="paragraph" w:customStyle="1" w:styleId="26">
    <w:name w:val="封面标准文稿编辑信息2"/>
    <w:basedOn w:val="affff8"/>
    <w:autoRedefine/>
    <w:qFormat/>
    <w:pPr>
      <w:framePr w:wrap="around" w:y="4469"/>
    </w:pPr>
  </w:style>
  <w:style w:type="paragraph" w:customStyle="1" w:styleId="13">
    <w:name w:val="修订1"/>
    <w:hidden/>
    <w:uiPriority w:val="99"/>
    <w:unhideWhenUsed/>
    <w:rPr>
      <w:kern w:val="2"/>
      <w:sz w:val="21"/>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mn-Mong-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header" w:qFormat="1"/>
    <w:lsdException w:name="footer" w:qFormat="1"/>
    <w:lsdException w:name="index heading"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autoRedefine/>
    <w:qFormat/>
    <w:pPr>
      <w:widowControl w:val="0"/>
      <w:jc w:val="both"/>
    </w:pPr>
    <w:rPr>
      <w:kern w:val="2"/>
      <w:sz w:val="21"/>
      <w:szCs w:val="24"/>
      <w:lang w:bidi="ar-SA"/>
    </w:rPr>
  </w:style>
  <w:style w:type="paragraph" w:styleId="1">
    <w:name w:val="heading 1"/>
    <w:basedOn w:val="aff2"/>
    <w:next w:val="aff2"/>
    <w:link w:val="1Char"/>
    <w:qFormat/>
    <w:pPr>
      <w:keepNext/>
      <w:keepLines/>
      <w:spacing w:before="340" w:after="330" w:line="578" w:lineRule="auto"/>
      <w:outlineLvl w:val="0"/>
    </w:pPr>
    <w:rPr>
      <w:b/>
      <w:bCs/>
      <w:kern w:val="44"/>
      <w:sz w:val="44"/>
      <w:szCs w:val="4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autoRedefine/>
    <w:semiHidden/>
    <w:qFormat/>
    <w:pPr>
      <w:tabs>
        <w:tab w:val="right" w:leader="dot" w:pos="9241"/>
      </w:tabs>
      <w:ind w:firstLineChars="500" w:firstLine="500"/>
      <w:jc w:val="left"/>
    </w:pPr>
    <w:rPr>
      <w:rFonts w:ascii="宋体"/>
      <w:szCs w:val="21"/>
    </w:rPr>
  </w:style>
  <w:style w:type="paragraph" w:styleId="8">
    <w:name w:val="index 8"/>
    <w:basedOn w:val="aff2"/>
    <w:next w:val="aff2"/>
    <w:autoRedefine/>
    <w:qFormat/>
    <w:pPr>
      <w:ind w:left="1680" w:hanging="210"/>
      <w:jc w:val="left"/>
    </w:pPr>
    <w:rPr>
      <w:rFonts w:ascii="Calibri" w:hAnsi="Calibri"/>
      <w:sz w:val="20"/>
      <w:szCs w:val="20"/>
    </w:rPr>
  </w:style>
  <w:style w:type="paragraph" w:styleId="aff6">
    <w:name w:val="caption"/>
    <w:basedOn w:val="aff2"/>
    <w:next w:val="aff2"/>
    <w:autoRedefine/>
    <w:qFormat/>
    <w:pPr>
      <w:spacing w:before="152" w:after="160"/>
    </w:pPr>
    <w:rPr>
      <w:rFonts w:ascii="Arial" w:eastAsia="黑体" w:hAnsi="Arial" w:cs="Arial"/>
      <w:sz w:val="20"/>
      <w:szCs w:val="20"/>
    </w:rPr>
  </w:style>
  <w:style w:type="paragraph" w:styleId="5">
    <w:name w:val="index 5"/>
    <w:basedOn w:val="aff2"/>
    <w:next w:val="aff2"/>
    <w:autoRedefine/>
    <w:qFormat/>
    <w:pPr>
      <w:ind w:left="1050" w:hanging="210"/>
      <w:jc w:val="left"/>
    </w:pPr>
    <w:rPr>
      <w:rFonts w:ascii="Calibri" w:hAnsi="Calibri"/>
      <w:sz w:val="20"/>
      <w:szCs w:val="20"/>
    </w:rPr>
  </w:style>
  <w:style w:type="paragraph" w:styleId="aff7">
    <w:name w:val="Document Map"/>
    <w:basedOn w:val="aff2"/>
    <w:autoRedefine/>
    <w:semiHidden/>
    <w:qFormat/>
    <w:pPr>
      <w:shd w:val="clear" w:color="auto" w:fill="000080"/>
    </w:pPr>
  </w:style>
  <w:style w:type="paragraph" w:styleId="6">
    <w:name w:val="index 6"/>
    <w:basedOn w:val="aff2"/>
    <w:next w:val="aff2"/>
    <w:autoRedefine/>
    <w:qFormat/>
    <w:pPr>
      <w:ind w:left="1260" w:hanging="210"/>
      <w:jc w:val="left"/>
    </w:pPr>
    <w:rPr>
      <w:rFonts w:ascii="Calibri" w:hAnsi="Calibri"/>
      <w:sz w:val="20"/>
      <w:szCs w:val="20"/>
    </w:rPr>
  </w:style>
  <w:style w:type="paragraph" w:styleId="4">
    <w:name w:val="index 4"/>
    <w:basedOn w:val="aff2"/>
    <w:next w:val="aff2"/>
    <w:autoRedefine/>
    <w:qFormat/>
    <w:pPr>
      <w:ind w:left="840" w:hanging="210"/>
      <w:jc w:val="left"/>
    </w:pPr>
    <w:rPr>
      <w:rFonts w:ascii="Calibri" w:hAnsi="Calibri"/>
      <w:sz w:val="20"/>
      <w:szCs w:val="20"/>
    </w:rPr>
  </w:style>
  <w:style w:type="paragraph" w:styleId="50">
    <w:name w:val="toc 5"/>
    <w:basedOn w:val="aff2"/>
    <w:next w:val="aff2"/>
    <w:autoRedefine/>
    <w:semiHidden/>
    <w:qFormat/>
    <w:pPr>
      <w:tabs>
        <w:tab w:val="right" w:leader="dot" w:pos="9241"/>
      </w:tabs>
      <w:ind w:firstLineChars="300" w:firstLine="300"/>
      <w:jc w:val="left"/>
    </w:pPr>
    <w:rPr>
      <w:rFonts w:ascii="宋体"/>
      <w:szCs w:val="21"/>
    </w:rPr>
  </w:style>
  <w:style w:type="paragraph" w:styleId="3">
    <w:name w:val="toc 3"/>
    <w:basedOn w:val="aff2"/>
    <w:next w:val="aff2"/>
    <w:autoRedefine/>
    <w:semiHidden/>
    <w:qFormat/>
    <w:pPr>
      <w:tabs>
        <w:tab w:val="right" w:leader="dot" w:pos="9241"/>
      </w:tabs>
      <w:ind w:firstLineChars="100" w:firstLine="100"/>
      <w:jc w:val="left"/>
    </w:pPr>
    <w:rPr>
      <w:rFonts w:ascii="宋体"/>
      <w:szCs w:val="21"/>
    </w:rPr>
  </w:style>
  <w:style w:type="paragraph" w:styleId="80">
    <w:name w:val="toc 8"/>
    <w:basedOn w:val="aff2"/>
    <w:next w:val="aff2"/>
    <w:autoRedefine/>
    <w:semiHidden/>
    <w:qFormat/>
    <w:pPr>
      <w:tabs>
        <w:tab w:val="right" w:leader="dot" w:pos="9241"/>
      </w:tabs>
      <w:ind w:firstLineChars="600" w:firstLine="607"/>
      <w:jc w:val="left"/>
    </w:pPr>
    <w:rPr>
      <w:rFonts w:ascii="宋体"/>
      <w:szCs w:val="21"/>
    </w:rPr>
  </w:style>
  <w:style w:type="paragraph" w:styleId="30">
    <w:name w:val="index 3"/>
    <w:basedOn w:val="aff2"/>
    <w:next w:val="aff2"/>
    <w:autoRedefine/>
    <w:qFormat/>
    <w:pPr>
      <w:ind w:left="630" w:hanging="210"/>
      <w:jc w:val="left"/>
    </w:pPr>
    <w:rPr>
      <w:rFonts w:ascii="Calibri" w:hAnsi="Calibri"/>
      <w:sz w:val="20"/>
      <w:szCs w:val="20"/>
    </w:rPr>
  </w:style>
  <w:style w:type="paragraph" w:styleId="aff8">
    <w:name w:val="endnote text"/>
    <w:basedOn w:val="aff2"/>
    <w:autoRedefine/>
    <w:semiHidden/>
    <w:qFormat/>
    <w:pPr>
      <w:snapToGrid w:val="0"/>
      <w:jc w:val="left"/>
    </w:pPr>
  </w:style>
  <w:style w:type="paragraph" w:styleId="aff9">
    <w:name w:val="footer"/>
    <w:basedOn w:val="aff2"/>
    <w:autoRedefine/>
    <w:qFormat/>
    <w:pPr>
      <w:snapToGrid w:val="0"/>
      <w:ind w:rightChars="100" w:right="210"/>
      <w:jc w:val="right"/>
    </w:pPr>
    <w:rPr>
      <w:sz w:val="18"/>
      <w:szCs w:val="18"/>
    </w:rPr>
  </w:style>
  <w:style w:type="paragraph" w:styleId="affa">
    <w:name w:val="header"/>
    <w:basedOn w:val="aff2"/>
    <w:autoRedefine/>
    <w:qFormat/>
    <w:pPr>
      <w:snapToGrid w:val="0"/>
      <w:jc w:val="left"/>
    </w:pPr>
    <w:rPr>
      <w:sz w:val="18"/>
      <w:szCs w:val="18"/>
    </w:rPr>
  </w:style>
  <w:style w:type="paragraph" w:styleId="10">
    <w:name w:val="toc 1"/>
    <w:basedOn w:val="aff2"/>
    <w:next w:val="aff2"/>
    <w:autoRedefine/>
    <w:semiHidden/>
    <w:qFormat/>
    <w:pPr>
      <w:tabs>
        <w:tab w:val="right" w:leader="dot" w:pos="9242"/>
      </w:tabs>
      <w:spacing w:beforeLines="25" w:before="25" w:afterLines="25" w:after="25"/>
      <w:jc w:val="left"/>
    </w:pPr>
    <w:rPr>
      <w:rFonts w:ascii="宋体"/>
      <w:szCs w:val="21"/>
    </w:rPr>
  </w:style>
  <w:style w:type="paragraph" w:styleId="40">
    <w:name w:val="toc 4"/>
    <w:basedOn w:val="aff2"/>
    <w:next w:val="aff2"/>
    <w:autoRedefine/>
    <w:semiHidden/>
    <w:qFormat/>
    <w:pPr>
      <w:tabs>
        <w:tab w:val="right" w:leader="dot" w:pos="9241"/>
      </w:tabs>
      <w:ind w:firstLineChars="200" w:firstLine="200"/>
      <w:jc w:val="left"/>
    </w:pPr>
    <w:rPr>
      <w:rFonts w:ascii="宋体"/>
      <w:szCs w:val="21"/>
    </w:rPr>
  </w:style>
  <w:style w:type="paragraph" w:styleId="affb">
    <w:name w:val="index heading"/>
    <w:basedOn w:val="aff2"/>
    <w:next w:val="11"/>
    <w:autoRedefine/>
    <w:qFormat/>
    <w:pPr>
      <w:spacing w:before="120" w:after="120"/>
      <w:jc w:val="center"/>
    </w:pPr>
    <w:rPr>
      <w:rFonts w:ascii="Calibri" w:hAnsi="Calibri"/>
      <w:b/>
      <w:bCs/>
      <w:iCs/>
      <w:szCs w:val="20"/>
    </w:rPr>
  </w:style>
  <w:style w:type="paragraph" w:styleId="11">
    <w:name w:val="index 1"/>
    <w:basedOn w:val="aff2"/>
    <w:next w:val="affc"/>
    <w:autoRedefine/>
    <w:qFormat/>
    <w:pPr>
      <w:tabs>
        <w:tab w:val="right" w:leader="dot" w:pos="9299"/>
      </w:tabs>
      <w:jc w:val="left"/>
    </w:pPr>
    <w:rPr>
      <w:rFonts w:ascii="宋体"/>
      <w:szCs w:val="21"/>
    </w:rPr>
  </w:style>
  <w:style w:type="paragraph" w:customStyle="1" w:styleId="affc">
    <w:name w:val="段"/>
    <w:link w:val="Char"/>
    <w:autoRedefine/>
    <w:qFormat/>
    <w:rsid w:val="003E2C68"/>
    <w:pPr>
      <w:tabs>
        <w:tab w:val="center" w:pos="4201"/>
        <w:tab w:val="right" w:leader="dot" w:pos="9298"/>
      </w:tabs>
      <w:autoSpaceDE w:val="0"/>
      <w:autoSpaceDN w:val="0"/>
      <w:spacing w:line="360" w:lineRule="auto"/>
      <w:ind w:firstLineChars="200" w:firstLine="420"/>
      <w:jc w:val="both"/>
    </w:pPr>
    <w:rPr>
      <w:sz w:val="21"/>
      <w:lang w:bidi="ar-SA"/>
    </w:rPr>
  </w:style>
  <w:style w:type="paragraph" w:styleId="af">
    <w:name w:val="footnote text"/>
    <w:basedOn w:val="aff2"/>
    <w:autoRedefine/>
    <w:qFormat/>
    <w:pPr>
      <w:numPr>
        <w:numId w:val="1"/>
      </w:numPr>
      <w:snapToGrid w:val="0"/>
      <w:jc w:val="left"/>
    </w:pPr>
    <w:rPr>
      <w:rFonts w:ascii="宋体"/>
      <w:sz w:val="18"/>
      <w:szCs w:val="18"/>
    </w:rPr>
  </w:style>
  <w:style w:type="paragraph" w:styleId="60">
    <w:name w:val="toc 6"/>
    <w:basedOn w:val="aff2"/>
    <w:next w:val="aff2"/>
    <w:autoRedefine/>
    <w:semiHidden/>
    <w:qFormat/>
    <w:pPr>
      <w:tabs>
        <w:tab w:val="right" w:leader="dot" w:pos="9241"/>
      </w:tabs>
      <w:ind w:firstLineChars="400" w:firstLine="400"/>
      <w:jc w:val="left"/>
    </w:pPr>
    <w:rPr>
      <w:rFonts w:ascii="宋体"/>
      <w:szCs w:val="21"/>
    </w:rPr>
  </w:style>
  <w:style w:type="paragraph" w:styleId="70">
    <w:name w:val="index 7"/>
    <w:basedOn w:val="aff2"/>
    <w:next w:val="aff2"/>
    <w:autoRedefine/>
    <w:qFormat/>
    <w:pPr>
      <w:ind w:left="1470" w:hanging="210"/>
      <w:jc w:val="left"/>
    </w:pPr>
    <w:rPr>
      <w:rFonts w:ascii="Calibri" w:hAnsi="Calibri"/>
      <w:sz w:val="20"/>
      <w:szCs w:val="20"/>
    </w:rPr>
  </w:style>
  <w:style w:type="paragraph" w:styleId="9">
    <w:name w:val="index 9"/>
    <w:basedOn w:val="aff2"/>
    <w:next w:val="aff2"/>
    <w:autoRedefine/>
    <w:qFormat/>
    <w:pPr>
      <w:ind w:left="1890" w:hanging="210"/>
      <w:jc w:val="left"/>
    </w:pPr>
    <w:rPr>
      <w:rFonts w:ascii="Calibri" w:hAnsi="Calibri"/>
      <w:sz w:val="20"/>
      <w:szCs w:val="20"/>
    </w:rPr>
  </w:style>
  <w:style w:type="paragraph" w:styleId="2">
    <w:name w:val="toc 2"/>
    <w:basedOn w:val="aff2"/>
    <w:next w:val="aff2"/>
    <w:autoRedefine/>
    <w:semiHidden/>
    <w:qFormat/>
    <w:pPr>
      <w:tabs>
        <w:tab w:val="right" w:leader="dot" w:pos="9242"/>
      </w:tabs>
    </w:pPr>
    <w:rPr>
      <w:rFonts w:ascii="宋体"/>
      <w:szCs w:val="21"/>
    </w:rPr>
  </w:style>
  <w:style w:type="paragraph" w:styleId="90">
    <w:name w:val="toc 9"/>
    <w:basedOn w:val="aff2"/>
    <w:next w:val="aff2"/>
    <w:autoRedefine/>
    <w:semiHidden/>
    <w:qFormat/>
    <w:pPr>
      <w:ind w:left="1470"/>
      <w:jc w:val="left"/>
    </w:pPr>
    <w:rPr>
      <w:sz w:val="20"/>
      <w:szCs w:val="20"/>
    </w:rPr>
  </w:style>
  <w:style w:type="paragraph" w:styleId="20">
    <w:name w:val="index 2"/>
    <w:basedOn w:val="aff2"/>
    <w:next w:val="aff2"/>
    <w:autoRedefine/>
    <w:qFormat/>
    <w:pPr>
      <w:ind w:left="420" w:hanging="210"/>
      <w:jc w:val="left"/>
    </w:pPr>
    <w:rPr>
      <w:rFonts w:ascii="Calibri" w:hAnsi="Calibri"/>
      <w:sz w:val="20"/>
      <w:szCs w:val="20"/>
    </w:rPr>
  </w:style>
  <w:style w:type="table" w:styleId="affd">
    <w:name w:val="Table Grid"/>
    <w:basedOn w:val="aff4"/>
    <w:autoRedefine/>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endnote reference"/>
    <w:basedOn w:val="aff3"/>
    <w:autoRedefine/>
    <w:semiHidden/>
    <w:qFormat/>
    <w:rPr>
      <w:vertAlign w:val="superscript"/>
    </w:rPr>
  </w:style>
  <w:style w:type="character" w:styleId="afff">
    <w:name w:val="page number"/>
    <w:basedOn w:val="aff3"/>
    <w:autoRedefine/>
    <w:qFormat/>
    <w:rPr>
      <w:rFonts w:ascii="Times New Roman" w:eastAsia="宋体" w:hAnsi="Times New Roman"/>
      <w:sz w:val="18"/>
    </w:rPr>
  </w:style>
  <w:style w:type="character" w:styleId="afff0">
    <w:name w:val="FollowedHyperlink"/>
    <w:basedOn w:val="aff3"/>
    <w:autoRedefine/>
    <w:qFormat/>
    <w:rPr>
      <w:color w:val="800080"/>
      <w:u w:val="single"/>
    </w:rPr>
  </w:style>
  <w:style w:type="character" w:styleId="afff1">
    <w:name w:val="Hyperlink"/>
    <w:basedOn w:val="aff3"/>
    <w:autoRedefine/>
    <w:qFormat/>
    <w:rPr>
      <w:color w:val="0000FF"/>
      <w:spacing w:val="0"/>
      <w:w w:val="100"/>
      <w:szCs w:val="21"/>
      <w:u w:val="single"/>
    </w:rPr>
  </w:style>
  <w:style w:type="character" w:styleId="afff2">
    <w:name w:val="footnote reference"/>
    <w:basedOn w:val="aff3"/>
    <w:autoRedefine/>
    <w:semiHidden/>
    <w:qFormat/>
    <w:rPr>
      <w:vertAlign w:val="superscript"/>
    </w:rPr>
  </w:style>
  <w:style w:type="character" w:customStyle="1" w:styleId="1Char">
    <w:name w:val="标题 1 Char"/>
    <w:link w:val="1"/>
    <w:autoRedefine/>
    <w:qFormat/>
    <w:rPr>
      <w:rFonts w:eastAsia="宋体"/>
      <w:b/>
      <w:bCs/>
      <w:kern w:val="44"/>
      <w:sz w:val="44"/>
      <w:szCs w:val="44"/>
      <w:lang w:val="en-US" w:eastAsia="zh-CN" w:bidi="ar-SA"/>
    </w:rPr>
  </w:style>
  <w:style w:type="character" w:customStyle="1" w:styleId="Char">
    <w:name w:val="段 Char"/>
    <w:basedOn w:val="aff3"/>
    <w:link w:val="affc"/>
    <w:autoRedefine/>
    <w:qFormat/>
    <w:rsid w:val="003E2C68"/>
    <w:rPr>
      <w:sz w:val="21"/>
      <w:lang w:bidi="ar-SA"/>
    </w:rPr>
  </w:style>
  <w:style w:type="paragraph" w:customStyle="1" w:styleId="a5">
    <w:name w:val="一级条标题"/>
    <w:next w:val="affc"/>
    <w:autoRedefine/>
    <w:qFormat/>
    <w:pPr>
      <w:numPr>
        <w:ilvl w:val="1"/>
        <w:numId w:val="2"/>
      </w:numPr>
      <w:spacing w:beforeLines="50" w:before="156" w:afterLines="50" w:after="156"/>
      <w:outlineLvl w:val="2"/>
    </w:pPr>
    <w:rPr>
      <w:rFonts w:ascii="黑体" w:eastAsia="黑体"/>
      <w:sz w:val="21"/>
      <w:szCs w:val="21"/>
      <w:lang w:bidi="ar-SA"/>
    </w:rPr>
  </w:style>
  <w:style w:type="paragraph" w:customStyle="1" w:styleId="afff3">
    <w:name w:val="标准书脚_奇数页"/>
    <w:autoRedefine/>
    <w:qFormat/>
    <w:pPr>
      <w:spacing w:before="120"/>
      <w:ind w:right="198"/>
      <w:jc w:val="right"/>
    </w:pPr>
    <w:rPr>
      <w:rFonts w:ascii="宋体"/>
      <w:sz w:val="18"/>
      <w:szCs w:val="18"/>
      <w:lang w:bidi="ar-SA"/>
    </w:rPr>
  </w:style>
  <w:style w:type="paragraph" w:customStyle="1" w:styleId="afff4">
    <w:name w:val="标准书眉_奇数页"/>
    <w:next w:val="aff2"/>
    <w:autoRedefine/>
    <w:qFormat/>
    <w:pPr>
      <w:tabs>
        <w:tab w:val="center" w:pos="4154"/>
        <w:tab w:val="right" w:pos="8306"/>
      </w:tabs>
      <w:spacing w:after="220"/>
      <w:jc w:val="right"/>
    </w:pPr>
    <w:rPr>
      <w:rFonts w:ascii="黑体" w:eastAsia="黑体"/>
      <w:sz w:val="21"/>
      <w:szCs w:val="21"/>
      <w:lang w:bidi="ar-SA"/>
    </w:rPr>
  </w:style>
  <w:style w:type="paragraph" w:customStyle="1" w:styleId="a4">
    <w:name w:val="章标题"/>
    <w:next w:val="affc"/>
    <w:autoRedefine/>
    <w:qFormat/>
    <w:pPr>
      <w:numPr>
        <w:numId w:val="2"/>
      </w:numPr>
      <w:spacing w:beforeLines="100" w:before="312" w:afterLines="100" w:after="312"/>
      <w:jc w:val="both"/>
      <w:outlineLvl w:val="1"/>
    </w:pPr>
    <w:rPr>
      <w:rFonts w:ascii="黑体" w:eastAsia="黑体"/>
      <w:sz w:val="21"/>
      <w:lang w:bidi="ar-SA"/>
    </w:rPr>
  </w:style>
  <w:style w:type="paragraph" w:customStyle="1" w:styleId="a6">
    <w:name w:val="二级条标题"/>
    <w:basedOn w:val="a5"/>
    <w:next w:val="affc"/>
    <w:link w:val="CharChar"/>
    <w:autoRedefine/>
    <w:qFormat/>
    <w:pPr>
      <w:numPr>
        <w:ilvl w:val="2"/>
      </w:numPr>
      <w:spacing w:before="50" w:after="50"/>
      <w:outlineLvl w:val="3"/>
    </w:pPr>
  </w:style>
  <w:style w:type="character" w:customStyle="1" w:styleId="CharChar">
    <w:name w:val="二级条标题 Char Char"/>
    <w:basedOn w:val="aff3"/>
    <w:link w:val="a6"/>
    <w:autoRedefine/>
    <w:qFormat/>
    <w:rPr>
      <w:rFonts w:ascii="黑体" w:eastAsia="黑体"/>
      <w:sz w:val="21"/>
      <w:szCs w:val="21"/>
      <w:lang w:val="en-US" w:eastAsia="zh-CN" w:bidi="ar-SA"/>
    </w:rPr>
  </w:style>
  <w:style w:type="paragraph" w:customStyle="1" w:styleId="21">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lang w:bidi="ar-SA"/>
    </w:rPr>
  </w:style>
  <w:style w:type="paragraph" w:customStyle="1" w:styleId="ac">
    <w:name w:val="列项——（一级）"/>
    <w:autoRedefine/>
    <w:qFormat/>
    <w:pPr>
      <w:widowControl w:val="0"/>
      <w:numPr>
        <w:numId w:val="3"/>
      </w:numPr>
      <w:jc w:val="both"/>
    </w:pPr>
    <w:rPr>
      <w:rFonts w:ascii="宋体"/>
      <w:sz w:val="21"/>
      <w:lang w:bidi="ar-SA"/>
    </w:rPr>
  </w:style>
  <w:style w:type="paragraph" w:customStyle="1" w:styleId="ad">
    <w:name w:val="列项●（二级）"/>
    <w:autoRedefine/>
    <w:qFormat/>
    <w:pPr>
      <w:numPr>
        <w:ilvl w:val="1"/>
        <w:numId w:val="3"/>
      </w:numPr>
      <w:tabs>
        <w:tab w:val="left" w:pos="840"/>
      </w:tabs>
      <w:jc w:val="both"/>
    </w:pPr>
    <w:rPr>
      <w:rFonts w:ascii="宋体"/>
      <w:sz w:val="21"/>
      <w:lang w:bidi="ar-SA"/>
    </w:rPr>
  </w:style>
  <w:style w:type="paragraph" w:customStyle="1" w:styleId="afff5">
    <w:name w:val="目次、标准名称标题"/>
    <w:basedOn w:val="aff2"/>
    <w:next w:val="affc"/>
    <w:autoRedefin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autoRedefine/>
    <w:qFormat/>
    <w:pPr>
      <w:numPr>
        <w:ilvl w:val="3"/>
      </w:numPr>
      <w:outlineLvl w:val="4"/>
    </w:pPr>
  </w:style>
  <w:style w:type="paragraph" w:customStyle="1" w:styleId="a1">
    <w:name w:val="示例"/>
    <w:next w:val="afff6"/>
    <w:autoRedefine/>
    <w:qFormat/>
    <w:pPr>
      <w:widowControl w:val="0"/>
      <w:numPr>
        <w:numId w:val="4"/>
      </w:numPr>
      <w:jc w:val="both"/>
    </w:pPr>
    <w:rPr>
      <w:rFonts w:ascii="宋体"/>
      <w:sz w:val="18"/>
      <w:szCs w:val="18"/>
      <w:lang w:bidi="ar-SA"/>
    </w:rPr>
  </w:style>
  <w:style w:type="paragraph" w:customStyle="1" w:styleId="afff6">
    <w:name w:val="示例内容"/>
    <w:autoRedefine/>
    <w:qFormat/>
    <w:pPr>
      <w:ind w:firstLineChars="200" w:firstLine="200"/>
    </w:pPr>
    <w:rPr>
      <w:rFonts w:ascii="宋体"/>
      <w:sz w:val="18"/>
      <w:szCs w:val="18"/>
      <w:lang w:bidi="ar-SA"/>
    </w:rPr>
  </w:style>
  <w:style w:type="paragraph" w:customStyle="1" w:styleId="af1">
    <w:name w:val="数字编号列项（二级）"/>
    <w:autoRedefine/>
    <w:qFormat/>
    <w:pPr>
      <w:numPr>
        <w:ilvl w:val="1"/>
        <w:numId w:val="5"/>
      </w:numPr>
      <w:jc w:val="both"/>
    </w:pPr>
    <w:rPr>
      <w:rFonts w:ascii="宋体"/>
      <w:sz w:val="21"/>
      <w:lang w:bidi="ar-SA"/>
    </w:rPr>
  </w:style>
  <w:style w:type="paragraph" w:customStyle="1" w:styleId="a8">
    <w:name w:val="四级条标题"/>
    <w:basedOn w:val="a7"/>
    <w:next w:val="affc"/>
    <w:autoRedefine/>
    <w:qFormat/>
    <w:pPr>
      <w:numPr>
        <w:ilvl w:val="4"/>
      </w:numPr>
      <w:outlineLvl w:val="5"/>
    </w:pPr>
  </w:style>
  <w:style w:type="paragraph" w:customStyle="1" w:styleId="a9">
    <w:name w:val="五级条标题"/>
    <w:basedOn w:val="a8"/>
    <w:next w:val="affc"/>
    <w:autoRedefine/>
    <w:qFormat/>
    <w:pPr>
      <w:numPr>
        <w:ilvl w:val="5"/>
      </w:numPr>
      <w:outlineLvl w:val="6"/>
    </w:pPr>
  </w:style>
  <w:style w:type="paragraph" w:customStyle="1" w:styleId="aff1">
    <w:name w:val="注："/>
    <w:next w:val="affc"/>
    <w:autoRedefine/>
    <w:qFormat/>
    <w:pPr>
      <w:widowControl w:val="0"/>
      <w:numPr>
        <w:numId w:val="6"/>
      </w:numPr>
      <w:autoSpaceDE w:val="0"/>
      <w:autoSpaceDN w:val="0"/>
      <w:jc w:val="both"/>
    </w:pPr>
    <w:rPr>
      <w:rFonts w:ascii="宋体"/>
      <w:sz w:val="18"/>
      <w:szCs w:val="18"/>
      <w:lang w:bidi="ar-SA"/>
    </w:rPr>
  </w:style>
  <w:style w:type="paragraph" w:customStyle="1" w:styleId="a">
    <w:name w:val="注×："/>
    <w:autoRedefine/>
    <w:qFormat/>
    <w:pPr>
      <w:widowControl w:val="0"/>
      <w:numPr>
        <w:numId w:val="7"/>
      </w:numPr>
      <w:autoSpaceDE w:val="0"/>
      <w:autoSpaceDN w:val="0"/>
      <w:jc w:val="both"/>
    </w:pPr>
    <w:rPr>
      <w:rFonts w:ascii="宋体"/>
      <w:sz w:val="18"/>
      <w:szCs w:val="18"/>
      <w:lang w:bidi="ar-SA"/>
    </w:rPr>
  </w:style>
  <w:style w:type="paragraph" w:customStyle="1" w:styleId="af0">
    <w:name w:val="字母编号列项（一级）"/>
    <w:autoRedefine/>
    <w:qFormat/>
    <w:pPr>
      <w:numPr>
        <w:numId w:val="5"/>
      </w:numPr>
      <w:jc w:val="both"/>
    </w:pPr>
    <w:rPr>
      <w:rFonts w:ascii="宋体"/>
      <w:sz w:val="21"/>
      <w:lang w:bidi="ar-SA"/>
    </w:rPr>
  </w:style>
  <w:style w:type="paragraph" w:customStyle="1" w:styleId="ae">
    <w:name w:val="列项◆（三级）"/>
    <w:basedOn w:val="aff2"/>
    <w:autoRedefine/>
    <w:qFormat/>
    <w:pPr>
      <w:numPr>
        <w:ilvl w:val="2"/>
        <w:numId w:val="3"/>
      </w:numPr>
    </w:pPr>
    <w:rPr>
      <w:rFonts w:ascii="宋体"/>
      <w:szCs w:val="21"/>
    </w:rPr>
  </w:style>
  <w:style w:type="paragraph" w:customStyle="1" w:styleId="af2">
    <w:name w:val="编号列项（三级）"/>
    <w:autoRedefine/>
    <w:qFormat/>
    <w:pPr>
      <w:numPr>
        <w:ilvl w:val="2"/>
        <w:numId w:val="5"/>
      </w:numPr>
    </w:pPr>
    <w:rPr>
      <w:rFonts w:ascii="宋体"/>
      <w:sz w:val="21"/>
      <w:lang w:bidi="ar-SA"/>
    </w:rPr>
  </w:style>
  <w:style w:type="paragraph" w:customStyle="1" w:styleId="af3">
    <w:name w:val="示例×："/>
    <w:basedOn w:val="a4"/>
    <w:autoRedefine/>
    <w:qFormat/>
    <w:pPr>
      <w:numPr>
        <w:numId w:val="8"/>
      </w:numPr>
      <w:spacing w:beforeLines="0" w:before="0" w:afterLines="0" w:after="0"/>
      <w:outlineLvl w:val="9"/>
    </w:pPr>
    <w:rPr>
      <w:rFonts w:ascii="宋体" w:eastAsia="宋体"/>
      <w:sz w:val="18"/>
      <w:szCs w:val="18"/>
    </w:rPr>
  </w:style>
  <w:style w:type="paragraph" w:customStyle="1" w:styleId="afff7">
    <w:name w:val="二级无"/>
    <w:basedOn w:val="a6"/>
    <w:autoRedefine/>
    <w:qFormat/>
    <w:pPr>
      <w:spacing w:beforeLines="0" w:before="0" w:afterLines="0" w:after="0"/>
    </w:pPr>
    <w:rPr>
      <w:rFonts w:ascii="宋体" w:eastAsia="宋体"/>
    </w:rPr>
  </w:style>
  <w:style w:type="paragraph" w:customStyle="1" w:styleId="afff8">
    <w:name w:val="注：（正文）"/>
    <w:basedOn w:val="aff1"/>
    <w:next w:val="affc"/>
    <w:autoRedefine/>
    <w:qFormat/>
  </w:style>
  <w:style w:type="paragraph" w:customStyle="1" w:styleId="a3">
    <w:name w:val="注×：（正文）"/>
    <w:autoRedefine/>
    <w:qFormat/>
    <w:pPr>
      <w:numPr>
        <w:numId w:val="9"/>
      </w:numPr>
      <w:jc w:val="both"/>
    </w:pPr>
    <w:rPr>
      <w:rFonts w:ascii="宋体"/>
      <w:sz w:val="18"/>
      <w:szCs w:val="18"/>
      <w:lang w:bidi="ar-SA"/>
    </w:rPr>
  </w:style>
  <w:style w:type="paragraph" w:customStyle="1" w:styleId="afff9">
    <w:name w:val="标准标志"/>
    <w:next w:val="aff2"/>
    <w:autoRedefine/>
    <w:qFormat/>
    <w:pPr>
      <w:framePr w:w="2546" w:h="1389" w:hRule="exact" w:hSpace="181" w:vSpace="181" w:wrap="around" w:hAnchor="margin" w:x="6522" w:y="398" w:anchorLock="1"/>
      <w:shd w:val="solid" w:color="FFFFFF" w:fill="FFFFFF"/>
      <w:spacing w:line="0" w:lineRule="atLeast"/>
      <w:jc w:val="right"/>
    </w:pPr>
    <w:rPr>
      <w:b/>
      <w:w w:val="170"/>
      <w:sz w:val="96"/>
      <w:szCs w:val="96"/>
      <w:lang w:bidi="ar-SA"/>
    </w:rPr>
  </w:style>
  <w:style w:type="paragraph" w:customStyle="1" w:styleId="afffa">
    <w:name w:val="标准称谓"/>
    <w:next w:val="aff2"/>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bidi="ar-SA"/>
    </w:rPr>
  </w:style>
  <w:style w:type="paragraph" w:customStyle="1" w:styleId="afffb">
    <w:name w:val="标准书脚_偶数页"/>
    <w:autoRedefine/>
    <w:qFormat/>
    <w:pPr>
      <w:spacing w:before="120"/>
      <w:ind w:left="221"/>
    </w:pPr>
    <w:rPr>
      <w:rFonts w:ascii="宋体"/>
      <w:sz w:val="18"/>
      <w:szCs w:val="18"/>
      <w:lang w:bidi="ar-SA"/>
    </w:rPr>
  </w:style>
  <w:style w:type="paragraph" w:customStyle="1" w:styleId="afffc">
    <w:name w:val="标准书眉_偶数页"/>
    <w:basedOn w:val="afff4"/>
    <w:next w:val="aff2"/>
    <w:autoRedefine/>
    <w:qFormat/>
    <w:pPr>
      <w:jc w:val="left"/>
    </w:pPr>
  </w:style>
  <w:style w:type="paragraph" w:customStyle="1" w:styleId="afffd">
    <w:name w:val="标准书眉一"/>
    <w:autoRedefine/>
    <w:qFormat/>
    <w:pPr>
      <w:jc w:val="both"/>
    </w:pPr>
    <w:rPr>
      <w:lang w:bidi="ar-SA"/>
    </w:rPr>
  </w:style>
  <w:style w:type="paragraph" w:customStyle="1" w:styleId="afffe">
    <w:name w:val="参考文献"/>
    <w:basedOn w:val="aff2"/>
    <w:next w:val="affc"/>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f2"/>
    <w:next w:val="affc"/>
    <w:autoRedefin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0">
    <w:name w:val="发布"/>
    <w:basedOn w:val="aff3"/>
    <w:autoRedefine/>
    <w:qFormat/>
    <w:rPr>
      <w:rFonts w:ascii="黑体" w:eastAsia="黑体"/>
      <w:spacing w:val="85"/>
      <w:w w:val="100"/>
      <w:position w:val="3"/>
      <w:sz w:val="28"/>
      <w:szCs w:val="28"/>
    </w:rPr>
  </w:style>
  <w:style w:type="paragraph" w:customStyle="1" w:styleId="affff1">
    <w:name w:val="发布部门"/>
    <w:next w:val="affc"/>
    <w:autoRedefine/>
    <w:qFormat/>
    <w:pPr>
      <w:framePr w:w="7938" w:h="1134" w:hRule="exact" w:hSpace="125" w:vSpace="181" w:wrap="around" w:vAnchor="page" w:hAnchor="page" w:x="2150" w:y="14630" w:anchorLock="1"/>
      <w:jc w:val="center"/>
    </w:pPr>
    <w:rPr>
      <w:rFonts w:ascii="宋体"/>
      <w:b/>
      <w:spacing w:val="20"/>
      <w:w w:val="135"/>
      <w:sz w:val="28"/>
      <w:lang w:bidi="ar-SA"/>
    </w:rPr>
  </w:style>
  <w:style w:type="paragraph" w:customStyle="1" w:styleId="affff2">
    <w:name w:val="发布日期"/>
    <w:autoRedefine/>
    <w:qFormat/>
    <w:pPr>
      <w:framePr w:w="3997" w:h="471" w:hRule="exact" w:vSpace="181" w:wrap="around" w:hAnchor="page" w:x="7089" w:y="14097" w:anchorLock="1"/>
    </w:pPr>
    <w:rPr>
      <w:rFonts w:eastAsia="黑体"/>
      <w:sz w:val="28"/>
      <w:lang w:bidi="ar-SA"/>
    </w:rPr>
  </w:style>
  <w:style w:type="paragraph" w:customStyle="1" w:styleId="affff3">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lang w:bidi="ar-SA"/>
    </w:rPr>
  </w:style>
  <w:style w:type="paragraph" w:customStyle="1" w:styleId="12">
    <w:name w:val="封面标准号1"/>
    <w:autoRedefine/>
    <w:qFormat/>
    <w:pPr>
      <w:widowControl w:val="0"/>
      <w:kinsoku w:val="0"/>
      <w:overflowPunct w:val="0"/>
      <w:autoSpaceDE w:val="0"/>
      <w:autoSpaceDN w:val="0"/>
      <w:spacing w:before="308"/>
      <w:jc w:val="right"/>
      <w:textAlignment w:val="center"/>
    </w:pPr>
    <w:rPr>
      <w:sz w:val="28"/>
      <w:lang w:bidi="ar-SA"/>
    </w:rPr>
  </w:style>
  <w:style w:type="paragraph" w:customStyle="1" w:styleId="affff4">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lang w:bidi="ar-SA"/>
    </w:rPr>
  </w:style>
  <w:style w:type="paragraph" w:customStyle="1" w:styleId="affff5">
    <w:name w:val="封面标准英文名称"/>
    <w:basedOn w:val="affff4"/>
    <w:autoRedefine/>
    <w:qFormat/>
    <w:pPr>
      <w:framePr w:wrap="around"/>
      <w:spacing w:before="370" w:line="400" w:lineRule="exact"/>
    </w:pPr>
    <w:rPr>
      <w:rFonts w:ascii="Times New Roman"/>
      <w:sz w:val="28"/>
      <w:szCs w:val="28"/>
    </w:rPr>
  </w:style>
  <w:style w:type="paragraph" w:customStyle="1" w:styleId="affff6">
    <w:name w:val="封面一致性程度标识"/>
    <w:basedOn w:val="affff5"/>
    <w:autoRedefine/>
    <w:qFormat/>
    <w:pPr>
      <w:framePr w:wrap="around"/>
      <w:spacing w:before="440"/>
    </w:pPr>
    <w:rPr>
      <w:rFonts w:ascii="宋体" w:eastAsia="宋体"/>
    </w:rPr>
  </w:style>
  <w:style w:type="paragraph" w:customStyle="1" w:styleId="affff7">
    <w:name w:val="封面标准文稿类别"/>
    <w:basedOn w:val="affff6"/>
    <w:autoRedefine/>
    <w:qFormat/>
    <w:pPr>
      <w:framePr w:wrap="around"/>
      <w:spacing w:after="160" w:line="240" w:lineRule="auto"/>
    </w:pPr>
    <w:rPr>
      <w:sz w:val="24"/>
    </w:rPr>
  </w:style>
  <w:style w:type="paragraph" w:customStyle="1" w:styleId="affff8">
    <w:name w:val="封面标准文稿编辑信息"/>
    <w:basedOn w:val="affff7"/>
    <w:autoRedefine/>
    <w:qFormat/>
    <w:pPr>
      <w:framePr w:wrap="around"/>
      <w:spacing w:before="180" w:line="180" w:lineRule="exact"/>
    </w:pPr>
    <w:rPr>
      <w:sz w:val="21"/>
    </w:rPr>
  </w:style>
  <w:style w:type="paragraph" w:customStyle="1" w:styleId="affff9">
    <w:name w:val="封面正文"/>
    <w:autoRedefine/>
    <w:qFormat/>
    <w:pPr>
      <w:jc w:val="both"/>
    </w:pPr>
    <w:rPr>
      <w:lang w:bidi="ar-SA"/>
    </w:rPr>
  </w:style>
  <w:style w:type="paragraph" w:customStyle="1" w:styleId="af8">
    <w:name w:val="附录标识"/>
    <w:basedOn w:val="aff2"/>
    <w:next w:val="affc"/>
    <w:autoRedefin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a">
    <w:name w:val="附录标题"/>
    <w:basedOn w:val="affc"/>
    <w:next w:val="affc"/>
    <w:autoRedefine/>
    <w:qFormat/>
    <w:pPr>
      <w:ind w:firstLineChars="0" w:firstLine="0"/>
      <w:jc w:val="center"/>
    </w:pPr>
    <w:rPr>
      <w:rFonts w:ascii="黑体" w:eastAsia="黑体"/>
    </w:rPr>
  </w:style>
  <w:style w:type="paragraph" w:customStyle="1" w:styleId="af5">
    <w:name w:val="附录表标号"/>
    <w:basedOn w:val="aff2"/>
    <w:next w:val="affc"/>
    <w:autoRedefine/>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c"/>
    <w:autoRedefine/>
    <w:qFormat/>
    <w:pPr>
      <w:numPr>
        <w:ilvl w:val="1"/>
        <w:numId w:val="11"/>
      </w:numPr>
      <w:tabs>
        <w:tab w:val="left" w:pos="180"/>
      </w:tabs>
      <w:spacing w:beforeLines="50" w:before="50" w:afterLines="50" w:after="50"/>
      <w:ind w:left="0" w:firstLine="0"/>
      <w:jc w:val="center"/>
    </w:pPr>
    <w:rPr>
      <w:rFonts w:ascii="黑体" w:eastAsia="黑体"/>
      <w:szCs w:val="21"/>
    </w:rPr>
  </w:style>
  <w:style w:type="paragraph" w:customStyle="1" w:styleId="afb">
    <w:name w:val="附录二级条标题"/>
    <w:basedOn w:val="aff2"/>
    <w:next w:val="affc"/>
    <w:autoRedefine/>
    <w:qFormat/>
    <w:pPr>
      <w:widowControl/>
      <w:numPr>
        <w:ilvl w:val="3"/>
        <w:numId w:val="10"/>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b">
    <w:name w:val="附录二级无"/>
    <w:basedOn w:val="afb"/>
    <w:autoRedefine/>
    <w:qFormat/>
    <w:pPr>
      <w:tabs>
        <w:tab w:val="clear" w:pos="360"/>
      </w:tabs>
      <w:spacing w:beforeLines="0" w:before="0" w:afterLines="0" w:after="0"/>
    </w:pPr>
    <w:rPr>
      <w:rFonts w:ascii="宋体" w:eastAsia="宋体"/>
      <w:szCs w:val="21"/>
    </w:rPr>
  </w:style>
  <w:style w:type="paragraph" w:customStyle="1" w:styleId="affffc">
    <w:name w:val="附录公式"/>
    <w:basedOn w:val="affc"/>
    <w:next w:val="affc"/>
    <w:link w:val="Char0"/>
    <w:autoRedefine/>
    <w:qFormat/>
  </w:style>
  <w:style w:type="character" w:customStyle="1" w:styleId="Char0">
    <w:name w:val="附录公式 Char"/>
    <w:basedOn w:val="Char"/>
    <w:link w:val="affffc"/>
    <w:autoRedefine/>
    <w:qFormat/>
    <w:rPr>
      <w:rFonts w:ascii="宋体"/>
      <w:sz w:val="21"/>
      <w:lang w:val="en-US" w:eastAsia="zh-CN" w:bidi="ar-SA"/>
    </w:rPr>
  </w:style>
  <w:style w:type="paragraph" w:customStyle="1" w:styleId="affffd">
    <w:name w:val="附录公式编号制表符"/>
    <w:basedOn w:val="aff2"/>
    <w:next w:val="affc"/>
    <w:autoRedefin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c"/>
    <w:autoRedefine/>
    <w:qFormat/>
    <w:pPr>
      <w:numPr>
        <w:ilvl w:val="4"/>
      </w:numPr>
      <w:outlineLvl w:val="4"/>
    </w:pPr>
  </w:style>
  <w:style w:type="paragraph" w:customStyle="1" w:styleId="affffe">
    <w:name w:val="附录三级无"/>
    <w:basedOn w:val="afc"/>
    <w:autoRedefine/>
    <w:qFormat/>
    <w:pPr>
      <w:tabs>
        <w:tab w:val="clear" w:pos="360"/>
      </w:tabs>
      <w:spacing w:beforeLines="0" w:before="0" w:afterLines="0" w:after="0"/>
    </w:pPr>
    <w:rPr>
      <w:rFonts w:ascii="宋体" w:eastAsia="宋体"/>
      <w:szCs w:val="21"/>
    </w:rPr>
  </w:style>
  <w:style w:type="paragraph" w:customStyle="1" w:styleId="aff0">
    <w:name w:val="附录数字编号列项（二级）"/>
    <w:autoRedefine/>
    <w:qFormat/>
    <w:pPr>
      <w:numPr>
        <w:ilvl w:val="1"/>
        <w:numId w:val="12"/>
      </w:numPr>
    </w:pPr>
    <w:rPr>
      <w:rFonts w:ascii="宋体"/>
      <w:sz w:val="21"/>
      <w:lang w:bidi="ar-SA"/>
    </w:rPr>
  </w:style>
  <w:style w:type="paragraph" w:customStyle="1" w:styleId="afd">
    <w:name w:val="附录四级条标题"/>
    <w:basedOn w:val="afc"/>
    <w:next w:val="affc"/>
    <w:autoRedefine/>
    <w:qFormat/>
    <w:pPr>
      <w:numPr>
        <w:ilvl w:val="5"/>
      </w:numPr>
      <w:outlineLvl w:val="5"/>
    </w:pPr>
  </w:style>
  <w:style w:type="paragraph" w:customStyle="1" w:styleId="afffff">
    <w:name w:val="附录四级无"/>
    <w:basedOn w:val="afd"/>
    <w:autoRedefine/>
    <w:qFormat/>
    <w:pPr>
      <w:tabs>
        <w:tab w:val="clear" w:pos="360"/>
      </w:tabs>
      <w:spacing w:beforeLines="0" w:before="0" w:afterLines="0" w:after="0"/>
    </w:pPr>
    <w:rPr>
      <w:rFonts w:ascii="宋体" w:eastAsia="宋体"/>
      <w:szCs w:val="21"/>
    </w:rPr>
  </w:style>
  <w:style w:type="paragraph" w:customStyle="1" w:styleId="aa">
    <w:name w:val="附录图标号"/>
    <w:basedOn w:val="aff2"/>
    <w:autoRedefine/>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c"/>
    <w:autoRedefine/>
    <w:qFormat/>
    <w:pPr>
      <w:numPr>
        <w:ilvl w:val="1"/>
        <w:numId w:val="13"/>
      </w:numPr>
      <w:tabs>
        <w:tab w:val="left"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c"/>
    <w:autoRedefine/>
    <w:qFormat/>
    <w:pPr>
      <w:numPr>
        <w:ilvl w:val="6"/>
      </w:numPr>
      <w:outlineLvl w:val="6"/>
    </w:pPr>
  </w:style>
  <w:style w:type="paragraph" w:customStyle="1" w:styleId="afffff0">
    <w:name w:val="附录五级无"/>
    <w:basedOn w:val="afe"/>
    <w:autoRedefine/>
    <w:qFormat/>
    <w:pPr>
      <w:tabs>
        <w:tab w:val="clear" w:pos="360"/>
      </w:tabs>
      <w:spacing w:beforeLines="0" w:before="0" w:afterLines="0" w:after="0"/>
    </w:pPr>
    <w:rPr>
      <w:rFonts w:ascii="宋体" w:eastAsia="宋体"/>
      <w:szCs w:val="21"/>
    </w:rPr>
  </w:style>
  <w:style w:type="paragraph" w:customStyle="1" w:styleId="af9">
    <w:name w:val="附录章标题"/>
    <w:next w:val="affc"/>
    <w:autoRedefine/>
    <w:qFormat/>
    <w:pPr>
      <w:numPr>
        <w:ilvl w:val="1"/>
        <w:numId w:val="10"/>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lang w:bidi="ar-SA"/>
    </w:rPr>
  </w:style>
  <w:style w:type="paragraph" w:customStyle="1" w:styleId="afa">
    <w:name w:val="附录一级条标题"/>
    <w:basedOn w:val="af9"/>
    <w:next w:val="affc"/>
    <w:autoRedefine/>
    <w:qFormat/>
    <w:pPr>
      <w:numPr>
        <w:ilvl w:val="2"/>
      </w:numPr>
      <w:autoSpaceDN w:val="0"/>
      <w:spacing w:beforeLines="50" w:before="50" w:afterLines="50" w:after="50"/>
      <w:outlineLvl w:val="2"/>
    </w:pPr>
  </w:style>
  <w:style w:type="paragraph" w:customStyle="1" w:styleId="afffff1">
    <w:name w:val="附录一级无"/>
    <w:basedOn w:val="afa"/>
    <w:autoRedefine/>
    <w:qFormat/>
    <w:pPr>
      <w:tabs>
        <w:tab w:val="clear" w:pos="360"/>
      </w:tabs>
      <w:spacing w:beforeLines="0" w:before="0" w:afterLines="0" w:after="0"/>
    </w:pPr>
    <w:rPr>
      <w:rFonts w:ascii="宋体" w:eastAsia="宋体"/>
      <w:szCs w:val="21"/>
    </w:rPr>
  </w:style>
  <w:style w:type="paragraph" w:customStyle="1" w:styleId="aff">
    <w:name w:val="附录字母编号列项（一级）"/>
    <w:autoRedefine/>
    <w:qFormat/>
    <w:pPr>
      <w:numPr>
        <w:numId w:val="12"/>
      </w:numPr>
    </w:pPr>
    <w:rPr>
      <w:rFonts w:ascii="宋体"/>
      <w:sz w:val="21"/>
      <w:lang w:bidi="ar-SA"/>
    </w:rPr>
  </w:style>
  <w:style w:type="paragraph" w:customStyle="1" w:styleId="afffff2">
    <w:name w:val="列项说明"/>
    <w:basedOn w:val="aff2"/>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autoRedefine/>
    <w:qFormat/>
    <w:pPr>
      <w:ind w:leftChars="400" w:left="600" w:hangingChars="200" w:hanging="200"/>
    </w:pPr>
    <w:rPr>
      <w:rFonts w:ascii="宋体"/>
      <w:sz w:val="21"/>
      <w:lang w:bidi="ar-SA"/>
    </w:rPr>
  </w:style>
  <w:style w:type="paragraph" w:customStyle="1" w:styleId="afffff4">
    <w:name w:val="目次、索引正文"/>
    <w:autoRedefine/>
    <w:qFormat/>
    <w:pPr>
      <w:spacing w:line="320" w:lineRule="exact"/>
      <w:jc w:val="both"/>
    </w:pPr>
    <w:rPr>
      <w:rFonts w:ascii="宋体"/>
      <w:sz w:val="21"/>
      <w:lang w:bidi="ar-SA"/>
    </w:rPr>
  </w:style>
  <w:style w:type="paragraph" w:customStyle="1" w:styleId="afffff5">
    <w:name w:val="其他标准标志"/>
    <w:basedOn w:val="afff9"/>
    <w:autoRedefine/>
    <w:qFormat/>
    <w:pPr>
      <w:framePr w:w="6101" w:wrap="around" w:vAnchor="page" w:hAnchor="page" w:x="4673" w:y="942"/>
    </w:pPr>
    <w:rPr>
      <w:w w:val="130"/>
    </w:rPr>
  </w:style>
  <w:style w:type="paragraph" w:customStyle="1" w:styleId="afffff6">
    <w:name w:val="其他标准称谓"/>
    <w:next w:val="aff2"/>
    <w:autoRedefine/>
    <w:qFormat/>
    <w:pPr>
      <w:framePr w:hSpace="181" w:vSpace="181" w:wrap="around" w:vAnchor="page" w:hAnchor="page" w:x="1419" w:y="2286" w:anchorLock="1"/>
      <w:spacing w:line="0" w:lineRule="atLeast"/>
      <w:jc w:val="distribute"/>
    </w:pPr>
    <w:rPr>
      <w:rFonts w:ascii="黑体" w:eastAsia="黑体" w:hAnsi="宋体"/>
      <w:spacing w:val="-40"/>
      <w:sz w:val="48"/>
      <w:szCs w:val="52"/>
      <w:lang w:bidi="ar-SA"/>
    </w:rPr>
  </w:style>
  <w:style w:type="paragraph" w:customStyle="1" w:styleId="afffff7">
    <w:name w:val="其他发布部门"/>
    <w:basedOn w:val="affff1"/>
    <w:autoRedefine/>
    <w:qFormat/>
    <w:pPr>
      <w:framePr w:wrap="around" w:y="15310"/>
      <w:spacing w:line="0" w:lineRule="atLeast"/>
    </w:pPr>
    <w:rPr>
      <w:rFonts w:ascii="黑体" w:eastAsia="黑体"/>
      <w:b w:val="0"/>
    </w:rPr>
  </w:style>
  <w:style w:type="paragraph" w:customStyle="1" w:styleId="afffff8">
    <w:name w:val="前言、引言标题"/>
    <w:next w:val="affc"/>
    <w:autoRedefine/>
    <w:qFormat/>
    <w:pPr>
      <w:keepNext/>
      <w:pageBreakBefore/>
      <w:shd w:val="clear" w:color="FFFFFF" w:fill="FFFFFF"/>
      <w:spacing w:before="640" w:after="560"/>
      <w:jc w:val="center"/>
      <w:outlineLvl w:val="0"/>
    </w:pPr>
    <w:rPr>
      <w:rFonts w:ascii="黑体" w:eastAsia="黑体"/>
      <w:sz w:val="32"/>
      <w:lang w:bidi="ar-SA"/>
    </w:rPr>
  </w:style>
  <w:style w:type="paragraph" w:customStyle="1" w:styleId="afffff9">
    <w:name w:val="三级无"/>
    <w:basedOn w:val="a7"/>
    <w:autoRedefine/>
    <w:qFormat/>
    <w:pPr>
      <w:spacing w:beforeLines="0" w:before="0" w:afterLines="0" w:after="0"/>
    </w:pPr>
    <w:rPr>
      <w:rFonts w:ascii="宋体" w:eastAsia="宋体"/>
    </w:rPr>
  </w:style>
  <w:style w:type="paragraph" w:customStyle="1" w:styleId="afffffa">
    <w:name w:val="实施日期"/>
    <w:basedOn w:val="affff2"/>
    <w:autoRedefine/>
    <w:qFormat/>
    <w:pPr>
      <w:framePr w:wrap="around" w:vAnchor="page" w:hAnchor="text"/>
      <w:jc w:val="right"/>
    </w:pPr>
  </w:style>
  <w:style w:type="paragraph" w:customStyle="1" w:styleId="afffffb">
    <w:name w:val="示例后文字"/>
    <w:basedOn w:val="affc"/>
    <w:next w:val="affc"/>
    <w:autoRedefine/>
    <w:qFormat/>
    <w:pPr>
      <w:ind w:firstLine="360"/>
    </w:pPr>
    <w:rPr>
      <w:sz w:val="18"/>
    </w:rPr>
  </w:style>
  <w:style w:type="paragraph" w:customStyle="1" w:styleId="a0">
    <w:name w:val="首示例"/>
    <w:next w:val="affc"/>
    <w:link w:val="Char1"/>
    <w:autoRedefine/>
    <w:qFormat/>
    <w:pPr>
      <w:numPr>
        <w:numId w:val="14"/>
      </w:numPr>
      <w:tabs>
        <w:tab w:val="left" w:pos="360"/>
      </w:tabs>
      <w:ind w:firstLine="0"/>
    </w:pPr>
    <w:rPr>
      <w:rFonts w:ascii="宋体" w:hAnsi="宋体"/>
      <w:kern w:val="2"/>
      <w:sz w:val="18"/>
      <w:szCs w:val="18"/>
      <w:lang w:bidi="ar-SA"/>
    </w:rPr>
  </w:style>
  <w:style w:type="character" w:customStyle="1" w:styleId="Char1">
    <w:name w:val="首示例 Char"/>
    <w:basedOn w:val="aff3"/>
    <w:link w:val="a0"/>
    <w:autoRedefine/>
    <w:qFormat/>
    <w:rPr>
      <w:rFonts w:ascii="宋体" w:hAnsi="宋体"/>
      <w:kern w:val="2"/>
      <w:sz w:val="18"/>
      <w:szCs w:val="18"/>
      <w:lang w:val="en-US" w:eastAsia="zh-CN" w:bidi="ar-SA"/>
    </w:rPr>
  </w:style>
  <w:style w:type="paragraph" w:customStyle="1" w:styleId="afffffc">
    <w:name w:val="四级无"/>
    <w:basedOn w:val="a8"/>
    <w:autoRedefine/>
    <w:qFormat/>
    <w:pPr>
      <w:spacing w:beforeLines="0" w:before="0" w:afterLines="0" w:after="0"/>
    </w:pPr>
    <w:rPr>
      <w:rFonts w:ascii="宋体" w:eastAsia="宋体"/>
    </w:rPr>
  </w:style>
  <w:style w:type="paragraph" w:customStyle="1" w:styleId="afffffd">
    <w:name w:val="条文脚注"/>
    <w:basedOn w:val="af"/>
    <w:autoRedefine/>
    <w:qFormat/>
    <w:pPr>
      <w:numPr>
        <w:numId w:val="0"/>
      </w:numPr>
      <w:tabs>
        <w:tab w:val="clear" w:pos="0"/>
      </w:tabs>
      <w:jc w:val="both"/>
    </w:pPr>
  </w:style>
  <w:style w:type="paragraph" w:customStyle="1" w:styleId="afffffe">
    <w:name w:val="图标脚注说明"/>
    <w:basedOn w:val="affc"/>
    <w:autoRedefine/>
    <w:qFormat/>
    <w:pPr>
      <w:ind w:left="840" w:firstLineChars="0" w:hanging="420"/>
    </w:pPr>
    <w:rPr>
      <w:sz w:val="18"/>
      <w:szCs w:val="18"/>
    </w:rPr>
  </w:style>
  <w:style w:type="paragraph" w:customStyle="1" w:styleId="a2">
    <w:name w:val="图表脚注说明"/>
    <w:basedOn w:val="aff2"/>
    <w:autoRedefine/>
    <w:qFormat/>
    <w:pPr>
      <w:numPr>
        <w:numId w:val="15"/>
      </w:numPr>
    </w:pPr>
    <w:rPr>
      <w:rFonts w:ascii="宋体"/>
      <w:sz w:val="18"/>
      <w:szCs w:val="18"/>
    </w:rPr>
  </w:style>
  <w:style w:type="paragraph" w:customStyle="1" w:styleId="affffff">
    <w:name w:val="图的脚注"/>
    <w:next w:val="affc"/>
    <w:autoRedefine/>
    <w:qFormat/>
    <w:pPr>
      <w:widowControl w:val="0"/>
      <w:ind w:leftChars="200" w:left="840" w:hangingChars="200" w:hanging="420"/>
      <w:jc w:val="both"/>
    </w:pPr>
    <w:rPr>
      <w:rFonts w:ascii="宋体"/>
      <w:sz w:val="18"/>
      <w:lang w:bidi="ar-SA"/>
    </w:rPr>
  </w:style>
  <w:style w:type="paragraph" w:customStyle="1" w:styleId="affffff0">
    <w:name w:val="文献分类号"/>
    <w:autoRedefine/>
    <w:qFormat/>
    <w:pPr>
      <w:framePr w:hSpace="180" w:vSpace="180" w:wrap="around" w:hAnchor="margin" w:y="1" w:anchorLock="1"/>
      <w:widowControl w:val="0"/>
      <w:textAlignment w:val="center"/>
    </w:pPr>
    <w:rPr>
      <w:rFonts w:ascii="黑体" w:eastAsia="黑体"/>
      <w:sz w:val="21"/>
      <w:szCs w:val="21"/>
      <w:lang w:bidi="ar-SA"/>
    </w:rPr>
  </w:style>
  <w:style w:type="paragraph" w:customStyle="1" w:styleId="affffff1">
    <w:name w:val="五级无"/>
    <w:basedOn w:val="a9"/>
    <w:autoRedefine/>
    <w:qFormat/>
    <w:pPr>
      <w:spacing w:beforeLines="0" w:before="0" w:afterLines="0" w:after="0"/>
    </w:pPr>
    <w:rPr>
      <w:rFonts w:ascii="宋体" w:eastAsia="宋体"/>
    </w:rPr>
  </w:style>
  <w:style w:type="paragraph" w:customStyle="1" w:styleId="affffff2">
    <w:name w:val="一级无"/>
    <w:basedOn w:val="a5"/>
    <w:autoRedefine/>
    <w:qFormat/>
    <w:pPr>
      <w:spacing w:beforeLines="0" w:before="0" w:afterLines="0" w:after="0"/>
    </w:pPr>
    <w:rPr>
      <w:rFonts w:ascii="宋体" w:eastAsia="宋体"/>
    </w:rPr>
  </w:style>
  <w:style w:type="paragraph" w:customStyle="1" w:styleId="af7">
    <w:name w:val="正文表标题"/>
    <w:next w:val="affc"/>
    <w:autoRedefine/>
    <w:qFormat/>
    <w:pPr>
      <w:numPr>
        <w:numId w:val="16"/>
      </w:numPr>
      <w:tabs>
        <w:tab w:val="left" w:pos="360"/>
      </w:tabs>
      <w:spacing w:beforeLines="50" w:before="156" w:afterLines="50" w:after="156"/>
      <w:jc w:val="center"/>
    </w:pPr>
    <w:rPr>
      <w:rFonts w:ascii="黑体" w:eastAsia="黑体"/>
      <w:sz w:val="21"/>
      <w:lang w:bidi="ar-SA"/>
    </w:rPr>
  </w:style>
  <w:style w:type="paragraph" w:customStyle="1" w:styleId="affffff3">
    <w:name w:val="正文公式编号制表符"/>
    <w:basedOn w:val="affc"/>
    <w:next w:val="affc"/>
    <w:autoRedefine/>
    <w:qFormat/>
    <w:pPr>
      <w:ind w:firstLineChars="0" w:firstLine="0"/>
    </w:pPr>
  </w:style>
  <w:style w:type="paragraph" w:customStyle="1" w:styleId="af4">
    <w:name w:val="正文图标题"/>
    <w:next w:val="affc"/>
    <w:autoRedefine/>
    <w:qFormat/>
    <w:pPr>
      <w:numPr>
        <w:numId w:val="17"/>
      </w:numPr>
      <w:tabs>
        <w:tab w:val="left" w:pos="360"/>
      </w:tabs>
      <w:spacing w:beforeLines="50" w:before="156" w:afterLines="50" w:after="156"/>
      <w:jc w:val="center"/>
    </w:pPr>
    <w:rPr>
      <w:rFonts w:ascii="黑体" w:eastAsia="黑体"/>
      <w:sz w:val="21"/>
      <w:lang w:bidi="ar-SA"/>
    </w:rPr>
  </w:style>
  <w:style w:type="paragraph" w:customStyle="1" w:styleId="affffff4">
    <w:name w:val="终结线"/>
    <w:basedOn w:val="aff2"/>
    <w:autoRedefine/>
    <w:qFormat/>
    <w:pPr>
      <w:framePr w:hSpace="181" w:vSpace="181" w:wrap="around" w:vAnchor="text" w:hAnchor="margin" w:xAlign="center" w:y="285"/>
    </w:pPr>
  </w:style>
  <w:style w:type="paragraph" w:customStyle="1" w:styleId="affffff5">
    <w:name w:val="其他发布日期"/>
    <w:basedOn w:val="affff2"/>
    <w:autoRedefine/>
    <w:qFormat/>
    <w:pPr>
      <w:framePr w:wrap="around" w:vAnchor="page" w:hAnchor="text" w:x="1419"/>
    </w:pPr>
  </w:style>
  <w:style w:type="paragraph" w:customStyle="1" w:styleId="affffff6">
    <w:name w:val="其他实施日期"/>
    <w:basedOn w:val="afffffa"/>
    <w:autoRedefine/>
    <w:qFormat/>
    <w:pPr>
      <w:framePr w:wrap="around"/>
    </w:pPr>
  </w:style>
  <w:style w:type="paragraph" w:customStyle="1" w:styleId="22">
    <w:name w:val="封面标准名称2"/>
    <w:basedOn w:val="affff4"/>
    <w:autoRedefine/>
    <w:qFormat/>
    <w:pPr>
      <w:framePr w:wrap="around" w:y="4469"/>
      <w:spacing w:beforeLines="630" w:before="630"/>
    </w:pPr>
  </w:style>
  <w:style w:type="paragraph" w:customStyle="1" w:styleId="23">
    <w:name w:val="封面标准英文名称2"/>
    <w:basedOn w:val="affff5"/>
    <w:autoRedefine/>
    <w:qFormat/>
    <w:pPr>
      <w:framePr w:wrap="around" w:y="4469"/>
    </w:pPr>
  </w:style>
  <w:style w:type="paragraph" w:customStyle="1" w:styleId="24">
    <w:name w:val="封面一致性程度标识2"/>
    <w:basedOn w:val="affff6"/>
    <w:autoRedefine/>
    <w:qFormat/>
    <w:pPr>
      <w:framePr w:wrap="around" w:y="4469"/>
    </w:pPr>
  </w:style>
  <w:style w:type="paragraph" w:customStyle="1" w:styleId="25">
    <w:name w:val="封面标准文稿类别2"/>
    <w:basedOn w:val="affff7"/>
    <w:autoRedefine/>
    <w:qFormat/>
    <w:pPr>
      <w:framePr w:wrap="around" w:y="4469"/>
    </w:pPr>
  </w:style>
  <w:style w:type="paragraph" w:customStyle="1" w:styleId="26">
    <w:name w:val="封面标准文稿编辑信息2"/>
    <w:basedOn w:val="affff8"/>
    <w:autoRedefine/>
    <w:qFormat/>
    <w:pPr>
      <w:framePr w:wrap="around" w:y="4469"/>
    </w:pPr>
  </w:style>
  <w:style w:type="paragraph" w:customStyle="1" w:styleId="13">
    <w:name w:val="修订1"/>
    <w:hidden/>
    <w:uiPriority w:val="99"/>
    <w:unhideWhenUsed/>
    <w:rPr>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Desktop\&#33540;&#23376;&#24037;&#21378;&#21270;&#32946;&#33495;&#25216;&#26415;&#35268;&#31243;&#65288;&#20462;&#23450;&#2925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茄子工厂化育苗技术规程（修定版)</Template>
  <TotalTime>36</TotalTime>
  <Pages>11</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馨宇</dc:creator>
  <cp:lastModifiedBy>win7</cp:lastModifiedBy>
  <cp:revision>334</cp:revision>
  <dcterms:created xsi:type="dcterms:W3CDTF">2024-05-30T00:39:00Z</dcterms:created>
  <dcterms:modified xsi:type="dcterms:W3CDTF">2024-09-05T05:17:00Z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7F7587EEABAE49458DAE3FAA0956E725_13</vt:lpwstr>
  </property>
</Properties>
</file>