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01179">
        <w:tc>
          <w:tcPr>
            <w:tcW w:w="509" w:type="dxa"/>
          </w:tcPr>
          <w:p w:rsidR="00E01179" w:rsidRDefault="0089159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01179" w:rsidRDefault="0089159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E01179">
        <w:tc>
          <w:tcPr>
            <w:tcW w:w="509" w:type="dxa"/>
          </w:tcPr>
          <w:p w:rsidR="00E01179" w:rsidRDefault="0089159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E01179" w:rsidRDefault="0089159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        </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01179">
        <w:tc>
          <w:tcPr>
            <w:tcW w:w="6407" w:type="dxa"/>
          </w:tcPr>
          <w:p w:rsidR="00E01179" w:rsidRDefault="00891594">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rsidR="00E01179" w:rsidRDefault="00891594">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E01179" w:rsidRDefault="00891594">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rsidR="00E01179" w:rsidRDefault="00891594">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E01179" w:rsidRDefault="0089159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01179" w:rsidRDefault="00E01179">
      <w:pPr>
        <w:pStyle w:val="affff9"/>
        <w:framePr w:w="9639" w:h="6976" w:hRule="exact" w:hSpace="0" w:vSpace="0" w:wrap="around" w:hAnchor="page" w:y="6408"/>
        <w:jc w:val="center"/>
        <w:rPr>
          <w:rFonts w:ascii="黑体" w:eastAsia="黑体" w:hAnsi="黑体"/>
          <w:b w:val="0"/>
          <w:bCs w:val="0"/>
          <w:w w:val="100"/>
        </w:rPr>
      </w:pPr>
    </w:p>
    <w:p w:rsidR="00E01179" w:rsidRDefault="00891594">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道地药材生产技术规程</w:t>
      </w:r>
      <w:r>
        <w:t xml:space="preserve">  第</w:t>
      </w:r>
      <w:r>
        <w:rPr>
          <w:rFonts w:hint="eastAsia"/>
        </w:rPr>
        <w:t>3</w:t>
      </w:r>
      <w:r>
        <w:t>部分</w:t>
      </w:r>
      <w:r>
        <w:rPr>
          <w:rFonts w:hint="eastAsia"/>
        </w:rPr>
        <w:t>:黄芪</w:t>
      </w:r>
      <w:r>
        <w:fldChar w:fldCharType="end"/>
      </w:r>
      <w:bookmarkEnd w:id="9"/>
    </w:p>
    <w:p w:rsidR="00E01179" w:rsidRDefault="00E01179">
      <w:pPr>
        <w:framePr w:w="9639" w:h="6974" w:hRule="exact" w:wrap="around" w:vAnchor="page" w:hAnchor="page" w:x="1419" w:y="6408" w:anchorLock="1"/>
        <w:ind w:left="-1418"/>
      </w:pPr>
    </w:p>
    <w:p w:rsidR="00E01179" w:rsidRDefault="00891594">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Technical regulations for the production of authentic medicinal materials - Part 3: Huang qi</w:t>
      </w:r>
      <w:r>
        <w:rPr>
          <w:rFonts w:ascii="黑体" w:eastAsia="黑体" w:hAnsi="黑体"/>
          <w:szCs w:val="28"/>
        </w:rPr>
        <w:fldChar w:fldCharType="end"/>
      </w:r>
      <w:bookmarkEnd w:id="10"/>
    </w:p>
    <w:p w:rsidR="00E01179" w:rsidRDefault="00E01179">
      <w:pPr>
        <w:framePr w:w="9639" w:h="6974" w:hRule="exact" w:wrap="around" w:vAnchor="page" w:hAnchor="page" w:x="1419" w:y="6408" w:anchorLock="1"/>
        <w:spacing w:line="760" w:lineRule="exact"/>
        <w:ind w:left="-1418"/>
      </w:pPr>
    </w:p>
    <w:p w:rsidR="00E01179" w:rsidRDefault="00E01179">
      <w:pPr>
        <w:pStyle w:val="afffffff1"/>
        <w:framePr w:w="9639" w:h="6974" w:hRule="exact" w:wrap="around" w:vAnchor="page" w:hAnchor="page" w:x="1419" w:y="6408" w:anchorLock="1"/>
        <w:textAlignment w:val="bottom"/>
        <w:rPr>
          <w:rFonts w:eastAsia="黑体"/>
          <w:szCs w:val="28"/>
        </w:rPr>
      </w:pPr>
    </w:p>
    <w:p w:rsidR="00E01179" w:rsidRDefault="00891594">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E01179" w:rsidRDefault="00891594">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Pr>
          <w:rFonts w:hint="eastAsia"/>
          <w:sz w:val="21"/>
          <w:szCs w:val="28"/>
        </w:rPr>
        <w:t>4</w:t>
      </w:r>
      <w:r>
        <w:rPr>
          <w:rFonts w:hint="eastAsia"/>
          <w:sz w:val="21"/>
          <w:szCs w:val="28"/>
        </w:rPr>
        <w:t>年</w:t>
      </w:r>
      <w:r>
        <w:rPr>
          <w:sz w:val="21"/>
          <w:szCs w:val="28"/>
        </w:rPr>
        <w:t>09</w:t>
      </w:r>
      <w:r>
        <w:rPr>
          <w:rFonts w:hint="eastAsia"/>
          <w:sz w:val="21"/>
          <w:szCs w:val="28"/>
        </w:rPr>
        <w:t>）</w:t>
      </w:r>
      <w:r>
        <w:rPr>
          <w:sz w:val="21"/>
          <w:szCs w:val="28"/>
        </w:rPr>
        <w:fldChar w:fldCharType="end"/>
      </w:r>
      <w:bookmarkEnd w:id="12"/>
    </w:p>
    <w:p w:rsidR="00E01179" w:rsidRDefault="00891594">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E01179" w:rsidRDefault="00891594">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01179" w:rsidRDefault="00891594">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01179" w:rsidRDefault="00891594">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E01179" w:rsidRDefault="00891594">
      <w:pPr>
        <w:rPr>
          <w:rFonts w:ascii="宋体" w:hAnsi="宋体"/>
          <w:sz w:val="28"/>
          <w:szCs w:val="28"/>
        </w:rPr>
        <w:sectPr w:rsidR="00E01179">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01179" w:rsidRDefault="00891594">
      <w:pPr>
        <w:pStyle w:val="affffff3"/>
        <w:spacing w:after="468"/>
      </w:pPr>
      <w:bookmarkStart w:id="21" w:name="BookMark1"/>
      <w:r>
        <w:rPr>
          <w:rFonts w:hint="eastAsia"/>
          <w:spacing w:val="320"/>
        </w:rPr>
        <w:lastRenderedPageBreak/>
        <w:t>目</w:t>
      </w:r>
      <w:r>
        <w:rPr>
          <w:rFonts w:hint="eastAsia"/>
        </w:rPr>
        <w:t>次</w:t>
      </w:r>
    </w:p>
    <w:p w:rsidR="00E01179" w:rsidRDefault="00891594">
      <w:pPr>
        <w:pStyle w:val="10"/>
        <w:tabs>
          <w:tab w:val="right" w:leader="dot" w:pos="9354"/>
        </w:tabs>
        <w:rPr>
          <w:rFonts w:hAnsi="宋体" w:cs="宋体"/>
        </w:rPr>
      </w:pPr>
      <w:r>
        <w:rPr>
          <w:rFonts w:hAnsi="宋体" w:cs="宋体" w:hint="eastAsia"/>
        </w:rPr>
        <w:fldChar w:fldCharType="begin"/>
      </w:r>
      <w:r>
        <w:rPr>
          <w:rFonts w:hAnsi="宋体" w:cs="宋体" w:hint="eastAsia"/>
        </w:rPr>
        <w:instrText xml:space="preserve"> TOC \o "1-1" \h \t "标准文件_一级条标题,2,标准文件_二级条标题,3,标准文件_附录一级条标题,2,标准文件_附录二级条标题,3," </w:instrText>
      </w:r>
      <w:r>
        <w:rPr>
          <w:rFonts w:hAnsi="宋体" w:cs="宋体" w:hint="eastAsia"/>
        </w:rPr>
        <w:fldChar w:fldCharType="separate"/>
      </w:r>
      <w:hyperlink w:anchor="_Toc7034" w:history="1">
        <w:r>
          <w:rPr>
            <w:rFonts w:hAnsi="宋体" w:cs="宋体" w:hint="eastAsia"/>
            <w:spacing w:val="320"/>
          </w:rPr>
          <w:t>前</w:t>
        </w:r>
        <w:r>
          <w:rPr>
            <w:rFonts w:hAnsi="宋体" w:cs="宋体" w:hint="eastAsia"/>
          </w:rPr>
          <w:t>言</w:t>
        </w:r>
        <w:r>
          <w:rPr>
            <w:rFonts w:hAnsi="宋体" w:cs="宋体" w:hint="eastAsia"/>
          </w:rPr>
          <w:tab/>
        </w:r>
        <w:r>
          <w:rPr>
            <w:rFonts w:hAnsi="宋体" w:cs="宋体" w:hint="eastAsia"/>
          </w:rPr>
          <w:fldChar w:fldCharType="begin"/>
        </w:r>
        <w:r>
          <w:rPr>
            <w:rFonts w:hAnsi="宋体" w:cs="宋体" w:hint="eastAsia"/>
          </w:rPr>
          <w:instrText xml:space="preserve"> PAGEREF _Toc7034 \h </w:instrText>
        </w:r>
        <w:r>
          <w:rPr>
            <w:rFonts w:hAnsi="宋体" w:cs="宋体" w:hint="eastAsia"/>
          </w:rPr>
        </w:r>
        <w:r>
          <w:rPr>
            <w:rFonts w:hAnsi="宋体" w:cs="宋体" w:hint="eastAsia"/>
          </w:rPr>
          <w:fldChar w:fldCharType="separate"/>
        </w:r>
        <w:r>
          <w:rPr>
            <w:rFonts w:hAnsi="宋体" w:cs="宋体" w:hint="eastAsia"/>
          </w:rPr>
          <w:t>II</w:t>
        </w:r>
        <w:r>
          <w:rPr>
            <w:rFonts w:hAnsi="宋体" w:cs="宋体" w:hint="eastAsia"/>
          </w:rPr>
          <w:fldChar w:fldCharType="end"/>
        </w:r>
      </w:hyperlink>
    </w:p>
    <w:p w:rsidR="00E01179" w:rsidRDefault="00AF7076">
      <w:pPr>
        <w:pStyle w:val="10"/>
        <w:tabs>
          <w:tab w:val="right" w:leader="dot" w:pos="9354"/>
        </w:tabs>
        <w:rPr>
          <w:rFonts w:hAnsi="宋体" w:cs="宋体"/>
        </w:rPr>
      </w:pPr>
      <w:hyperlink w:anchor="_Toc2412" w:history="1">
        <w:r w:rsidR="00891594">
          <w:rPr>
            <w:rFonts w:hAnsi="宋体" w:cs="宋体" w:hint="eastAsia"/>
            <w:spacing w:val="320"/>
          </w:rPr>
          <w:t>引</w:t>
        </w:r>
        <w:r w:rsidR="00891594">
          <w:rPr>
            <w:rFonts w:hAnsi="宋体" w:cs="宋体" w:hint="eastAsia"/>
          </w:rPr>
          <w:t>言</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_Toc2412 \h </w:instrText>
        </w:r>
        <w:r w:rsidR="00891594">
          <w:rPr>
            <w:rFonts w:hAnsi="宋体" w:cs="宋体" w:hint="eastAsia"/>
          </w:rPr>
        </w:r>
        <w:r w:rsidR="00891594">
          <w:rPr>
            <w:rFonts w:hAnsi="宋体" w:cs="宋体" w:hint="eastAsia"/>
          </w:rPr>
          <w:fldChar w:fldCharType="separate"/>
        </w:r>
        <w:r w:rsidR="00891594">
          <w:rPr>
            <w:rFonts w:hAnsi="宋体" w:cs="宋体" w:hint="eastAsia"/>
          </w:rPr>
          <w:t>III</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10855" w:history="1">
        <w:r w:rsidR="00891594">
          <w:rPr>
            <w:rFonts w:hAnsi="宋体" w:cs="宋体" w:hint="eastAsia"/>
          </w:rPr>
          <w:t>1 范围</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_Toc10855 \h </w:instrText>
        </w:r>
        <w:r w:rsidR="00891594">
          <w:rPr>
            <w:rFonts w:hAnsi="宋体" w:cs="宋体" w:hint="eastAsia"/>
          </w:rPr>
        </w:r>
        <w:r w:rsidR="00891594">
          <w:rPr>
            <w:rFonts w:hAnsi="宋体" w:cs="宋体" w:hint="eastAsia"/>
          </w:rPr>
          <w:fldChar w:fldCharType="separate"/>
        </w:r>
        <w:r w:rsidR="00891594">
          <w:rPr>
            <w:rFonts w:hAnsi="宋体" w:cs="宋体" w:hint="eastAsia"/>
          </w:rPr>
          <w:t>1</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17524" w:history="1">
        <w:r w:rsidR="00891594">
          <w:rPr>
            <w:rFonts w:hAnsi="宋体" w:cs="宋体" w:hint="eastAsia"/>
          </w:rPr>
          <w:t>2 规范性引用文件</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_Toc17524 \h </w:instrText>
        </w:r>
        <w:r w:rsidR="00891594">
          <w:rPr>
            <w:rFonts w:hAnsi="宋体" w:cs="宋体" w:hint="eastAsia"/>
          </w:rPr>
        </w:r>
        <w:r w:rsidR="00891594">
          <w:rPr>
            <w:rFonts w:hAnsi="宋体" w:cs="宋体" w:hint="eastAsia"/>
          </w:rPr>
          <w:fldChar w:fldCharType="separate"/>
        </w:r>
        <w:r w:rsidR="00891594">
          <w:rPr>
            <w:rFonts w:hAnsi="宋体" w:cs="宋体" w:hint="eastAsia"/>
          </w:rPr>
          <w:t>1</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1794" w:history="1">
        <w:r w:rsidR="00891594">
          <w:rPr>
            <w:rFonts w:hAnsi="宋体" w:cs="宋体" w:hint="eastAsia"/>
          </w:rPr>
          <w:t>3 术语和定义</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_Toc1794 \h </w:instrText>
        </w:r>
        <w:r w:rsidR="00891594">
          <w:rPr>
            <w:rFonts w:hAnsi="宋体" w:cs="宋体" w:hint="eastAsia"/>
          </w:rPr>
        </w:r>
        <w:r w:rsidR="00891594">
          <w:rPr>
            <w:rFonts w:hAnsi="宋体" w:cs="宋体" w:hint="eastAsia"/>
          </w:rPr>
          <w:fldChar w:fldCharType="separate"/>
        </w:r>
        <w:r w:rsidR="00891594">
          <w:rPr>
            <w:rFonts w:hAnsi="宋体" w:cs="宋体" w:hint="eastAsia"/>
          </w:rPr>
          <w:t>1</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13865" w:history="1">
        <w:r w:rsidR="00891594">
          <w:rPr>
            <w:rFonts w:hAnsi="宋体" w:cs="宋体" w:hint="eastAsia"/>
          </w:rPr>
          <w:t>4 产地环境</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_Toc13865 \h </w:instrText>
        </w:r>
        <w:r w:rsidR="00891594">
          <w:rPr>
            <w:rFonts w:hAnsi="宋体" w:cs="宋体" w:hint="eastAsia"/>
          </w:rPr>
        </w:r>
        <w:r w:rsidR="00891594">
          <w:rPr>
            <w:rFonts w:hAnsi="宋体" w:cs="宋体" w:hint="eastAsia"/>
          </w:rPr>
          <w:fldChar w:fldCharType="separate"/>
        </w:r>
        <w:r w:rsidR="00891594">
          <w:rPr>
            <w:rFonts w:hAnsi="宋体" w:cs="宋体" w:hint="eastAsia"/>
          </w:rPr>
          <w:t>1</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2421" w:history="1">
        <w:r w:rsidR="00891594">
          <w:rPr>
            <w:rFonts w:hAnsi="宋体" w:cs="宋体" w:hint="eastAsia"/>
          </w:rPr>
          <w:t>5 选地与整地</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_Toc2421 \h </w:instrText>
        </w:r>
        <w:r w:rsidR="00891594">
          <w:rPr>
            <w:rFonts w:hAnsi="宋体" w:cs="宋体" w:hint="eastAsia"/>
          </w:rPr>
        </w:r>
        <w:r w:rsidR="00891594">
          <w:rPr>
            <w:rFonts w:hAnsi="宋体" w:cs="宋体" w:hint="eastAsia"/>
          </w:rPr>
          <w:fldChar w:fldCharType="separate"/>
        </w:r>
        <w:r w:rsidR="00891594">
          <w:rPr>
            <w:rFonts w:hAnsi="宋体" w:cs="宋体" w:hint="eastAsia"/>
          </w:rPr>
          <w:t>1</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23997" w:history="1">
        <w:r w:rsidR="00891594">
          <w:rPr>
            <w:rFonts w:hAnsi="宋体" w:cs="宋体" w:hint="eastAsia"/>
            <w:kern w:val="0"/>
            <w14:scene3d>
              <w14:camera w14:prst="orthographicFront"/>
              <w14:lightRig w14:rig="threePt" w14:dir="t">
                <w14:rot w14:lat="0" w14:lon="0" w14:rev="0"/>
              </w14:lightRig>
            </w14:scene3d>
          </w:rPr>
          <w:t xml:space="preserve">5.1 </w:t>
        </w:r>
        <w:r w:rsidR="00891594">
          <w:rPr>
            <w:rFonts w:hAnsi="宋体" w:cs="宋体" w:hint="eastAsia"/>
          </w:rPr>
          <w:t>选地</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_Toc23997 \h </w:instrText>
        </w:r>
        <w:r w:rsidR="00891594">
          <w:rPr>
            <w:rFonts w:hAnsi="宋体" w:cs="宋体" w:hint="eastAsia"/>
          </w:rPr>
        </w:r>
        <w:r w:rsidR="00891594">
          <w:rPr>
            <w:rFonts w:hAnsi="宋体" w:cs="宋体" w:hint="eastAsia"/>
          </w:rPr>
          <w:fldChar w:fldCharType="separate"/>
        </w:r>
        <w:r w:rsidR="00891594">
          <w:rPr>
            <w:rFonts w:hAnsi="宋体" w:cs="宋体" w:hint="eastAsia"/>
          </w:rPr>
          <w:t>1</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25872" w:history="1">
        <w:r w:rsidR="00891594">
          <w:rPr>
            <w:rFonts w:hAnsi="宋体" w:cs="宋体" w:hint="eastAsia"/>
            <w:kern w:val="0"/>
            <w14:scene3d>
              <w14:camera w14:prst="orthographicFront"/>
              <w14:lightRig w14:rig="threePt" w14:dir="t">
                <w14:rot w14:lat="0" w14:lon="0" w14:rev="0"/>
              </w14:lightRig>
            </w14:scene3d>
          </w:rPr>
          <w:t xml:space="preserve">5.2 </w:t>
        </w:r>
        <w:r w:rsidR="00891594">
          <w:rPr>
            <w:rFonts w:hAnsi="宋体" w:cs="宋体" w:hint="eastAsia"/>
          </w:rPr>
          <w:t>整地</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_Toc25872 \h </w:instrText>
        </w:r>
        <w:r w:rsidR="00891594">
          <w:rPr>
            <w:rFonts w:hAnsi="宋体" w:cs="宋体" w:hint="eastAsia"/>
          </w:rPr>
        </w:r>
        <w:r w:rsidR="00891594">
          <w:rPr>
            <w:rFonts w:hAnsi="宋体" w:cs="宋体" w:hint="eastAsia"/>
          </w:rPr>
          <w:fldChar w:fldCharType="separate"/>
        </w:r>
        <w:r w:rsidR="00891594">
          <w:rPr>
            <w:rFonts w:hAnsi="宋体" w:cs="宋体" w:hint="eastAsia"/>
          </w:rPr>
          <w:t>1</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13953" w:history="1">
        <w:r w:rsidR="00891594">
          <w:rPr>
            <w:rFonts w:hAnsi="宋体" w:cs="宋体" w:hint="eastAsia"/>
          </w:rPr>
          <w:t>6 播种</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_Toc13953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28700" w:history="1">
        <w:r w:rsidR="00891594">
          <w:rPr>
            <w:rFonts w:hAnsi="宋体" w:cs="宋体" w:hint="eastAsia"/>
            <w:kern w:val="0"/>
            <w14:scene3d>
              <w14:camera w14:prst="orthographicFront"/>
              <w14:lightRig w14:rig="threePt" w14:dir="t">
                <w14:rot w14:lat="0" w14:lon="0" w14:rev="0"/>
              </w14:lightRig>
            </w14:scene3d>
          </w:rPr>
          <w:t xml:space="preserve">6.1 </w:t>
        </w:r>
        <w:r w:rsidR="00891594">
          <w:rPr>
            <w:rFonts w:hAnsi="宋体" w:cs="宋体" w:hint="eastAsia"/>
          </w:rPr>
          <w:t>种子选择</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_Toc28700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9697" w:history="1">
        <w:r w:rsidR="00891594">
          <w:rPr>
            <w:rFonts w:hAnsi="宋体" w:cs="宋体" w:hint="eastAsia"/>
            <w:kern w:val="0"/>
            <w14:scene3d>
              <w14:camera w14:prst="orthographicFront"/>
              <w14:lightRig w14:rig="threePt" w14:dir="t">
                <w14:rot w14:lat="0" w14:lon="0" w14:rev="0"/>
              </w14:lightRig>
            </w14:scene3d>
          </w:rPr>
          <w:t xml:space="preserve">6.2 </w:t>
        </w:r>
        <w:r w:rsidR="00891594">
          <w:rPr>
            <w:rFonts w:hAnsi="宋体" w:cs="宋体" w:hint="eastAsia"/>
          </w:rPr>
          <w:t>种子处理</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_Toc19697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30822" w:history="1">
        <w:r w:rsidR="00891594">
          <w:rPr>
            <w:rFonts w:hAnsi="宋体" w:cs="宋体" w:hint="eastAsia"/>
            <w:kern w:val="0"/>
            <w14:scene3d>
              <w14:camera w14:prst="orthographicFront"/>
              <w14:lightRig w14:rig="threePt" w14:dir="t">
                <w14:rot w14:lat="0" w14:lon="0" w14:rev="0"/>
              </w14:lightRig>
            </w14:scene3d>
          </w:rPr>
          <w:t xml:space="preserve">6.3 </w:t>
        </w:r>
        <w:r w:rsidR="00891594">
          <w:rPr>
            <w:rFonts w:hAnsi="宋体" w:cs="宋体" w:hint="eastAsia"/>
          </w:rPr>
          <w:t>播种时间</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_Toc30822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3528" w:history="1">
        <w:r w:rsidR="00891594">
          <w:rPr>
            <w:rFonts w:hAnsi="宋体" w:cs="宋体" w:hint="eastAsia"/>
            <w:kern w:val="0"/>
            <w14:scene3d>
              <w14:camera w14:prst="orthographicFront"/>
              <w14:lightRig w14:rig="threePt" w14:dir="t">
                <w14:rot w14:lat="0" w14:lon="0" w14:rev="0"/>
              </w14:lightRig>
            </w14:scene3d>
          </w:rPr>
          <w:t xml:space="preserve">6.4 </w:t>
        </w:r>
        <w:r w:rsidR="00891594">
          <w:rPr>
            <w:rFonts w:hAnsi="宋体" w:cs="宋体" w:hint="eastAsia"/>
          </w:rPr>
          <w:t>播种方法</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_Toc3528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5146" w:history="1">
        <w:r w:rsidR="00891594">
          <w:rPr>
            <w:rFonts w:hAnsi="宋体" w:cs="宋体" w:hint="eastAsia"/>
            <w:kern w:val="0"/>
            <w14:scene3d>
              <w14:camera w14:prst="orthographicFront"/>
              <w14:lightRig w14:rig="threePt" w14:dir="t">
                <w14:rot w14:lat="0" w14:lon="0" w14:rev="0"/>
              </w14:lightRig>
            </w14:scene3d>
          </w:rPr>
          <w:t xml:space="preserve">6.5 </w:t>
        </w:r>
        <w:r w:rsidR="00891594">
          <w:rPr>
            <w:rFonts w:hAnsi="宋体" w:cs="宋体" w:hint="eastAsia"/>
          </w:rPr>
          <w:t>播种量</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_Toc15146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12436" w:history="1">
        <w:r w:rsidR="00891594">
          <w:rPr>
            <w:rFonts w:hAnsi="宋体" w:cs="宋体" w:hint="eastAsia"/>
          </w:rPr>
          <w:t>7 种苗采挖、贮藏与移栽</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_Toc12436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7702" w:history="1">
        <w:r w:rsidR="00891594">
          <w:rPr>
            <w:rFonts w:hAnsi="宋体" w:cs="宋体" w:hint="eastAsia"/>
            <w:kern w:val="0"/>
            <w14:scene3d>
              <w14:camera w14:prst="orthographicFront"/>
              <w14:lightRig w14:rig="threePt" w14:dir="t">
                <w14:rot w14:lat="0" w14:lon="0" w14:rev="0"/>
              </w14:lightRig>
            </w14:scene3d>
          </w:rPr>
          <w:t xml:space="preserve">7.1 </w:t>
        </w:r>
        <w:r w:rsidR="00891594">
          <w:rPr>
            <w:rFonts w:hAnsi="宋体" w:cs="宋体" w:hint="eastAsia"/>
          </w:rPr>
          <w:t>种苗采挖</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_Toc17702 \h </w:instrText>
        </w:r>
        <w:r w:rsidR="00891594">
          <w:rPr>
            <w:rFonts w:hAnsi="宋体" w:cs="宋体" w:hint="eastAsia"/>
          </w:rPr>
        </w:r>
        <w:r w:rsidR="00891594">
          <w:rPr>
            <w:rFonts w:hAnsi="宋体" w:cs="宋体" w:hint="eastAsia"/>
          </w:rPr>
          <w:fldChar w:fldCharType="separate"/>
        </w:r>
        <w:r w:rsidR="00891594">
          <w:rPr>
            <w:rFonts w:hAnsi="宋体" w:cs="宋体" w:hint="eastAsia"/>
          </w:rPr>
          <w:t>2</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9149" w:history="1">
        <w:r w:rsidR="00891594">
          <w:rPr>
            <w:rFonts w:hAnsi="宋体" w:cs="宋体" w:hint="eastAsia"/>
            <w:kern w:val="0"/>
            <w14:scene3d>
              <w14:camera w14:prst="orthographicFront"/>
              <w14:lightRig w14:rig="threePt" w14:dir="t">
                <w14:rot w14:lat="0" w14:lon="0" w14:rev="0"/>
              </w14:lightRig>
            </w14:scene3d>
          </w:rPr>
          <w:t xml:space="preserve">7.2 </w:t>
        </w:r>
        <w:r w:rsidR="00891594">
          <w:rPr>
            <w:rFonts w:hAnsi="宋体" w:cs="宋体" w:hint="eastAsia"/>
          </w:rPr>
          <w:t>种苗贮藏</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_Toc19149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23159" w:history="1">
        <w:r w:rsidR="00891594">
          <w:rPr>
            <w:rFonts w:hAnsi="宋体" w:cs="宋体" w:hint="eastAsia"/>
            <w:kern w:val="0"/>
            <w14:scene3d>
              <w14:camera w14:prst="orthographicFront"/>
              <w14:lightRig w14:rig="threePt" w14:dir="t">
                <w14:rot w14:lat="0" w14:lon="0" w14:rev="0"/>
              </w14:lightRig>
            </w14:scene3d>
          </w:rPr>
          <w:t xml:space="preserve">7.3 </w:t>
        </w:r>
        <w:r w:rsidR="00891594">
          <w:rPr>
            <w:rFonts w:hAnsi="宋体" w:cs="宋体" w:hint="eastAsia"/>
          </w:rPr>
          <w:t>大田移栽</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_Toc23159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18825" w:history="1">
        <w:r w:rsidR="00891594">
          <w:rPr>
            <w:rFonts w:hAnsi="宋体" w:cs="宋体" w:hint="eastAsia"/>
          </w:rPr>
          <w:t>8 田间管理</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_Toc18825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25165" w:history="1">
        <w:r w:rsidR="00891594">
          <w:rPr>
            <w:rFonts w:hAnsi="宋体" w:cs="宋体" w:hint="eastAsia"/>
            <w:kern w:val="0"/>
            <w14:scene3d>
              <w14:camera w14:prst="orthographicFront"/>
              <w14:lightRig w14:rig="threePt" w14:dir="t">
                <w14:rot w14:lat="0" w14:lon="0" w14:rev="0"/>
              </w14:lightRig>
            </w14:scene3d>
          </w:rPr>
          <w:t xml:space="preserve">8.1 </w:t>
        </w:r>
        <w:r w:rsidR="00891594">
          <w:rPr>
            <w:rFonts w:hAnsi="宋体" w:cs="宋体" w:hint="eastAsia"/>
          </w:rPr>
          <w:t>中耕除草</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_Toc25165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25989" w:history="1">
        <w:r w:rsidR="00891594">
          <w:rPr>
            <w:rFonts w:hAnsi="宋体" w:cs="宋体" w:hint="eastAsia"/>
            <w:kern w:val="0"/>
            <w14:scene3d>
              <w14:camera w14:prst="orthographicFront"/>
              <w14:lightRig w14:rig="threePt" w14:dir="t">
                <w14:rot w14:lat="0" w14:lon="0" w14:rev="0"/>
              </w14:lightRig>
            </w14:scene3d>
          </w:rPr>
          <w:t xml:space="preserve">8.2 </w:t>
        </w:r>
        <w:r w:rsidR="00891594">
          <w:rPr>
            <w:rFonts w:hAnsi="宋体" w:cs="宋体" w:hint="eastAsia"/>
          </w:rPr>
          <w:t>灌溉与追肥</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_Toc25989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3568" w:history="1">
        <w:r w:rsidR="00891594">
          <w:rPr>
            <w:rFonts w:hAnsi="宋体" w:cs="宋体" w:hint="eastAsia"/>
            <w:kern w:val="0"/>
            <w14:scene3d>
              <w14:camera w14:prst="orthographicFront"/>
              <w14:lightRig w14:rig="threePt" w14:dir="t">
                <w14:rot w14:lat="0" w14:lon="0" w14:rev="0"/>
              </w14:lightRig>
            </w14:scene3d>
          </w:rPr>
          <w:t xml:space="preserve">8.3 </w:t>
        </w:r>
        <w:r w:rsidR="00891594">
          <w:rPr>
            <w:rFonts w:hAnsi="宋体" w:cs="宋体" w:hint="eastAsia"/>
          </w:rPr>
          <w:t>摘蕾去花</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_Toc13568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3848" w:history="1">
        <w:r w:rsidR="00891594">
          <w:rPr>
            <w:rFonts w:hAnsi="宋体" w:cs="宋体" w:hint="eastAsia"/>
            <w:kern w:val="0"/>
            <w14:scene3d>
              <w14:camera w14:prst="orthographicFront"/>
              <w14:lightRig w14:rig="threePt" w14:dir="t">
                <w14:rot w14:lat="0" w14:lon="0" w14:rev="0"/>
              </w14:lightRig>
            </w14:scene3d>
          </w:rPr>
          <w:t xml:space="preserve">8.4 </w:t>
        </w:r>
        <w:r w:rsidR="00891594">
          <w:rPr>
            <w:rFonts w:hAnsi="宋体" w:cs="宋体" w:hint="eastAsia"/>
          </w:rPr>
          <w:t>田园清理</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_Toc13848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3154" w:history="1">
        <w:r w:rsidR="00891594">
          <w:rPr>
            <w:rFonts w:hAnsi="宋体" w:cs="宋体" w:hint="eastAsia"/>
            <w:kern w:val="0"/>
            <w14:scene3d>
              <w14:camera w14:prst="orthographicFront"/>
              <w14:lightRig w14:rig="threePt" w14:dir="t">
                <w14:rot w14:lat="0" w14:lon="0" w14:rev="0"/>
              </w14:lightRig>
            </w14:scene3d>
          </w:rPr>
          <w:t xml:space="preserve">8.5 </w:t>
        </w:r>
        <w:r w:rsidR="00891594">
          <w:rPr>
            <w:rFonts w:hAnsi="宋体" w:cs="宋体" w:hint="eastAsia"/>
          </w:rPr>
          <w:t>病虫害防控</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_Toc13154 \h </w:instrText>
        </w:r>
        <w:r w:rsidR="00891594">
          <w:rPr>
            <w:rFonts w:hAnsi="宋体" w:cs="宋体" w:hint="eastAsia"/>
          </w:rPr>
        </w:r>
        <w:r w:rsidR="00891594">
          <w:rPr>
            <w:rFonts w:hAnsi="宋体" w:cs="宋体" w:hint="eastAsia"/>
          </w:rPr>
          <w:fldChar w:fldCharType="separate"/>
        </w:r>
        <w:r w:rsidR="00891594">
          <w:rPr>
            <w:rFonts w:hAnsi="宋体" w:cs="宋体" w:hint="eastAsia"/>
          </w:rPr>
          <w:t>3</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22225" w:history="1">
        <w:r w:rsidR="00891594">
          <w:rPr>
            <w:rFonts w:hAnsi="宋体" w:cs="宋体" w:hint="eastAsia"/>
          </w:rPr>
          <w:t>9 采收与产地初加工</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_Toc22225 \h </w:instrText>
        </w:r>
        <w:r w:rsidR="00891594">
          <w:rPr>
            <w:rFonts w:hAnsi="宋体" w:cs="宋体" w:hint="eastAsia"/>
          </w:rPr>
        </w:r>
        <w:r w:rsidR="00891594">
          <w:rPr>
            <w:rFonts w:hAnsi="宋体" w:cs="宋体" w:hint="eastAsia"/>
          </w:rPr>
          <w:fldChar w:fldCharType="separate"/>
        </w:r>
        <w:r w:rsidR="00891594">
          <w:rPr>
            <w:rFonts w:hAnsi="宋体" w:cs="宋体" w:hint="eastAsia"/>
          </w:rPr>
          <w:t>4</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16838" w:history="1">
        <w:r w:rsidR="00891594">
          <w:rPr>
            <w:rFonts w:hAnsi="宋体" w:cs="宋体" w:hint="eastAsia"/>
            <w:kern w:val="0"/>
            <w14:scene3d>
              <w14:camera w14:prst="orthographicFront"/>
              <w14:lightRig w14:rig="threePt" w14:dir="t">
                <w14:rot w14:lat="0" w14:lon="0" w14:rev="0"/>
              </w14:lightRig>
            </w14:scene3d>
          </w:rPr>
          <w:t xml:space="preserve">9.1 </w:t>
        </w:r>
        <w:r w:rsidR="00891594">
          <w:rPr>
            <w:rFonts w:hAnsi="宋体" w:cs="宋体" w:hint="eastAsia"/>
          </w:rPr>
          <w:t>采收</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_Toc16838 \h </w:instrText>
        </w:r>
        <w:r w:rsidR="00891594">
          <w:rPr>
            <w:rFonts w:hAnsi="宋体" w:cs="宋体" w:hint="eastAsia"/>
          </w:rPr>
        </w:r>
        <w:r w:rsidR="00891594">
          <w:rPr>
            <w:rFonts w:hAnsi="宋体" w:cs="宋体" w:hint="eastAsia"/>
          </w:rPr>
          <w:fldChar w:fldCharType="separate"/>
        </w:r>
        <w:r w:rsidR="00891594">
          <w:rPr>
            <w:rFonts w:hAnsi="宋体" w:cs="宋体" w:hint="eastAsia"/>
          </w:rPr>
          <w:t>4</w:t>
        </w:r>
        <w:r w:rsidR="00891594">
          <w:rPr>
            <w:rFonts w:hAnsi="宋体" w:cs="宋体" w:hint="eastAsia"/>
          </w:rPr>
          <w:fldChar w:fldCharType="end"/>
        </w:r>
      </w:hyperlink>
    </w:p>
    <w:p w:rsidR="00E01179" w:rsidRDefault="00AF7076">
      <w:pPr>
        <w:pStyle w:val="23"/>
        <w:tabs>
          <w:tab w:val="clear" w:pos="9344"/>
          <w:tab w:val="right" w:leader="dot" w:pos="9354"/>
        </w:tabs>
        <w:rPr>
          <w:rFonts w:hAnsi="宋体" w:cs="宋体"/>
        </w:rPr>
      </w:pPr>
      <w:hyperlink w:anchor="_Toc24996" w:history="1">
        <w:r w:rsidR="00891594">
          <w:rPr>
            <w:rFonts w:hAnsi="宋体" w:cs="宋体" w:hint="eastAsia"/>
            <w:kern w:val="0"/>
            <w14:scene3d>
              <w14:camera w14:prst="orthographicFront"/>
              <w14:lightRig w14:rig="threePt" w14:dir="t">
                <w14:rot w14:lat="0" w14:lon="0" w14:rev="0"/>
              </w14:lightRig>
            </w14:scene3d>
          </w:rPr>
          <w:t xml:space="preserve">9.2 </w:t>
        </w:r>
        <w:r w:rsidR="00891594">
          <w:rPr>
            <w:rFonts w:hAnsi="宋体" w:cs="宋体" w:hint="eastAsia"/>
          </w:rPr>
          <w:t>产地初加工</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_Toc24996 \h </w:instrText>
        </w:r>
        <w:r w:rsidR="00891594">
          <w:rPr>
            <w:rFonts w:hAnsi="宋体" w:cs="宋体" w:hint="eastAsia"/>
          </w:rPr>
        </w:r>
        <w:r w:rsidR="00891594">
          <w:rPr>
            <w:rFonts w:hAnsi="宋体" w:cs="宋体" w:hint="eastAsia"/>
          </w:rPr>
          <w:fldChar w:fldCharType="separate"/>
        </w:r>
        <w:r w:rsidR="00891594">
          <w:rPr>
            <w:rFonts w:hAnsi="宋体" w:cs="宋体" w:hint="eastAsia"/>
          </w:rPr>
          <w:t>4</w:t>
        </w:r>
        <w:r w:rsidR="00891594">
          <w:rPr>
            <w:rFonts w:hAnsi="宋体" w:cs="宋体" w:hint="eastAsia"/>
          </w:rPr>
          <w:fldChar w:fldCharType="end"/>
        </w:r>
      </w:hyperlink>
    </w:p>
    <w:p w:rsidR="00E01179" w:rsidRDefault="00AF7076">
      <w:pPr>
        <w:pStyle w:val="10"/>
        <w:tabs>
          <w:tab w:val="right" w:leader="dot" w:pos="9354"/>
        </w:tabs>
        <w:rPr>
          <w:rFonts w:hAnsi="宋体" w:cs="宋体"/>
        </w:rPr>
      </w:pPr>
      <w:hyperlink w:anchor="_Toc24454" w:history="1">
        <w:r w:rsidR="00891594">
          <w:rPr>
            <w:rFonts w:hAnsi="宋体" w:cs="宋体" w:hint="eastAsia"/>
          </w:rPr>
          <w:t>10 档案管理</w:t>
        </w:r>
        <w:r w:rsidR="00891594">
          <w:rPr>
            <w:rFonts w:hAnsi="宋体" w:cs="宋体" w:hint="eastAsia"/>
          </w:rPr>
          <w:tab/>
        </w:r>
        <w:r w:rsidR="00891594">
          <w:rPr>
            <w:rFonts w:hAnsi="宋体" w:cs="宋体" w:hint="eastAsia"/>
          </w:rPr>
          <w:fldChar w:fldCharType="begin"/>
        </w:r>
        <w:r w:rsidR="00891594">
          <w:rPr>
            <w:rFonts w:hAnsi="宋体" w:cs="宋体" w:hint="eastAsia"/>
          </w:rPr>
          <w:instrText xml:space="preserve"> PAGEREF _Toc24454 \h </w:instrText>
        </w:r>
        <w:r w:rsidR="00891594">
          <w:rPr>
            <w:rFonts w:hAnsi="宋体" w:cs="宋体" w:hint="eastAsia"/>
          </w:rPr>
        </w:r>
        <w:r w:rsidR="00891594">
          <w:rPr>
            <w:rFonts w:hAnsi="宋体" w:cs="宋体" w:hint="eastAsia"/>
          </w:rPr>
          <w:fldChar w:fldCharType="separate"/>
        </w:r>
        <w:r w:rsidR="00891594">
          <w:rPr>
            <w:rFonts w:hAnsi="宋体" w:cs="宋体" w:hint="eastAsia"/>
          </w:rPr>
          <w:t>5</w:t>
        </w:r>
        <w:r w:rsidR="00891594">
          <w:rPr>
            <w:rFonts w:hAnsi="宋体" w:cs="宋体" w:hint="eastAsia"/>
          </w:rPr>
          <w:fldChar w:fldCharType="end"/>
        </w:r>
      </w:hyperlink>
    </w:p>
    <w:p w:rsidR="00E01179" w:rsidRDefault="00891594">
      <w:pPr>
        <w:pStyle w:val="affffff3"/>
        <w:spacing w:after="468"/>
        <w:sectPr w:rsidR="00E01179">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Pr>
          <w:rFonts w:ascii="宋体" w:eastAsia="宋体" w:hAnsi="宋体" w:cs="宋体" w:hint="eastAsia"/>
          <w:sz w:val="21"/>
        </w:rPr>
        <w:fldChar w:fldCharType="end"/>
      </w:r>
    </w:p>
    <w:p w:rsidR="00E01179" w:rsidRDefault="00891594">
      <w:pPr>
        <w:pStyle w:val="a6"/>
        <w:spacing w:before="900" w:after="468"/>
      </w:pPr>
      <w:bookmarkStart w:id="22" w:name="_Toc7034"/>
      <w:bookmarkStart w:id="23" w:name="BookMark2"/>
      <w:bookmarkEnd w:id="21"/>
      <w:r>
        <w:rPr>
          <w:spacing w:val="320"/>
        </w:rPr>
        <w:lastRenderedPageBreak/>
        <w:t>前</w:t>
      </w:r>
      <w:r>
        <w:t>言</w:t>
      </w:r>
      <w:bookmarkEnd w:id="22"/>
    </w:p>
    <w:p w:rsidR="00E01179" w:rsidRDefault="00891594">
      <w:pPr>
        <w:pStyle w:val="affffe"/>
        <w:ind w:firstLine="420"/>
      </w:pPr>
      <w:r>
        <w:rPr>
          <w:rFonts w:hint="eastAsia"/>
        </w:rPr>
        <w:t>本文件按照GB/T 1.1—2020《标准化工作导则  第1部分：标准化文件的结构和起草规则》的规定起草。</w:t>
      </w:r>
    </w:p>
    <w:p w:rsidR="00E01179" w:rsidRDefault="00891594">
      <w:pPr>
        <w:pStyle w:val="affffe"/>
        <w:ind w:firstLine="420"/>
      </w:pPr>
      <w:r>
        <w:rPr>
          <w:rFonts w:hint="eastAsia"/>
        </w:rPr>
        <w:t>本文件是DB21/T ####《道地药材生产技术规程》第1部分。DB21/T ####已经或计划发布以下部分：</w:t>
      </w:r>
    </w:p>
    <w:p w:rsidR="00E01179" w:rsidRDefault="00891594">
      <w:pPr>
        <w:pStyle w:val="affffe"/>
        <w:ind w:firstLine="420"/>
      </w:pPr>
      <w:r>
        <w:rPr>
          <w:rFonts w:hint="eastAsia"/>
        </w:rPr>
        <w:t>——第1部分：五味子；</w:t>
      </w:r>
    </w:p>
    <w:p w:rsidR="00E01179" w:rsidRDefault="00891594">
      <w:pPr>
        <w:pStyle w:val="affffe"/>
        <w:ind w:firstLine="420"/>
      </w:pPr>
      <w:r>
        <w:rPr>
          <w:rFonts w:hint="eastAsia"/>
        </w:rPr>
        <w:t>——第2部分：龙胆；</w:t>
      </w:r>
    </w:p>
    <w:p w:rsidR="00E01179" w:rsidRDefault="00891594">
      <w:pPr>
        <w:pStyle w:val="affffe"/>
        <w:ind w:firstLine="420"/>
      </w:pPr>
      <w:r>
        <w:rPr>
          <w:rFonts w:hint="eastAsia"/>
        </w:rPr>
        <w:t>——第3部分：黄芪；</w:t>
      </w:r>
    </w:p>
    <w:p w:rsidR="00E01179" w:rsidRDefault="00891594">
      <w:pPr>
        <w:pStyle w:val="affffe"/>
        <w:ind w:firstLine="420"/>
      </w:pPr>
      <w:r>
        <w:rPr>
          <w:rFonts w:hint="eastAsia"/>
        </w:rPr>
        <w:t>……</w:t>
      </w:r>
    </w:p>
    <w:p w:rsidR="00E01179" w:rsidRDefault="00891594">
      <w:pPr>
        <w:pStyle w:val="affffe"/>
        <w:ind w:firstLine="420"/>
      </w:pPr>
      <w:r>
        <w:rPr>
          <w:rFonts w:hint="eastAsia"/>
        </w:rPr>
        <w:t>请注意本文件的某些内容可能涉及专利。本文件的发布机构不承担识别专利的责任。</w:t>
      </w:r>
    </w:p>
    <w:p w:rsidR="00E01179" w:rsidRDefault="00891594">
      <w:pPr>
        <w:pStyle w:val="affffe"/>
        <w:ind w:firstLine="420"/>
      </w:pPr>
      <w:r>
        <w:rPr>
          <w:rFonts w:hint="eastAsia"/>
        </w:rPr>
        <w:t>本文件由辽宁省农业农村厅提出并归口。</w:t>
      </w:r>
    </w:p>
    <w:p w:rsidR="00E01179" w:rsidRDefault="00891594">
      <w:pPr>
        <w:pStyle w:val="affffe"/>
        <w:ind w:firstLine="420"/>
      </w:pPr>
      <w:r>
        <w:rPr>
          <w:rFonts w:hint="eastAsia"/>
        </w:rPr>
        <w:t>本文件起草单位：辽宁省绿色农业技术中心、辽宁省经济作物研究所。</w:t>
      </w:r>
    </w:p>
    <w:p w:rsidR="00E01179" w:rsidRDefault="00891594">
      <w:pPr>
        <w:pStyle w:val="affffe"/>
        <w:ind w:firstLine="420"/>
      </w:pPr>
      <w:r>
        <w:rPr>
          <w:rFonts w:hint="eastAsia"/>
        </w:rPr>
        <w:t>本文件主要起草人：宋国柱、李旭、孙文松、贾慧群、王新雅、刘坤、张天静、刘莹、杨正书、樊勇、</w:t>
      </w:r>
      <w:proofErr w:type="gramStart"/>
      <w:r>
        <w:rPr>
          <w:rFonts w:hint="eastAsia"/>
        </w:rPr>
        <w:t>录亿隆</w:t>
      </w:r>
      <w:proofErr w:type="gramEnd"/>
      <w:r>
        <w:rPr>
          <w:rFonts w:hint="eastAsia"/>
        </w:rPr>
        <w:t>、孙佳琳、汪岐禹、于春雷、温健、李晓丽、沈宝宇、高嵩、刘亚男、刘丹、曾浩。</w:t>
      </w:r>
    </w:p>
    <w:p w:rsidR="00E01179" w:rsidRDefault="00891594">
      <w:pPr>
        <w:pStyle w:val="affffe"/>
        <w:ind w:firstLine="420"/>
      </w:pPr>
      <w:r>
        <w:rPr>
          <w:rFonts w:hint="eastAsia"/>
        </w:rPr>
        <w:t>本文件发布实施后，任何单位和个人如有问题和意见建议，均可通过来电和来函等方式进行反馈，我们将及时答复并认真处理，根据实际情况依法进行评估和复审。</w:t>
      </w:r>
    </w:p>
    <w:p w:rsidR="00E01179" w:rsidRDefault="00891594">
      <w:pPr>
        <w:pStyle w:val="affffe"/>
        <w:ind w:firstLine="420"/>
      </w:pPr>
      <w:r>
        <w:rPr>
          <w:rFonts w:hint="eastAsia"/>
        </w:rPr>
        <w:t>归口管理部门通讯地址：辽宁省农业农村厅（沈阳市和平区太原北街2号），联系电话：024-23447862。</w:t>
      </w:r>
    </w:p>
    <w:p w:rsidR="00E01179" w:rsidRDefault="00891594">
      <w:pPr>
        <w:pStyle w:val="affffe"/>
        <w:ind w:firstLine="420"/>
      </w:pPr>
      <w:r>
        <w:rPr>
          <w:rFonts w:hint="eastAsia"/>
        </w:rPr>
        <w:t>文件起草单位通讯地址：辽宁省绿色农业技术中心（沈阳市和平区太原北街2号），邮编：110000；</w:t>
      </w:r>
    </w:p>
    <w:p w:rsidR="00E01179" w:rsidRDefault="00891594">
      <w:pPr>
        <w:pStyle w:val="affffe"/>
        <w:ind w:firstLine="420"/>
      </w:pPr>
      <w:r>
        <w:rPr>
          <w:rFonts w:hint="eastAsia"/>
        </w:rPr>
        <w:t>辽宁省经济作物研究所（辽阳市白塔区胜利路65号），邮编：111000。</w:t>
      </w:r>
    </w:p>
    <w:p w:rsidR="00E01179" w:rsidRDefault="00E01179">
      <w:pPr>
        <w:pStyle w:val="affffe"/>
        <w:ind w:firstLine="420"/>
      </w:pPr>
    </w:p>
    <w:p w:rsidR="00E01179" w:rsidRDefault="00E01179">
      <w:pPr>
        <w:pStyle w:val="affffe"/>
        <w:ind w:firstLine="420"/>
      </w:pPr>
    </w:p>
    <w:p w:rsidR="00E01179" w:rsidRDefault="00E01179">
      <w:pPr>
        <w:pStyle w:val="affffe"/>
        <w:ind w:firstLine="420"/>
        <w:sectPr w:rsidR="00E01179">
          <w:headerReference w:type="even" r:id="rId18"/>
          <w:headerReference w:type="default" r:id="rId19"/>
          <w:footerReference w:type="even" r:id="rId20"/>
          <w:pgSz w:w="11906" w:h="16838"/>
          <w:pgMar w:top="1928" w:right="1134" w:bottom="1134" w:left="1134" w:header="1418" w:footer="1134" w:gutter="284"/>
          <w:pgNumType w:fmt="upperRoman"/>
          <w:cols w:space="425"/>
          <w:formProt w:val="0"/>
          <w:docGrid w:type="lines" w:linePitch="312"/>
        </w:sectPr>
      </w:pPr>
    </w:p>
    <w:p w:rsidR="00E01179" w:rsidRDefault="00891594">
      <w:pPr>
        <w:pStyle w:val="a6"/>
        <w:spacing w:after="468"/>
      </w:pPr>
      <w:bookmarkStart w:id="24" w:name="_Toc2412"/>
      <w:bookmarkStart w:id="25" w:name="BookMark3"/>
      <w:bookmarkEnd w:id="23"/>
      <w:r>
        <w:rPr>
          <w:spacing w:val="320"/>
        </w:rPr>
        <w:lastRenderedPageBreak/>
        <w:t>引</w:t>
      </w:r>
      <w:r>
        <w:t>言</w:t>
      </w:r>
      <w:bookmarkEnd w:id="24"/>
    </w:p>
    <w:p w:rsidR="00E01179" w:rsidRDefault="00891594">
      <w:pPr>
        <w:pStyle w:val="affffe"/>
        <w:ind w:firstLine="420"/>
      </w:pPr>
      <w:r>
        <w:rPr>
          <w:rFonts w:hint="eastAsia"/>
        </w:rPr>
        <w:t>道地药材规范化生产是通过对中药材生产过程的产前、产中、产后整个生产过程进行良好生产行为控制，提高中药材种植业的生产水平，强调科学种植的重要性，同时在生产过程以“优质、高效”为目标，减少化学品的投入，提高药材生产质量，有利于实现中药材种植的可持续发展，为人类提供安全、有效的中药材原材料。DB21/T ####旨在确立适用于道地药材规范化生产的五味子、龙胆、黄芪等的生产技术规范，拟由以下部分构成。</w:t>
      </w:r>
    </w:p>
    <w:p w:rsidR="00E01179" w:rsidRDefault="00891594">
      <w:pPr>
        <w:pStyle w:val="affffe"/>
        <w:ind w:firstLine="420"/>
      </w:pPr>
      <w:r>
        <w:rPr>
          <w:rFonts w:hint="eastAsia"/>
        </w:rPr>
        <w:t>——第1部分：五味子；</w:t>
      </w:r>
    </w:p>
    <w:p w:rsidR="00E01179" w:rsidRDefault="00891594">
      <w:pPr>
        <w:pStyle w:val="affffe"/>
        <w:ind w:firstLine="420"/>
      </w:pPr>
      <w:r>
        <w:rPr>
          <w:rFonts w:hint="eastAsia"/>
        </w:rPr>
        <w:t>——第2部分：龙胆；</w:t>
      </w:r>
    </w:p>
    <w:p w:rsidR="00E01179" w:rsidRDefault="00891594">
      <w:pPr>
        <w:pStyle w:val="affffe"/>
        <w:ind w:firstLine="420"/>
      </w:pPr>
      <w:r>
        <w:rPr>
          <w:rFonts w:hint="eastAsia"/>
        </w:rPr>
        <w:t>——第3部分：黄芪；</w:t>
      </w:r>
    </w:p>
    <w:p w:rsidR="00E01179" w:rsidRDefault="00891594">
      <w:pPr>
        <w:pStyle w:val="affffe"/>
        <w:ind w:firstLine="420"/>
      </w:pPr>
      <w:r>
        <w:rPr>
          <w:rFonts w:hint="eastAsia"/>
        </w:rPr>
        <w:t>……</w:t>
      </w:r>
    </w:p>
    <w:p w:rsidR="00E01179" w:rsidRDefault="00891594">
      <w:pPr>
        <w:pStyle w:val="affffe"/>
        <w:ind w:firstLine="420"/>
      </w:pPr>
      <w:r>
        <w:rPr>
          <w:rFonts w:hint="eastAsia"/>
        </w:rPr>
        <w:t>黄芪是辽宁地区道地药材之一，具有补气升阳、固表止汗等功效，是药食两用的品种，具有极高药用和营养价值。本文件通过对黄芪生产的产地环境、选地与整地、播种、种苗采挖、贮藏与移栽、田间管理、采收与产地初加工、档案管理等方面进行规范，以确保黄芪生产的品质和产量，对黄芪规模化高效生产和持续发展具有十分重要的意义。</w:t>
      </w:r>
    </w:p>
    <w:p w:rsidR="00E01179" w:rsidRDefault="00E01179">
      <w:pPr>
        <w:pStyle w:val="affffe"/>
        <w:ind w:firstLine="420"/>
      </w:pPr>
    </w:p>
    <w:p w:rsidR="00E01179" w:rsidRDefault="00E01179">
      <w:pPr>
        <w:pStyle w:val="affffe"/>
        <w:ind w:firstLine="420"/>
        <w:sectPr w:rsidR="00E01179">
          <w:headerReference w:type="default" r:id="rId21"/>
          <w:pgSz w:w="11906" w:h="16838"/>
          <w:pgMar w:top="1928" w:right="1134" w:bottom="1134" w:left="1134" w:header="1418" w:footer="1134" w:gutter="284"/>
          <w:pgNumType w:fmt="upperRoman"/>
          <w:cols w:space="425"/>
          <w:formProt w:val="0"/>
          <w:docGrid w:type="lines" w:linePitch="312"/>
        </w:sectPr>
      </w:pPr>
    </w:p>
    <w:p w:rsidR="00E01179" w:rsidRDefault="00E01179">
      <w:pPr>
        <w:spacing w:line="20" w:lineRule="exact"/>
        <w:jc w:val="center"/>
        <w:rPr>
          <w:rFonts w:ascii="黑体" w:eastAsia="黑体" w:hAnsi="黑体"/>
          <w:sz w:val="32"/>
          <w:szCs w:val="32"/>
        </w:rPr>
      </w:pPr>
      <w:bookmarkStart w:id="26" w:name="BookMark4"/>
      <w:bookmarkEnd w:id="25"/>
    </w:p>
    <w:p w:rsidR="00E01179" w:rsidRDefault="00E01179">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CDE76615596744B2A9B2446C9D76553E"/>
        </w:placeholder>
      </w:sdtPr>
      <w:sdtEndPr/>
      <w:sdtContent>
        <w:p w:rsidR="00E01179" w:rsidRDefault="00891594">
          <w:pPr>
            <w:pStyle w:val="afffffffff1"/>
            <w:spacing w:beforeLines="100" w:before="312" w:afterLines="220" w:after="686"/>
          </w:pPr>
          <w:r>
            <w:rPr>
              <w:rFonts w:hint="eastAsia"/>
            </w:rPr>
            <w:t>道地药材生产技术规程</w:t>
          </w:r>
          <w:r>
            <w:t xml:space="preserve">  第</w:t>
          </w:r>
          <w:r>
            <w:rPr>
              <w:rFonts w:hint="eastAsia"/>
            </w:rPr>
            <w:t>3</w:t>
          </w:r>
          <w:r>
            <w:t>部分:</w:t>
          </w:r>
          <w:r>
            <w:rPr>
              <w:rFonts w:hint="eastAsia"/>
            </w:rPr>
            <w:t>黄芪</w:t>
          </w:r>
          <w:r>
            <w:t> </w:t>
          </w:r>
        </w:p>
      </w:sdtContent>
    </w:sdt>
    <w:p w:rsidR="00E01179" w:rsidRDefault="00891594">
      <w:pPr>
        <w:pStyle w:val="affc"/>
        <w:spacing w:before="312" w:after="312"/>
      </w:pPr>
      <w:bookmarkStart w:id="28" w:name="_Toc10855"/>
      <w:bookmarkStart w:id="29" w:name="_Toc26986530"/>
      <w:bookmarkStart w:id="30" w:name="_Toc97191423"/>
      <w:bookmarkStart w:id="31" w:name="_Toc26648465"/>
      <w:bookmarkStart w:id="32" w:name="_Toc17233325"/>
      <w:bookmarkStart w:id="33" w:name="_Toc26986771"/>
      <w:bookmarkStart w:id="34" w:name="_Toc17233333"/>
      <w:bookmarkStart w:id="35" w:name="_Toc26718930"/>
      <w:bookmarkStart w:id="36" w:name="_Toc24884218"/>
      <w:bookmarkStart w:id="37" w:name="_Toc24884211"/>
      <w:bookmarkEnd w:id="27"/>
      <w:r>
        <w:rPr>
          <w:rFonts w:hint="eastAsia"/>
        </w:rPr>
        <w:t>范围</w:t>
      </w:r>
      <w:bookmarkEnd w:id="28"/>
      <w:bookmarkEnd w:id="29"/>
      <w:bookmarkEnd w:id="30"/>
      <w:bookmarkEnd w:id="31"/>
      <w:bookmarkEnd w:id="32"/>
      <w:bookmarkEnd w:id="33"/>
      <w:bookmarkEnd w:id="34"/>
      <w:bookmarkEnd w:id="35"/>
      <w:bookmarkEnd w:id="36"/>
      <w:bookmarkEnd w:id="37"/>
    </w:p>
    <w:p w:rsidR="00E01179" w:rsidRDefault="00891594">
      <w:pPr>
        <w:pStyle w:val="affffe"/>
        <w:ind w:firstLine="420"/>
        <w:rPr>
          <w:color w:val="000000" w:themeColor="text1"/>
        </w:rPr>
      </w:pPr>
      <w:bookmarkStart w:id="38" w:name="_Toc17233326"/>
      <w:bookmarkStart w:id="39" w:name="_Toc26648466"/>
      <w:bookmarkStart w:id="40" w:name="_Toc17233334"/>
      <w:bookmarkStart w:id="41" w:name="_Toc24884212"/>
      <w:bookmarkStart w:id="42" w:name="_Toc24884219"/>
      <w:r>
        <w:rPr>
          <w:rFonts w:hint="eastAsia"/>
        </w:rPr>
        <w:t>本文件规定了黄芪</w:t>
      </w:r>
      <w:r>
        <w:rPr>
          <w:rFonts w:hint="eastAsia"/>
          <w:color w:val="000000" w:themeColor="text1"/>
        </w:rPr>
        <w:t>生产的产地环境、选地与整地、播种、种苗采挖、贮藏与移栽、田间管理、采收与产地初加工、档案管理等技术内容。</w:t>
      </w:r>
    </w:p>
    <w:p w:rsidR="00E01179" w:rsidRDefault="00891594">
      <w:pPr>
        <w:pStyle w:val="affffe"/>
        <w:ind w:firstLine="420"/>
        <w:rPr>
          <w:color w:val="000000" w:themeColor="text1"/>
        </w:rPr>
      </w:pPr>
      <w:r>
        <w:rPr>
          <w:rFonts w:hint="eastAsia"/>
          <w:color w:val="000000" w:themeColor="text1"/>
        </w:rPr>
        <w:t>本文件适用于黄芪生产。</w:t>
      </w:r>
    </w:p>
    <w:p w:rsidR="00E01179" w:rsidRDefault="00891594">
      <w:pPr>
        <w:pStyle w:val="affc"/>
        <w:spacing w:before="312" w:after="312"/>
      </w:pPr>
      <w:bookmarkStart w:id="43" w:name="_Toc26986772"/>
      <w:bookmarkStart w:id="44" w:name="_Toc26718931"/>
      <w:bookmarkStart w:id="45" w:name="_Toc26986531"/>
      <w:bookmarkStart w:id="46" w:name="_Toc97191424"/>
      <w:bookmarkStart w:id="47" w:name="_Toc17524"/>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A3CD308F0D84FA192499FBD477E97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01179" w:rsidRDefault="00891594">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01179" w:rsidRDefault="00891594">
      <w:pPr>
        <w:pStyle w:val="affffe"/>
        <w:ind w:firstLine="420"/>
      </w:pPr>
      <w:r>
        <w:rPr>
          <w:rFonts w:hint="eastAsia"/>
        </w:rPr>
        <w:t>GB/T 3095-2012 环境空气质量标准</w:t>
      </w:r>
    </w:p>
    <w:p w:rsidR="00E01179" w:rsidRDefault="00891594">
      <w:pPr>
        <w:pStyle w:val="affffe"/>
        <w:ind w:firstLine="420"/>
      </w:pPr>
      <w:r>
        <w:rPr>
          <w:rFonts w:hint="eastAsia"/>
        </w:rPr>
        <w:t>GB/T 5084-2021 农田灌溉水质标准</w:t>
      </w:r>
    </w:p>
    <w:p w:rsidR="00E01179" w:rsidRDefault="00891594">
      <w:pPr>
        <w:pStyle w:val="affffe"/>
        <w:ind w:firstLine="420"/>
      </w:pPr>
      <w:r>
        <w:rPr>
          <w:rFonts w:hint="eastAsia"/>
        </w:rPr>
        <w:t>GB/T 8321（所有部分）农药合理使用准则</w:t>
      </w:r>
    </w:p>
    <w:p w:rsidR="00E01179" w:rsidRDefault="00891594">
      <w:pPr>
        <w:pStyle w:val="affffe"/>
        <w:ind w:firstLine="420"/>
      </w:pPr>
      <w:r>
        <w:rPr>
          <w:rFonts w:hint="eastAsia"/>
        </w:rPr>
        <w:t>GB/T 15618-2018 土壤环境质量 农用地土壤污染风险管控标准（试行）</w:t>
      </w:r>
    </w:p>
    <w:p w:rsidR="00E01179" w:rsidRDefault="00891594">
      <w:pPr>
        <w:pStyle w:val="affffe"/>
        <w:ind w:firstLine="420"/>
      </w:pPr>
      <w:r>
        <w:rPr>
          <w:rFonts w:hint="eastAsia"/>
        </w:rPr>
        <w:t>NY/T 1276-2007 农药安全使用规范总则</w:t>
      </w:r>
    </w:p>
    <w:p w:rsidR="00E01179" w:rsidRDefault="00891594">
      <w:pPr>
        <w:pStyle w:val="affffe"/>
        <w:ind w:firstLine="420"/>
      </w:pPr>
      <w:r>
        <w:rPr>
          <w:rFonts w:hint="eastAsia"/>
        </w:rPr>
        <w:t>《中华人民共</w:t>
      </w:r>
      <w:r w:rsidR="009F3A34">
        <w:rPr>
          <w:rFonts w:hint="eastAsia"/>
        </w:rPr>
        <w:t>和</w:t>
      </w:r>
      <w:r>
        <w:rPr>
          <w:rFonts w:hint="eastAsia"/>
        </w:rPr>
        <w:t>国</w:t>
      </w:r>
      <w:bookmarkStart w:id="48" w:name="_GoBack"/>
      <w:bookmarkEnd w:id="48"/>
      <w:r>
        <w:rPr>
          <w:rFonts w:hint="eastAsia"/>
        </w:rPr>
        <w:t>药典》2020年（一部）</w:t>
      </w:r>
    </w:p>
    <w:p w:rsidR="00E01179" w:rsidRDefault="00891594">
      <w:pPr>
        <w:pStyle w:val="affc"/>
        <w:spacing w:before="312" w:after="312"/>
      </w:pPr>
      <w:bookmarkStart w:id="49" w:name="_Toc1794"/>
      <w:bookmarkStart w:id="50" w:name="_Toc97191425"/>
      <w:r>
        <w:rPr>
          <w:rFonts w:hint="eastAsia"/>
          <w:szCs w:val="21"/>
        </w:rPr>
        <w:t>术语和定义</w:t>
      </w:r>
      <w:bookmarkEnd w:id="49"/>
      <w:bookmarkEnd w:id="50"/>
    </w:p>
    <w:bookmarkStart w:id="51" w:name="_Toc26986532" w:displacedByCustomXml="next"/>
    <w:bookmarkEnd w:id="51" w:displacedByCustomXml="next"/>
    <w:sdt>
      <w:sdtPr>
        <w:id w:val="147471619"/>
        <w:placeholder>
          <w:docPart w:val="{c08f2660-4a07-44e6-8c55-fc4a2f8407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01179" w:rsidRDefault="00891594">
          <w:pPr>
            <w:pStyle w:val="affffe"/>
            <w:ind w:firstLine="420"/>
          </w:pPr>
          <w:r>
            <w:t>下列术语和定义适用于本文件。</w:t>
          </w:r>
        </w:p>
      </w:sdtContent>
    </w:sdt>
    <w:p w:rsidR="00E01179" w:rsidRDefault="00891594">
      <w:pPr>
        <w:pStyle w:val="affffe"/>
        <w:ind w:firstLine="420"/>
      </w:pPr>
      <w:r>
        <w:rPr>
          <w:rFonts w:hint="eastAsia"/>
        </w:rPr>
        <w:t>黄芪为豆科多年生草本植物蒙古黄芪</w:t>
      </w:r>
      <w:proofErr w:type="spellStart"/>
      <w:r>
        <w:rPr>
          <w:rFonts w:hint="eastAsia"/>
          <w:i/>
          <w:iCs/>
        </w:rPr>
        <w:t>Astragalus</w:t>
      </w:r>
      <w:proofErr w:type="spellEnd"/>
      <w:r>
        <w:rPr>
          <w:rFonts w:hint="eastAsia"/>
          <w:i/>
          <w:iCs/>
        </w:rPr>
        <w:t xml:space="preserve"> </w:t>
      </w:r>
      <w:proofErr w:type="spellStart"/>
      <w:r>
        <w:rPr>
          <w:rFonts w:hint="eastAsia"/>
          <w:i/>
          <w:iCs/>
        </w:rPr>
        <w:t>membranaceus</w:t>
      </w:r>
      <w:proofErr w:type="spellEnd"/>
      <w:r>
        <w:rPr>
          <w:rFonts w:hint="eastAsia"/>
        </w:rPr>
        <w:t xml:space="preserve"> var. </w:t>
      </w:r>
      <w:proofErr w:type="spellStart"/>
      <w:proofErr w:type="gramStart"/>
      <w:r>
        <w:rPr>
          <w:rFonts w:hint="eastAsia"/>
          <w:i/>
          <w:iCs/>
        </w:rPr>
        <w:t>mongholicus</w:t>
      </w:r>
      <w:proofErr w:type="spellEnd"/>
      <w:proofErr w:type="gramEnd"/>
      <w:r>
        <w:rPr>
          <w:rFonts w:hint="eastAsia"/>
        </w:rPr>
        <w:t xml:space="preserve"> (Bunge) P. K. Hsiao或黄芪</w:t>
      </w:r>
      <w:proofErr w:type="spellStart"/>
      <w:r>
        <w:rPr>
          <w:rFonts w:hint="eastAsia"/>
          <w:i/>
          <w:iCs/>
        </w:rPr>
        <w:t>Astragalus</w:t>
      </w:r>
      <w:proofErr w:type="spellEnd"/>
      <w:r>
        <w:rPr>
          <w:rFonts w:hint="eastAsia"/>
          <w:i/>
          <w:iCs/>
        </w:rPr>
        <w:t xml:space="preserve"> </w:t>
      </w:r>
      <w:proofErr w:type="spellStart"/>
      <w:r>
        <w:rPr>
          <w:rFonts w:hint="eastAsia"/>
          <w:i/>
          <w:iCs/>
        </w:rPr>
        <w:t>membranaceus</w:t>
      </w:r>
      <w:proofErr w:type="spellEnd"/>
      <w:r>
        <w:rPr>
          <w:rFonts w:hint="eastAsia"/>
        </w:rPr>
        <w:t xml:space="preserve"> (</w:t>
      </w:r>
      <w:proofErr w:type="spellStart"/>
      <w:r>
        <w:rPr>
          <w:rFonts w:hint="eastAsia"/>
        </w:rPr>
        <w:t>Fisch</w:t>
      </w:r>
      <w:proofErr w:type="spellEnd"/>
      <w:r>
        <w:rPr>
          <w:rFonts w:hint="eastAsia"/>
        </w:rPr>
        <w:t>.) Bunge的干燥根。本文件所述黄芪为来源于豆科植物蒙古黄芪</w:t>
      </w:r>
      <w:proofErr w:type="spellStart"/>
      <w:r>
        <w:rPr>
          <w:rFonts w:hint="eastAsia"/>
          <w:i/>
          <w:iCs/>
        </w:rPr>
        <w:t>Astragalus</w:t>
      </w:r>
      <w:proofErr w:type="spellEnd"/>
      <w:r>
        <w:rPr>
          <w:rFonts w:hint="eastAsia"/>
          <w:i/>
          <w:iCs/>
        </w:rPr>
        <w:t xml:space="preserve"> </w:t>
      </w:r>
      <w:proofErr w:type="spellStart"/>
      <w:r>
        <w:rPr>
          <w:rFonts w:hint="eastAsia"/>
          <w:i/>
          <w:iCs/>
        </w:rPr>
        <w:t>membranaceus</w:t>
      </w:r>
      <w:proofErr w:type="spellEnd"/>
      <w:r>
        <w:rPr>
          <w:rFonts w:hint="eastAsia"/>
        </w:rPr>
        <w:t xml:space="preserve"> var. </w:t>
      </w:r>
      <w:proofErr w:type="spellStart"/>
      <w:proofErr w:type="gramStart"/>
      <w:r>
        <w:rPr>
          <w:rFonts w:hint="eastAsia"/>
          <w:i/>
          <w:iCs/>
        </w:rPr>
        <w:t>mongholicus</w:t>
      </w:r>
      <w:proofErr w:type="spellEnd"/>
      <w:proofErr w:type="gramEnd"/>
      <w:r>
        <w:rPr>
          <w:rFonts w:hint="eastAsia"/>
        </w:rPr>
        <w:t xml:space="preserve"> (Bunge) P. K. Hsiao的干燥根。</w:t>
      </w:r>
    </w:p>
    <w:p w:rsidR="00E01179" w:rsidRDefault="00891594">
      <w:pPr>
        <w:pStyle w:val="affc"/>
        <w:spacing w:before="312" w:after="312"/>
      </w:pPr>
      <w:bookmarkStart w:id="52" w:name="_Toc13865"/>
      <w:r>
        <w:rPr>
          <w:rFonts w:hint="eastAsia"/>
        </w:rPr>
        <w:t>产地环境</w:t>
      </w:r>
      <w:bookmarkEnd w:id="52"/>
    </w:p>
    <w:p w:rsidR="00E01179" w:rsidRDefault="00891594">
      <w:pPr>
        <w:pStyle w:val="affffe"/>
        <w:ind w:firstLine="420"/>
        <w:rPr>
          <w:color w:val="000000" w:themeColor="text1"/>
        </w:rPr>
      </w:pPr>
      <w:r>
        <w:rPr>
          <w:rFonts w:hint="eastAsia"/>
        </w:rPr>
        <w:t>生产基地宜选择在无霜期120 d以上，≥10℃年</w:t>
      </w:r>
      <w:r>
        <w:rPr>
          <w:rFonts w:hint="eastAsia"/>
          <w:color w:val="000000" w:themeColor="text1"/>
        </w:rPr>
        <w:t>活动积温2000℃以上，年降水量380 mm～700 mm的地区。产地空气质量、土壤环境质量和农田灌溉水质应分别符合GB/T 3095、GB/T 15618和GB/T 5084的规定。</w:t>
      </w:r>
    </w:p>
    <w:p w:rsidR="00E01179" w:rsidRDefault="00891594">
      <w:pPr>
        <w:pStyle w:val="affc"/>
        <w:spacing w:before="312" w:after="312"/>
        <w:rPr>
          <w:color w:val="000000" w:themeColor="text1"/>
        </w:rPr>
      </w:pPr>
      <w:bookmarkStart w:id="53" w:name="_Toc2421"/>
      <w:r>
        <w:rPr>
          <w:rFonts w:hint="eastAsia"/>
          <w:color w:val="000000" w:themeColor="text1"/>
        </w:rPr>
        <w:t>选地与整地</w:t>
      </w:r>
      <w:bookmarkEnd w:id="53"/>
    </w:p>
    <w:p w:rsidR="00E01179" w:rsidRDefault="00891594">
      <w:pPr>
        <w:pStyle w:val="affd"/>
        <w:spacing w:before="156" w:after="156"/>
      </w:pPr>
      <w:bookmarkStart w:id="54" w:name="_Toc23997"/>
      <w:r>
        <w:rPr>
          <w:rFonts w:hint="eastAsia"/>
        </w:rPr>
        <w:t>选地</w:t>
      </w:r>
      <w:bookmarkEnd w:id="54"/>
    </w:p>
    <w:p w:rsidR="00E01179" w:rsidRDefault="00891594">
      <w:pPr>
        <w:pStyle w:val="affffe"/>
        <w:ind w:firstLine="420"/>
      </w:pPr>
      <w:r>
        <w:rPr>
          <w:rFonts w:hint="eastAsia"/>
        </w:rPr>
        <w:t>选择光照充足、地势较高的平地或缓坡地，土壤肥沃疏松、富含腐殖质、排水性良好的沙壤土，郁闭度＜0.5，pH值6.5～7.5，避免选择盐碱地、土质黏重、地势低洼、排水差的地块种植。</w:t>
      </w:r>
    </w:p>
    <w:p w:rsidR="00E01179" w:rsidRDefault="00891594">
      <w:pPr>
        <w:pStyle w:val="affd"/>
        <w:spacing w:before="156" w:after="156"/>
      </w:pPr>
      <w:bookmarkStart w:id="55" w:name="_Toc25872"/>
      <w:r>
        <w:rPr>
          <w:rFonts w:hint="eastAsia"/>
        </w:rPr>
        <w:t>整地</w:t>
      </w:r>
      <w:bookmarkEnd w:id="55"/>
    </w:p>
    <w:p w:rsidR="00E01179" w:rsidRDefault="00891594">
      <w:pPr>
        <w:pStyle w:val="affffe"/>
        <w:ind w:firstLine="420"/>
      </w:pPr>
      <w:r>
        <w:rPr>
          <w:rFonts w:hint="eastAsia"/>
        </w:rPr>
        <w:lastRenderedPageBreak/>
        <w:t>整地于栽植前一年10月进行，深翻或深松，结合整地施入完全腐熟农家肥3000 kg/667m</w:t>
      </w:r>
      <w:r>
        <w:rPr>
          <w:rFonts w:hint="eastAsia"/>
          <w:vertAlign w:val="superscript"/>
        </w:rPr>
        <w:t>2</w:t>
      </w:r>
      <w:r>
        <w:rPr>
          <w:rFonts w:hint="eastAsia"/>
        </w:rPr>
        <w:t>，或生物有机肥300 kg/667m</w:t>
      </w:r>
      <w:r>
        <w:rPr>
          <w:rFonts w:hint="eastAsia"/>
          <w:vertAlign w:val="superscript"/>
        </w:rPr>
        <w:t>2</w:t>
      </w:r>
      <w:r>
        <w:rPr>
          <w:rFonts w:hint="eastAsia"/>
        </w:rPr>
        <w:t>～500 kg/667m</w:t>
      </w:r>
      <w:r>
        <w:rPr>
          <w:rFonts w:hint="eastAsia"/>
          <w:vertAlign w:val="superscript"/>
        </w:rPr>
        <w:t>2</w:t>
      </w:r>
      <w:r>
        <w:rPr>
          <w:rFonts w:hint="eastAsia"/>
        </w:rPr>
        <w:t>、氮磷钾复合肥5 0kg/667m</w:t>
      </w:r>
      <w:r>
        <w:rPr>
          <w:rFonts w:hint="eastAsia"/>
          <w:vertAlign w:val="superscript"/>
        </w:rPr>
        <w:t>2</w:t>
      </w:r>
      <w:r>
        <w:rPr>
          <w:rFonts w:hint="eastAsia"/>
        </w:rPr>
        <w:t>～100 kg/667m</w:t>
      </w:r>
      <w:r>
        <w:rPr>
          <w:rFonts w:hint="eastAsia"/>
          <w:vertAlign w:val="superscript"/>
        </w:rPr>
        <w:t>2</w:t>
      </w:r>
      <w:r>
        <w:rPr>
          <w:rFonts w:hint="eastAsia"/>
        </w:rPr>
        <w:t>，起垄作畦，</w:t>
      </w:r>
      <w:proofErr w:type="gramStart"/>
      <w:r>
        <w:rPr>
          <w:rFonts w:hint="eastAsia"/>
        </w:rPr>
        <w:t>畦高</w:t>
      </w:r>
      <w:proofErr w:type="gramEnd"/>
      <w:r>
        <w:rPr>
          <w:rFonts w:hint="eastAsia"/>
        </w:rPr>
        <w:t>25 cm，宽1.2 m～1.5 m，沟宽25 cm～30 cm。</w:t>
      </w:r>
    </w:p>
    <w:p w:rsidR="00E01179" w:rsidRDefault="00891594">
      <w:pPr>
        <w:pStyle w:val="affc"/>
        <w:spacing w:before="312" w:after="312"/>
      </w:pPr>
      <w:bookmarkStart w:id="56" w:name="_Toc13953"/>
      <w:r>
        <w:rPr>
          <w:rFonts w:hint="eastAsia"/>
        </w:rPr>
        <w:t>播种</w:t>
      </w:r>
      <w:bookmarkEnd w:id="56"/>
    </w:p>
    <w:p w:rsidR="00E01179" w:rsidRDefault="00891594">
      <w:pPr>
        <w:pStyle w:val="affd"/>
        <w:spacing w:before="156" w:after="156"/>
      </w:pPr>
      <w:bookmarkStart w:id="57" w:name="_Toc28700"/>
      <w:r>
        <w:rPr>
          <w:rFonts w:hint="eastAsia"/>
        </w:rPr>
        <w:t>种子选择</w:t>
      </w:r>
      <w:bookmarkEnd w:id="57"/>
    </w:p>
    <w:p w:rsidR="00E01179" w:rsidRDefault="00891594">
      <w:pPr>
        <w:pStyle w:val="affffe"/>
        <w:ind w:firstLine="420"/>
      </w:pPr>
      <w:r>
        <w:rPr>
          <w:rFonts w:hint="eastAsia"/>
        </w:rPr>
        <w:t>选择籽粒饱满、无病害种子，干燥种子含水量≤11%，千粒重6.0 g～7.0 g，纯度&gt;90%，发芽率&gt;80%。</w:t>
      </w:r>
    </w:p>
    <w:p w:rsidR="00E01179" w:rsidRDefault="00891594">
      <w:pPr>
        <w:pStyle w:val="affd"/>
        <w:spacing w:before="156" w:after="156"/>
        <w:rPr>
          <w:rFonts w:hAnsi="黑体"/>
        </w:rPr>
      </w:pPr>
      <w:bookmarkStart w:id="58" w:name="_Toc145931109"/>
      <w:bookmarkStart w:id="59" w:name="_Toc19697"/>
      <w:r>
        <w:rPr>
          <w:rFonts w:hint="eastAsia"/>
        </w:rPr>
        <w:t>种子处理</w:t>
      </w:r>
      <w:bookmarkEnd w:id="58"/>
      <w:bookmarkEnd w:id="59"/>
    </w:p>
    <w:p w:rsidR="00E01179" w:rsidRDefault="00891594">
      <w:pPr>
        <w:pStyle w:val="affe"/>
        <w:spacing w:before="156" w:after="156"/>
      </w:pPr>
      <w:bookmarkStart w:id="60" w:name="_Toc7986"/>
      <w:r>
        <w:rPr>
          <w:rFonts w:hint="eastAsia"/>
        </w:rPr>
        <w:t>温汤浸种</w:t>
      </w:r>
      <w:bookmarkEnd w:id="60"/>
    </w:p>
    <w:p w:rsidR="00E01179" w:rsidRDefault="00891594">
      <w:pPr>
        <w:pStyle w:val="affffe"/>
        <w:ind w:firstLine="420"/>
        <w:rPr>
          <w:color w:val="000000" w:themeColor="text1"/>
        </w:rPr>
      </w:pPr>
      <w:r>
        <w:rPr>
          <w:rFonts w:hint="eastAsia"/>
          <w:color w:val="000000" w:themeColor="text1"/>
        </w:rPr>
        <w:t>将种子放入沸水中快速搅拌1分钟，立即添加冷水，将水温调至40℃后浸泡2 h～4 h后捞出，用湿布或麻袋盖好，闷8 h～12 h，待种子膨胀或外皮破裂时播种。</w:t>
      </w:r>
    </w:p>
    <w:p w:rsidR="00E01179" w:rsidRDefault="00891594">
      <w:pPr>
        <w:pStyle w:val="affe"/>
        <w:spacing w:before="156" w:after="156"/>
      </w:pPr>
      <w:bookmarkStart w:id="61" w:name="_Toc7459"/>
      <w:r>
        <w:rPr>
          <w:rFonts w:hint="eastAsia"/>
        </w:rPr>
        <w:t>机械磨损</w:t>
      </w:r>
      <w:bookmarkEnd w:id="61"/>
    </w:p>
    <w:p w:rsidR="00E01179" w:rsidRDefault="00891594">
      <w:pPr>
        <w:pStyle w:val="affffe"/>
        <w:ind w:firstLine="420"/>
        <w:rPr>
          <w:color w:val="000000" w:themeColor="text1"/>
        </w:rPr>
      </w:pPr>
      <w:r>
        <w:rPr>
          <w:rFonts w:hint="eastAsia"/>
          <w:color w:val="000000" w:themeColor="text1"/>
        </w:rPr>
        <w:t>播种前用石碾或碾米机等进行碾压处理，使外种皮由棕黑色具光泽变为灰棕色表皮粗糙时为度，不可损伤种胚；也可将种子拌入2～3倍的细沙揉搓，以擦伤种皮不损伤种胚为度。用30℃温水或清水浸泡种子，每天早晚更换清水，吸水后的种仁发芽膨胀，当有三分之一露出微小的白芽时，进行大田播种。</w:t>
      </w:r>
    </w:p>
    <w:p w:rsidR="00E01179" w:rsidRDefault="00891594">
      <w:pPr>
        <w:pStyle w:val="affd"/>
        <w:spacing w:before="156" w:after="156"/>
      </w:pPr>
      <w:bookmarkStart w:id="62" w:name="_Toc30822"/>
      <w:bookmarkStart w:id="63" w:name="_Toc145931110"/>
      <w:r>
        <w:rPr>
          <w:rFonts w:hint="eastAsia"/>
        </w:rPr>
        <w:t>播种时间</w:t>
      </w:r>
      <w:bookmarkEnd w:id="62"/>
      <w:bookmarkEnd w:id="63"/>
    </w:p>
    <w:p w:rsidR="00E01179" w:rsidRDefault="00891594">
      <w:pPr>
        <w:pStyle w:val="affffe"/>
        <w:ind w:firstLine="420"/>
        <w:rPr>
          <w:color w:val="000000" w:themeColor="text1"/>
        </w:rPr>
      </w:pPr>
      <w:r>
        <w:rPr>
          <w:rFonts w:hint="eastAsia"/>
          <w:color w:val="000000" w:themeColor="text1"/>
        </w:rPr>
        <w:t>——春播于每年4月中旬至5月上旬，日平均气温在15℃以上时进行播种。</w:t>
      </w:r>
    </w:p>
    <w:p w:rsidR="00E01179" w:rsidRDefault="00891594">
      <w:pPr>
        <w:pStyle w:val="affffe"/>
        <w:ind w:firstLine="420"/>
        <w:rPr>
          <w:color w:val="000000" w:themeColor="text1"/>
        </w:rPr>
      </w:pPr>
      <w:r>
        <w:rPr>
          <w:rFonts w:hint="eastAsia"/>
          <w:color w:val="000000" w:themeColor="text1"/>
        </w:rPr>
        <w:t>——秋播于10月中下旬进行。</w:t>
      </w:r>
    </w:p>
    <w:p w:rsidR="00E01179" w:rsidRDefault="00891594">
      <w:pPr>
        <w:pStyle w:val="affd"/>
        <w:spacing w:before="156" w:after="156"/>
      </w:pPr>
      <w:bookmarkStart w:id="64" w:name="_Toc145931111"/>
      <w:bookmarkStart w:id="65" w:name="_Toc3528"/>
      <w:r>
        <w:rPr>
          <w:rFonts w:hint="eastAsia"/>
        </w:rPr>
        <w:t>播种方法</w:t>
      </w:r>
      <w:bookmarkEnd w:id="64"/>
      <w:bookmarkEnd w:id="65"/>
    </w:p>
    <w:p w:rsidR="00E01179" w:rsidRDefault="00891594">
      <w:pPr>
        <w:pStyle w:val="affe"/>
        <w:spacing w:before="156" w:after="156"/>
      </w:pPr>
      <w:bookmarkStart w:id="66" w:name="_Toc9424"/>
      <w:r>
        <w:rPr>
          <w:rFonts w:hint="eastAsia"/>
        </w:rPr>
        <w:t>育苗播种</w:t>
      </w:r>
      <w:bookmarkEnd w:id="66"/>
    </w:p>
    <w:p w:rsidR="00E01179" w:rsidRDefault="00891594">
      <w:pPr>
        <w:pStyle w:val="affffe"/>
        <w:ind w:firstLine="420"/>
      </w:pPr>
      <w:r>
        <w:rPr>
          <w:rFonts w:hint="eastAsia"/>
        </w:rPr>
        <w:t>育苗采用条播或撒播。条播行距15 cm，沟深3 cm，种子拌适量细沙，均匀洒入沟内，覆土1.5 cm～2.0 cm，稍加镇压；撒播时将种子均匀撒在苗田内，覆土1.5 cm～2.0 cm，播后适当镇压，用稻草或秸秆覆盖遮阴。</w:t>
      </w:r>
    </w:p>
    <w:p w:rsidR="00E01179" w:rsidRDefault="00891594">
      <w:pPr>
        <w:pStyle w:val="affe"/>
        <w:spacing w:before="156" w:after="156"/>
      </w:pPr>
      <w:bookmarkStart w:id="67" w:name="_Toc13344"/>
      <w:r>
        <w:rPr>
          <w:rFonts w:hint="eastAsia"/>
        </w:rPr>
        <w:t>生产田播种</w:t>
      </w:r>
      <w:bookmarkEnd w:id="67"/>
    </w:p>
    <w:p w:rsidR="00E01179" w:rsidRDefault="00891594">
      <w:pPr>
        <w:pStyle w:val="affffe"/>
        <w:ind w:firstLine="420"/>
      </w:pPr>
      <w:r>
        <w:rPr>
          <w:rFonts w:hint="eastAsia"/>
        </w:rPr>
        <w:t>生产田直播采用条播，行距25 cm～30 cm，沟深3 cm，将种子均匀撒入沟内，覆土1.5 cm～2 cm，播后及时镇压。</w:t>
      </w:r>
    </w:p>
    <w:p w:rsidR="00E01179" w:rsidRDefault="00891594">
      <w:pPr>
        <w:pStyle w:val="affd"/>
        <w:spacing w:before="156" w:after="156"/>
      </w:pPr>
      <w:bookmarkStart w:id="68" w:name="_Toc15146"/>
      <w:bookmarkStart w:id="69" w:name="_Toc145931112"/>
      <w:r>
        <w:rPr>
          <w:rFonts w:hint="eastAsia"/>
        </w:rPr>
        <w:t>播种量</w:t>
      </w:r>
      <w:bookmarkEnd w:id="68"/>
      <w:bookmarkEnd w:id="69"/>
    </w:p>
    <w:p w:rsidR="00E01179" w:rsidRDefault="00891594">
      <w:pPr>
        <w:pStyle w:val="affe"/>
        <w:spacing w:before="156" w:after="156"/>
      </w:pPr>
      <w:bookmarkStart w:id="70" w:name="_Toc12425"/>
      <w:r>
        <w:rPr>
          <w:rFonts w:hint="eastAsia"/>
        </w:rPr>
        <w:t>育苗用种量</w:t>
      </w:r>
      <w:bookmarkEnd w:id="70"/>
    </w:p>
    <w:p w:rsidR="00E01179" w:rsidRDefault="00891594">
      <w:pPr>
        <w:pStyle w:val="affffe"/>
        <w:ind w:firstLine="420"/>
      </w:pPr>
      <w:r>
        <w:rPr>
          <w:rFonts w:hint="eastAsia"/>
        </w:rPr>
        <w:t>育苗种子用量为4.0 kg/667m</w:t>
      </w:r>
      <w:r>
        <w:rPr>
          <w:rFonts w:hint="eastAsia"/>
          <w:vertAlign w:val="superscript"/>
        </w:rPr>
        <w:t>2</w:t>
      </w:r>
      <w:r>
        <w:rPr>
          <w:rFonts w:hint="eastAsia"/>
        </w:rPr>
        <w:t>～5.5 kg/667m</w:t>
      </w:r>
      <w:r>
        <w:rPr>
          <w:rFonts w:hint="eastAsia"/>
          <w:vertAlign w:val="superscript"/>
        </w:rPr>
        <w:t>2</w:t>
      </w:r>
      <w:r>
        <w:rPr>
          <w:rFonts w:hint="eastAsia"/>
        </w:rPr>
        <w:t>。</w:t>
      </w:r>
    </w:p>
    <w:p w:rsidR="00E01179" w:rsidRDefault="00891594">
      <w:pPr>
        <w:pStyle w:val="affe"/>
        <w:spacing w:before="156" w:after="156"/>
      </w:pPr>
      <w:bookmarkStart w:id="71" w:name="_Toc29862"/>
      <w:r>
        <w:rPr>
          <w:rFonts w:hint="eastAsia"/>
        </w:rPr>
        <w:t>直播用种量</w:t>
      </w:r>
      <w:bookmarkEnd w:id="71"/>
    </w:p>
    <w:p w:rsidR="00E01179" w:rsidRDefault="00891594">
      <w:pPr>
        <w:pStyle w:val="affffe"/>
        <w:ind w:firstLine="420"/>
        <w:rPr>
          <w:color w:val="000000" w:themeColor="text1"/>
        </w:rPr>
      </w:pPr>
      <w:r>
        <w:rPr>
          <w:rFonts w:hint="eastAsia"/>
        </w:rPr>
        <w:t>直播种子用量为1.5 kg/667m</w:t>
      </w:r>
      <w:r>
        <w:rPr>
          <w:rFonts w:hint="eastAsia"/>
          <w:vertAlign w:val="superscript"/>
        </w:rPr>
        <w:t>2</w:t>
      </w:r>
      <w:r>
        <w:rPr>
          <w:rFonts w:hint="eastAsia"/>
        </w:rPr>
        <w:t>～2.5 kg/667m</w:t>
      </w:r>
      <w:r>
        <w:rPr>
          <w:rFonts w:hint="eastAsia"/>
          <w:vertAlign w:val="superscript"/>
        </w:rPr>
        <w:t>2</w:t>
      </w:r>
      <w:r>
        <w:rPr>
          <w:rFonts w:hint="eastAsia"/>
          <w:color w:val="000000" w:themeColor="text1"/>
        </w:rPr>
        <w:t>。</w:t>
      </w:r>
    </w:p>
    <w:p w:rsidR="00E01179" w:rsidRDefault="00891594">
      <w:pPr>
        <w:pStyle w:val="affc"/>
        <w:spacing w:before="312" w:after="312"/>
      </w:pPr>
      <w:bookmarkStart w:id="72" w:name="_Toc12436"/>
      <w:r>
        <w:rPr>
          <w:rFonts w:hint="eastAsia"/>
        </w:rPr>
        <w:t>种苗采挖、贮藏与移栽</w:t>
      </w:r>
      <w:bookmarkEnd w:id="72"/>
    </w:p>
    <w:p w:rsidR="00E01179" w:rsidRDefault="00891594">
      <w:pPr>
        <w:pStyle w:val="affd"/>
        <w:spacing w:before="156" w:after="156"/>
      </w:pPr>
      <w:bookmarkStart w:id="73" w:name="_Toc17702"/>
      <w:r>
        <w:rPr>
          <w:rFonts w:hint="eastAsia"/>
        </w:rPr>
        <w:lastRenderedPageBreak/>
        <w:t>种苗采挖</w:t>
      </w:r>
      <w:bookmarkEnd w:id="73"/>
    </w:p>
    <w:p w:rsidR="00E01179" w:rsidRDefault="00891594">
      <w:pPr>
        <w:pStyle w:val="affffe"/>
        <w:ind w:firstLine="420"/>
      </w:pPr>
      <w:r>
        <w:rPr>
          <w:rFonts w:hint="eastAsia"/>
        </w:rPr>
        <w:t>当年10月或翌年4月中下旬进行采挖，选择晴天进行，抖去泥土，剔除病苗、破损苗，采挖的种苗要及时栽种。</w:t>
      </w:r>
    </w:p>
    <w:p w:rsidR="00E01179" w:rsidRDefault="00891594">
      <w:pPr>
        <w:pStyle w:val="affd"/>
        <w:spacing w:before="156" w:after="156"/>
      </w:pPr>
      <w:bookmarkStart w:id="74" w:name="_Toc19149"/>
      <w:r>
        <w:rPr>
          <w:rFonts w:hint="eastAsia"/>
        </w:rPr>
        <w:t>种苗贮藏</w:t>
      </w:r>
      <w:bookmarkEnd w:id="74"/>
    </w:p>
    <w:p w:rsidR="00E01179" w:rsidRDefault="00891594">
      <w:pPr>
        <w:pStyle w:val="affffe"/>
        <w:ind w:firstLine="420"/>
        <w:rPr>
          <w:color w:val="000000" w:themeColor="text1"/>
        </w:rPr>
      </w:pPr>
      <w:r>
        <w:rPr>
          <w:rFonts w:hint="eastAsia"/>
          <w:color w:val="000000" w:themeColor="text1"/>
        </w:rPr>
        <w:t>需贮藏的种苗选择通风阴凉干燥处或冷库内，用潮湿的细沙层积贮藏。</w:t>
      </w:r>
    </w:p>
    <w:p w:rsidR="00E01179" w:rsidRDefault="00891594">
      <w:pPr>
        <w:pStyle w:val="affd"/>
        <w:spacing w:before="156" w:after="156"/>
      </w:pPr>
      <w:bookmarkStart w:id="75" w:name="_Toc23159"/>
      <w:r>
        <w:rPr>
          <w:rFonts w:hint="eastAsia"/>
        </w:rPr>
        <w:t>大田移栽</w:t>
      </w:r>
      <w:bookmarkEnd w:id="75"/>
    </w:p>
    <w:p w:rsidR="00E01179" w:rsidRDefault="00891594">
      <w:pPr>
        <w:pStyle w:val="affffe"/>
        <w:ind w:firstLine="420"/>
        <w:rPr>
          <w:color w:val="000000" w:themeColor="text1"/>
        </w:rPr>
      </w:pPr>
      <w:r>
        <w:rPr>
          <w:rFonts w:hint="eastAsia"/>
          <w:color w:val="000000" w:themeColor="text1"/>
        </w:rPr>
        <w:t>移栽于4月中下旬至5月上旬进行，选择</w:t>
      </w:r>
      <w:proofErr w:type="gramStart"/>
      <w:r>
        <w:rPr>
          <w:rFonts w:hint="eastAsia"/>
          <w:color w:val="000000" w:themeColor="text1"/>
        </w:rPr>
        <w:t>根条直</w:t>
      </w:r>
      <w:proofErr w:type="gramEnd"/>
      <w:r>
        <w:rPr>
          <w:rFonts w:hint="eastAsia"/>
          <w:color w:val="000000" w:themeColor="text1"/>
        </w:rPr>
        <w:t>，根长30 cm以上，根直径5 mm以上，光滑无病虫害，无机械损伤的种苗进行移栽。开沟行距20 cm，深10 cm～15 cm，</w:t>
      </w:r>
      <w:proofErr w:type="gramStart"/>
      <w:r>
        <w:rPr>
          <w:rFonts w:hint="eastAsia"/>
          <w:color w:val="000000" w:themeColor="text1"/>
        </w:rPr>
        <w:t>将苗朝向</w:t>
      </w:r>
      <w:proofErr w:type="gramEnd"/>
      <w:r>
        <w:rPr>
          <w:rFonts w:hint="eastAsia"/>
          <w:color w:val="000000" w:themeColor="text1"/>
        </w:rPr>
        <w:t>同一个方向平栽于沟内，覆土镇压。移栽密度为1.5 万株/667m</w:t>
      </w:r>
      <w:r>
        <w:rPr>
          <w:rFonts w:hint="eastAsia"/>
          <w:color w:val="000000" w:themeColor="text1"/>
          <w:vertAlign w:val="superscript"/>
        </w:rPr>
        <w:t>2</w:t>
      </w:r>
      <w:r>
        <w:rPr>
          <w:rFonts w:hint="eastAsia"/>
          <w:color w:val="000000" w:themeColor="text1"/>
        </w:rPr>
        <w:t>～1.8 万株/667m</w:t>
      </w:r>
      <w:r>
        <w:rPr>
          <w:rFonts w:hint="eastAsia"/>
          <w:color w:val="000000" w:themeColor="text1"/>
          <w:vertAlign w:val="superscript"/>
        </w:rPr>
        <w:t>2</w:t>
      </w:r>
      <w:r>
        <w:rPr>
          <w:rFonts w:hint="eastAsia"/>
          <w:color w:val="000000" w:themeColor="text1"/>
        </w:rPr>
        <w:t>，行距20 cm～25 cm，株距为15 cm～20 cm，栽种后及时浇水。</w:t>
      </w:r>
    </w:p>
    <w:p w:rsidR="00E01179" w:rsidRDefault="00891594">
      <w:pPr>
        <w:pStyle w:val="affc"/>
        <w:spacing w:before="312" w:after="312"/>
      </w:pPr>
      <w:bookmarkStart w:id="76" w:name="_Toc18825"/>
      <w:r>
        <w:rPr>
          <w:rFonts w:hint="eastAsia"/>
        </w:rPr>
        <w:t>田间管理</w:t>
      </w:r>
      <w:bookmarkEnd w:id="76"/>
    </w:p>
    <w:p w:rsidR="00E01179" w:rsidRDefault="00891594">
      <w:pPr>
        <w:pStyle w:val="affd"/>
        <w:spacing w:before="156" w:after="156"/>
      </w:pPr>
      <w:bookmarkStart w:id="77" w:name="_Toc25165"/>
      <w:r>
        <w:rPr>
          <w:rFonts w:hint="eastAsia"/>
        </w:rPr>
        <w:t>中耕除草</w:t>
      </w:r>
      <w:bookmarkEnd w:id="77"/>
    </w:p>
    <w:p w:rsidR="00E01179" w:rsidRDefault="00891594">
      <w:pPr>
        <w:pStyle w:val="affffe"/>
        <w:ind w:firstLine="420"/>
        <w:rPr>
          <w:color w:val="000000" w:themeColor="text1"/>
        </w:rPr>
      </w:pPr>
      <w:r>
        <w:rPr>
          <w:rFonts w:hint="eastAsia"/>
          <w:color w:val="000000" w:themeColor="text1"/>
        </w:rPr>
        <w:t>幼苗出土后及时除去杂草，</w:t>
      </w:r>
      <w:proofErr w:type="gramStart"/>
      <w:r>
        <w:rPr>
          <w:rFonts w:hint="eastAsia"/>
          <w:color w:val="000000" w:themeColor="text1"/>
        </w:rPr>
        <w:t>苗间杂草</w:t>
      </w:r>
      <w:proofErr w:type="gramEnd"/>
      <w:r>
        <w:rPr>
          <w:rFonts w:hint="eastAsia"/>
          <w:color w:val="000000" w:themeColor="text1"/>
        </w:rPr>
        <w:t>采用手拔的方式进行。第一次中耕要深耕，之后几次中耕要浅耕，5月下旬植株封行后不再中耕，结合中耕适时除草。</w:t>
      </w:r>
    </w:p>
    <w:p w:rsidR="00E01179" w:rsidRDefault="00891594">
      <w:pPr>
        <w:pStyle w:val="affd"/>
        <w:spacing w:before="156" w:after="156"/>
      </w:pPr>
      <w:bookmarkStart w:id="78" w:name="_Toc25989"/>
      <w:r>
        <w:rPr>
          <w:rFonts w:hint="eastAsia"/>
        </w:rPr>
        <w:t>灌溉与追肥</w:t>
      </w:r>
      <w:bookmarkEnd w:id="78"/>
    </w:p>
    <w:p w:rsidR="00E01179" w:rsidRDefault="00891594">
      <w:pPr>
        <w:pStyle w:val="affffe"/>
        <w:ind w:firstLine="420"/>
        <w:rPr>
          <w:color w:val="000000" w:themeColor="text1"/>
        </w:rPr>
      </w:pPr>
      <w:r>
        <w:rPr>
          <w:rFonts w:hint="eastAsia"/>
          <w:color w:val="000000" w:themeColor="text1"/>
        </w:rPr>
        <w:t>黄芪忌积水，雨后要疏通排水沟，及时排水，降低田间湿度。8月上旬至9月中旬若遇干旱，应及时灌溉。在植株生长旺盛期，结合灌溉进行追肥，追施尿素10 kg/667m</w:t>
      </w:r>
      <w:r>
        <w:rPr>
          <w:rFonts w:hint="eastAsia"/>
          <w:color w:val="000000" w:themeColor="text1"/>
          <w:vertAlign w:val="superscript"/>
        </w:rPr>
        <w:t>2</w:t>
      </w:r>
      <w:r>
        <w:rPr>
          <w:rFonts w:hint="eastAsia"/>
          <w:color w:val="000000" w:themeColor="text1"/>
        </w:rPr>
        <w:t>～15 kg/667m</w:t>
      </w:r>
      <w:r>
        <w:rPr>
          <w:rFonts w:hint="eastAsia"/>
          <w:color w:val="000000" w:themeColor="text1"/>
          <w:vertAlign w:val="superscript"/>
        </w:rPr>
        <w:t>2</w:t>
      </w:r>
      <w:r>
        <w:rPr>
          <w:rFonts w:hint="eastAsia"/>
          <w:color w:val="000000" w:themeColor="text1"/>
        </w:rPr>
        <w:t>、磷酸二铵4 kg/667m</w:t>
      </w:r>
      <w:r>
        <w:rPr>
          <w:rFonts w:hint="eastAsia"/>
          <w:color w:val="000000" w:themeColor="text1"/>
          <w:vertAlign w:val="superscript"/>
        </w:rPr>
        <w:t>2</w:t>
      </w:r>
      <w:r>
        <w:rPr>
          <w:rFonts w:hint="eastAsia"/>
          <w:color w:val="000000" w:themeColor="text1"/>
        </w:rPr>
        <w:t>～6 kg/667m</w:t>
      </w:r>
      <w:r>
        <w:rPr>
          <w:rFonts w:hint="eastAsia"/>
          <w:color w:val="000000" w:themeColor="text1"/>
          <w:vertAlign w:val="superscript"/>
        </w:rPr>
        <w:t>2</w:t>
      </w:r>
      <w:r>
        <w:rPr>
          <w:rFonts w:hint="eastAsia"/>
          <w:color w:val="000000" w:themeColor="text1"/>
        </w:rPr>
        <w:t>、饼肥50 kg/667m</w:t>
      </w:r>
      <w:r>
        <w:rPr>
          <w:rFonts w:hint="eastAsia"/>
          <w:color w:val="000000" w:themeColor="text1"/>
          <w:vertAlign w:val="superscript"/>
        </w:rPr>
        <w:t>2</w:t>
      </w:r>
      <w:r>
        <w:rPr>
          <w:rFonts w:hint="eastAsia"/>
          <w:color w:val="000000" w:themeColor="text1"/>
        </w:rPr>
        <w:t>。</w:t>
      </w:r>
    </w:p>
    <w:p w:rsidR="00E01179" w:rsidRDefault="00891594">
      <w:pPr>
        <w:pStyle w:val="affd"/>
        <w:spacing w:before="156" w:after="156"/>
      </w:pPr>
      <w:bookmarkStart w:id="79" w:name="_Toc13568"/>
      <w:proofErr w:type="gramStart"/>
      <w:r>
        <w:rPr>
          <w:rFonts w:hint="eastAsia"/>
        </w:rPr>
        <w:t>摘蕾去花</w:t>
      </w:r>
      <w:bookmarkEnd w:id="79"/>
      <w:proofErr w:type="gramEnd"/>
    </w:p>
    <w:p w:rsidR="00E01179" w:rsidRDefault="00891594">
      <w:pPr>
        <w:pStyle w:val="affffe"/>
        <w:ind w:firstLine="420"/>
        <w:rPr>
          <w:color w:val="000000" w:themeColor="text1"/>
        </w:rPr>
      </w:pPr>
      <w:r>
        <w:rPr>
          <w:rFonts w:hint="eastAsia"/>
          <w:color w:val="000000" w:themeColor="text1"/>
        </w:rPr>
        <w:t>除留种田外，在5月</w:t>
      </w:r>
      <w:proofErr w:type="gramStart"/>
      <w:r>
        <w:rPr>
          <w:rFonts w:hint="eastAsia"/>
          <w:color w:val="000000" w:themeColor="text1"/>
        </w:rPr>
        <w:t>中下旬即孕蕾期</w:t>
      </w:r>
      <w:proofErr w:type="gramEnd"/>
      <w:r>
        <w:rPr>
          <w:rFonts w:hint="eastAsia"/>
          <w:color w:val="000000" w:themeColor="text1"/>
        </w:rPr>
        <w:t>进行分批摘蕾，现蕾后及时摘蕾，避免损伤茎叶。摘下的花蕾应在田外集中处理。</w:t>
      </w:r>
    </w:p>
    <w:p w:rsidR="00E01179" w:rsidRDefault="00891594">
      <w:pPr>
        <w:pStyle w:val="affd"/>
        <w:spacing w:before="156" w:after="156"/>
      </w:pPr>
      <w:bookmarkStart w:id="80" w:name="_Toc13848"/>
      <w:r>
        <w:rPr>
          <w:rFonts w:hint="eastAsia"/>
        </w:rPr>
        <w:t>田园清理</w:t>
      </w:r>
      <w:bookmarkEnd w:id="80"/>
    </w:p>
    <w:p w:rsidR="00E01179" w:rsidRDefault="00891594">
      <w:pPr>
        <w:pStyle w:val="affffe"/>
        <w:ind w:firstLine="420"/>
      </w:pPr>
      <w:r>
        <w:rPr>
          <w:rFonts w:hint="eastAsia"/>
        </w:rPr>
        <w:t>秋后至春季前，将植株地上部分枝叶剪除，清除至田外，集中处理。</w:t>
      </w:r>
    </w:p>
    <w:p w:rsidR="00E01179" w:rsidRDefault="00891594">
      <w:pPr>
        <w:pStyle w:val="affd"/>
        <w:spacing w:before="156" w:after="156"/>
      </w:pPr>
      <w:bookmarkStart w:id="81" w:name="_Toc13154"/>
      <w:r>
        <w:rPr>
          <w:rFonts w:hint="eastAsia"/>
        </w:rPr>
        <w:t>病虫害防控</w:t>
      </w:r>
      <w:bookmarkEnd w:id="81"/>
    </w:p>
    <w:p w:rsidR="00E01179" w:rsidRDefault="00891594">
      <w:pPr>
        <w:pStyle w:val="affe"/>
        <w:spacing w:before="156" w:after="156"/>
      </w:pPr>
      <w:bookmarkStart w:id="82" w:name="_Toc3134"/>
      <w:r>
        <w:rPr>
          <w:rFonts w:hint="eastAsia"/>
        </w:rPr>
        <w:t>防控原则</w:t>
      </w:r>
      <w:bookmarkEnd w:id="82"/>
    </w:p>
    <w:p w:rsidR="00E01179" w:rsidRDefault="00891594">
      <w:pPr>
        <w:pStyle w:val="affffe"/>
        <w:ind w:firstLine="420"/>
      </w:pPr>
      <w:r>
        <w:rPr>
          <w:rFonts w:hint="eastAsia"/>
        </w:rPr>
        <w:t>坚持“预防为主、综合防治”的植保方针，综合采用农业防治、物理防治、生物防治等方法，将病虫为害程度控制在一定范围内。</w:t>
      </w:r>
    </w:p>
    <w:p w:rsidR="00E01179" w:rsidRDefault="00891594">
      <w:pPr>
        <w:pStyle w:val="affe"/>
        <w:spacing w:before="156" w:after="156"/>
      </w:pPr>
      <w:bookmarkStart w:id="83" w:name="_Toc22572"/>
      <w:r>
        <w:rPr>
          <w:rFonts w:hint="eastAsia"/>
        </w:rPr>
        <w:t>防治方法</w:t>
      </w:r>
      <w:bookmarkEnd w:id="83"/>
    </w:p>
    <w:p w:rsidR="00E01179" w:rsidRDefault="00891594">
      <w:pPr>
        <w:pStyle w:val="affffe"/>
        <w:ind w:firstLine="420"/>
      </w:pPr>
      <w:r>
        <w:rPr>
          <w:rFonts w:hint="eastAsia"/>
        </w:rPr>
        <w:t>黄芪主要病害有白粉病、根腐病、紫纹羽病、白绢病、霜霉病，虫害主要为根结线虫病。为害症状及方式方法见下表。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4678"/>
        <w:gridCol w:w="3552"/>
      </w:tblGrid>
      <w:tr w:rsidR="00E01179">
        <w:trPr>
          <w:tblHeader/>
          <w:jc w:val="center"/>
        </w:trPr>
        <w:tc>
          <w:tcPr>
            <w:tcW w:w="1144" w:type="dxa"/>
            <w:tcBorders>
              <w:top w:val="single" w:sz="8" w:space="0" w:color="auto"/>
              <w:bottom w:val="single" w:sz="8" w:space="0" w:color="auto"/>
            </w:tcBorders>
            <w:shd w:val="clear" w:color="auto" w:fill="auto"/>
            <w:vAlign w:val="center"/>
          </w:tcPr>
          <w:p w:rsidR="00E01179" w:rsidRDefault="00891594">
            <w:pPr>
              <w:pStyle w:val="afffffffff2"/>
            </w:pPr>
            <w:r>
              <w:rPr>
                <w:rFonts w:hint="eastAsia"/>
              </w:rPr>
              <w:t>种类</w:t>
            </w:r>
          </w:p>
        </w:tc>
        <w:tc>
          <w:tcPr>
            <w:tcW w:w="4678" w:type="dxa"/>
            <w:tcBorders>
              <w:top w:val="single" w:sz="8" w:space="0" w:color="auto"/>
              <w:bottom w:val="single" w:sz="8" w:space="0" w:color="auto"/>
            </w:tcBorders>
            <w:shd w:val="clear" w:color="auto" w:fill="auto"/>
            <w:vAlign w:val="center"/>
          </w:tcPr>
          <w:p w:rsidR="00E01179" w:rsidRDefault="00891594">
            <w:pPr>
              <w:pStyle w:val="afffffffff2"/>
            </w:pPr>
            <w:r>
              <w:rPr>
                <w:rFonts w:hint="eastAsia"/>
              </w:rPr>
              <w:t>为害症状</w:t>
            </w:r>
          </w:p>
        </w:tc>
        <w:tc>
          <w:tcPr>
            <w:tcW w:w="3552" w:type="dxa"/>
            <w:tcBorders>
              <w:top w:val="single" w:sz="8" w:space="0" w:color="auto"/>
              <w:bottom w:val="single" w:sz="8" w:space="0" w:color="auto"/>
            </w:tcBorders>
            <w:shd w:val="clear" w:color="auto" w:fill="auto"/>
            <w:vAlign w:val="center"/>
          </w:tcPr>
          <w:p w:rsidR="00E01179" w:rsidRDefault="00891594">
            <w:pPr>
              <w:pStyle w:val="afffffffff2"/>
            </w:pPr>
            <w:r>
              <w:rPr>
                <w:rFonts w:hint="eastAsia"/>
              </w:rPr>
              <w:t>防治方法</w:t>
            </w:r>
          </w:p>
        </w:tc>
      </w:tr>
      <w:tr w:rsidR="00E01179">
        <w:trPr>
          <w:jc w:val="center"/>
        </w:trPr>
        <w:tc>
          <w:tcPr>
            <w:tcW w:w="1144" w:type="dxa"/>
            <w:tcBorders>
              <w:top w:val="single" w:sz="8" w:space="0" w:color="auto"/>
            </w:tcBorders>
            <w:shd w:val="clear" w:color="auto" w:fill="auto"/>
            <w:vAlign w:val="center"/>
          </w:tcPr>
          <w:p w:rsidR="00E01179" w:rsidRDefault="00891594">
            <w:pPr>
              <w:pStyle w:val="afffffffff2"/>
            </w:pPr>
            <w:r>
              <w:rPr>
                <w:rFonts w:hint="eastAsia"/>
              </w:rPr>
              <w:t>白粉病</w:t>
            </w:r>
          </w:p>
        </w:tc>
        <w:tc>
          <w:tcPr>
            <w:tcW w:w="4678" w:type="dxa"/>
            <w:tcBorders>
              <w:top w:val="single" w:sz="8" w:space="0" w:color="auto"/>
            </w:tcBorders>
            <w:shd w:val="clear" w:color="auto" w:fill="auto"/>
            <w:vAlign w:val="center"/>
          </w:tcPr>
          <w:p w:rsidR="00E01179" w:rsidRDefault="00891594">
            <w:pPr>
              <w:pStyle w:val="afffffffff2"/>
              <w:jc w:val="both"/>
            </w:pPr>
            <w:r>
              <w:rPr>
                <w:rFonts w:hint="eastAsia"/>
              </w:rPr>
              <w:t>主要危害叶片，叶柄、嫩茎和荚果上也可发生。页面最初产</w:t>
            </w:r>
            <w:r>
              <w:rPr>
                <w:rFonts w:hint="eastAsia"/>
              </w:rPr>
              <w:lastRenderedPageBreak/>
              <w:t>生近圆形白色粉状斑，扩展后连接成片，呈</w:t>
            </w:r>
            <w:proofErr w:type="gramStart"/>
            <w:r>
              <w:rPr>
                <w:rFonts w:hint="eastAsia"/>
              </w:rPr>
              <w:t>边远不</w:t>
            </w:r>
            <w:proofErr w:type="gramEnd"/>
            <w:r>
              <w:rPr>
                <w:rFonts w:hint="eastAsia"/>
              </w:rPr>
              <w:t>明显的大片白粉区，上面布满白色粉末状霉层。</w:t>
            </w:r>
          </w:p>
        </w:tc>
        <w:tc>
          <w:tcPr>
            <w:tcW w:w="3552" w:type="dxa"/>
            <w:tcBorders>
              <w:top w:val="single" w:sz="8" w:space="0" w:color="auto"/>
            </w:tcBorders>
            <w:shd w:val="clear" w:color="auto" w:fill="auto"/>
            <w:vAlign w:val="center"/>
          </w:tcPr>
          <w:p w:rsidR="00E01179" w:rsidRDefault="00891594">
            <w:pPr>
              <w:pStyle w:val="afffffffff2"/>
              <w:jc w:val="both"/>
            </w:pPr>
            <w:r>
              <w:rPr>
                <w:rFonts w:hint="eastAsia"/>
              </w:rPr>
              <w:lastRenderedPageBreak/>
              <w:t>（1）宜选新茬地种植，忌连作和迎茬；收获</w:t>
            </w:r>
            <w:r>
              <w:rPr>
                <w:rFonts w:hint="eastAsia"/>
              </w:rPr>
              <w:lastRenderedPageBreak/>
              <w:t>后彻底清除田间病残体，并加强水肥管理；合理密植，注意田间通风透光。</w:t>
            </w:r>
          </w:p>
          <w:p w:rsidR="00E01179" w:rsidRDefault="00891594">
            <w:pPr>
              <w:pStyle w:val="afffffffff2"/>
              <w:jc w:val="both"/>
            </w:pPr>
            <w:r>
              <w:rPr>
                <w:rFonts w:hint="eastAsia"/>
              </w:rPr>
              <w:t>（2）病害</w:t>
            </w:r>
            <w:proofErr w:type="gramStart"/>
            <w:r>
              <w:rPr>
                <w:rFonts w:hint="eastAsia"/>
              </w:rPr>
              <w:t>发生期视病情</w:t>
            </w:r>
            <w:proofErr w:type="gramEnd"/>
            <w:r>
              <w:rPr>
                <w:rFonts w:hint="eastAsia"/>
              </w:rPr>
              <w:t>喷药3～4次，可选用25%</w:t>
            </w:r>
            <w:proofErr w:type="gramStart"/>
            <w:r>
              <w:rPr>
                <w:rFonts w:hint="eastAsia"/>
              </w:rPr>
              <w:t>锈粉宁</w:t>
            </w:r>
            <w:proofErr w:type="gramEnd"/>
            <w:r>
              <w:rPr>
                <w:rFonts w:hint="eastAsia"/>
              </w:rPr>
              <w:t>1000～1200倍液、62.25%</w:t>
            </w:r>
            <w:proofErr w:type="gramStart"/>
            <w:r>
              <w:rPr>
                <w:rFonts w:hint="eastAsia"/>
              </w:rPr>
              <w:t>仙生600倍</w:t>
            </w:r>
            <w:proofErr w:type="gramEnd"/>
            <w:r>
              <w:rPr>
                <w:rFonts w:hint="eastAsia"/>
              </w:rPr>
              <w:t>液或50%甲基托布津800倍液等药剂，间隔15～20天。</w:t>
            </w:r>
          </w:p>
        </w:tc>
      </w:tr>
      <w:tr w:rsidR="00E01179">
        <w:trPr>
          <w:jc w:val="center"/>
        </w:trPr>
        <w:tc>
          <w:tcPr>
            <w:tcW w:w="1144" w:type="dxa"/>
            <w:shd w:val="clear" w:color="auto" w:fill="auto"/>
            <w:vAlign w:val="center"/>
          </w:tcPr>
          <w:p w:rsidR="00E01179" w:rsidRDefault="00891594">
            <w:pPr>
              <w:pStyle w:val="afffffffff2"/>
            </w:pPr>
            <w:r>
              <w:rPr>
                <w:rFonts w:hint="eastAsia"/>
              </w:rPr>
              <w:lastRenderedPageBreak/>
              <w:t>根腐病</w:t>
            </w:r>
          </w:p>
        </w:tc>
        <w:tc>
          <w:tcPr>
            <w:tcW w:w="4678" w:type="dxa"/>
            <w:shd w:val="clear" w:color="auto" w:fill="auto"/>
            <w:vAlign w:val="center"/>
          </w:tcPr>
          <w:p w:rsidR="00E01179" w:rsidRDefault="00891594">
            <w:pPr>
              <w:pStyle w:val="afffffffff2"/>
              <w:jc w:val="both"/>
            </w:pPr>
            <w:r>
              <w:rPr>
                <w:rFonts w:hint="eastAsia"/>
              </w:rPr>
              <w:t>根尖或侧根先发病，并向内蔓延至主根，植株叶片变黄枯萎。发病后期茎基部及主根均呈红褐色干腐，上有红色条纹或纵裂，侧根已腐烂，病株极易自土中拔起。</w:t>
            </w:r>
          </w:p>
        </w:tc>
        <w:tc>
          <w:tcPr>
            <w:tcW w:w="3552" w:type="dxa"/>
            <w:shd w:val="clear" w:color="auto" w:fill="auto"/>
            <w:vAlign w:val="center"/>
          </w:tcPr>
          <w:p w:rsidR="00E01179" w:rsidRDefault="00891594">
            <w:pPr>
              <w:pStyle w:val="afffffffff2"/>
              <w:jc w:val="both"/>
            </w:pPr>
            <w:r>
              <w:rPr>
                <w:rFonts w:hint="eastAsia"/>
              </w:rPr>
              <w:t>（1）加强栽培管理，实行3年以上轮作；雨后及时排水，地面</w:t>
            </w:r>
            <w:proofErr w:type="gramStart"/>
            <w:r>
              <w:rPr>
                <w:rFonts w:hint="eastAsia"/>
              </w:rPr>
              <w:t>不</w:t>
            </w:r>
            <w:proofErr w:type="gramEnd"/>
            <w:r>
              <w:rPr>
                <w:rFonts w:hint="eastAsia"/>
              </w:rPr>
              <w:t>积水。</w:t>
            </w:r>
          </w:p>
          <w:p w:rsidR="00E01179" w:rsidRDefault="00891594">
            <w:pPr>
              <w:pStyle w:val="afffffffff2"/>
              <w:jc w:val="both"/>
            </w:pPr>
            <w:r>
              <w:rPr>
                <w:rFonts w:hint="eastAsia"/>
              </w:rPr>
              <w:t>（2）发病初期选用50%甲基托布津800倍液或75%百菌清600倍</w:t>
            </w:r>
            <w:proofErr w:type="gramStart"/>
            <w:r>
              <w:rPr>
                <w:rFonts w:hint="eastAsia"/>
              </w:rPr>
              <w:t>液等喷茎基</w:t>
            </w:r>
            <w:proofErr w:type="gramEnd"/>
            <w:r>
              <w:rPr>
                <w:rFonts w:hint="eastAsia"/>
              </w:rPr>
              <w:t>部，或用100倍石灰水灌根。</w:t>
            </w:r>
          </w:p>
        </w:tc>
      </w:tr>
      <w:tr w:rsidR="00E01179">
        <w:trPr>
          <w:jc w:val="center"/>
        </w:trPr>
        <w:tc>
          <w:tcPr>
            <w:tcW w:w="1144" w:type="dxa"/>
            <w:shd w:val="clear" w:color="auto" w:fill="auto"/>
            <w:vAlign w:val="center"/>
          </w:tcPr>
          <w:p w:rsidR="00E01179" w:rsidRDefault="00891594">
            <w:pPr>
              <w:pStyle w:val="afffffffff2"/>
            </w:pPr>
            <w:r>
              <w:rPr>
                <w:rFonts w:hint="eastAsia"/>
              </w:rPr>
              <w:t>紫纹羽病</w:t>
            </w:r>
          </w:p>
        </w:tc>
        <w:tc>
          <w:tcPr>
            <w:tcW w:w="4678" w:type="dxa"/>
            <w:shd w:val="clear" w:color="auto" w:fill="auto"/>
            <w:vAlign w:val="center"/>
          </w:tcPr>
          <w:p w:rsidR="00E01179" w:rsidRDefault="00891594">
            <w:pPr>
              <w:pStyle w:val="afffffffff2"/>
              <w:jc w:val="both"/>
            </w:pPr>
            <w:r>
              <w:rPr>
                <w:rFonts w:hint="eastAsia"/>
              </w:rPr>
              <w:t>罹病黄芪由地下部须根首先发生，以后菌丝体不断扩大蔓延至侧根及主根。病根由外向内腐烂，流出褐色、无臭味的浆液。皮层腐烂后，易与木质部剥离。皮层表面有明显的紫色菌丝体或紫色的线状菌索。后期，在皮层上生成突起的深紫色不规则的菌核。菌丝体常自根部蔓延到地面上，形成包围茎基的一层紫色线状皮壳，即为病原菌菌膜。</w:t>
            </w:r>
          </w:p>
        </w:tc>
        <w:tc>
          <w:tcPr>
            <w:tcW w:w="3552" w:type="dxa"/>
            <w:shd w:val="clear" w:color="auto" w:fill="auto"/>
            <w:vAlign w:val="center"/>
          </w:tcPr>
          <w:p w:rsidR="00E01179" w:rsidRDefault="00891594">
            <w:pPr>
              <w:pStyle w:val="afffffffff2"/>
              <w:jc w:val="both"/>
            </w:pPr>
            <w:r>
              <w:rPr>
                <w:rFonts w:hint="eastAsia"/>
              </w:rPr>
              <w:t>(1）实行轮作，与禾本科作物轮作3～4年后再种。每亩施石灰氮20 kg～25 kg作基肥，经两周后再播种。</w:t>
            </w:r>
          </w:p>
          <w:p w:rsidR="00E01179" w:rsidRDefault="00891594">
            <w:pPr>
              <w:pStyle w:val="afffffffff2"/>
              <w:jc w:val="both"/>
            </w:pPr>
            <w:r>
              <w:rPr>
                <w:rFonts w:hint="eastAsia"/>
              </w:rPr>
              <w:t>(2）清除田间病残组织，集中烧毁或沤肥。发现中心病株及时连根带土移出田间，防止菌核、菌索散落土中。</w:t>
            </w:r>
          </w:p>
        </w:tc>
      </w:tr>
      <w:tr w:rsidR="00E01179">
        <w:trPr>
          <w:jc w:val="center"/>
        </w:trPr>
        <w:tc>
          <w:tcPr>
            <w:tcW w:w="1144" w:type="dxa"/>
            <w:shd w:val="clear" w:color="auto" w:fill="auto"/>
            <w:vAlign w:val="center"/>
          </w:tcPr>
          <w:p w:rsidR="00E01179" w:rsidRDefault="00891594">
            <w:pPr>
              <w:pStyle w:val="afffffffff2"/>
            </w:pPr>
            <w:r>
              <w:rPr>
                <w:rFonts w:hint="eastAsia"/>
              </w:rPr>
              <w:t>白绢病</w:t>
            </w:r>
          </w:p>
        </w:tc>
        <w:tc>
          <w:tcPr>
            <w:tcW w:w="4678" w:type="dxa"/>
            <w:shd w:val="clear" w:color="auto" w:fill="auto"/>
            <w:vAlign w:val="center"/>
          </w:tcPr>
          <w:p w:rsidR="00E01179" w:rsidRDefault="00891594">
            <w:pPr>
              <w:pStyle w:val="afffffffff2"/>
              <w:jc w:val="both"/>
            </w:pPr>
            <w:r>
              <w:rPr>
                <w:rFonts w:hint="eastAsia"/>
              </w:rPr>
              <w:t>罹病初期，病根周围及附近表土和浅土层内产生棉絮状的白色菌丝体。被害黄芪根系腐烂殆尽或残留纤维状的木质部，极易从土中拔起，地上部枝叶发黄，植株枯萎死亡。</w:t>
            </w:r>
          </w:p>
        </w:tc>
        <w:tc>
          <w:tcPr>
            <w:tcW w:w="3552" w:type="dxa"/>
            <w:shd w:val="clear" w:color="auto" w:fill="auto"/>
            <w:vAlign w:val="center"/>
          </w:tcPr>
          <w:p w:rsidR="00E01179" w:rsidRDefault="00891594">
            <w:pPr>
              <w:pStyle w:val="afffffffff2"/>
              <w:jc w:val="both"/>
            </w:pPr>
            <w:r>
              <w:rPr>
                <w:rFonts w:hint="eastAsia"/>
              </w:rPr>
              <w:t>(1）与禾本科作物轮作，不与易感病的白芍、玄参等药材及花生等作物轮作。</w:t>
            </w:r>
          </w:p>
          <w:p w:rsidR="00E01179" w:rsidRDefault="00891594">
            <w:pPr>
              <w:pStyle w:val="afffffffff2"/>
              <w:jc w:val="both"/>
            </w:pPr>
            <w:r>
              <w:rPr>
                <w:rFonts w:hint="eastAsia"/>
              </w:rPr>
              <w:t>(2）整地时将杀菌剂翻入土中进行土壤消毒。</w:t>
            </w:r>
          </w:p>
          <w:p w:rsidR="00E01179" w:rsidRDefault="00891594">
            <w:pPr>
              <w:pStyle w:val="afffffffff2"/>
              <w:jc w:val="both"/>
            </w:pPr>
            <w:r>
              <w:rPr>
                <w:rFonts w:hint="eastAsia"/>
              </w:rPr>
              <w:t>(3）选用</w:t>
            </w:r>
            <w:proofErr w:type="gramStart"/>
            <w:r>
              <w:rPr>
                <w:rFonts w:hint="eastAsia"/>
              </w:rPr>
              <w:t>无病种栽作种</w:t>
            </w:r>
            <w:proofErr w:type="gramEnd"/>
            <w:r>
              <w:rPr>
                <w:rFonts w:hint="eastAsia"/>
              </w:rPr>
              <w:t>，并用50％退菌特</w:t>
            </w:r>
            <w:proofErr w:type="gramStart"/>
            <w:r>
              <w:rPr>
                <w:rFonts w:hint="eastAsia"/>
              </w:rPr>
              <w:t>1000倍液浸栽后</w:t>
            </w:r>
            <w:proofErr w:type="gramEnd"/>
            <w:r>
              <w:rPr>
                <w:rFonts w:hint="eastAsia"/>
              </w:rPr>
              <w:t>种植。</w:t>
            </w:r>
          </w:p>
          <w:p w:rsidR="00E01179" w:rsidRDefault="00891594">
            <w:pPr>
              <w:pStyle w:val="afffffffff2"/>
              <w:jc w:val="both"/>
            </w:pPr>
            <w:r>
              <w:rPr>
                <w:rFonts w:hint="eastAsia"/>
              </w:rPr>
              <w:t>(4）发现病株带土移出田间烧毁，并在病穴及其周围撒施石灰粉消毒。</w:t>
            </w:r>
          </w:p>
        </w:tc>
      </w:tr>
      <w:tr w:rsidR="00E01179">
        <w:trPr>
          <w:jc w:val="center"/>
        </w:trPr>
        <w:tc>
          <w:tcPr>
            <w:tcW w:w="1144" w:type="dxa"/>
            <w:shd w:val="clear" w:color="auto" w:fill="auto"/>
            <w:vAlign w:val="center"/>
          </w:tcPr>
          <w:p w:rsidR="00E01179" w:rsidRDefault="00891594">
            <w:pPr>
              <w:pStyle w:val="afffffffff2"/>
            </w:pPr>
            <w:r>
              <w:rPr>
                <w:rFonts w:hint="eastAsia"/>
              </w:rPr>
              <w:t>霜霉病</w:t>
            </w:r>
          </w:p>
        </w:tc>
        <w:tc>
          <w:tcPr>
            <w:tcW w:w="4678" w:type="dxa"/>
            <w:shd w:val="clear" w:color="auto" w:fill="auto"/>
            <w:vAlign w:val="center"/>
          </w:tcPr>
          <w:p w:rsidR="00E01179" w:rsidRDefault="00891594">
            <w:pPr>
              <w:pStyle w:val="afffffffff2"/>
              <w:jc w:val="both"/>
            </w:pPr>
            <w:r>
              <w:rPr>
                <w:rFonts w:hint="eastAsia"/>
              </w:rPr>
              <w:t>在1～2年生黄芪植株上表现为局部</w:t>
            </w:r>
            <w:proofErr w:type="gramStart"/>
            <w:r>
              <w:rPr>
                <w:rFonts w:hint="eastAsia"/>
              </w:rPr>
              <w:t>侵染</w:t>
            </w:r>
            <w:proofErr w:type="gramEnd"/>
            <w:r>
              <w:rPr>
                <w:rFonts w:hint="eastAsia"/>
              </w:rPr>
              <w:t>，主要为害叶片。发病初期叶面边缘生模糊的多角形或不规则形病斑，淡褐色至褐色，叶背相应部位生有白色至浅灰白色霉层，即病原菌孢囊梗和孢子囊；发病后期霉层呈深灰色，严重时植株叶片发黄、干枯、卷曲、中下部叶片脱落，仅剩上部叶片。在三年</w:t>
            </w:r>
            <w:proofErr w:type="gramStart"/>
            <w:r>
              <w:rPr>
                <w:rFonts w:hint="eastAsia"/>
              </w:rPr>
              <w:t>生以上</w:t>
            </w:r>
            <w:proofErr w:type="gramEnd"/>
            <w:r>
              <w:rPr>
                <w:rFonts w:hint="eastAsia"/>
              </w:rPr>
              <w:t>植株上多表现为系统</w:t>
            </w:r>
            <w:proofErr w:type="gramStart"/>
            <w:r>
              <w:rPr>
                <w:rFonts w:hint="eastAsia"/>
              </w:rPr>
              <w:t>侵染</w:t>
            </w:r>
            <w:proofErr w:type="gramEnd"/>
            <w:r>
              <w:rPr>
                <w:rFonts w:hint="eastAsia"/>
              </w:rPr>
              <w:t>，即全株矮缩，仅有正常植株的1/3高、叶片黄花变小，其他症状与上述局部</w:t>
            </w:r>
            <w:proofErr w:type="gramStart"/>
            <w:r>
              <w:rPr>
                <w:rFonts w:hint="eastAsia"/>
              </w:rPr>
              <w:t>侵染</w:t>
            </w:r>
            <w:proofErr w:type="gramEnd"/>
            <w:r>
              <w:rPr>
                <w:rFonts w:hint="eastAsia"/>
              </w:rPr>
              <w:t>症状相同。在甘肃省黄芪各主产区普遍发生，且发生较重，病株率普遍达43%～100%。</w:t>
            </w:r>
          </w:p>
        </w:tc>
        <w:tc>
          <w:tcPr>
            <w:tcW w:w="3552" w:type="dxa"/>
            <w:shd w:val="clear" w:color="auto" w:fill="auto"/>
            <w:vAlign w:val="center"/>
          </w:tcPr>
          <w:p w:rsidR="00E01179" w:rsidRDefault="00891594">
            <w:pPr>
              <w:pStyle w:val="afffffffff2"/>
              <w:jc w:val="both"/>
            </w:pPr>
            <w:r>
              <w:rPr>
                <w:rFonts w:hint="eastAsia"/>
              </w:rPr>
              <w:t>发病初期喷施 72.2％</w:t>
            </w:r>
            <w:proofErr w:type="gramStart"/>
            <w:r>
              <w:rPr>
                <w:rFonts w:hint="eastAsia"/>
              </w:rPr>
              <w:t>霜霉威</w:t>
            </w:r>
            <w:proofErr w:type="gramEnd"/>
            <w:r>
              <w:rPr>
                <w:rFonts w:hint="eastAsia"/>
              </w:rPr>
              <w:t>盐酸盐水剂或70％安泰生可湿性粉剂兑水害蔓延；收获后彻底清除田间病残体，减少初侵染源。喷施，每8～10天喷施1次，连续喷药2～3次。</w:t>
            </w:r>
          </w:p>
        </w:tc>
      </w:tr>
      <w:tr w:rsidR="00E01179">
        <w:trPr>
          <w:jc w:val="center"/>
        </w:trPr>
        <w:tc>
          <w:tcPr>
            <w:tcW w:w="1144" w:type="dxa"/>
            <w:shd w:val="clear" w:color="auto" w:fill="auto"/>
            <w:vAlign w:val="center"/>
          </w:tcPr>
          <w:p w:rsidR="00E01179" w:rsidRDefault="00891594">
            <w:pPr>
              <w:pStyle w:val="afffffffff2"/>
            </w:pPr>
            <w:r>
              <w:rPr>
                <w:rFonts w:hint="eastAsia"/>
              </w:rPr>
              <w:t>根结线虫病</w:t>
            </w:r>
          </w:p>
        </w:tc>
        <w:tc>
          <w:tcPr>
            <w:tcW w:w="4678" w:type="dxa"/>
            <w:shd w:val="clear" w:color="auto" w:fill="auto"/>
            <w:vAlign w:val="center"/>
          </w:tcPr>
          <w:p w:rsidR="00E01179" w:rsidRDefault="00891594">
            <w:pPr>
              <w:pStyle w:val="afffffffff2"/>
              <w:jc w:val="both"/>
            </w:pPr>
            <w:r>
              <w:rPr>
                <w:rFonts w:hint="eastAsia"/>
              </w:rPr>
              <w:t>线虫为害根部。主根和侧根变形成为瘤状物，小的1～2mm，大的可以使整个根系成为一个大瘤，其</w:t>
            </w:r>
            <w:proofErr w:type="gramStart"/>
            <w:r>
              <w:rPr>
                <w:rFonts w:hint="eastAsia"/>
              </w:rPr>
              <w:t>表面初</w:t>
            </w:r>
            <w:proofErr w:type="gramEnd"/>
            <w:r>
              <w:rPr>
                <w:rFonts w:hint="eastAsia"/>
              </w:rPr>
              <w:t>为光滑，后变为粗糙且易龟裂。罹病植株枝叶枯黄或落叶。</w:t>
            </w:r>
          </w:p>
        </w:tc>
        <w:tc>
          <w:tcPr>
            <w:tcW w:w="3552" w:type="dxa"/>
            <w:shd w:val="clear" w:color="auto" w:fill="auto"/>
            <w:vAlign w:val="center"/>
          </w:tcPr>
          <w:p w:rsidR="00E01179" w:rsidRDefault="00891594">
            <w:pPr>
              <w:pStyle w:val="afffffffff2"/>
              <w:jc w:val="both"/>
            </w:pPr>
            <w:r>
              <w:rPr>
                <w:rFonts w:hint="eastAsia"/>
              </w:rPr>
              <w:t>实行水旱轮作或与禾本科作物轮作；选用健康，无病原线虫的</w:t>
            </w:r>
            <w:proofErr w:type="gramStart"/>
            <w:r>
              <w:rPr>
                <w:rFonts w:hint="eastAsia"/>
              </w:rPr>
              <w:t>种根做</w:t>
            </w:r>
            <w:proofErr w:type="gramEnd"/>
            <w:r>
              <w:rPr>
                <w:rFonts w:hint="eastAsia"/>
              </w:rPr>
              <w:t>种栽。</w:t>
            </w:r>
          </w:p>
        </w:tc>
      </w:tr>
    </w:tbl>
    <w:p w:rsidR="00E01179" w:rsidRDefault="00891594">
      <w:pPr>
        <w:pStyle w:val="affc"/>
        <w:spacing w:before="312" w:after="312"/>
      </w:pPr>
      <w:bookmarkStart w:id="84" w:name="_Toc22225"/>
      <w:r>
        <w:rPr>
          <w:rFonts w:hint="eastAsia"/>
        </w:rPr>
        <w:t>采收与产地初加工</w:t>
      </w:r>
      <w:bookmarkEnd w:id="84"/>
    </w:p>
    <w:p w:rsidR="00E01179" w:rsidRDefault="00891594">
      <w:pPr>
        <w:pStyle w:val="affd"/>
        <w:spacing w:before="156" w:after="156"/>
      </w:pPr>
      <w:bookmarkStart w:id="85" w:name="_Toc16838"/>
      <w:r>
        <w:rPr>
          <w:rFonts w:hint="eastAsia"/>
        </w:rPr>
        <w:t>采收</w:t>
      </w:r>
      <w:bookmarkEnd w:id="85"/>
    </w:p>
    <w:p w:rsidR="00E01179" w:rsidRDefault="00891594">
      <w:pPr>
        <w:pStyle w:val="affffe"/>
        <w:ind w:firstLine="420"/>
      </w:pPr>
      <w:r>
        <w:rPr>
          <w:rFonts w:hint="eastAsia"/>
        </w:rPr>
        <w:lastRenderedPageBreak/>
        <w:t>于直播后2～3年，或移栽后1～2年进行采收，采收一般在10月下旬土壤冻结前，选择晴天进行。在距离植株根部25 cm～30 cm处挖取全根，避免碰伤外皮和断根，去净泥土。</w:t>
      </w:r>
    </w:p>
    <w:p w:rsidR="00E01179" w:rsidRDefault="00891594">
      <w:pPr>
        <w:pStyle w:val="affd"/>
        <w:spacing w:before="156" w:after="156"/>
      </w:pPr>
      <w:bookmarkStart w:id="86" w:name="_Toc24996"/>
      <w:r>
        <w:rPr>
          <w:rFonts w:hint="eastAsia"/>
        </w:rPr>
        <w:t>产地初加工</w:t>
      </w:r>
      <w:bookmarkEnd w:id="86"/>
    </w:p>
    <w:p w:rsidR="00E01179" w:rsidRDefault="00891594">
      <w:pPr>
        <w:pStyle w:val="affffe"/>
        <w:ind w:firstLine="420"/>
      </w:pPr>
      <w:r>
        <w:rPr>
          <w:rFonts w:hint="eastAsia"/>
        </w:rPr>
        <w:t>水洗应选择水枪清洗，减少有效成分损耗，</w:t>
      </w:r>
      <w:proofErr w:type="gramStart"/>
      <w:r>
        <w:rPr>
          <w:rFonts w:hint="eastAsia"/>
        </w:rPr>
        <w:t>根需趁鲜切</w:t>
      </w:r>
      <w:proofErr w:type="gramEnd"/>
      <w:r>
        <w:rPr>
          <w:rFonts w:hint="eastAsia"/>
        </w:rPr>
        <w:t>去芦头，去除须根，晒至半干，堆放1 d～2 d，使其回溯，再摊开晾晒至全干，或40℃～50℃烘干，将根部理顺扎成小捆。</w:t>
      </w:r>
    </w:p>
    <w:p w:rsidR="00E01179" w:rsidRDefault="00891594">
      <w:pPr>
        <w:pStyle w:val="affc"/>
        <w:spacing w:before="312" w:after="312"/>
      </w:pPr>
      <w:bookmarkStart w:id="87" w:name="_Toc24454"/>
      <w:r>
        <w:rPr>
          <w:rFonts w:hint="eastAsia"/>
        </w:rPr>
        <w:t>档案管理</w:t>
      </w:r>
      <w:bookmarkEnd w:id="87"/>
    </w:p>
    <w:p w:rsidR="00E01179" w:rsidRDefault="00891594">
      <w:pPr>
        <w:pStyle w:val="affffe"/>
        <w:ind w:firstLine="420"/>
      </w:pPr>
      <w:r>
        <w:rPr>
          <w:rFonts w:hint="eastAsia"/>
        </w:rPr>
        <w:t>建立黄芪生产档案，详细记载产地环境、选地与整地、播种、种苗采挖、贮藏与移栽、田间管理、采收与产地初加工、档案管理等信息。档案至少保存2年。</w:t>
      </w:r>
    </w:p>
    <w:p w:rsidR="00E01179" w:rsidRDefault="00891594">
      <w:pPr>
        <w:pStyle w:val="affffe"/>
        <w:ind w:firstLineChars="0" w:firstLine="0"/>
        <w:jc w:val="center"/>
      </w:pPr>
      <w:bookmarkStart w:id="88" w:name="BookMark8"/>
      <w:bookmarkEnd w:id="26"/>
      <w:r>
        <w:rPr>
          <w:rFonts w:hint="eastAsia"/>
          <w:noProof/>
        </w:rPr>
        <w:drawing>
          <wp:inline distT="0" distB="0" distL="0" distR="0">
            <wp:extent cx="1485900" cy="317500"/>
            <wp:effectExtent l="0" t="0" r="0" b="6350"/>
            <wp:docPr id="893267210" name="图片 6"/>
            <wp:cNvGraphicFramePr/>
            <a:graphic xmlns:a="http://schemas.openxmlformats.org/drawingml/2006/main">
              <a:graphicData uri="http://schemas.openxmlformats.org/drawingml/2006/picture">
                <pic:pic xmlns:pic="http://schemas.openxmlformats.org/drawingml/2006/picture">
                  <pic:nvPicPr>
                    <pic:cNvPr id="893267210" name="图片 6"/>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sectPr w:rsidR="00E01179">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76" w:rsidRDefault="00AF7076">
      <w:pPr>
        <w:spacing w:line="240" w:lineRule="auto"/>
      </w:pPr>
      <w:r>
        <w:separator/>
      </w:r>
    </w:p>
  </w:endnote>
  <w:endnote w:type="continuationSeparator" w:id="0">
    <w:p w:rsidR="00AF7076" w:rsidRDefault="00AF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c"/>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E01179">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fb"/>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1179" w:rsidRDefault="00891594">
                          <w:pPr>
                            <w:pStyle w:val="affffb"/>
                          </w:pPr>
                          <w:r>
                            <w:fldChar w:fldCharType="begin"/>
                          </w:r>
                          <w:r>
                            <w:instrText>PAGE   \* MERGEFORMAT</w:instrText>
                          </w:r>
                          <w:r>
                            <w:fldChar w:fldCharType="separate"/>
                          </w:r>
                          <w:r w:rsidR="000D6A09" w:rsidRPr="000D6A09">
                            <w:rPr>
                              <w:noProof/>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01179" w:rsidRDefault="00891594">
                    <w:pPr>
                      <w:pStyle w:val="affffb"/>
                    </w:pPr>
                    <w:r>
                      <w:fldChar w:fldCharType="begin"/>
                    </w:r>
                    <w:r>
                      <w:instrText>PAGE   \* MERGEFORMAT</w:instrText>
                    </w:r>
                    <w:r>
                      <w:fldChar w:fldCharType="separate"/>
                    </w:r>
                    <w:r w:rsidR="000D6A09" w:rsidRPr="000D6A09">
                      <w:rPr>
                        <w:noProof/>
                        <w:lang w:val="zh-CN"/>
                      </w:rPr>
                      <w:t>III</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c"/>
      <w:jc w:val="left"/>
    </w:pPr>
    <w:r>
      <w:fldChar w:fldCharType="begin"/>
    </w:r>
    <w:r>
      <w:instrText>PAGE   \* MERGEFORMAT</w:instrText>
    </w:r>
    <w:r>
      <w:fldChar w:fldCharType="separate"/>
    </w:r>
    <w:r w:rsidR="000D6A09" w:rsidRPr="000D6A09">
      <w:rPr>
        <w:noProof/>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c"/>
      <w:jc w:val="left"/>
    </w:pPr>
    <w:r>
      <w:fldChar w:fldCharType="begin"/>
    </w:r>
    <w:r>
      <w:instrText>PAGE   \* MERGEFORMAT</w:instrText>
    </w:r>
    <w:r>
      <w:fldChar w:fldCharType="separate"/>
    </w:r>
    <w:r w:rsidR="000D6A09" w:rsidRPr="000D6A09">
      <w:rPr>
        <w:noProof/>
        <w:lang w:val="zh-CN"/>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fb"/>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1179" w:rsidRDefault="00891594">
                          <w:pPr>
                            <w:pStyle w:val="affffb"/>
                          </w:pPr>
                          <w:r>
                            <w:fldChar w:fldCharType="begin"/>
                          </w:r>
                          <w:r>
                            <w:instrText>PAGE   \* MERGEFORMAT</w:instrText>
                          </w:r>
                          <w:r>
                            <w:fldChar w:fldCharType="separate"/>
                          </w:r>
                          <w:r w:rsidR="000D6A09" w:rsidRPr="000D6A09">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E01179" w:rsidRDefault="00891594">
                    <w:pPr>
                      <w:pStyle w:val="affffb"/>
                    </w:pPr>
                    <w:r>
                      <w:fldChar w:fldCharType="begin"/>
                    </w:r>
                    <w:r>
                      <w:instrText>PAGE   \* MERGEFORMAT</w:instrText>
                    </w:r>
                    <w:r>
                      <w:fldChar w:fldCharType="separate"/>
                    </w:r>
                    <w:r w:rsidR="000D6A09" w:rsidRPr="000D6A09">
                      <w:rPr>
                        <w:noProof/>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76" w:rsidRDefault="00AF7076">
      <w:pPr>
        <w:spacing w:line="240" w:lineRule="auto"/>
      </w:pPr>
      <w:r>
        <w:separator/>
      </w:r>
    </w:p>
  </w:footnote>
  <w:footnote w:type="continuationSeparator" w:id="0">
    <w:p w:rsidR="00AF7076" w:rsidRDefault="00AF70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E01179">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ff3"/>
    </w:pPr>
    <w:r>
      <w:fldChar w:fldCharType="begin"/>
    </w:r>
    <w:r>
      <w:instrText xml:space="preserve"> STYLEREF  标准文件_文件编号  \* MERGEFORMAT </w:instrText>
    </w:r>
    <w:r>
      <w:fldChar w:fldCharType="separate"/>
    </w:r>
    <w:r w:rsidR="000D6A09">
      <w:rPr>
        <w:noProof/>
      </w:rPr>
      <w:t>DB 21/T XXXX</w:t>
    </w:r>
    <w:r w:rsidR="000D6A09">
      <w:rPr>
        <w:noProof/>
      </w:rPr>
      <w:t>—</w:t>
    </w:r>
    <w:r w:rsidR="000D6A09">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d"/>
      <w:jc w:val="lef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0D6A09">
      <w:rPr>
        <w:noProof/>
        <w:lang w:val="fr-FR"/>
      </w:rPr>
      <w:t>DB 21/T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ff3"/>
      <w:jc w:val="left"/>
    </w:pPr>
    <w:r>
      <w:fldChar w:fldCharType="begin"/>
    </w:r>
    <w:r>
      <w:instrText xml:space="preserve"> STYLEREF  标准文件_文件编号  \* MERGEFORMAT </w:instrText>
    </w:r>
    <w:r>
      <w:fldChar w:fldCharType="separate"/>
    </w:r>
    <w:r>
      <w:t>DB 21/T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ff3"/>
    </w:pPr>
    <w:r>
      <w:fldChar w:fldCharType="begin"/>
    </w:r>
    <w:r>
      <w:instrText xml:space="preserve"> STYLEREF  标准文件_文件编号  \* MERGEFORMAT </w:instrText>
    </w:r>
    <w:r>
      <w:fldChar w:fldCharType="separate"/>
    </w:r>
    <w:r w:rsidR="000D6A09">
      <w:rPr>
        <w:noProof/>
      </w:rPr>
      <w:t>DB 21/T XXXX</w:t>
    </w:r>
    <w:r w:rsidR="000D6A09">
      <w:rPr>
        <w:noProof/>
      </w:rPr>
      <w:t>—</w:t>
    </w:r>
    <w:r w:rsidR="000D6A09">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d"/>
      <w:jc w:val="lef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0D6A09">
      <w:rPr>
        <w:noProof/>
        <w:lang w:val="fr-FR"/>
      </w:rPr>
      <w:t>DB 21/T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79" w:rsidRDefault="00891594">
    <w:pPr>
      <w:pStyle w:val="afffff3"/>
    </w:pPr>
    <w:r>
      <w:fldChar w:fldCharType="begin"/>
    </w:r>
    <w:r>
      <w:instrText xml:space="preserve"> STYLEREF  标准文件_文件编号  \* MERGEFORMAT </w:instrText>
    </w:r>
    <w:r>
      <w:fldChar w:fldCharType="separate"/>
    </w:r>
    <w:r w:rsidR="000D6A09">
      <w:rPr>
        <w:noProof/>
      </w:rPr>
      <w:t>DB 21/T XXXX</w:t>
    </w:r>
    <w:r w:rsidR="000D6A09">
      <w:rPr>
        <w:noProof/>
      </w:rPr>
      <w:t>—</w:t>
    </w:r>
    <w:r w:rsidR="000D6A0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1cRuJmdeTz0EtV0SgBINuOaFrsiuLwQGgXWR1fCeCeRFcp3TC31LWNGxZPX+/zrXR73HMnKRoQBIrIgPEs2iQ==" w:salt="ZPpNZUB8ifDLOdXCALIhX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ZDI5ODg5YmQ2ZjVjYjFlNWQ3ZDg4ZjYyMzY3YzgifQ=="/>
  </w:docVars>
  <w:rsids>
    <w:rsidRoot w:val="007B0321"/>
    <w:rsid w:val="0000040A"/>
    <w:rsid w:val="00000A94"/>
    <w:rsid w:val="00000CFF"/>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52F"/>
    <w:rsid w:val="00060C2E"/>
    <w:rsid w:val="00061033"/>
    <w:rsid w:val="000619E9"/>
    <w:rsid w:val="000622D4"/>
    <w:rsid w:val="0006357D"/>
    <w:rsid w:val="00067F1E"/>
    <w:rsid w:val="00071CC0"/>
    <w:rsid w:val="00073C8C"/>
    <w:rsid w:val="00077B64"/>
    <w:rsid w:val="00080A1C"/>
    <w:rsid w:val="00082317"/>
    <w:rsid w:val="00082CAD"/>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A09"/>
    <w:rsid w:val="000D753B"/>
    <w:rsid w:val="000E4C9E"/>
    <w:rsid w:val="000E6FD7"/>
    <w:rsid w:val="000F06E1"/>
    <w:rsid w:val="000F0E3C"/>
    <w:rsid w:val="000F19D5"/>
    <w:rsid w:val="000F41E2"/>
    <w:rsid w:val="000F4AEA"/>
    <w:rsid w:val="000F633F"/>
    <w:rsid w:val="000F67E9"/>
    <w:rsid w:val="00104926"/>
    <w:rsid w:val="00113B1E"/>
    <w:rsid w:val="0011711C"/>
    <w:rsid w:val="0012059C"/>
    <w:rsid w:val="00120F58"/>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5EF"/>
    <w:rsid w:val="00233D64"/>
    <w:rsid w:val="0023482A"/>
    <w:rsid w:val="002359CB"/>
    <w:rsid w:val="002368FC"/>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7D"/>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3B"/>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E9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E11"/>
    <w:rsid w:val="003F3F08"/>
    <w:rsid w:val="003F49F1"/>
    <w:rsid w:val="003F6272"/>
    <w:rsid w:val="00400E72"/>
    <w:rsid w:val="00401400"/>
    <w:rsid w:val="00404869"/>
    <w:rsid w:val="00405884"/>
    <w:rsid w:val="00407D39"/>
    <w:rsid w:val="0041477A"/>
    <w:rsid w:val="004167A3"/>
    <w:rsid w:val="004269F3"/>
    <w:rsid w:val="00432DAA"/>
    <w:rsid w:val="00434305"/>
    <w:rsid w:val="00435DF7"/>
    <w:rsid w:val="0043792C"/>
    <w:rsid w:val="0044083F"/>
    <w:rsid w:val="00441AE7"/>
    <w:rsid w:val="0044257C"/>
    <w:rsid w:val="00445574"/>
    <w:rsid w:val="004467FB"/>
    <w:rsid w:val="00452D6B"/>
    <w:rsid w:val="00454484"/>
    <w:rsid w:val="0045517B"/>
    <w:rsid w:val="004575B7"/>
    <w:rsid w:val="00463B77"/>
    <w:rsid w:val="00463C7B"/>
    <w:rsid w:val="004644A6"/>
    <w:rsid w:val="004645AC"/>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691"/>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5BD"/>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F46"/>
    <w:rsid w:val="005003C6"/>
    <w:rsid w:val="00500A47"/>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A0"/>
    <w:rsid w:val="00535EC4"/>
    <w:rsid w:val="00535ED9"/>
    <w:rsid w:val="0053692B"/>
    <w:rsid w:val="00541853"/>
    <w:rsid w:val="00543BDA"/>
    <w:rsid w:val="005441CC"/>
    <w:rsid w:val="005479DA"/>
    <w:rsid w:val="00547BCC"/>
    <w:rsid w:val="0055013B"/>
    <w:rsid w:val="00550797"/>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2C28"/>
    <w:rsid w:val="005C5F21"/>
    <w:rsid w:val="005C7156"/>
    <w:rsid w:val="005D0C75"/>
    <w:rsid w:val="005D4171"/>
    <w:rsid w:val="005D5CA6"/>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A27"/>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680"/>
    <w:rsid w:val="006D0AB7"/>
    <w:rsid w:val="006D16C4"/>
    <w:rsid w:val="006D3E96"/>
    <w:rsid w:val="006D4515"/>
    <w:rsid w:val="006D4BB1"/>
    <w:rsid w:val="006D6593"/>
    <w:rsid w:val="006E23EA"/>
    <w:rsid w:val="006F03A8"/>
    <w:rsid w:val="006F2ACA"/>
    <w:rsid w:val="006F2ADC"/>
    <w:rsid w:val="006F2BFE"/>
    <w:rsid w:val="006F31E9"/>
    <w:rsid w:val="006F6284"/>
    <w:rsid w:val="006F63E0"/>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321"/>
    <w:rsid w:val="007B04EB"/>
    <w:rsid w:val="007B0D4F"/>
    <w:rsid w:val="007B5A3D"/>
    <w:rsid w:val="007B5B95"/>
    <w:rsid w:val="007B68EA"/>
    <w:rsid w:val="007B7453"/>
    <w:rsid w:val="007C1E8B"/>
    <w:rsid w:val="007C2D89"/>
    <w:rsid w:val="007C4593"/>
    <w:rsid w:val="007C49F6"/>
    <w:rsid w:val="007C5309"/>
    <w:rsid w:val="007C6069"/>
    <w:rsid w:val="007D06C4"/>
    <w:rsid w:val="007D1352"/>
    <w:rsid w:val="007D2508"/>
    <w:rsid w:val="007D346A"/>
    <w:rsid w:val="007D6518"/>
    <w:rsid w:val="007D76BD"/>
    <w:rsid w:val="007E0BF1"/>
    <w:rsid w:val="007E3DA6"/>
    <w:rsid w:val="007F0ED8"/>
    <w:rsid w:val="007F0F63"/>
    <w:rsid w:val="007F75CE"/>
    <w:rsid w:val="008013A4"/>
    <w:rsid w:val="008027CE"/>
    <w:rsid w:val="00802F42"/>
    <w:rsid w:val="00803D96"/>
    <w:rsid w:val="00804383"/>
    <w:rsid w:val="00804BB7"/>
    <w:rsid w:val="00804D41"/>
    <w:rsid w:val="00810257"/>
    <w:rsid w:val="008104F5"/>
    <w:rsid w:val="00811072"/>
    <w:rsid w:val="00811369"/>
    <w:rsid w:val="00815419"/>
    <w:rsid w:val="008163C8"/>
    <w:rsid w:val="008164A1"/>
    <w:rsid w:val="008171E6"/>
    <w:rsid w:val="00817325"/>
    <w:rsid w:val="008209E6"/>
    <w:rsid w:val="00823303"/>
    <w:rsid w:val="008233B2"/>
    <w:rsid w:val="00823A9F"/>
    <w:rsid w:val="00823C85"/>
    <w:rsid w:val="0082510F"/>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6FA6"/>
    <w:rsid w:val="00883F93"/>
    <w:rsid w:val="00884DB3"/>
    <w:rsid w:val="00885A9D"/>
    <w:rsid w:val="008864F6"/>
    <w:rsid w:val="0089049D"/>
    <w:rsid w:val="00891594"/>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7A7"/>
    <w:rsid w:val="008B0C9C"/>
    <w:rsid w:val="008B166D"/>
    <w:rsid w:val="008B17F4"/>
    <w:rsid w:val="008B3615"/>
    <w:rsid w:val="008B4AC4"/>
    <w:rsid w:val="008B50C8"/>
    <w:rsid w:val="008B5281"/>
    <w:rsid w:val="008B7E05"/>
    <w:rsid w:val="008C1797"/>
    <w:rsid w:val="008C219C"/>
    <w:rsid w:val="008C475E"/>
    <w:rsid w:val="008C619A"/>
    <w:rsid w:val="008D0CE8"/>
    <w:rsid w:val="008D1B35"/>
    <w:rsid w:val="008D2D1D"/>
    <w:rsid w:val="008D453D"/>
    <w:rsid w:val="008D53AD"/>
    <w:rsid w:val="008D562B"/>
    <w:rsid w:val="008D5733"/>
    <w:rsid w:val="008D622B"/>
    <w:rsid w:val="008D666C"/>
    <w:rsid w:val="008D7822"/>
    <w:rsid w:val="008D7B54"/>
    <w:rsid w:val="008E0C9D"/>
    <w:rsid w:val="008E13CB"/>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4FB"/>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15F9"/>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A34"/>
    <w:rsid w:val="00A0096C"/>
    <w:rsid w:val="00A01757"/>
    <w:rsid w:val="00A028C0"/>
    <w:rsid w:val="00A02BAE"/>
    <w:rsid w:val="00A036F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FC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383"/>
    <w:rsid w:val="00AE5EB4"/>
    <w:rsid w:val="00AF0C18"/>
    <w:rsid w:val="00AF47C5"/>
    <w:rsid w:val="00AF5398"/>
    <w:rsid w:val="00AF7076"/>
    <w:rsid w:val="00B049AF"/>
    <w:rsid w:val="00B067D2"/>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668"/>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4D79"/>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7933"/>
    <w:rsid w:val="00C905FC"/>
    <w:rsid w:val="00C92D03"/>
    <w:rsid w:val="00C9319C"/>
    <w:rsid w:val="00C9435D"/>
    <w:rsid w:val="00C94DF2"/>
    <w:rsid w:val="00C96741"/>
    <w:rsid w:val="00CA2D1B"/>
    <w:rsid w:val="00CA375D"/>
    <w:rsid w:val="00CA662A"/>
    <w:rsid w:val="00CA7AFD"/>
    <w:rsid w:val="00CA7C3C"/>
    <w:rsid w:val="00CA7ECD"/>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A41"/>
    <w:rsid w:val="00CD2808"/>
    <w:rsid w:val="00CD28BF"/>
    <w:rsid w:val="00CD4092"/>
    <w:rsid w:val="00CD4A20"/>
    <w:rsid w:val="00CD50A1"/>
    <w:rsid w:val="00CD519E"/>
    <w:rsid w:val="00CD561D"/>
    <w:rsid w:val="00CE0C4F"/>
    <w:rsid w:val="00CE30EA"/>
    <w:rsid w:val="00CF048A"/>
    <w:rsid w:val="00CF155A"/>
    <w:rsid w:val="00CF2947"/>
    <w:rsid w:val="00CF4EB1"/>
    <w:rsid w:val="00CF686F"/>
    <w:rsid w:val="00CF6E60"/>
    <w:rsid w:val="00CF7BCA"/>
    <w:rsid w:val="00D008FD"/>
    <w:rsid w:val="00D0321C"/>
    <w:rsid w:val="00D035EC"/>
    <w:rsid w:val="00D06AB1"/>
    <w:rsid w:val="00D072ED"/>
    <w:rsid w:val="00D078F8"/>
    <w:rsid w:val="00D07A16"/>
    <w:rsid w:val="00D1067E"/>
    <w:rsid w:val="00D107BF"/>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7E4"/>
    <w:rsid w:val="00DC5B90"/>
    <w:rsid w:val="00DD00FF"/>
    <w:rsid w:val="00DD0619"/>
    <w:rsid w:val="00DD07FB"/>
    <w:rsid w:val="00DD25C6"/>
    <w:rsid w:val="00DD4FE5"/>
    <w:rsid w:val="00DD54B0"/>
    <w:rsid w:val="00DD57EE"/>
    <w:rsid w:val="00DD6BCC"/>
    <w:rsid w:val="00DE0A4B"/>
    <w:rsid w:val="00DE2410"/>
    <w:rsid w:val="00DE2939"/>
    <w:rsid w:val="00DE6D55"/>
    <w:rsid w:val="00DE6E81"/>
    <w:rsid w:val="00DE703F"/>
    <w:rsid w:val="00DE7595"/>
    <w:rsid w:val="00DF1961"/>
    <w:rsid w:val="00DF44DE"/>
    <w:rsid w:val="00DF5F11"/>
    <w:rsid w:val="00E01138"/>
    <w:rsid w:val="00E01179"/>
    <w:rsid w:val="00E02DFB"/>
    <w:rsid w:val="00E030F9"/>
    <w:rsid w:val="00E0311A"/>
    <w:rsid w:val="00E03138"/>
    <w:rsid w:val="00E06404"/>
    <w:rsid w:val="00E065D2"/>
    <w:rsid w:val="00E11A85"/>
    <w:rsid w:val="00E12495"/>
    <w:rsid w:val="00E15CCD"/>
    <w:rsid w:val="00E202EF"/>
    <w:rsid w:val="00E210B5"/>
    <w:rsid w:val="00E2322F"/>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EA2"/>
    <w:rsid w:val="00EC5359"/>
    <w:rsid w:val="00EC562A"/>
    <w:rsid w:val="00ED067A"/>
    <w:rsid w:val="00ED2B50"/>
    <w:rsid w:val="00ED436A"/>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506"/>
    <w:rsid w:val="00FF5B99"/>
    <w:rsid w:val="00FF730C"/>
    <w:rsid w:val="00FF73F4"/>
    <w:rsid w:val="00FF7CE4"/>
    <w:rsid w:val="00FF7E39"/>
    <w:rsid w:val="03EF297E"/>
    <w:rsid w:val="053C4FF2"/>
    <w:rsid w:val="094C1008"/>
    <w:rsid w:val="0F6A2898"/>
    <w:rsid w:val="19B13B25"/>
    <w:rsid w:val="1BFB2479"/>
    <w:rsid w:val="1DD73253"/>
    <w:rsid w:val="1FE62FE2"/>
    <w:rsid w:val="207B1A46"/>
    <w:rsid w:val="21C16CC3"/>
    <w:rsid w:val="27194E78"/>
    <w:rsid w:val="27764078"/>
    <w:rsid w:val="2CA927FA"/>
    <w:rsid w:val="2D731E0C"/>
    <w:rsid w:val="32E91BA2"/>
    <w:rsid w:val="35494A5F"/>
    <w:rsid w:val="35831E3A"/>
    <w:rsid w:val="37E37BC2"/>
    <w:rsid w:val="3A7D55C6"/>
    <w:rsid w:val="3DF77869"/>
    <w:rsid w:val="41F41B05"/>
    <w:rsid w:val="433429C6"/>
    <w:rsid w:val="45B55914"/>
    <w:rsid w:val="48BD1185"/>
    <w:rsid w:val="55081F04"/>
    <w:rsid w:val="57D02D15"/>
    <w:rsid w:val="59441031"/>
    <w:rsid w:val="5E702CD8"/>
    <w:rsid w:val="5EBF1885"/>
    <w:rsid w:val="5F2403FD"/>
    <w:rsid w:val="707F4808"/>
    <w:rsid w:val="722241D3"/>
    <w:rsid w:val="734F3526"/>
    <w:rsid w:val="7A284EA6"/>
    <w:rsid w:val="7BBD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 w:type="paragraph" w:customStyle="1" w:styleId="afffffffffff3">
    <w:name w:val="段"/>
    <w:autoRedefine/>
    <w:qFormat/>
    <w:pPr>
      <w:tabs>
        <w:tab w:val="center" w:pos="4201"/>
        <w:tab w:val="right" w:leader="dot" w:pos="9298"/>
      </w:tabs>
      <w:autoSpaceDE w:val="0"/>
      <w:autoSpaceDN w:val="0"/>
      <w:ind w:firstLineChars="200" w:firstLine="420"/>
      <w:jc w:val="both"/>
    </w:pPr>
    <w:rPr>
      <w:rFonts w:ascii="宋体" w:hAnsi="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Char"/>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autoRedefine/>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b/>
      <w:bCs/>
      <w:kern w:val="44"/>
      <w:sz w:val="44"/>
      <w:szCs w:val="44"/>
    </w:rPr>
  </w:style>
  <w:style w:type="character" w:customStyle="1" w:styleId="2Char">
    <w:name w:val="标题 2 Char"/>
    <w:link w:val="22"/>
    <w:autoRedefine/>
    <w:qFormat/>
    <w:rPr>
      <w:rFonts w:ascii="Arial" w:eastAsia="黑体" w:hAnsi="Arial"/>
      <w:b/>
      <w:bCs/>
      <w:kern w:val="2"/>
      <w:sz w:val="32"/>
      <w:szCs w:val="32"/>
    </w:rPr>
  </w:style>
  <w:style w:type="character" w:customStyle="1" w:styleId="3Char">
    <w:name w:val="标题 3 Char"/>
    <w:link w:val="3"/>
    <w:autoRedefine/>
    <w:qFormat/>
    <w:rPr>
      <w:b/>
      <w:bCs/>
      <w:kern w:val="2"/>
      <w:sz w:val="32"/>
      <w:szCs w:val="32"/>
    </w:rPr>
  </w:style>
  <w:style w:type="character" w:customStyle="1" w:styleId="4Char">
    <w:name w:val="标题 4 Char"/>
    <w:link w:val="4"/>
    <w:autoRedefine/>
    <w:qFormat/>
    <w:rPr>
      <w:rFonts w:ascii="Arial" w:eastAsia="黑体" w:hAnsi="Arial"/>
      <w:b/>
      <w:bCs/>
      <w:kern w:val="2"/>
      <w:sz w:val="28"/>
      <w:szCs w:val="28"/>
    </w:rPr>
  </w:style>
  <w:style w:type="character" w:customStyle="1" w:styleId="5Char">
    <w:name w:val="标题 5 Char"/>
    <w:link w:val="5"/>
    <w:autoRedefine/>
    <w:qFormat/>
    <w:rPr>
      <w:b/>
      <w:bCs/>
      <w:kern w:val="2"/>
      <w:sz w:val="28"/>
      <w:szCs w:val="28"/>
    </w:rPr>
  </w:style>
  <w:style w:type="character" w:customStyle="1" w:styleId="6Char">
    <w:name w:val="标题 6 Char"/>
    <w:link w:val="6"/>
    <w:autoRedefine/>
    <w:qFormat/>
    <w:rPr>
      <w:rFonts w:ascii="Arial" w:eastAsia="黑体" w:hAnsi="Arial"/>
      <w:b/>
      <w:bCs/>
      <w:kern w:val="2"/>
      <w:sz w:val="24"/>
      <w:szCs w:val="24"/>
    </w:rPr>
  </w:style>
  <w:style w:type="character" w:customStyle="1" w:styleId="7Char">
    <w:name w:val="标题 7 Char"/>
    <w:link w:val="7"/>
    <w:autoRedefine/>
    <w:qFormat/>
    <w:rPr>
      <w:b/>
      <w:bCs/>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1"/>
    </w:rPr>
  </w:style>
  <w:style w:type="character" w:customStyle="1" w:styleId="Char2">
    <w:name w:val="页眉 Char"/>
    <w:link w:val="afffd"/>
    <w:autoRedefine/>
    <w:uiPriority w:val="99"/>
    <w:qFormat/>
    <w:rPr>
      <w:kern w:val="2"/>
      <w:sz w:val="18"/>
      <w:szCs w:val="18"/>
    </w:rPr>
  </w:style>
  <w:style w:type="character" w:customStyle="1" w:styleId="Char1">
    <w:name w:val="页脚 Char"/>
    <w:link w:val="afffc"/>
    <w:autoRedefine/>
    <w:uiPriority w:val="99"/>
    <w:qFormat/>
    <w:rPr>
      <w:rFonts w:ascii="宋体"/>
      <w:kern w:val="2"/>
      <w:sz w:val="18"/>
      <w:szCs w:val="18"/>
    </w:rPr>
  </w:style>
  <w:style w:type="character" w:customStyle="1" w:styleId="Char0">
    <w:name w:val="批注框文本 Char"/>
    <w:link w:val="afffb"/>
    <w:autoRedefine/>
    <w:uiPriority w:val="99"/>
    <w:semiHidden/>
    <w:qFormat/>
    <w:rPr>
      <w:kern w:val="2"/>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kern w:val="2"/>
      <w:sz w:val="21"/>
      <w:szCs w:val="21"/>
    </w:rPr>
  </w:style>
  <w:style w:type="character" w:customStyle="1" w:styleId="Char4">
    <w:name w:val="标题 Char"/>
    <w:link w:val="affff0"/>
    <w:autoRedefine/>
    <w:qFormat/>
    <w:rPr>
      <w:rFonts w:ascii="Arial" w:hAnsi="Arial" w:cs="Arial"/>
      <w:b/>
      <w:bCs/>
      <w:kern w:val="2"/>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kern w:val="2"/>
      <w:sz w:val="21"/>
      <w:szCs w:val="21"/>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ind w:left="0" w:firstLine="0"/>
    </w:pPr>
  </w:style>
  <w:style w:type="paragraph" w:customStyle="1" w:styleId="affffff3">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kern w:val="2"/>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firstLineChars="0" w:firstLine="0"/>
    </w:pPr>
  </w:style>
  <w:style w:type="paragraph" w:customStyle="1" w:styleId="21">
    <w:name w:val="标准文件_三级项2"/>
    <w:basedOn w:val="affffe"/>
    <w:autoRedefine/>
    <w:qFormat/>
    <w:pPr>
      <w:numPr>
        <w:numId w:val="30"/>
      </w:numPr>
      <w:spacing w:line="300" w:lineRule="exact"/>
      <w:ind w:firstLineChars="0"/>
    </w:pPr>
    <w:rPr>
      <w:rFonts w:ascii="Times New Roman"/>
    </w:rPr>
  </w:style>
  <w:style w:type="paragraph" w:customStyle="1" w:styleId="20">
    <w:name w:val="标准文件_一级项2"/>
    <w:basedOn w:val="affffe"/>
    <w:autoRedefine/>
    <w:qFormat/>
    <w:pPr>
      <w:numPr>
        <w:numId w:val="31"/>
      </w:numPr>
      <w:spacing w:line="300" w:lineRule="exact"/>
      <w:ind w:firstLineChars="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 w:type="paragraph" w:customStyle="1" w:styleId="afffffffffff3">
    <w:name w:val="段"/>
    <w:autoRedefine/>
    <w:qFormat/>
    <w:pPr>
      <w:tabs>
        <w:tab w:val="center" w:pos="4201"/>
        <w:tab w:val="right" w:leader="dot" w:pos="9298"/>
      </w:tabs>
      <w:autoSpaceDE w:val="0"/>
      <w:autoSpaceDN w:val="0"/>
      <w:ind w:firstLineChars="200" w:firstLine="420"/>
      <w:jc w:val="both"/>
    </w:pPr>
    <w:rPr>
      <w:rFonts w:ascii="宋体"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9.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E76615596744B2A9B2446C9D76553E"/>
        <w:category>
          <w:name w:val="常规"/>
          <w:gallery w:val="placeholder"/>
        </w:category>
        <w:types>
          <w:type w:val="bbPlcHdr"/>
        </w:types>
        <w:behaviors>
          <w:behavior w:val="content"/>
        </w:behaviors>
        <w:guid w:val="{DBD60AE9-12E5-4CB9-BED5-5C1B0EA6667B}"/>
      </w:docPartPr>
      <w:docPartBody>
        <w:p w:rsidR="008843B3" w:rsidRDefault="00FC0A77">
          <w:pPr>
            <w:pStyle w:val="CDE76615596744B2A9B2446C9D76553E"/>
          </w:pPr>
          <w:r>
            <w:rPr>
              <w:rStyle w:val="a3"/>
              <w:rFonts w:hint="eastAsia"/>
            </w:rPr>
            <w:t>单击或点击此处输入文字。</w:t>
          </w:r>
        </w:p>
      </w:docPartBody>
    </w:docPart>
    <w:docPart>
      <w:docPartPr>
        <w:name w:val="DA3CD308F0D84FA192499FBD477E97EB"/>
        <w:category>
          <w:name w:val="常规"/>
          <w:gallery w:val="placeholder"/>
        </w:category>
        <w:types>
          <w:type w:val="bbPlcHdr"/>
        </w:types>
        <w:behaviors>
          <w:behavior w:val="content"/>
        </w:behaviors>
        <w:guid w:val="{6C1881CB-6564-4FC9-BDD4-798A3653D1BF}"/>
      </w:docPartPr>
      <w:docPartBody>
        <w:p w:rsidR="008843B3" w:rsidRDefault="00FC0A77">
          <w:pPr>
            <w:pStyle w:val="DA3CD308F0D84FA192499FBD477E97EB"/>
          </w:pPr>
          <w:r>
            <w:rPr>
              <w:rStyle w:val="a3"/>
              <w:rFonts w:hint="eastAsia"/>
            </w:rPr>
            <w:t>选择一项。</w:t>
          </w:r>
        </w:p>
      </w:docPartBody>
    </w:docPart>
    <w:docPart>
      <w:docPartPr>
        <w:name w:val="{c08f2660-4a07-44e6-8c55-fc4a2f84073b}"/>
        <w:category>
          <w:name w:val="常规"/>
          <w:gallery w:val="placeholder"/>
        </w:category>
        <w:types>
          <w:type w:val="bbPlcHdr"/>
        </w:types>
        <w:behaviors>
          <w:behavior w:val="content"/>
        </w:behaviors>
        <w:guid w:val="{C08F2660-4A07-44E6-8C55-FC4A2F84073B}"/>
      </w:docPartPr>
      <w:docPartBody>
        <w:p w:rsidR="008843B3" w:rsidRDefault="00FC0A77">
          <w:pPr>
            <w:pStyle w:val="72A0D57AE70D46F6B1E42AD31D0C4B0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5C"/>
    <w:rsid w:val="000C37D4"/>
    <w:rsid w:val="001E56D3"/>
    <w:rsid w:val="00290709"/>
    <w:rsid w:val="002D1B1C"/>
    <w:rsid w:val="00347571"/>
    <w:rsid w:val="00496691"/>
    <w:rsid w:val="005778B0"/>
    <w:rsid w:val="00606BBF"/>
    <w:rsid w:val="00706E5C"/>
    <w:rsid w:val="007D78D6"/>
    <w:rsid w:val="007F3FD5"/>
    <w:rsid w:val="007F60CE"/>
    <w:rsid w:val="008843B3"/>
    <w:rsid w:val="00C05C2C"/>
    <w:rsid w:val="00D74354"/>
    <w:rsid w:val="00DC57E4"/>
    <w:rsid w:val="00EC4E33"/>
    <w:rsid w:val="00FA27E8"/>
    <w:rsid w:val="00FC0A77"/>
    <w:rsid w:val="00FF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CDE76615596744B2A9B2446C9D76553E">
    <w:name w:val="CDE76615596744B2A9B2446C9D76553E"/>
    <w:autoRedefine/>
    <w:qFormat/>
    <w:pPr>
      <w:widowControl w:val="0"/>
      <w:jc w:val="both"/>
    </w:pPr>
    <w:rPr>
      <w:kern w:val="2"/>
      <w:sz w:val="21"/>
      <w:szCs w:val="22"/>
      <w14:ligatures w14:val="standardContextual"/>
    </w:rPr>
  </w:style>
  <w:style w:type="paragraph" w:customStyle="1" w:styleId="DA3CD308F0D84FA192499FBD477E97EB">
    <w:name w:val="DA3CD308F0D84FA192499FBD477E97EB"/>
    <w:autoRedefine/>
    <w:qFormat/>
    <w:pPr>
      <w:widowControl w:val="0"/>
      <w:jc w:val="both"/>
    </w:pPr>
    <w:rPr>
      <w:kern w:val="2"/>
      <w:sz w:val="21"/>
      <w:szCs w:val="22"/>
      <w14:ligatures w14:val="standardContextual"/>
    </w:rPr>
  </w:style>
  <w:style w:type="paragraph" w:customStyle="1" w:styleId="72A0D57AE70D46F6B1E42AD31D0C4B09">
    <w:name w:val="72A0D57AE70D46F6B1E42AD31D0C4B09"/>
    <w:autoRedefine/>
    <w:qFormat/>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CDE76615596744B2A9B2446C9D76553E">
    <w:name w:val="CDE76615596744B2A9B2446C9D76553E"/>
    <w:autoRedefine/>
    <w:qFormat/>
    <w:pPr>
      <w:widowControl w:val="0"/>
      <w:jc w:val="both"/>
    </w:pPr>
    <w:rPr>
      <w:kern w:val="2"/>
      <w:sz w:val="21"/>
      <w:szCs w:val="22"/>
      <w14:ligatures w14:val="standardContextual"/>
    </w:rPr>
  </w:style>
  <w:style w:type="paragraph" w:customStyle="1" w:styleId="DA3CD308F0D84FA192499FBD477E97EB">
    <w:name w:val="DA3CD308F0D84FA192499FBD477E97EB"/>
    <w:autoRedefine/>
    <w:qFormat/>
    <w:pPr>
      <w:widowControl w:val="0"/>
      <w:jc w:val="both"/>
    </w:pPr>
    <w:rPr>
      <w:kern w:val="2"/>
      <w:sz w:val="21"/>
      <w:szCs w:val="22"/>
      <w14:ligatures w14:val="standardContextual"/>
    </w:rPr>
  </w:style>
  <w:style w:type="paragraph" w:customStyle="1" w:styleId="72A0D57AE70D46F6B1E42AD31D0C4B09">
    <w:name w:val="72A0D57AE70D46F6B1E42AD31D0C4B09"/>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3A45F-780B-456B-A658-D76CB91B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TotalTime>
  <Pages>11</Pages>
  <Words>1089</Words>
  <Characters>6208</Characters>
  <Application>Microsoft Office Word</Application>
  <DocSecurity>0</DocSecurity>
  <Lines>51</Lines>
  <Paragraphs>14</Paragraphs>
  <ScaleCrop>false</ScaleCrop>
  <Company>PCMI</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ZYC</dc:creator>
  <dc:description>&lt;config cover="true" show_menu="true" version="1.0.0" doctype="SDKXY"&gt;_x000d_
&lt;/config&gt;</dc:description>
  <cp:lastModifiedBy>yoo</cp:lastModifiedBy>
  <cp:revision>30</cp:revision>
  <cp:lastPrinted>2020-08-30T10:00:00Z</cp:lastPrinted>
  <dcterms:created xsi:type="dcterms:W3CDTF">2023-09-18T03:01:00Z</dcterms:created>
  <dcterms:modified xsi:type="dcterms:W3CDTF">2025-02-24T07:18:00Z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4508D1E3F5634D5698F98A37B49FCD4C_13</vt:lpwstr>
  </property>
</Properties>
</file>