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818" w:rsidRDefault="00126FD7">
      <w:pPr>
        <w:pStyle w:val="affffff1"/>
        <w:framePr w:wrap="around"/>
      </w:pPr>
      <w:r>
        <w:rPr>
          <w:rFonts w:ascii="Times New Roman"/>
        </w:rPr>
        <w:t>ICS</w:t>
      </w:r>
      <w:r>
        <w:rPr>
          <w:rFonts w:ascii="MS Gothic" w:eastAsia="MS Gothic" w:hAnsi="MS Gothic" w:cs="MS Gothic" w:hint="eastAsia"/>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65.020.20</w:t>
      </w:r>
      <w:r>
        <w:fldChar w:fldCharType="end"/>
      </w:r>
      <w:bookmarkEnd w:id="0"/>
    </w:p>
    <w:bookmarkStart w:id="1" w:name="WXFLH"/>
    <w:p w:rsidR="00D62818" w:rsidRDefault="00126FD7">
      <w:pPr>
        <w:pStyle w:val="affffff1"/>
        <w:framePr w:wrap="around"/>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B05</w:t>
      </w:r>
      <w:r>
        <w:fldChar w:fldCharType="end"/>
      </w:r>
      <w:bookmarkEnd w:id="1"/>
    </w:p>
    <w:tbl>
      <w:tblPr>
        <w:tblStyle w:val="afff"/>
        <w:tblW w:w="0" w:type="auto"/>
        <w:tblLook w:val="04A0" w:firstRow="1" w:lastRow="0" w:firstColumn="1" w:lastColumn="0" w:noHBand="0" w:noVBand="1"/>
      </w:tblPr>
      <w:tblGrid>
        <w:gridCol w:w="9854"/>
      </w:tblGrid>
      <w:tr w:rsidR="00D62818">
        <w:tc>
          <w:tcPr>
            <w:tcW w:w="9854" w:type="dxa"/>
            <w:tcBorders>
              <w:top w:val="nil"/>
              <w:left w:val="nil"/>
              <w:bottom w:val="nil"/>
              <w:right w:val="nil"/>
            </w:tcBorders>
            <w:shd w:val="clear" w:color="auto" w:fill="auto"/>
          </w:tcPr>
          <w:p w:rsidR="00D62818" w:rsidRDefault="00126FD7">
            <w:pPr>
              <w:pStyle w:val="affffff1"/>
              <w:framePr w:wrap="around"/>
            </w:pPr>
            <w:r>
              <w:rPr>
                <w:noProof/>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xmlns:wpsCustomData="http://www.wps.cn/officeDocument/2013/wpsCustomData" xmlns:w15="http://schemas.microsoft.com/office/word/2012/wordml">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D3l+668BAABnAwAADgAAAGRycy9lMm9Eb2MueG1srVNNb9sw&#10;DL0P6H8QdG8cB2iaGXGKbUG2w7AV6PYDFFmyBeirpBIn/36UnKVbd+lhPsikSD3yPUrrh5Oz7KgA&#10;TfAtr2dzzpSXoTO+b/nPH7vbFWeYhO+EDV61/KyQP2xu3q3H2KhFGILtFDAC8diMseVDSrGpKpSD&#10;cgJnISpPQR3AiUQu9FUHYiR0Z6vFfL6sxgBdhCAVIu1upyC/IMJbAIPWRqptkAenfJpQQVmRiBIO&#10;JiLflG61VjJ91xpVYrblxDSVlYqQvc9rtVmLpgcRByMvLYi3tPCKkxPGU9Er1FYkwQ5g/oFyRkLA&#10;oNNMBldNRIoixKKev9LmaRBRFS4kNcar6Pj/YOW34yMw07V8yZkXjgb+8cOXLMsYsaHoU3yEi4dk&#10;Zo4nDS7/qXt2KlKer1KqU2KSNlfL5f39HWeSQvX7Vb0oUlcvhyNg+qyCY9loOdCkioDi+BUTFaTU&#10;3ym5FgZrup2xtjjQ7z9ZYEdBU92VL3dMR/5Ksz4n+5CPTeG8U2ViE5Vs7UN3JgVGugItx+eDAMXZ&#10;IYLpB2qrLrg5j/QvFS53JQ/4T7/gvryP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Iri/s1QAA&#10;AAcBAAAPAAAAAAAAAAEAIAAAACIAAABkcnMvZG93bnJldi54bWxQSwECFAAUAAAACACHTuJAD3l+&#10;668BAABnAwAADgAAAAAAAAABACAAAAAkAQAAZHJzL2Uyb0RvYy54bWxQSwUGAAAAAAYABgBZAQAA&#10;RQU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rsidR="00D62818" w:rsidRDefault="00126FD7">
      <w:pPr>
        <w:pStyle w:val="afffff6"/>
        <w:framePr w:wrap="around"/>
      </w:pPr>
      <w:r>
        <w:t>DB</w:t>
      </w:r>
      <w:bookmarkStart w:id="3" w:name="c3"/>
      <w:r>
        <w:fldChar w:fldCharType="begin">
          <w:ffData>
            <w:name w:val="c3"/>
            <w:enabled/>
            <w:calcOnExit w:val="0"/>
            <w:entryMacro w:val="ShowHelp16"/>
            <w:textInput>
              <w:maxLength w:val="2"/>
            </w:textInput>
          </w:ffData>
        </w:fldChar>
      </w:r>
      <w:r>
        <w:instrText xml:space="preserve"> FORMTEXT </w:instrText>
      </w:r>
      <w:r>
        <w:fldChar w:fldCharType="separate"/>
      </w:r>
      <w:r>
        <w:rPr>
          <w:rFonts w:hint="eastAsia"/>
        </w:rPr>
        <w:t>21</w:t>
      </w:r>
      <w:r>
        <w:fldChar w:fldCharType="end"/>
      </w:r>
      <w:bookmarkEnd w:id="3"/>
    </w:p>
    <w:bookmarkStart w:id="4" w:name="c4"/>
    <w:p w:rsidR="00D62818" w:rsidRDefault="00126FD7">
      <w:pPr>
        <w:pStyle w:val="afffff7"/>
        <w:framePr w:wrap="around"/>
      </w:pPr>
      <w:r>
        <w:fldChar w:fldCharType="begin">
          <w:ffData>
            <w:name w:val="c4"/>
            <w:enabled/>
            <w:calcOnExit w:val="0"/>
            <w:entryMacro w:val="showhelp12"/>
            <w:textInput/>
          </w:ffData>
        </w:fldChar>
      </w:r>
      <w:r>
        <w:instrText xml:space="preserve"> FORMTEXT </w:instrText>
      </w:r>
      <w:r>
        <w:fldChar w:fldCharType="separate"/>
      </w:r>
      <w:r>
        <w:rPr>
          <w:rFonts w:hint="eastAsia"/>
        </w:rPr>
        <w:t>辽宁省</w:t>
      </w:r>
      <w:r>
        <w:fldChar w:fldCharType="end"/>
      </w:r>
      <w:bookmarkEnd w:id="4"/>
      <w:r>
        <w:rPr>
          <w:rFonts w:hint="eastAsia"/>
        </w:rPr>
        <w:t>地方标准</w:t>
      </w:r>
    </w:p>
    <w:p w:rsidR="00D62818" w:rsidRDefault="00126FD7">
      <w:pPr>
        <w:pStyle w:val="22"/>
        <w:framePr w:wrap="around"/>
      </w:pPr>
      <w:r>
        <w:rPr>
          <w:rFonts w:ascii="Times New Roman"/>
        </w:rPr>
        <w:t xml:space="preserve">DB </w:t>
      </w:r>
      <w:bookmarkStart w:id="5" w:name="StdNo0"/>
      <w:r>
        <w:fldChar w:fldCharType="begin">
          <w:ffData>
            <w:name w:val="StdNo0"/>
            <w:enabled/>
            <w:calcOnExit w:val="0"/>
            <w:textInput>
              <w:default w:val="XX"/>
              <w:maxLength w:val="2"/>
            </w:textInput>
          </w:ffData>
        </w:fldChar>
      </w:r>
      <w:r>
        <w:instrText xml:space="preserve"> FORMTEXT </w:instrText>
      </w:r>
      <w:r>
        <w:fldChar w:fldCharType="separate"/>
      </w:r>
      <w:r>
        <w:rPr>
          <w:rFonts w:hint="eastAsia"/>
        </w:rPr>
        <w:t>21</w:t>
      </w:r>
      <w:r>
        <w:fldChar w:fldCharType="end"/>
      </w:r>
      <w:bookmarkEnd w:id="5"/>
      <w:r>
        <w:t xml:space="preserve">/ </w:t>
      </w:r>
      <w:bookmarkStart w:id="6" w:name="StdNo1"/>
      <w:r>
        <w:fldChar w:fldCharType="begin">
          <w:ffData>
            <w:name w:val="StdNo1"/>
            <w:enabled/>
            <w:calcOnExit w:val="0"/>
            <w:textInput>
              <w:default w:val="XXXXX"/>
            </w:textInput>
          </w:ffData>
        </w:fldChar>
      </w:r>
      <w:r>
        <w:instrText xml:space="preserve"> FORMTEXT </w:instrText>
      </w:r>
      <w:r>
        <w:fldChar w:fldCharType="separate"/>
      </w:r>
      <w:r>
        <w:t>T</w:t>
      </w:r>
      <w:r>
        <w:fldChar w:fldCharType="end"/>
      </w:r>
      <w:bookmarkEnd w:id="6"/>
      <w:r>
        <w:t>—</w:t>
      </w:r>
      <w:bookmarkStart w:id="7"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7"/>
    </w:p>
    <w:tbl>
      <w:tblPr>
        <w:tblStyle w:val="afff"/>
        <w:tblW w:w="0" w:type="auto"/>
        <w:tblLook w:val="04A0" w:firstRow="1" w:lastRow="0" w:firstColumn="1" w:lastColumn="0" w:noHBand="0" w:noVBand="1"/>
      </w:tblPr>
      <w:tblGrid>
        <w:gridCol w:w="9356"/>
      </w:tblGrid>
      <w:tr w:rsidR="00D62818">
        <w:tc>
          <w:tcPr>
            <w:tcW w:w="9356" w:type="dxa"/>
            <w:tcBorders>
              <w:top w:val="nil"/>
              <w:left w:val="nil"/>
              <w:bottom w:val="nil"/>
              <w:right w:val="nil"/>
            </w:tcBorders>
            <w:shd w:val="clear" w:color="auto" w:fill="auto"/>
          </w:tcPr>
          <w:bookmarkStart w:id="8" w:name="DT"/>
          <w:p w:rsidR="00D62818" w:rsidRDefault="00126FD7">
            <w:pPr>
              <w:pStyle w:val="affff4"/>
              <w:framePr w:wrap="around"/>
            </w:pP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rsidR="00D62818" w:rsidRDefault="00D62818">
      <w:pPr>
        <w:pStyle w:val="22"/>
        <w:framePr w:wrap="around"/>
      </w:pPr>
    </w:p>
    <w:p w:rsidR="00D62818" w:rsidRDefault="00D62818">
      <w:pPr>
        <w:pStyle w:val="22"/>
        <w:framePr w:wrap="around"/>
      </w:pPr>
    </w:p>
    <w:bookmarkStart w:id="9" w:name="StdName"/>
    <w:p w:rsidR="00D62818" w:rsidRDefault="00126FD7">
      <w:pPr>
        <w:pStyle w:val="affff5"/>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高粱品种</w:t>
      </w:r>
      <w:r>
        <w:rPr>
          <w:rFonts w:hint="eastAsia"/>
        </w:rPr>
        <w:t>SSR</w:t>
      </w:r>
      <w:r>
        <w:rPr>
          <w:rFonts w:hint="eastAsia"/>
        </w:rPr>
        <w:t>分子标记法</w:t>
      </w:r>
      <w:r>
        <w:rPr>
          <w:rFonts w:hint="eastAsia"/>
        </w:rPr>
        <w:t>DNA</w:t>
      </w:r>
      <w:r>
        <w:rPr>
          <w:rFonts w:hint="eastAsia"/>
        </w:rPr>
        <w:t>指纹库构建规范</w:t>
      </w:r>
      <w:r>
        <w:fldChar w:fldCharType="end"/>
      </w:r>
      <w:bookmarkEnd w:id="9"/>
    </w:p>
    <w:bookmarkStart w:id="10" w:name="StdEnglishName"/>
    <w:p w:rsidR="00D62818" w:rsidRDefault="00126FD7">
      <w:pPr>
        <w:pStyle w:val="affff6"/>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Pr>
          <w:rFonts w:hint="eastAsia"/>
        </w:rPr>
        <w:t>Standard for Construction of DNA Fingerprint Database of Sorghum Varieties Using SSR Molecular Marker</w:t>
      </w:r>
      <w:r>
        <w:fldChar w:fldCharType="end"/>
      </w:r>
      <w:bookmarkEnd w:id="10"/>
    </w:p>
    <w:bookmarkStart w:id="11" w:name="YZBS"/>
    <w:p w:rsidR="00D62818" w:rsidRDefault="00126FD7">
      <w:pPr>
        <w:pStyle w:val="affff7"/>
        <w:framePr w:wrap="around"/>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C</w:t>
      </w:r>
      <w:r>
        <w:rPr>
          <w:rFonts w:hint="eastAsia"/>
        </w:rPr>
        <w:t>点击此处添加与国际标准一致性程度的标识</w:t>
      </w:r>
      <w:r>
        <w:fldChar w:fldCharType="end"/>
      </w:r>
      <w:bookmarkEnd w:id="11"/>
    </w:p>
    <w:tbl>
      <w:tblPr>
        <w:tblStyle w:val="afff"/>
        <w:tblW w:w="0" w:type="auto"/>
        <w:tblLook w:val="04A0" w:firstRow="1" w:lastRow="0" w:firstColumn="1" w:lastColumn="0" w:noHBand="0" w:noVBand="1"/>
      </w:tblPr>
      <w:tblGrid>
        <w:gridCol w:w="9855"/>
      </w:tblGrid>
      <w:tr w:rsidR="00D62818">
        <w:tc>
          <w:tcPr>
            <w:tcW w:w="9855" w:type="dxa"/>
            <w:tcBorders>
              <w:top w:val="nil"/>
              <w:left w:val="nil"/>
              <w:bottom w:val="nil"/>
              <w:right w:val="nil"/>
            </w:tcBorders>
            <w:shd w:val="clear" w:color="auto" w:fill="auto"/>
          </w:tcPr>
          <w:p w:rsidR="00D62818" w:rsidRDefault="00126FD7">
            <w:pPr>
              <w:pStyle w:val="affff8"/>
              <w:framePr w:wrap="around"/>
            </w:pPr>
            <w:r>
              <w:rPr>
                <w:noProof/>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xmlns:wpsCustomData="http://www.wps.cn/officeDocument/2013/wpsCustomData" xmlns:w15="http://schemas.microsoft.com/office/word/2012/wordml">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PvcP9qgEAAGcDAAAOAAAAZHJzL2Uyb0RvYy54bWytU01v&#10;2zAMvQ/ofxB0b+wEy7AZcXpYkF6GrVu7H6DIki1AXyWVOPn3o2Qv3bpLD/NBJkXqke9R2tydnWUn&#10;BWiCb/lyUXOmvAyd8X3Lfz7tbz9yhkn4TtjgVcsvCvnd9ubdZoyNWoUh2E4BIxCPzRhbPqQUm6pC&#10;OSgncBGi8hTUAZxI5EJfdSBGQne2WtX1h2oM0EUIUiHS7m4K8hkR3gIYtDZS7YI8OuXThArKikSU&#10;cDAR+bZ0q7WS6ZvWqBKzLSemqaxUhOxDXqvtRjQ9iDgYObcg3tLCK05OGE9Fr1A7kQQ7gvkHyhkJ&#10;AYNOCxlcNREpihCLZf1Km8dBRFW4kNQYr6Lj/4OVX08PwEzX8jVnXjga+I/vWZUxYkPBx/gAs4dk&#10;ZopnDS7/qXl2Lkperkqqc2KSNpef6nVdk8iSYqv1+2wTTPVyOgKmexUcy0bLgSZVBBSnL5im1N8p&#10;uRgGa7q9sbY40B8+W2AnQVPdl29G/yvN+pzsQz42IeadKjObuGTrELoLKTDSFWg5Ph8FKM6OEUw/&#10;UFvLgpvzSP/S/3xX8oD/9Avuy/v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1/fg1wAAAAsB&#10;AAAPAAAAAAAAAAEAIAAAACIAAABkcnMvZG93bnJldi54bWxQSwECFAAUAAAACACHTuJAT73D/aoB&#10;AABnAwAADgAAAAAAAAABACAAAAAmAQAAZHJzL2Uyb0RvYy54bWxQSwUGAAAAAAYABgBZAQAAQgUA&#10;AAAA&#10;">
                      <v:fill on="t" focussize="0,0"/>
                      <v:stroke on="f"/>
                      <v:imagedata o:title=""/>
                      <o:lock v:ext="edit" aspectratio="f"/>
                      <w10:anchorlock/>
                    </v:rect>
                  </w:pict>
                </mc:Fallback>
              </mc:AlternateContent>
            </w:r>
            <w:r>
              <w:fldChar w:fldCharType="begin">
                <w:ffData>
                  <w:name w:val="LB"/>
                  <w:enabled/>
                  <w:calcOnExit w:val="0"/>
                  <w:ddList>
                    <w:result w:val="5"/>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end"/>
            </w:r>
            <w:bookmarkEnd w:id="12"/>
          </w:p>
        </w:tc>
      </w:tr>
      <w:bookmarkStart w:id="13" w:name="WCRQ"/>
      <w:tr w:rsidR="00D62818">
        <w:tc>
          <w:tcPr>
            <w:tcW w:w="9855" w:type="dxa"/>
            <w:tcBorders>
              <w:top w:val="nil"/>
              <w:left w:val="nil"/>
              <w:bottom w:val="nil"/>
              <w:right w:val="nil"/>
            </w:tcBorders>
            <w:shd w:val="clear" w:color="auto" w:fill="auto"/>
          </w:tcPr>
          <w:p w:rsidR="00D62818" w:rsidRDefault="00126FD7">
            <w:pPr>
              <w:pStyle w:val="affff9"/>
              <w:framePr w:wrap="around"/>
            </w:pPr>
            <w:r>
              <w:fldChar w:fldCharType="begin">
                <w:ffData>
                  <w:name w:val="WCRQ"/>
                  <w:enabled/>
                  <w:calcOnExit w:val="0"/>
                  <w:textInput/>
                </w:ffData>
              </w:fldChar>
            </w:r>
            <w:r>
              <w:instrText xml:space="preserve"> FORMTEXT </w:instrText>
            </w:r>
            <w:r>
              <w:fldChar w:fldCharType="separate"/>
            </w:r>
            <w:r>
              <w:rPr>
                <w:rFonts w:hint="eastAsia"/>
              </w:rPr>
              <w:t>2</w:t>
            </w:r>
            <w:r>
              <w:rPr>
                <w:rFonts w:hint="eastAsia"/>
              </w:rPr>
              <w:t>023.04.15</w:t>
            </w:r>
            <w:r>
              <w:fldChar w:fldCharType="end"/>
            </w:r>
            <w:bookmarkEnd w:id="13"/>
          </w:p>
        </w:tc>
      </w:tr>
    </w:tbl>
    <w:bookmarkStart w:id="14" w:name="FY"/>
    <w:p w:rsidR="00D62818" w:rsidRDefault="00126FD7">
      <w:pPr>
        <w:pStyle w:val="affffff6"/>
        <w:framePr w:wrap="around"/>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5"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r>
        <w:rPr>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0" r="0" b="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kUT4j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WkSOHNgqeFP3388/fzF&#10;6iLOGLChmHu3iSRV3mHYxMz00EWb/8SBHYqgx7Og6pCYoMPbmli9Ja3Fs6+6XAwR00flLctGy412&#10;mSs0sP+EiZJR6HNIPjaOjS1/f7O4ITigweuo4WTaQMWj68td9EbLB21MvoGx396byPaQm1++3G/C&#10;/SssJ1kDDlNccU1jMSiQH5xk6RhIFkevgecSrJKcGUWPJ1tlgBJoc00kpTaOKrjomK2tl0dqwi5E&#10;3Q+kRF2qzB5qeqn3NKB5qv7cF6TLo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CpFE+I&#10;5gEAANwDAAAOAAAAAAAAAAEAIAAAACUBAABkcnMvZTJvRG9jLnhtbFBLBQYAAAAABgAGAFkBAAB9&#10;BQAAAAA=&#10;">
                <v:fill on="f" focussize="0,0"/>
                <v:stroke color="#000000" joinstyle="round"/>
                <v:imagedata o:title=""/>
                <o:lock v:ext="edit" aspectratio="f"/>
                <w10:anchorlock/>
              </v:line>
            </w:pict>
          </mc:Fallback>
        </mc:AlternateContent>
      </w:r>
    </w:p>
    <w:bookmarkStart w:id="16" w:name="SY"/>
    <w:p w:rsidR="00D62818" w:rsidRDefault="00126FD7">
      <w:pPr>
        <w:pStyle w:val="affffff7"/>
        <w:framePr w:wrap="around"/>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bookmarkStart w:id="17"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bookmarkStart w:id="18"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bookmarkStart w:id="19" w:name="fm"/>
    <w:p w:rsidR="00D62818" w:rsidRDefault="00126FD7">
      <w:pPr>
        <w:pStyle w:val="afffff8"/>
        <w:framePr w:wrap="around"/>
      </w:pPr>
      <w:r>
        <w:rPr>
          <w:noProof/>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xmlns:wpsCustomData="http://www.wps.cn/officeDocument/2013/wpsCustomData" xmlns:w15="http://schemas.microsoft.com/office/word/2012/wordml">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NcAvtKqAQAAZwMAAA4AAABkcnMvZTJvRG9jLnhtbK1T&#10;TW/bMAy9D+h/EHRv5GTFVhhxCrRBeim2At1+gCLLtgB9jVTi5N+Pkr206y49TAeZFKlHvkd5fXdy&#10;lh01oAm+4ctFxZn2KrTG9w3/+WN3fcsZJulbaYPXDT9r5Hebq0/rMdZ6FYZgWw2MQDzWY2z4kFKs&#10;hUA1aCdxEaL2FOwCOJnIhV60IEdCd1asquqLGAO0EYLSiHS6nYJ8RoSPAIauM0pvgzo47dOECtrK&#10;RJRwMBH5pnTbdVql712HOjHbcGKayk5FyN7nXWzWsu5BxsGouQX5kRbecXLSeCp6gdrKJNkBzD9Q&#10;zigIGLq0UMGJiUhRhFgsq3favAwy6sKFpMZ4ER3/H6z6dnwGZtqG33DmpaOBP91nVcaINQVf4jPM&#10;HpKZKZ46cPlLzbNTUfJ8UVKfElN0uFx9rWhxpij2ubq5JZtgxOvtCJgedXAsGw0HmlQRUB6fME2p&#10;f1JyMQzWtDtjbXGg3z9YYEdJU92VNaP/lWZ9TvYhX5sQ84nIzCYu2dqH9kwKjPQEGo6/DhI0Z4cI&#10;ph+orWXBzXmkf+l/fit5wG/9gvv6f2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m17tbZAAAA&#10;DQEAAA8AAAAAAAAAAQAgAAAAIgAAAGRycy9kb3ducmV2LnhtbFBLAQIUABQAAAAIAIdO4kDXAL7S&#10;qgEAAGcDAAAOAAAAAAAAAAEAIAAAACgBAABkcnMvZTJvRG9jLnhtbFBLBQYAAAAABgAGAFkBAABE&#10;BQAAAAA=&#10;">
                <v:fill on="t" focussize="0,0"/>
                <v:stroke on="f"/>
                <v:imagedata o:title=""/>
                <o:lock v:ext="edit" aspectratio="f"/>
              </v:rect>
            </w:pict>
          </mc:Fallback>
        </mc:AlternateContent>
      </w:r>
      <w:r>
        <w:rPr>
          <w:noProof/>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xmlns:wpsCustomData="http://www.wps.cn/officeDocument/2013/wpsCustomData" xmlns:w15="http://schemas.microsoft.com/office/word/2012/wordml">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I1cctqgEAAGcDAAAOAAAAZHJzL2Uyb0RvYy54bWyt&#10;U01v2zAMvQ/YfxB0X2ynQ1EYcXpokF2GrUC7H6DIki1AXyWVOPn3o2QvXbtLD/NBJkXqke9R2tyf&#10;nWUnBWiC73izqjlTXobe+KHjv573X+44wyR8L2zwquMXhfx++/nTZoqtWocx2F4BIxCP7RQ7PqYU&#10;26pCOSoncBWi8hTUAZxI5MJQ9SAmQne2Wtf1bTUF6CMEqRBpdzcH+YIIHwEMWhupdkEenfJpRgVl&#10;RSJKOJqIfFu61VrJ9FNrVInZjhPTVFYqQvYhr9V2I9oBRByNXFoQH2nhHScnjKeiV6idSIIdwfwD&#10;5YyEgEGnlQyumokURYhFU7/T5mkUURUuJDXGq+j4/2Dlj9MjMNN3/IYzLxwNfPecVZkithR8io+w&#10;eEhmpnjW4PKfmmfnouTlqqQ6JyZps2m+3tQ1iSwptl7f3ZJNMNXr6QiYvqngWDY6DjSpIqA4fcc0&#10;p/5JycUwWNPvjbXFgeHwYIGdBE11X74F/U2a9TnZh3xsRsw7VWY2c8nWIfQXUmCiK9BxfDkKUJwd&#10;I5hhpLaagpvzSP/S/3JX8oD/9gvu6/v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yYoR2gAA&#10;AA8BAAAPAAAAAAAAAAEAIAAAACIAAABkcnMvZG93bnJldi54bWxQSwECFAAUAAAACACHTuJASNXH&#10;LaoBAABnAwAADgAAAAAAAAABACAAAAApAQAAZHJzL2Uyb0RvYy54bWxQSwUGAAAAAAYABgBZAQAA&#10;RQUAAAAA&#10;">
                <v:fill on="t" focussize="0,0"/>
                <v:stroke on="f"/>
                <v:imagedata o:title=""/>
                <o:lock v:ext="edit" aspectratio="f"/>
              </v:rect>
            </w:pict>
          </mc:Fallback>
        </mc:AlternateContent>
      </w:r>
      <w:r>
        <w:rPr>
          <w:noProof/>
          <w:w w:val="1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2"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1"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n64rHOcBAADcAwAADgAAAGRycy9lMm9Eb2MueG1srVNL&#10;btswEN0X6B0I7mtZLhK0guUs4qabojXQ5gBjkpII8AcObdln6TW66qbHyTU6pBynTTZeRAtqyBm+&#10;mfdmuLw5WMP2KqL2ruX1bM6ZcsJL7fqW3/+4e/eBM0zgJBjvVMuPCvnN6u2b5RgatfCDN1JFRiAO&#10;mzG0fEgpNFWFYlAWcOaDcuTsfLSQaBv7SkYYCd2aajGfX1ejjzJELxQina4nJz8hxksAfddpodZe&#10;7KxyaUKNykAiSjjogHxVqu06JdK3rkOVmGk5MU1lpSRkb/NarZbQ9BHCoMWpBLikhGecLGhHSc9Q&#10;a0jAdlG/gLJaRI++SzPhbTURKYoQi3r+TJvvAwRVuJDUGM6i4+vBiq/7TWRatnzBmQNLDX/4+evh&#10;9x9W11mcMWBDMbduE087DJuYmR66aPOfOLBDEfR4FlQdEhN0eF0Tq/ektXj0VU8XQ8T0WXnLstFy&#10;o13mCg3sv2CiZBT6GJKPjWNjyz9eLa4IDmjwOmo4mTZQ8ej6che90fJOG5NvYOy3tyayPeTmly9T&#10;Itz/wnKSNeAwxRXXNBaDAvnJSZaOgWRx9Bp4LsEqyZlR9HiyRYDQJNDmkkhKbRxVkFWddMzW1ssj&#10;NWEXou4HUqIIX2Ko6aXe04Dmqfp3X5CeHuX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slkaDY&#10;AAAADwEAAA8AAAAAAAAAAQAgAAAAIgAAAGRycy9kb3ducmV2LnhtbFBLAQIUABQAAAAIAIdO4kCf&#10;risc5wEAANwDAAAOAAAAAAAAAAEAIAAAACcBAABkcnMvZTJvRG9jLnhtbFBLBQYAAAAABgAGAFkB&#10;AACABQAAAAA=&#10;">
                <v:fill on="f" focussize="0,0"/>
                <v:stroke color="#000000" joinstyle="round"/>
                <v:imagedata o:title=""/>
                <o:lock v:ext="edit" aspectratio="f"/>
              </v:line>
            </w:pict>
          </mc:Fallback>
        </mc:AlternateContent>
      </w:r>
      <w:r>
        <w:fldChar w:fldCharType="begin">
          <w:ffData>
            <w:name w:val="fm"/>
            <w:enabled/>
            <w:calcOnExit w:val="0"/>
            <w:textInput/>
          </w:ffData>
        </w:fldChar>
      </w:r>
      <w:r>
        <w:instrText xml:space="preserve"> FORMTEXT </w:instrText>
      </w:r>
      <w:r>
        <w:fldChar w:fldCharType="separate"/>
      </w:r>
      <w:r>
        <w:rPr>
          <w:rFonts w:hint="eastAsia"/>
        </w:rPr>
        <w:t>辽宁省质量技术监督局</w:t>
      </w:r>
      <w:r>
        <w:fldChar w:fldCharType="end"/>
      </w:r>
      <w:bookmarkEnd w:id="19"/>
      <w:r>
        <w:t>   </w:t>
      </w:r>
      <w:r>
        <w:rPr>
          <w:rStyle w:val="affffff8"/>
          <w:rFonts w:hint="eastAsia"/>
        </w:rPr>
        <w:t>发布</w:t>
      </w:r>
    </w:p>
    <w:p w:rsidR="00D62818" w:rsidRDefault="00D62818">
      <w:pPr>
        <w:pStyle w:val="affd"/>
        <w:sectPr w:rsidR="00D62818">
          <w:headerReference w:type="even" r:id="rId9"/>
          <w:headerReference w:type="default" r:id="rId10"/>
          <w:footerReference w:type="even" r:id="rId11"/>
          <w:footerReference w:type="default" r:id="rId12"/>
          <w:headerReference w:type="first" r:id="rId13"/>
          <w:footerReference w:type="first" r:id="rId14"/>
          <w:pgSz w:w="11906" w:h="16838"/>
          <w:pgMar w:top="567" w:right="850" w:bottom="1134" w:left="1418" w:header="0" w:footer="0" w:gutter="0"/>
          <w:pgNumType w:start="1"/>
          <w:cols w:space="425"/>
          <w:docGrid w:type="lines" w:linePitch="312"/>
        </w:sectPr>
      </w:pPr>
    </w:p>
    <w:p w:rsidR="00D62818" w:rsidRDefault="00126FD7" w:rsidP="0097478C">
      <w:pPr>
        <w:pStyle w:val="affd"/>
        <w:spacing w:line="360" w:lineRule="auto"/>
        <w:ind w:firstLine="643"/>
        <w:jc w:val="center"/>
        <w:rPr>
          <w:rFonts w:ascii="Times New Roman"/>
          <w:b/>
          <w:bCs/>
          <w:sz w:val="32"/>
          <w:szCs w:val="32"/>
        </w:rPr>
      </w:pPr>
      <w:bookmarkStart w:id="20" w:name="StandardName"/>
      <w:r>
        <w:rPr>
          <w:rFonts w:ascii="Times New Roman"/>
          <w:b/>
          <w:bCs/>
          <w:sz w:val="32"/>
          <w:szCs w:val="32"/>
        </w:rPr>
        <w:lastRenderedPageBreak/>
        <w:t>前</w:t>
      </w:r>
      <w:r>
        <w:rPr>
          <w:rFonts w:ascii="Times New Roman"/>
          <w:b/>
          <w:bCs/>
          <w:sz w:val="32"/>
          <w:szCs w:val="32"/>
        </w:rPr>
        <w:t xml:space="preserve"> </w:t>
      </w:r>
      <w:r>
        <w:rPr>
          <w:rFonts w:ascii="Times New Roman" w:hint="eastAsia"/>
          <w:b/>
          <w:bCs/>
          <w:sz w:val="32"/>
          <w:szCs w:val="32"/>
        </w:rPr>
        <w:t xml:space="preserve"> </w:t>
      </w:r>
      <w:r>
        <w:rPr>
          <w:rFonts w:ascii="Times New Roman"/>
          <w:b/>
          <w:bCs/>
          <w:sz w:val="32"/>
          <w:szCs w:val="32"/>
        </w:rPr>
        <w:t>言</w:t>
      </w:r>
    </w:p>
    <w:p w:rsidR="00D62818" w:rsidRDefault="00126FD7">
      <w:pPr>
        <w:pStyle w:val="affd"/>
        <w:spacing w:line="360" w:lineRule="auto"/>
        <w:rPr>
          <w:rFonts w:ascii="Times New Roman"/>
          <w:szCs w:val="21"/>
        </w:rPr>
      </w:pPr>
      <w:r>
        <w:rPr>
          <w:rFonts w:ascii="Times New Roman"/>
          <w:szCs w:val="21"/>
        </w:rPr>
        <w:t>本标准按照</w:t>
      </w:r>
      <w:r>
        <w:rPr>
          <w:rFonts w:ascii="Times New Roman" w:eastAsia="仿宋_GB2312"/>
          <w:szCs w:val="21"/>
        </w:rPr>
        <w:t>GB/T1.1-</w:t>
      </w:r>
      <w:r>
        <w:rPr>
          <w:rFonts w:ascii="Times New Roman"/>
          <w:szCs w:val="21"/>
        </w:rPr>
        <w:t>2020</w:t>
      </w:r>
      <w:r>
        <w:rPr>
          <w:rFonts w:ascii="Times New Roman"/>
          <w:szCs w:val="21"/>
        </w:rPr>
        <w:t>给</w:t>
      </w:r>
      <w:r>
        <w:rPr>
          <w:rFonts w:ascii="Times New Roman"/>
          <w:szCs w:val="21"/>
        </w:rPr>
        <w:t>出的规则起草。</w:t>
      </w:r>
    </w:p>
    <w:p w:rsidR="00D62818" w:rsidRDefault="00126FD7">
      <w:pPr>
        <w:pStyle w:val="affd"/>
        <w:spacing w:line="360" w:lineRule="auto"/>
        <w:rPr>
          <w:rFonts w:ascii="Times New Roman"/>
          <w:szCs w:val="21"/>
        </w:rPr>
      </w:pPr>
      <w:r>
        <w:rPr>
          <w:rFonts w:ascii="Times New Roman"/>
          <w:szCs w:val="21"/>
        </w:rPr>
        <w:t>本标准由辽宁省农业农村厅提出并归口。</w:t>
      </w:r>
    </w:p>
    <w:p w:rsidR="00D62818" w:rsidRDefault="00126FD7">
      <w:pPr>
        <w:pStyle w:val="affd"/>
        <w:spacing w:line="360" w:lineRule="auto"/>
        <w:rPr>
          <w:rFonts w:ascii="Times New Roman"/>
          <w:szCs w:val="21"/>
        </w:rPr>
      </w:pPr>
      <w:r>
        <w:rPr>
          <w:rFonts w:ascii="Times New Roman"/>
          <w:szCs w:val="21"/>
        </w:rPr>
        <w:t>本标准起草单位：由辽宁省农业科学院</w:t>
      </w:r>
      <w:r>
        <w:rPr>
          <w:rFonts w:ascii="Times New Roman"/>
          <w:szCs w:val="21"/>
        </w:rPr>
        <w:t>提出</w:t>
      </w:r>
      <w:r>
        <w:rPr>
          <w:rFonts w:ascii="Times New Roman"/>
          <w:szCs w:val="21"/>
        </w:rPr>
        <w:t>。</w:t>
      </w:r>
    </w:p>
    <w:p w:rsidR="00D62818" w:rsidRDefault="00126FD7">
      <w:pPr>
        <w:pStyle w:val="affd"/>
        <w:spacing w:line="360" w:lineRule="auto"/>
        <w:rPr>
          <w:rFonts w:ascii="Times New Roman"/>
          <w:szCs w:val="21"/>
        </w:rPr>
      </w:pPr>
      <w:r>
        <w:rPr>
          <w:rFonts w:ascii="Times New Roman"/>
          <w:szCs w:val="21"/>
        </w:rPr>
        <w:t>本标准主要起草人：</w:t>
      </w:r>
      <w:r>
        <w:rPr>
          <w:rFonts w:ascii="Times New Roman"/>
          <w:szCs w:val="21"/>
        </w:rPr>
        <w:t>李金红、陆晓春、朱振兴、丛玲、</w:t>
      </w:r>
      <w:r>
        <w:rPr>
          <w:rFonts w:ascii="Times New Roman" w:hint="eastAsia"/>
          <w:szCs w:val="21"/>
        </w:rPr>
        <w:t>李政军、</w:t>
      </w:r>
      <w:r>
        <w:rPr>
          <w:rFonts w:ascii="Times New Roman"/>
          <w:szCs w:val="21"/>
        </w:rPr>
        <w:t>李丹、</w:t>
      </w:r>
      <w:r>
        <w:rPr>
          <w:rFonts w:ascii="Times New Roman" w:hint="eastAsia"/>
          <w:szCs w:val="21"/>
        </w:rPr>
        <w:t>曲匡正、</w:t>
      </w:r>
      <w:r>
        <w:rPr>
          <w:rFonts w:ascii="Times New Roman"/>
          <w:szCs w:val="21"/>
        </w:rPr>
        <w:t>白春明、王春语</w:t>
      </w:r>
      <w:r>
        <w:rPr>
          <w:rFonts w:ascii="Times New Roman" w:hint="eastAsia"/>
          <w:szCs w:val="21"/>
        </w:rPr>
        <w:t>、</w:t>
      </w:r>
      <w:r>
        <w:rPr>
          <w:rFonts w:ascii="Times New Roman"/>
          <w:szCs w:val="21"/>
        </w:rPr>
        <w:t>张丽霞、王平、高</w:t>
      </w:r>
      <w:proofErr w:type="gramStart"/>
      <w:r>
        <w:rPr>
          <w:rFonts w:ascii="Times New Roman"/>
          <w:szCs w:val="21"/>
        </w:rPr>
        <w:t>桎鑫</w:t>
      </w:r>
      <w:proofErr w:type="gramEnd"/>
      <w:r>
        <w:rPr>
          <w:rFonts w:ascii="Times New Roman" w:hint="eastAsia"/>
          <w:szCs w:val="21"/>
        </w:rPr>
        <w:t>、</w:t>
      </w:r>
      <w:r>
        <w:rPr>
          <w:rFonts w:ascii="Times New Roman"/>
          <w:szCs w:val="21"/>
        </w:rPr>
        <w:t>张世睿</w:t>
      </w:r>
      <w:r>
        <w:rPr>
          <w:rFonts w:ascii="Times New Roman" w:hint="eastAsia"/>
          <w:szCs w:val="21"/>
        </w:rPr>
        <w:t>、</w:t>
      </w:r>
      <w:r>
        <w:rPr>
          <w:rFonts w:ascii="Times New Roman" w:hint="eastAsia"/>
          <w:szCs w:val="21"/>
        </w:rPr>
        <w:t>王艺威</w:t>
      </w:r>
      <w:r>
        <w:rPr>
          <w:rFonts w:ascii="Times New Roman" w:hint="eastAsia"/>
          <w:szCs w:val="21"/>
        </w:rPr>
        <w:t>。</w:t>
      </w:r>
    </w:p>
    <w:p w:rsidR="00D62818" w:rsidRDefault="00126FD7">
      <w:pPr>
        <w:pStyle w:val="affd"/>
        <w:spacing w:line="360" w:lineRule="auto"/>
        <w:rPr>
          <w:rFonts w:ascii="Times New Roman"/>
          <w:szCs w:val="21"/>
        </w:rPr>
      </w:pPr>
      <w:r>
        <w:rPr>
          <w:rFonts w:ascii="Times New Roman"/>
          <w:szCs w:val="21"/>
        </w:rPr>
        <w:t>本标准由辽宁省农业科学院高粱研究所负责解释。</w:t>
      </w:r>
    </w:p>
    <w:p w:rsidR="00D62818" w:rsidRDefault="00126FD7">
      <w:pPr>
        <w:pStyle w:val="affd"/>
        <w:spacing w:line="360" w:lineRule="auto"/>
        <w:rPr>
          <w:rFonts w:ascii="Times New Roman"/>
          <w:szCs w:val="21"/>
        </w:rPr>
      </w:pPr>
      <w:r>
        <w:rPr>
          <w:rFonts w:ascii="Times New Roman"/>
          <w:szCs w:val="21"/>
        </w:rPr>
        <w:t>本标准发布实施后，任何单位和个人如有问题和意见建议，均可以通过来电和来函等方式进行反馈，我们将及时答复并认真处理，根据实际情况依法进行评估及复审。</w:t>
      </w:r>
    </w:p>
    <w:p w:rsidR="00D62818" w:rsidRDefault="00126FD7">
      <w:pPr>
        <w:widowControl/>
        <w:tabs>
          <w:tab w:val="center" w:pos="4201"/>
          <w:tab w:val="right" w:leader="dot" w:pos="9298"/>
        </w:tabs>
        <w:autoSpaceDE w:val="0"/>
        <w:autoSpaceDN w:val="0"/>
        <w:spacing w:line="360" w:lineRule="auto"/>
        <w:ind w:firstLineChars="200" w:firstLine="420"/>
        <w:rPr>
          <w:kern w:val="0"/>
          <w:szCs w:val="21"/>
        </w:rPr>
      </w:pPr>
      <w:r>
        <w:rPr>
          <w:kern w:val="0"/>
          <w:szCs w:val="21"/>
          <w:lang w:bidi="ar"/>
        </w:rPr>
        <w:t>标准归口管理单位通讯地址及联系电话：辽宁省农业农村厅，辽宁省沈阳市和平区太原北街</w:t>
      </w:r>
      <w:r>
        <w:rPr>
          <w:kern w:val="0"/>
          <w:szCs w:val="21"/>
          <w:lang w:bidi="ar"/>
        </w:rPr>
        <w:t>2</w:t>
      </w:r>
      <w:r>
        <w:rPr>
          <w:kern w:val="0"/>
          <w:szCs w:val="21"/>
          <w:lang w:bidi="ar"/>
        </w:rPr>
        <w:t>号，</w:t>
      </w:r>
      <w:r>
        <w:rPr>
          <w:kern w:val="0"/>
          <w:szCs w:val="21"/>
          <w:lang w:bidi="ar"/>
        </w:rPr>
        <w:t>024-23447862</w:t>
      </w:r>
      <w:r>
        <w:rPr>
          <w:kern w:val="0"/>
          <w:szCs w:val="21"/>
          <w:lang w:bidi="ar"/>
        </w:rPr>
        <w:t>。</w:t>
      </w:r>
    </w:p>
    <w:p w:rsidR="00D62818" w:rsidRDefault="00126FD7">
      <w:pPr>
        <w:pStyle w:val="affd"/>
        <w:spacing w:line="360" w:lineRule="auto"/>
        <w:rPr>
          <w:rFonts w:ascii="Times New Roman"/>
          <w:szCs w:val="21"/>
        </w:rPr>
      </w:pPr>
      <w:r>
        <w:rPr>
          <w:rFonts w:ascii="Times New Roman"/>
          <w:szCs w:val="21"/>
        </w:rPr>
        <w:t>标准起草单位通讯地址及联系电话：辽宁省农业科学院高粱研究所，辽宁省沈阳市沈河区东陵路</w:t>
      </w:r>
      <w:r>
        <w:rPr>
          <w:rFonts w:ascii="Times New Roman"/>
          <w:szCs w:val="21"/>
        </w:rPr>
        <w:t>84</w:t>
      </w:r>
      <w:r>
        <w:rPr>
          <w:rFonts w:ascii="Times New Roman"/>
          <w:szCs w:val="21"/>
        </w:rPr>
        <w:t>号，</w:t>
      </w:r>
      <w:r>
        <w:rPr>
          <w:rFonts w:ascii="Times New Roman"/>
          <w:szCs w:val="21"/>
        </w:rPr>
        <w:t>02</w:t>
      </w:r>
      <w:r>
        <w:rPr>
          <w:rFonts w:ascii="Times New Roman"/>
          <w:szCs w:val="21"/>
        </w:rPr>
        <w:t>4-31029903</w:t>
      </w:r>
      <w:r>
        <w:rPr>
          <w:rFonts w:ascii="Times New Roman"/>
          <w:szCs w:val="21"/>
        </w:rPr>
        <w:t>。</w:t>
      </w: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D62818">
      <w:pPr>
        <w:pStyle w:val="affd"/>
        <w:spacing w:line="360" w:lineRule="auto"/>
        <w:rPr>
          <w:rFonts w:ascii="Times New Roman"/>
          <w:szCs w:val="21"/>
        </w:rPr>
      </w:pPr>
    </w:p>
    <w:p w:rsidR="00D62818" w:rsidRDefault="00126FD7" w:rsidP="0097478C">
      <w:pPr>
        <w:pStyle w:val="affd"/>
        <w:spacing w:line="360" w:lineRule="auto"/>
        <w:ind w:firstLine="640"/>
        <w:jc w:val="center"/>
        <w:rPr>
          <w:rFonts w:ascii="Times New Roman" w:eastAsia="黑体"/>
          <w:b/>
          <w:bCs/>
          <w:sz w:val="48"/>
          <w:szCs w:val="48"/>
        </w:rPr>
      </w:pPr>
      <w:r>
        <w:rPr>
          <w:rFonts w:ascii="黑体" w:eastAsia="黑体" w:hAnsi="黑体" w:cs="黑体" w:hint="eastAsia"/>
          <w:sz w:val="32"/>
          <w:szCs w:val="32"/>
        </w:rPr>
        <w:lastRenderedPageBreak/>
        <w:t>高粱品种</w:t>
      </w:r>
      <w:r>
        <w:rPr>
          <w:rFonts w:ascii="黑体" w:eastAsia="黑体" w:hAnsi="黑体" w:cs="黑体" w:hint="eastAsia"/>
          <w:sz w:val="32"/>
          <w:szCs w:val="32"/>
        </w:rPr>
        <w:t>SSR</w:t>
      </w:r>
      <w:r>
        <w:rPr>
          <w:rFonts w:ascii="黑体" w:eastAsia="黑体" w:hAnsi="黑体" w:cs="黑体" w:hint="eastAsia"/>
          <w:sz w:val="32"/>
          <w:szCs w:val="32"/>
        </w:rPr>
        <w:t>分子标记法</w:t>
      </w:r>
      <w:r>
        <w:rPr>
          <w:rFonts w:ascii="黑体" w:eastAsia="黑体" w:hAnsi="黑体" w:cs="黑体" w:hint="eastAsia"/>
          <w:sz w:val="32"/>
          <w:szCs w:val="32"/>
        </w:rPr>
        <w:t>DNA</w:t>
      </w:r>
      <w:r>
        <w:rPr>
          <w:rFonts w:ascii="黑体" w:eastAsia="黑体" w:hAnsi="黑体" w:cs="黑体" w:hint="eastAsia"/>
          <w:sz w:val="32"/>
          <w:szCs w:val="32"/>
        </w:rPr>
        <w:t>指纹库构建规范</w:t>
      </w:r>
    </w:p>
    <w:p w:rsidR="00D62818" w:rsidRDefault="00126FD7">
      <w:pPr>
        <w:pStyle w:val="a4"/>
        <w:numPr>
          <w:ilvl w:val="0"/>
          <w:numId w:val="18"/>
        </w:numPr>
        <w:tabs>
          <w:tab w:val="clear" w:pos="0"/>
          <w:tab w:val="left" w:pos="420"/>
        </w:tabs>
        <w:snapToGrid w:val="0"/>
        <w:spacing w:beforeLines="0" w:before="0" w:afterLines="0" w:after="0" w:line="360" w:lineRule="auto"/>
        <w:jc w:val="left"/>
        <w:outlineLvl w:val="0"/>
        <w:rPr>
          <w:rFonts w:ascii="Times New Roman"/>
        </w:rPr>
      </w:pPr>
      <w:bookmarkStart w:id="21" w:name="_Toc24206"/>
      <w:r>
        <w:rPr>
          <w:rFonts w:ascii="Times New Roman"/>
        </w:rPr>
        <w:t>范围</w:t>
      </w:r>
      <w:bookmarkEnd w:id="21"/>
    </w:p>
    <w:p w:rsidR="00D62818" w:rsidRDefault="00126FD7">
      <w:pPr>
        <w:snapToGrid w:val="0"/>
        <w:spacing w:line="360" w:lineRule="auto"/>
        <w:ind w:firstLineChars="200" w:firstLine="420"/>
      </w:pPr>
      <w:r>
        <w:t>本标准规定高粱品种</w:t>
      </w:r>
      <w:r>
        <w:rPr>
          <w:rFonts w:eastAsia="仿宋_GB2312"/>
          <w:kern w:val="0"/>
          <w:sz w:val="24"/>
          <w:lang w:bidi="ar"/>
        </w:rPr>
        <w:t>SSR</w:t>
      </w:r>
      <w:r>
        <w:t>分子标记法</w:t>
      </w:r>
      <w:r>
        <w:t>DNA</w:t>
      </w:r>
      <w:r>
        <w:t>指纹库构建的术语、定义、原理、仪器、操作程序</w:t>
      </w:r>
      <w:r>
        <w:rPr>
          <w:rFonts w:hint="eastAsia"/>
        </w:rPr>
        <w:t>、</w:t>
      </w:r>
      <w:r>
        <w:t>和数据</w:t>
      </w:r>
      <w:r>
        <w:rPr>
          <w:rFonts w:hint="eastAsia"/>
        </w:rPr>
        <w:t>读取和</w:t>
      </w:r>
      <w:r>
        <w:rPr>
          <w:rFonts w:hint="eastAsia"/>
        </w:rPr>
        <w:t>DNA</w:t>
      </w:r>
      <w:r>
        <w:rPr>
          <w:rFonts w:hint="eastAsia"/>
        </w:rPr>
        <w:t>指纹构建</w:t>
      </w:r>
      <w:r>
        <w:t>。</w:t>
      </w:r>
    </w:p>
    <w:p w:rsidR="00D62818" w:rsidRDefault="00126FD7">
      <w:pPr>
        <w:snapToGrid w:val="0"/>
        <w:spacing w:line="360" w:lineRule="auto"/>
        <w:ind w:firstLineChars="200" w:firstLine="420"/>
      </w:pPr>
      <w:r>
        <w:t>本标准适用于高粱审定品种</w:t>
      </w:r>
      <w:r>
        <w:t>DNA</w:t>
      </w:r>
      <w:r>
        <w:t>指纹库图谱的采集。</w:t>
      </w:r>
    </w:p>
    <w:p w:rsidR="00D62818" w:rsidRDefault="00126FD7">
      <w:pPr>
        <w:pStyle w:val="affe"/>
        <w:widowControl/>
        <w:tabs>
          <w:tab w:val="left" w:pos="420"/>
        </w:tabs>
        <w:snapToGrid w:val="0"/>
        <w:spacing w:line="360" w:lineRule="auto"/>
        <w:jc w:val="left"/>
        <w:outlineLvl w:val="0"/>
        <w:rPr>
          <w:rFonts w:eastAsia="黑体"/>
          <w:kern w:val="0"/>
          <w:sz w:val="21"/>
          <w:szCs w:val="22"/>
          <w:lang w:bidi="ar"/>
        </w:rPr>
      </w:pPr>
      <w:bookmarkStart w:id="22" w:name="_Toc47"/>
      <w:r>
        <w:rPr>
          <w:b/>
          <w:bCs/>
          <w:sz w:val="21"/>
          <w:szCs w:val="21"/>
        </w:rPr>
        <w:t xml:space="preserve">2 </w:t>
      </w:r>
      <w:r>
        <w:rPr>
          <w:rFonts w:eastAsia="黑体"/>
          <w:kern w:val="0"/>
          <w:sz w:val="21"/>
          <w:szCs w:val="22"/>
          <w:lang w:bidi="ar"/>
        </w:rPr>
        <w:t>规范性引用文件</w:t>
      </w:r>
      <w:bookmarkEnd w:id="22"/>
    </w:p>
    <w:p w:rsidR="00D62818" w:rsidRDefault="00126FD7">
      <w:pPr>
        <w:pStyle w:val="affe"/>
        <w:widowControl/>
        <w:tabs>
          <w:tab w:val="left" w:pos="420"/>
        </w:tabs>
        <w:snapToGrid w:val="0"/>
        <w:spacing w:line="360" w:lineRule="auto"/>
        <w:ind w:firstLineChars="200" w:firstLine="420"/>
        <w:jc w:val="left"/>
        <w:outlineLvl w:val="0"/>
        <w:rPr>
          <w:kern w:val="0"/>
          <w:sz w:val="21"/>
          <w:szCs w:val="22"/>
          <w:lang w:bidi="ar"/>
        </w:rPr>
      </w:pPr>
      <w:r>
        <w:rPr>
          <w:sz w:val="21"/>
        </w:rPr>
        <w:t>GB/T 3543.1-1995</w:t>
      </w:r>
      <w:r>
        <w:rPr>
          <w:kern w:val="0"/>
          <w:sz w:val="21"/>
          <w:szCs w:val="22"/>
          <w:lang w:bidi="ar"/>
        </w:rPr>
        <w:t xml:space="preserve"> </w:t>
      </w:r>
      <w:r>
        <w:rPr>
          <w:kern w:val="0"/>
          <w:sz w:val="21"/>
          <w:szCs w:val="22"/>
          <w:lang w:bidi="ar"/>
        </w:rPr>
        <w:t>农作物种子检验规程</w:t>
      </w:r>
      <w:r>
        <w:rPr>
          <w:kern w:val="0"/>
          <w:sz w:val="21"/>
          <w:szCs w:val="22"/>
          <w:lang w:bidi="ar"/>
        </w:rPr>
        <w:t xml:space="preserve"> </w:t>
      </w:r>
      <w:r>
        <w:rPr>
          <w:kern w:val="0"/>
          <w:sz w:val="21"/>
          <w:szCs w:val="22"/>
          <w:lang w:bidi="ar"/>
        </w:rPr>
        <w:t>总则</w:t>
      </w:r>
    </w:p>
    <w:p w:rsidR="00D62818" w:rsidRDefault="00126FD7">
      <w:pPr>
        <w:pStyle w:val="affe"/>
        <w:widowControl/>
        <w:tabs>
          <w:tab w:val="left" w:pos="420"/>
        </w:tabs>
        <w:snapToGrid w:val="0"/>
        <w:spacing w:line="360" w:lineRule="auto"/>
        <w:ind w:firstLineChars="200" w:firstLine="420"/>
        <w:jc w:val="left"/>
        <w:outlineLvl w:val="0"/>
        <w:rPr>
          <w:kern w:val="0"/>
          <w:sz w:val="21"/>
          <w:szCs w:val="22"/>
          <w:lang w:bidi="ar"/>
        </w:rPr>
      </w:pPr>
      <w:r>
        <w:rPr>
          <w:sz w:val="21"/>
        </w:rPr>
        <w:t>GB/T 3543.2-1995</w:t>
      </w:r>
      <w:r>
        <w:rPr>
          <w:kern w:val="0"/>
          <w:sz w:val="21"/>
          <w:szCs w:val="22"/>
          <w:lang w:bidi="ar"/>
        </w:rPr>
        <w:t xml:space="preserve"> </w:t>
      </w:r>
      <w:r>
        <w:rPr>
          <w:kern w:val="0"/>
          <w:sz w:val="21"/>
          <w:szCs w:val="22"/>
          <w:lang w:bidi="ar"/>
        </w:rPr>
        <w:t>农作物种子检验规程</w:t>
      </w:r>
      <w:r>
        <w:rPr>
          <w:kern w:val="0"/>
          <w:sz w:val="21"/>
          <w:szCs w:val="22"/>
          <w:lang w:bidi="ar"/>
        </w:rPr>
        <w:t xml:space="preserve"> </w:t>
      </w:r>
      <w:r>
        <w:rPr>
          <w:kern w:val="0"/>
          <w:sz w:val="21"/>
          <w:szCs w:val="22"/>
          <w:lang w:bidi="ar"/>
        </w:rPr>
        <w:t>扦样</w:t>
      </w:r>
    </w:p>
    <w:p w:rsidR="00D62818" w:rsidRDefault="00126FD7">
      <w:pPr>
        <w:pStyle w:val="affe"/>
        <w:widowControl/>
        <w:tabs>
          <w:tab w:val="left" w:pos="420"/>
        </w:tabs>
        <w:snapToGrid w:val="0"/>
        <w:spacing w:line="360" w:lineRule="auto"/>
        <w:ind w:firstLineChars="200" w:firstLine="420"/>
        <w:jc w:val="left"/>
        <w:outlineLvl w:val="0"/>
        <w:rPr>
          <w:b/>
          <w:bCs/>
          <w:sz w:val="21"/>
          <w:szCs w:val="21"/>
        </w:rPr>
      </w:pPr>
      <w:r>
        <w:rPr>
          <w:kern w:val="0"/>
          <w:sz w:val="21"/>
          <w:szCs w:val="22"/>
          <w:lang w:bidi="ar"/>
        </w:rPr>
        <w:t>以上这两个文件在本文件应用中是必不可少。注明日期的引用文件，仅在注明日期的版本适用本文件；没有注明日期的引用文件，包括所有的修改单等最新版本适用于本文件。</w:t>
      </w:r>
    </w:p>
    <w:p w:rsidR="00D62818" w:rsidRDefault="00126FD7">
      <w:pPr>
        <w:snapToGrid w:val="0"/>
        <w:spacing w:line="360" w:lineRule="auto"/>
        <w:rPr>
          <w:b/>
          <w:bCs/>
        </w:rPr>
      </w:pPr>
      <w:r>
        <w:rPr>
          <w:b/>
          <w:bCs/>
          <w:szCs w:val="21"/>
        </w:rPr>
        <w:t xml:space="preserve">3 </w:t>
      </w:r>
      <w:r>
        <w:rPr>
          <w:b/>
          <w:bCs/>
        </w:rPr>
        <w:t>术语和定义</w:t>
      </w:r>
    </w:p>
    <w:p w:rsidR="00D62818" w:rsidRDefault="00126FD7">
      <w:pPr>
        <w:snapToGrid w:val="0"/>
        <w:spacing w:line="360" w:lineRule="auto"/>
        <w:ind w:firstLineChars="200" w:firstLine="420"/>
      </w:pPr>
      <w:r>
        <w:t>下列术语和定义适用于本文件</w:t>
      </w:r>
    </w:p>
    <w:p w:rsidR="00D62818" w:rsidRDefault="00126FD7">
      <w:pPr>
        <w:snapToGrid w:val="0"/>
        <w:spacing w:line="360" w:lineRule="auto"/>
        <w:rPr>
          <w:b/>
          <w:bCs/>
        </w:rPr>
      </w:pPr>
      <w:r>
        <w:rPr>
          <w:b/>
          <w:bCs/>
          <w:szCs w:val="21"/>
        </w:rPr>
        <w:t>3.1</w:t>
      </w:r>
      <w:r>
        <w:rPr>
          <w:b/>
          <w:bCs/>
          <w:kern w:val="0"/>
          <w:szCs w:val="20"/>
          <w:lang w:bidi="ar"/>
        </w:rPr>
        <w:t xml:space="preserve"> </w:t>
      </w:r>
      <w:r>
        <w:rPr>
          <w:b/>
          <w:bCs/>
        </w:rPr>
        <w:t>简单重复</w:t>
      </w:r>
      <w:r>
        <w:rPr>
          <w:rFonts w:hint="eastAsia"/>
          <w:b/>
          <w:bCs/>
        </w:rPr>
        <w:t>（</w:t>
      </w:r>
      <w:r>
        <w:rPr>
          <w:b/>
          <w:bCs/>
        </w:rPr>
        <w:t xml:space="preserve">simple </w:t>
      </w:r>
      <w:r>
        <w:rPr>
          <w:b/>
          <w:bCs/>
          <w:kern w:val="0"/>
          <w:szCs w:val="20"/>
          <w:lang w:bidi="ar"/>
        </w:rPr>
        <w:t>sequence repeat</w:t>
      </w:r>
      <w:r>
        <w:rPr>
          <w:rFonts w:hint="eastAsia"/>
          <w:b/>
          <w:bCs/>
          <w:kern w:val="0"/>
          <w:szCs w:val="20"/>
          <w:lang w:bidi="ar"/>
        </w:rPr>
        <w:t>，</w:t>
      </w:r>
      <w:r>
        <w:rPr>
          <w:b/>
          <w:bCs/>
          <w:kern w:val="0"/>
          <w:szCs w:val="20"/>
          <w:lang w:bidi="ar"/>
        </w:rPr>
        <w:t xml:space="preserve">SSR) </w:t>
      </w:r>
    </w:p>
    <w:p w:rsidR="00D62818" w:rsidRDefault="00126FD7">
      <w:pPr>
        <w:snapToGrid w:val="0"/>
        <w:spacing w:line="360" w:lineRule="auto"/>
        <w:ind w:firstLineChars="200" w:firstLine="420"/>
      </w:pPr>
      <w:r>
        <w:t>由几个核苷酸（一般为</w:t>
      </w:r>
      <w:r>
        <w:t>1-6</w:t>
      </w:r>
      <w:r>
        <w:t>个）为重复单位聚集而成的长达几十至几百个碱基的串联重复序列。</w:t>
      </w:r>
    </w:p>
    <w:p w:rsidR="00D62818" w:rsidRDefault="00126FD7">
      <w:pPr>
        <w:snapToGrid w:val="0"/>
        <w:spacing w:line="360" w:lineRule="auto"/>
        <w:rPr>
          <w:kern w:val="0"/>
          <w:szCs w:val="20"/>
          <w:lang w:bidi="ar"/>
        </w:rPr>
      </w:pPr>
      <w:r>
        <w:rPr>
          <w:b/>
          <w:bCs/>
          <w:szCs w:val="21"/>
        </w:rPr>
        <w:t>3.2</w:t>
      </w:r>
      <w:r>
        <w:rPr>
          <w:b/>
          <w:bCs/>
          <w:kern w:val="0"/>
          <w:szCs w:val="20"/>
          <w:lang w:bidi="ar"/>
        </w:rPr>
        <w:t xml:space="preserve"> </w:t>
      </w:r>
      <w:r>
        <w:rPr>
          <w:b/>
          <w:bCs/>
        </w:rPr>
        <w:t>引物</w:t>
      </w:r>
      <w:r>
        <w:rPr>
          <w:rFonts w:hint="eastAsia"/>
          <w:b/>
          <w:bCs/>
        </w:rPr>
        <w:t>（</w:t>
      </w:r>
      <w:r>
        <w:rPr>
          <w:b/>
          <w:bCs/>
        </w:rPr>
        <w:t>primer</w:t>
      </w:r>
      <w:r>
        <w:rPr>
          <w:rFonts w:hint="eastAsia"/>
          <w:b/>
          <w:bCs/>
        </w:rPr>
        <w:t>）</w:t>
      </w:r>
    </w:p>
    <w:p w:rsidR="00D62818" w:rsidRDefault="00126FD7">
      <w:pPr>
        <w:snapToGrid w:val="0"/>
        <w:spacing w:line="360" w:lineRule="auto"/>
        <w:ind w:firstLineChars="200" w:firstLine="420"/>
      </w:pPr>
      <w:r>
        <w:rPr>
          <w:rFonts w:hint="eastAsia"/>
        </w:rPr>
        <w:t>引物通常是人工合成的两段单链寡核苷酸序列，</w:t>
      </w:r>
      <w:r>
        <w:rPr>
          <w:rFonts w:hint="eastAsia"/>
          <w:color w:val="333333"/>
          <w:shd w:val="clear" w:color="auto" w:fill="FFFFFF"/>
        </w:rPr>
        <w:t>一</w:t>
      </w:r>
      <w:r>
        <w:rPr>
          <w:rFonts w:hint="eastAsia"/>
        </w:rPr>
        <w:t>段</w:t>
      </w:r>
      <w:r>
        <w:rPr>
          <w:rFonts w:hint="eastAsia"/>
          <w:color w:val="333333"/>
          <w:shd w:val="clear" w:color="auto" w:fill="FFFFFF"/>
        </w:rPr>
        <w:t>与靶区域一端的一条</w:t>
      </w:r>
      <w:r>
        <w:rPr>
          <w:rFonts w:hint="eastAsia"/>
          <w:color w:val="333333"/>
          <w:shd w:val="clear" w:color="auto" w:fill="FFFFFF"/>
        </w:rPr>
        <w:t>DNA</w:t>
      </w:r>
      <w:r>
        <w:rPr>
          <w:rFonts w:hint="eastAsia"/>
          <w:color w:val="333333"/>
          <w:shd w:val="clear" w:color="auto" w:fill="FFFFFF"/>
        </w:rPr>
        <w:t>模板链互补，另一</w:t>
      </w:r>
      <w:r>
        <w:rPr>
          <w:rFonts w:hint="eastAsia"/>
        </w:rPr>
        <w:t>段</w:t>
      </w:r>
      <w:r>
        <w:rPr>
          <w:rFonts w:hint="eastAsia"/>
          <w:color w:val="333333"/>
          <w:shd w:val="clear" w:color="auto" w:fill="FFFFFF"/>
        </w:rPr>
        <w:t>与</w:t>
      </w:r>
      <w:proofErr w:type="gramStart"/>
      <w:r>
        <w:rPr>
          <w:rFonts w:hint="eastAsia"/>
          <w:color w:val="333333"/>
          <w:shd w:val="clear" w:color="auto" w:fill="FFFFFF"/>
        </w:rPr>
        <w:t>靶区域另一端</w:t>
      </w:r>
      <w:proofErr w:type="gramEnd"/>
      <w:r>
        <w:rPr>
          <w:rFonts w:hint="eastAsia"/>
          <w:color w:val="333333"/>
          <w:shd w:val="clear" w:color="auto" w:fill="FFFFFF"/>
        </w:rPr>
        <w:t>的另一条</w:t>
      </w:r>
      <w:r>
        <w:rPr>
          <w:rFonts w:hint="eastAsia"/>
          <w:color w:val="333333"/>
          <w:shd w:val="clear" w:color="auto" w:fill="FFFFFF"/>
        </w:rPr>
        <w:t>DNA</w:t>
      </w:r>
      <w:r>
        <w:rPr>
          <w:rFonts w:hint="eastAsia"/>
          <w:color w:val="333333"/>
          <w:shd w:val="clear" w:color="auto" w:fill="FFFFFF"/>
        </w:rPr>
        <w:t>模板链互补，</w:t>
      </w:r>
      <w:r>
        <w:rPr>
          <w:rFonts w:hint="eastAsia"/>
        </w:rPr>
        <w:t>在</w:t>
      </w:r>
      <w:r>
        <w:rPr>
          <w:rFonts w:hint="eastAsia"/>
          <w:color w:val="333333"/>
          <w:shd w:val="clear" w:color="auto" w:fill="FFFFFF"/>
        </w:rPr>
        <w:t>聚合酶链式反应</w:t>
      </w:r>
      <w:r>
        <w:rPr>
          <w:rFonts w:hint="eastAsia"/>
          <w:color w:val="333333"/>
          <w:shd w:val="clear" w:color="auto" w:fill="FFFFFF"/>
        </w:rPr>
        <w:t>(PCR)</w:t>
      </w:r>
      <w:r>
        <w:rPr>
          <w:rFonts w:hint="eastAsia"/>
        </w:rPr>
        <w:t>起</w:t>
      </w:r>
      <w:r>
        <w:t>始时，</w:t>
      </w:r>
      <w:r>
        <w:rPr>
          <w:rFonts w:hint="eastAsia"/>
          <w:color w:val="333333"/>
          <w:shd w:val="clear" w:color="auto" w:fill="FFFFFF"/>
        </w:rPr>
        <w:t>核酸聚合酶可由其</w:t>
      </w:r>
      <w:r>
        <w:rPr>
          <w:rFonts w:hint="eastAsia"/>
          <w:color w:val="333333"/>
          <w:shd w:val="clear" w:color="auto" w:fill="FFFFFF"/>
        </w:rPr>
        <w:t>3</w:t>
      </w:r>
      <w:r>
        <w:rPr>
          <w:rFonts w:hint="eastAsia"/>
          <w:color w:val="333333"/>
          <w:shd w:val="clear" w:color="auto" w:fill="FFFFFF"/>
        </w:rPr>
        <w:t>端开始合成新的核酸链</w:t>
      </w:r>
      <w:r>
        <w:t>，这样的</w:t>
      </w:r>
      <w:r>
        <w:rPr>
          <w:rFonts w:hint="eastAsia"/>
        </w:rPr>
        <w:t>寡核苷酸序列</w:t>
      </w:r>
      <w:r>
        <w:t>称为引物。</w:t>
      </w:r>
    </w:p>
    <w:p w:rsidR="00D62818" w:rsidRDefault="00126FD7">
      <w:pPr>
        <w:spacing w:line="360" w:lineRule="auto"/>
        <w:rPr>
          <w:b/>
          <w:bCs/>
          <w:szCs w:val="21"/>
        </w:rPr>
      </w:pPr>
      <w:r>
        <w:rPr>
          <w:rFonts w:hint="eastAsia"/>
          <w:b/>
          <w:bCs/>
          <w:szCs w:val="21"/>
        </w:rPr>
        <w:t>3.3</w:t>
      </w:r>
      <w:r>
        <w:rPr>
          <w:rFonts w:hint="eastAsia"/>
          <w:b/>
          <w:bCs/>
          <w:szCs w:val="21"/>
        </w:rPr>
        <w:t>核心引物</w:t>
      </w:r>
      <w:r>
        <w:rPr>
          <w:rFonts w:hint="eastAsia"/>
          <w:b/>
          <w:bCs/>
          <w:szCs w:val="21"/>
        </w:rPr>
        <w:t xml:space="preserve"> (core </w:t>
      </w:r>
      <w:r>
        <w:rPr>
          <w:b/>
          <w:bCs/>
        </w:rPr>
        <w:t>primer</w:t>
      </w:r>
      <w:r>
        <w:rPr>
          <w:rFonts w:hint="eastAsia"/>
          <w:b/>
          <w:bCs/>
          <w:szCs w:val="21"/>
        </w:rPr>
        <w:t xml:space="preserve"> )</w:t>
      </w:r>
    </w:p>
    <w:p w:rsidR="00D62818" w:rsidRDefault="00126FD7">
      <w:pPr>
        <w:spacing w:line="360" w:lineRule="auto"/>
        <w:ind w:firstLineChars="200" w:firstLine="420"/>
        <w:rPr>
          <w:szCs w:val="21"/>
        </w:rPr>
      </w:pPr>
      <w:r>
        <w:rPr>
          <w:rFonts w:hint="eastAsia"/>
          <w:szCs w:val="21"/>
        </w:rPr>
        <w:t xml:space="preserve"> </w:t>
      </w:r>
      <w:r>
        <w:rPr>
          <w:rFonts w:hint="eastAsia"/>
          <w:szCs w:val="21"/>
        </w:rPr>
        <w:t>多态性、稳定性和重复性等综合特性好，并作为初步研究优先选用的一套引物。</w:t>
      </w:r>
    </w:p>
    <w:p w:rsidR="00D62818" w:rsidRDefault="00126FD7">
      <w:pPr>
        <w:spacing w:line="360" w:lineRule="auto"/>
        <w:rPr>
          <w:b/>
          <w:bCs/>
          <w:szCs w:val="21"/>
        </w:rPr>
      </w:pPr>
      <w:r>
        <w:rPr>
          <w:rFonts w:hint="eastAsia"/>
          <w:b/>
          <w:bCs/>
          <w:szCs w:val="21"/>
        </w:rPr>
        <w:t>3.4</w:t>
      </w:r>
      <w:r>
        <w:rPr>
          <w:rFonts w:hint="eastAsia"/>
          <w:b/>
          <w:bCs/>
          <w:szCs w:val="21"/>
        </w:rPr>
        <w:t>拓展引物</w:t>
      </w:r>
      <w:r>
        <w:rPr>
          <w:rFonts w:hint="eastAsia"/>
          <w:b/>
          <w:bCs/>
          <w:szCs w:val="21"/>
        </w:rPr>
        <w:t>(extended primer)</w:t>
      </w:r>
    </w:p>
    <w:p w:rsidR="00D62818" w:rsidRDefault="00126FD7">
      <w:pPr>
        <w:spacing w:line="360" w:lineRule="auto"/>
        <w:ind w:firstLineChars="200" w:firstLine="420"/>
        <w:rPr>
          <w:szCs w:val="21"/>
        </w:rPr>
      </w:pPr>
      <w:r>
        <w:rPr>
          <w:rFonts w:hint="eastAsia"/>
          <w:szCs w:val="21"/>
        </w:rPr>
        <w:t>多态性、稳定性和重复性等综合特性较好，作为一套补充核心引物的引物。</w:t>
      </w:r>
    </w:p>
    <w:p w:rsidR="00D62818" w:rsidRDefault="00126FD7">
      <w:pPr>
        <w:spacing w:line="360" w:lineRule="auto"/>
        <w:rPr>
          <w:b/>
          <w:bCs/>
          <w:szCs w:val="21"/>
        </w:rPr>
      </w:pPr>
      <w:r>
        <w:rPr>
          <w:b/>
          <w:bCs/>
          <w:szCs w:val="21"/>
        </w:rPr>
        <w:t>3.</w:t>
      </w:r>
      <w:r>
        <w:rPr>
          <w:rFonts w:hint="eastAsia"/>
          <w:b/>
          <w:bCs/>
          <w:szCs w:val="21"/>
        </w:rPr>
        <w:t>5</w:t>
      </w:r>
      <w:r>
        <w:rPr>
          <w:rFonts w:hint="eastAsia"/>
          <w:b/>
          <w:bCs/>
          <w:szCs w:val="21"/>
        </w:rPr>
        <w:t>引物组合</w:t>
      </w:r>
      <w:r>
        <w:rPr>
          <w:rFonts w:hint="eastAsia"/>
          <w:b/>
          <w:bCs/>
          <w:szCs w:val="21"/>
        </w:rPr>
        <w:t xml:space="preserve"> (</w:t>
      </w:r>
      <w:proofErr w:type="spellStart"/>
      <w:r>
        <w:rPr>
          <w:rFonts w:hint="eastAsia"/>
          <w:b/>
          <w:bCs/>
          <w:szCs w:val="21"/>
        </w:rPr>
        <w:t>pannel</w:t>
      </w:r>
      <w:proofErr w:type="spellEnd"/>
      <w:r>
        <w:rPr>
          <w:rFonts w:hint="eastAsia"/>
          <w:b/>
          <w:bCs/>
          <w:szCs w:val="21"/>
        </w:rPr>
        <w:t>)</w:t>
      </w:r>
    </w:p>
    <w:p w:rsidR="00D62818" w:rsidRDefault="00126FD7">
      <w:pPr>
        <w:spacing w:line="360" w:lineRule="auto"/>
        <w:ind w:firstLineChars="200" w:firstLine="420"/>
        <w:rPr>
          <w:b/>
          <w:bCs/>
          <w:szCs w:val="21"/>
        </w:rPr>
      </w:pPr>
      <w:r>
        <w:rPr>
          <w:szCs w:val="21"/>
        </w:rPr>
        <w:t>利用不同颜色荧光标记扩增差异较小的片段或者相同颜色荧光标记扩增差异较大片段的一组引物。</w:t>
      </w:r>
    </w:p>
    <w:p w:rsidR="00D62818" w:rsidRDefault="00126FD7">
      <w:pPr>
        <w:spacing w:line="360" w:lineRule="auto"/>
        <w:rPr>
          <w:b/>
          <w:bCs/>
          <w:szCs w:val="21"/>
        </w:rPr>
      </w:pPr>
      <w:r>
        <w:rPr>
          <w:rFonts w:hint="eastAsia"/>
          <w:b/>
          <w:bCs/>
          <w:szCs w:val="21"/>
        </w:rPr>
        <w:t>3.6</w:t>
      </w:r>
      <w:r>
        <w:rPr>
          <w:rFonts w:hint="eastAsia"/>
          <w:b/>
          <w:bCs/>
          <w:szCs w:val="21"/>
        </w:rPr>
        <w:t>聚合酶链式反应</w:t>
      </w:r>
      <w:r>
        <w:rPr>
          <w:rFonts w:hint="eastAsia"/>
          <w:b/>
          <w:bCs/>
          <w:szCs w:val="21"/>
        </w:rPr>
        <w:t xml:space="preserve"> (Polymerase chain reaction</w:t>
      </w:r>
      <w:r>
        <w:rPr>
          <w:rFonts w:hint="eastAsia"/>
          <w:b/>
          <w:bCs/>
          <w:szCs w:val="21"/>
        </w:rPr>
        <w:t>，</w:t>
      </w:r>
      <w:r>
        <w:rPr>
          <w:rFonts w:hint="eastAsia"/>
          <w:b/>
          <w:bCs/>
          <w:szCs w:val="21"/>
        </w:rPr>
        <w:t>PCR)</w:t>
      </w:r>
    </w:p>
    <w:p w:rsidR="00D62818" w:rsidRDefault="00126FD7">
      <w:pPr>
        <w:spacing w:line="360" w:lineRule="auto"/>
        <w:ind w:firstLineChars="200" w:firstLine="420"/>
      </w:pPr>
      <w:r>
        <w:rPr>
          <w:rFonts w:hint="eastAsia"/>
          <w:szCs w:val="21"/>
        </w:rPr>
        <w:t>是利用一段</w:t>
      </w:r>
      <w:r>
        <w:rPr>
          <w:rFonts w:hint="eastAsia"/>
          <w:szCs w:val="21"/>
        </w:rPr>
        <w:t>DNA</w:t>
      </w:r>
      <w:r>
        <w:rPr>
          <w:rFonts w:hint="eastAsia"/>
          <w:szCs w:val="21"/>
        </w:rPr>
        <w:t>为模板，在</w:t>
      </w:r>
      <w:r>
        <w:rPr>
          <w:szCs w:val="21"/>
        </w:rPr>
        <w:fldChar w:fldCharType="begin"/>
      </w:r>
      <w:r>
        <w:rPr>
          <w:szCs w:val="21"/>
        </w:rPr>
        <w:instrText xml:space="preserve"> HYPERLINK "https://baike.baidu.com/item/DNA%E8%81%9A%E5%90%88%E9%85%B6/555897" \t "https://baike.baidu.com/item/PCR%E6%A3%80%E6%B5%8B/_blank" </w:instrText>
      </w:r>
      <w:r>
        <w:rPr>
          <w:szCs w:val="21"/>
        </w:rPr>
        <w:fldChar w:fldCharType="separate"/>
      </w:r>
      <w:r>
        <w:rPr>
          <w:szCs w:val="21"/>
        </w:rPr>
        <w:t>DNA</w:t>
      </w:r>
      <w:r>
        <w:rPr>
          <w:szCs w:val="21"/>
        </w:rPr>
        <w:t>聚合酶</w:t>
      </w:r>
      <w:r>
        <w:rPr>
          <w:szCs w:val="21"/>
        </w:rPr>
        <w:fldChar w:fldCharType="end"/>
      </w:r>
      <w:r>
        <w:rPr>
          <w:szCs w:val="21"/>
        </w:rPr>
        <w:t>和</w:t>
      </w:r>
      <w:hyperlink r:id="rId15" w:tgtFrame="https://baike.baidu.com/item/PCR%E6%A3%80%E6%B5%8B/_blank" w:history="1">
        <w:r>
          <w:rPr>
            <w:szCs w:val="21"/>
          </w:rPr>
          <w:t>核苷酸</w:t>
        </w:r>
      </w:hyperlink>
      <w:r>
        <w:rPr>
          <w:szCs w:val="21"/>
        </w:rPr>
        <w:t>底物共同参与下，将该段</w:t>
      </w:r>
      <w:hyperlink r:id="rId16" w:tgtFrame="https://baike.baidu.com/item/PCR%E6%A3%80%E6%B5%8B/_blank" w:history="1">
        <w:r>
          <w:rPr>
            <w:szCs w:val="21"/>
          </w:rPr>
          <w:t>DNA</w:t>
        </w:r>
      </w:hyperlink>
      <w:r>
        <w:rPr>
          <w:szCs w:val="21"/>
        </w:rPr>
        <w:t>扩增至足够数量，以便进行分析。</w:t>
      </w:r>
    </w:p>
    <w:p w:rsidR="00D62818" w:rsidRDefault="00126FD7">
      <w:pPr>
        <w:spacing w:line="360" w:lineRule="auto"/>
        <w:rPr>
          <w:b/>
          <w:bCs/>
          <w:szCs w:val="21"/>
        </w:rPr>
      </w:pPr>
      <w:r>
        <w:rPr>
          <w:b/>
          <w:bCs/>
          <w:szCs w:val="21"/>
        </w:rPr>
        <w:t>3.</w:t>
      </w:r>
      <w:r>
        <w:rPr>
          <w:rFonts w:hint="eastAsia"/>
          <w:b/>
          <w:bCs/>
          <w:szCs w:val="21"/>
        </w:rPr>
        <w:t>7</w:t>
      </w:r>
      <w:r>
        <w:rPr>
          <w:b/>
          <w:bCs/>
          <w:szCs w:val="21"/>
        </w:rPr>
        <w:t>琼脂糖电泳（</w:t>
      </w:r>
      <w:proofErr w:type="spellStart"/>
      <w:r>
        <w:rPr>
          <w:b/>
          <w:bCs/>
        </w:rPr>
        <w:t>Agarose</w:t>
      </w:r>
      <w:proofErr w:type="spellEnd"/>
      <w:r>
        <w:rPr>
          <w:b/>
          <w:bCs/>
        </w:rPr>
        <w:t xml:space="preserve"> gel Electrophoresis </w:t>
      </w:r>
      <w:r>
        <w:rPr>
          <w:b/>
          <w:bCs/>
        </w:rPr>
        <w:t>）</w:t>
      </w:r>
    </w:p>
    <w:p w:rsidR="00D62818" w:rsidRDefault="00126FD7">
      <w:pPr>
        <w:spacing w:line="360" w:lineRule="auto"/>
        <w:ind w:firstLineChars="200" w:firstLine="422"/>
        <w:rPr>
          <w:b/>
          <w:bCs/>
          <w:szCs w:val="21"/>
        </w:rPr>
      </w:pPr>
      <w:r>
        <w:rPr>
          <w:b/>
          <w:bCs/>
          <w:szCs w:val="21"/>
        </w:rPr>
        <w:t>琼脂糖电泳</w:t>
      </w:r>
      <w:r>
        <w:rPr>
          <w:szCs w:val="21"/>
        </w:rPr>
        <w:t>是以琼脂糖为</w:t>
      </w:r>
      <w:r>
        <w:rPr>
          <w:rFonts w:hint="eastAsia"/>
          <w:szCs w:val="21"/>
        </w:rPr>
        <w:t>支持</w:t>
      </w:r>
      <w:r>
        <w:rPr>
          <w:szCs w:val="21"/>
        </w:rPr>
        <w:t>介质分离不同大小的</w:t>
      </w:r>
      <w:r>
        <w:t>DNA</w:t>
      </w:r>
      <w:r>
        <w:rPr>
          <w:szCs w:val="21"/>
        </w:rPr>
        <w:t>或</w:t>
      </w:r>
      <w:r>
        <w:t>RNA</w:t>
      </w:r>
      <w:r>
        <w:rPr>
          <w:szCs w:val="21"/>
        </w:rPr>
        <w:t>的一种电泳方法。</w:t>
      </w:r>
    </w:p>
    <w:p w:rsidR="00D62818" w:rsidRDefault="00D62818">
      <w:pPr>
        <w:spacing w:line="360" w:lineRule="auto"/>
        <w:rPr>
          <w:b/>
          <w:bCs/>
          <w:szCs w:val="21"/>
        </w:rPr>
      </w:pPr>
    </w:p>
    <w:p w:rsidR="00D62818" w:rsidRDefault="00126FD7">
      <w:pPr>
        <w:spacing w:line="360" w:lineRule="auto"/>
        <w:rPr>
          <w:b/>
          <w:bCs/>
          <w:szCs w:val="21"/>
        </w:rPr>
      </w:pPr>
      <w:r>
        <w:rPr>
          <w:b/>
          <w:bCs/>
          <w:szCs w:val="21"/>
        </w:rPr>
        <w:lastRenderedPageBreak/>
        <w:t>3.</w:t>
      </w:r>
      <w:r>
        <w:rPr>
          <w:rFonts w:hint="eastAsia"/>
          <w:b/>
          <w:bCs/>
          <w:szCs w:val="21"/>
        </w:rPr>
        <w:t>8</w:t>
      </w:r>
      <w:r>
        <w:rPr>
          <w:b/>
          <w:bCs/>
          <w:szCs w:val="21"/>
        </w:rPr>
        <w:t>聚丙烯酰胺电泳</w:t>
      </w:r>
      <w:r>
        <w:rPr>
          <w:b/>
          <w:bCs/>
          <w:szCs w:val="21"/>
        </w:rPr>
        <w:t xml:space="preserve"> </w:t>
      </w:r>
      <w:r>
        <w:rPr>
          <w:b/>
          <w:bCs/>
          <w:szCs w:val="21"/>
        </w:rPr>
        <w:t>（</w:t>
      </w:r>
      <w:r>
        <w:rPr>
          <w:b/>
          <w:bCs/>
          <w:szCs w:val="21"/>
        </w:rPr>
        <w:t xml:space="preserve">Polyacrylamide Gel </w:t>
      </w:r>
      <w:proofErr w:type="spellStart"/>
      <w:r>
        <w:rPr>
          <w:b/>
          <w:bCs/>
          <w:szCs w:val="21"/>
        </w:rPr>
        <w:t>Electrophoresis,PAGE</w:t>
      </w:r>
      <w:proofErr w:type="spellEnd"/>
      <w:r>
        <w:rPr>
          <w:b/>
          <w:bCs/>
          <w:szCs w:val="21"/>
        </w:rPr>
        <w:t>）</w:t>
      </w:r>
    </w:p>
    <w:p w:rsidR="00D62818" w:rsidRDefault="00126FD7">
      <w:pPr>
        <w:spacing w:line="360" w:lineRule="auto"/>
        <w:ind w:firstLineChars="200" w:firstLine="422"/>
        <w:rPr>
          <w:b/>
          <w:bCs/>
          <w:szCs w:val="21"/>
        </w:rPr>
      </w:pPr>
      <w:r>
        <w:rPr>
          <w:b/>
          <w:bCs/>
          <w:szCs w:val="21"/>
        </w:rPr>
        <w:t>聚丙烯酰胺电泳</w:t>
      </w:r>
      <w:r>
        <w:rPr>
          <w:szCs w:val="21"/>
        </w:rPr>
        <w:t>是以聚丙烯酰胺凝胶作为支持介质的一种常用电泳技术，用于分离蛋白质和寡核苷酸。</w:t>
      </w:r>
    </w:p>
    <w:p w:rsidR="00D62818" w:rsidRDefault="00126FD7">
      <w:pPr>
        <w:spacing w:line="360" w:lineRule="auto"/>
        <w:rPr>
          <w:b/>
          <w:bCs/>
          <w:szCs w:val="21"/>
        </w:rPr>
      </w:pPr>
      <w:r>
        <w:rPr>
          <w:b/>
          <w:bCs/>
          <w:szCs w:val="21"/>
        </w:rPr>
        <w:t>3.</w:t>
      </w:r>
      <w:r>
        <w:rPr>
          <w:rFonts w:hint="eastAsia"/>
          <w:b/>
          <w:bCs/>
          <w:szCs w:val="21"/>
        </w:rPr>
        <w:t>9</w:t>
      </w:r>
      <w:r>
        <w:rPr>
          <w:b/>
          <w:bCs/>
          <w:szCs w:val="21"/>
        </w:rPr>
        <w:t>毛细管电泳</w:t>
      </w:r>
      <w:r>
        <w:rPr>
          <w:b/>
          <w:bCs/>
        </w:rPr>
        <w:t>（</w:t>
      </w:r>
      <w:r>
        <w:rPr>
          <w:b/>
          <w:bCs/>
        </w:rPr>
        <w:t>Capillary Electrophoresis</w:t>
      </w:r>
      <w:r>
        <w:rPr>
          <w:b/>
          <w:bCs/>
        </w:rPr>
        <w:t>，</w:t>
      </w:r>
      <w:r>
        <w:rPr>
          <w:b/>
          <w:bCs/>
        </w:rPr>
        <w:t>CE</w:t>
      </w:r>
      <w:r>
        <w:rPr>
          <w:b/>
          <w:bCs/>
        </w:rPr>
        <w:t>）</w:t>
      </w:r>
    </w:p>
    <w:p w:rsidR="00D62818" w:rsidRDefault="00126FD7">
      <w:pPr>
        <w:spacing w:line="360" w:lineRule="auto"/>
        <w:ind w:firstLineChars="200" w:firstLine="422"/>
        <w:rPr>
          <w:szCs w:val="21"/>
        </w:rPr>
      </w:pPr>
      <w:r>
        <w:rPr>
          <w:b/>
          <w:bCs/>
          <w:szCs w:val="21"/>
        </w:rPr>
        <w:t>毛细管电泳</w:t>
      </w:r>
      <w:r>
        <w:rPr>
          <w:szCs w:val="21"/>
        </w:rPr>
        <w:t>是</w:t>
      </w:r>
      <w:r>
        <w:rPr>
          <w:rFonts w:hint="eastAsia"/>
          <w:szCs w:val="21"/>
        </w:rPr>
        <w:t>指以弹性石英毛细管为分离通道，以高压直流电场为驱动力，根据供试样品中各组分之间</w:t>
      </w:r>
      <w:proofErr w:type="gramStart"/>
      <w:r>
        <w:rPr>
          <w:rFonts w:hint="eastAsia"/>
          <w:szCs w:val="21"/>
        </w:rPr>
        <w:t>的淌度</w:t>
      </w:r>
      <w:proofErr w:type="gramEnd"/>
      <w:r>
        <w:rPr>
          <w:rFonts w:hint="eastAsia"/>
          <w:szCs w:val="21"/>
        </w:rPr>
        <w:t>和行为差异而实现分离的一种方法。</w:t>
      </w:r>
    </w:p>
    <w:p w:rsidR="00D62818" w:rsidRDefault="00126FD7">
      <w:pPr>
        <w:spacing w:line="360" w:lineRule="auto"/>
        <w:rPr>
          <w:b/>
          <w:bCs/>
          <w:szCs w:val="21"/>
        </w:rPr>
      </w:pPr>
      <w:r>
        <w:rPr>
          <w:rFonts w:hint="eastAsia"/>
          <w:b/>
          <w:bCs/>
          <w:szCs w:val="21"/>
        </w:rPr>
        <w:t xml:space="preserve">3.10 SSR </w:t>
      </w:r>
      <w:r>
        <w:rPr>
          <w:rFonts w:hint="eastAsia"/>
          <w:b/>
          <w:bCs/>
          <w:szCs w:val="21"/>
        </w:rPr>
        <w:t>指纹数据对比平台</w:t>
      </w:r>
      <w:r>
        <w:rPr>
          <w:rFonts w:hint="eastAsia"/>
          <w:b/>
          <w:bCs/>
          <w:szCs w:val="21"/>
        </w:rPr>
        <w:t>(SSR fingerprint blas</w:t>
      </w:r>
      <w:r>
        <w:rPr>
          <w:rFonts w:hint="eastAsia"/>
          <w:b/>
          <w:bCs/>
          <w:szCs w:val="21"/>
        </w:rPr>
        <w:t>t platform)</w:t>
      </w:r>
    </w:p>
    <w:p w:rsidR="00D62818" w:rsidRDefault="00126FD7">
      <w:pPr>
        <w:spacing w:line="360" w:lineRule="auto"/>
        <w:ind w:firstLineChars="200" w:firstLine="420"/>
        <w:rPr>
          <w:b/>
          <w:bCs/>
        </w:rPr>
      </w:pPr>
      <w:r>
        <w:rPr>
          <w:szCs w:val="21"/>
        </w:rPr>
        <w:t>采用</w:t>
      </w:r>
      <w:r>
        <w:rPr>
          <w:szCs w:val="21"/>
          <w:lang w:eastAsia="en-US"/>
        </w:rPr>
        <w:t>SSR</w:t>
      </w:r>
      <w:r>
        <w:rPr>
          <w:szCs w:val="21"/>
        </w:rPr>
        <w:t>分子标记的标准化方法对品种标准样品等位基因进行检测，并运用计算机数据</w:t>
      </w:r>
      <w:proofErr w:type="gramStart"/>
      <w:r>
        <w:rPr>
          <w:szCs w:val="21"/>
        </w:rPr>
        <w:t>库技术</w:t>
      </w:r>
      <w:proofErr w:type="gramEnd"/>
      <w:r>
        <w:rPr>
          <w:szCs w:val="21"/>
        </w:rPr>
        <w:t>和网络信息技术所构建的审定品种分子数据信息的检索比对载体。</w:t>
      </w:r>
    </w:p>
    <w:p w:rsidR="00D62818" w:rsidRDefault="00126FD7">
      <w:pPr>
        <w:spacing w:line="360" w:lineRule="auto"/>
        <w:rPr>
          <w:b/>
          <w:bCs/>
        </w:rPr>
      </w:pPr>
      <w:r>
        <w:rPr>
          <w:b/>
          <w:bCs/>
        </w:rPr>
        <w:t xml:space="preserve">4 </w:t>
      </w:r>
      <w:r>
        <w:rPr>
          <w:b/>
          <w:bCs/>
        </w:rPr>
        <w:t>缩略语</w:t>
      </w:r>
    </w:p>
    <w:p w:rsidR="00D62818" w:rsidRDefault="00126FD7">
      <w:pPr>
        <w:spacing w:line="360" w:lineRule="auto"/>
        <w:ind w:firstLineChars="200" w:firstLine="420"/>
      </w:pPr>
      <w:r>
        <w:t>CTAB:</w:t>
      </w:r>
      <w:r>
        <w:t>十六烷基三甲基溴化铵</w:t>
      </w:r>
      <w:r>
        <w:t>（</w:t>
      </w:r>
      <w:proofErr w:type="spellStart"/>
      <w:r>
        <w:t>cetyltrimethylammonium</w:t>
      </w:r>
      <w:proofErr w:type="spellEnd"/>
      <w:r>
        <w:t xml:space="preserve"> bromide</w:t>
      </w:r>
      <w:r>
        <w:t>）</w:t>
      </w:r>
    </w:p>
    <w:p w:rsidR="00D62818" w:rsidRDefault="00126FD7">
      <w:pPr>
        <w:spacing w:line="360" w:lineRule="auto"/>
        <w:ind w:firstLineChars="200" w:firstLine="420"/>
      </w:pPr>
      <w:r>
        <w:t>DNA</w:t>
      </w:r>
      <w:r>
        <w:t>:</w:t>
      </w:r>
      <w:r>
        <w:t>脱氧核糖核酸</w:t>
      </w:r>
      <w:r>
        <w:t>（</w:t>
      </w:r>
      <w:r>
        <w:t>deoxyribon</w:t>
      </w:r>
      <w:r>
        <w:t>ucleic acid</w:t>
      </w:r>
      <w:r>
        <w:t>）</w:t>
      </w:r>
    </w:p>
    <w:p w:rsidR="00D62818" w:rsidRDefault="00126FD7">
      <w:pPr>
        <w:spacing w:line="360" w:lineRule="auto"/>
        <w:ind w:firstLineChars="200" w:firstLine="420"/>
      </w:pPr>
      <w:proofErr w:type="spellStart"/>
      <w:r>
        <w:t>bp</w:t>
      </w:r>
      <w:proofErr w:type="spellEnd"/>
      <w:r>
        <w:t>：</w:t>
      </w:r>
      <w:r>
        <w:t>碱基对</w:t>
      </w:r>
      <w:r>
        <w:t>（</w:t>
      </w:r>
      <w:r>
        <w:t>base pair</w:t>
      </w:r>
      <w:r>
        <w:t>）</w:t>
      </w:r>
    </w:p>
    <w:p w:rsidR="00D62818" w:rsidRDefault="00126FD7">
      <w:pPr>
        <w:spacing w:line="360" w:lineRule="auto"/>
        <w:ind w:firstLineChars="200" w:firstLine="420"/>
      </w:pPr>
      <w:r>
        <w:t>PCR:</w:t>
      </w:r>
      <w:r>
        <w:t xml:space="preserve"> </w:t>
      </w:r>
      <w:r>
        <w:t>聚合酶链式反应</w:t>
      </w:r>
      <w:r>
        <w:t>（</w:t>
      </w:r>
      <w:r>
        <w:t>polymerase chain reaction</w:t>
      </w:r>
      <w:r>
        <w:t>）</w:t>
      </w:r>
    </w:p>
    <w:p w:rsidR="00D62818" w:rsidRDefault="00126FD7">
      <w:pPr>
        <w:spacing w:line="360" w:lineRule="auto"/>
        <w:ind w:firstLineChars="200" w:firstLine="420"/>
      </w:pPr>
      <w:r>
        <w:t>PAGE:</w:t>
      </w:r>
      <w:r>
        <w:t>聚丙烯酰胺凝胶电泳（</w:t>
      </w:r>
      <w:r>
        <w:t>polyacrylamide gel electrophoresis</w:t>
      </w:r>
      <w:r>
        <w:t>）</w:t>
      </w:r>
    </w:p>
    <w:p w:rsidR="00D62818" w:rsidRDefault="00126FD7">
      <w:pPr>
        <w:spacing w:line="360" w:lineRule="auto"/>
        <w:ind w:firstLineChars="200" w:firstLine="420"/>
      </w:pPr>
      <w:r>
        <w:t>CE</w:t>
      </w:r>
      <w:r>
        <w:t>：毛细管电泳</w:t>
      </w:r>
      <w:r>
        <w:t>（</w:t>
      </w:r>
      <w:r>
        <w:t>Capillary Electrophoresis</w:t>
      </w:r>
      <w:r>
        <w:t>）</w:t>
      </w:r>
    </w:p>
    <w:p w:rsidR="00D62818" w:rsidRDefault="00126FD7">
      <w:pPr>
        <w:spacing w:line="360" w:lineRule="auto"/>
        <w:ind w:firstLineChars="200" w:firstLine="420"/>
      </w:pPr>
      <w:proofErr w:type="spellStart"/>
      <w:r>
        <w:t>Taq</w:t>
      </w:r>
      <w:proofErr w:type="spellEnd"/>
      <w:r>
        <w:t xml:space="preserve"> </w:t>
      </w:r>
      <w:r>
        <w:t>酶</w:t>
      </w:r>
      <w:r>
        <w:t>:</w:t>
      </w:r>
      <w:r>
        <w:t>耐热</w:t>
      </w:r>
      <w:r>
        <w:t>DNA</w:t>
      </w:r>
      <w:r>
        <w:t>聚合酶</w:t>
      </w:r>
      <w:r>
        <w:t>（</w:t>
      </w:r>
      <w:proofErr w:type="spellStart"/>
      <w:r>
        <w:t>Taq</w:t>
      </w:r>
      <w:proofErr w:type="spellEnd"/>
      <w:r>
        <w:t>-DNA polymerase</w:t>
      </w:r>
      <w:r>
        <w:t>）</w:t>
      </w:r>
    </w:p>
    <w:p w:rsidR="00D62818" w:rsidRDefault="00126FD7">
      <w:pPr>
        <w:spacing w:line="360" w:lineRule="auto"/>
        <w:ind w:firstLineChars="200" w:firstLine="420"/>
      </w:pPr>
      <w:r>
        <w:t>TEMED</w:t>
      </w:r>
      <w:r>
        <w:t>:</w:t>
      </w:r>
      <w:r>
        <w:t>四甲基乙二胺</w:t>
      </w:r>
      <w:r>
        <w:t xml:space="preserve"> </w:t>
      </w:r>
      <w:r>
        <w:t>（</w:t>
      </w:r>
      <w:proofErr w:type="spellStart"/>
      <w:r>
        <w:t>Tetramethylethylenediamine</w:t>
      </w:r>
      <w:proofErr w:type="spellEnd"/>
      <w:r>
        <w:t>）</w:t>
      </w:r>
    </w:p>
    <w:p w:rsidR="00D62818" w:rsidRDefault="00126FD7">
      <w:pPr>
        <w:spacing w:line="360" w:lineRule="auto"/>
        <w:ind w:firstLineChars="200" w:firstLine="420"/>
      </w:pPr>
      <w:r>
        <w:t>APS:</w:t>
      </w:r>
      <w:r>
        <w:t>过硫酸铵（</w:t>
      </w:r>
      <w:r>
        <w:t xml:space="preserve">Ammonium </w:t>
      </w:r>
      <w:proofErr w:type="spellStart"/>
      <w:r>
        <w:t>persulfate</w:t>
      </w:r>
      <w:proofErr w:type="spellEnd"/>
      <w:r>
        <w:t>）</w:t>
      </w:r>
    </w:p>
    <w:p w:rsidR="00D62818" w:rsidRDefault="00126FD7">
      <w:pPr>
        <w:spacing w:line="360" w:lineRule="auto"/>
        <w:rPr>
          <w:b/>
          <w:bCs/>
        </w:rPr>
      </w:pPr>
      <w:r>
        <w:rPr>
          <w:b/>
          <w:bCs/>
        </w:rPr>
        <w:t>5</w:t>
      </w:r>
      <w:r>
        <w:rPr>
          <w:b/>
          <w:bCs/>
        </w:rPr>
        <w:t>原理</w:t>
      </w:r>
    </w:p>
    <w:p w:rsidR="00D62818" w:rsidRDefault="00126FD7">
      <w:pPr>
        <w:spacing w:line="360" w:lineRule="auto"/>
        <w:rPr>
          <w:b/>
          <w:bCs/>
        </w:rPr>
      </w:pPr>
      <w:r>
        <w:rPr>
          <w:rFonts w:hint="eastAsia"/>
          <w:b/>
          <w:bCs/>
        </w:rPr>
        <w:t>5.1 PCR</w:t>
      </w:r>
      <w:r>
        <w:rPr>
          <w:rFonts w:hint="eastAsia"/>
          <w:b/>
          <w:bCs/>
        </w:rPr>
        <w:t>原理</w:t>
      </w:r>
      <w:r>
        <w:rPr>
          <w:rFonts w:hint="eastAsia"/>
          <w:b/>
          <w:bCs/>
        </w:rPr>
        <w:t>:</w:t>
      </w:r>
    </w:p>
    <w:p w:rsidR="00D62818" w:rsidRDefault="00126FD7">
      <w:pPr>
        <w:spacing w:line="360" w:lineRule="auto"/>
        <w:ind w:firstLineChars="200" w:firstLine="420"/>
      </w:pPr>
      <w:r>
        <w:rPr>
          <w:rFonts w:hint="eastAsia"/>
        </w:rPr>
        <w:t>PCR</w:t>
      </w:r>
      <w:r>
        <w:rPr>
          <w:rFonts w:hint="eastAsia"/>
        </w:rPr>
        <w:t>原理</w:t>
      </w:r>
      <w:r>
        <w:rPr>
          <w:rFonts w:hint="eastAsia"/>
        </w:rPr>
        <w:t>在</w:t>
      </w:r>
      <w:r>
        <w:rPr>
          <w:rFonts w:hint="eastAsia"/>
        </w:rPr>
        <w:t xml:space="preserve">DNA </w:t>
      </w:r>
      <w:r>
        <w:rPr>
          <w:rFonts w:hint="eastAsia"/>
        </w:rPr>
        <w:t>双链高温下变性</w:t>
      </w:r>
      <w:r>
        <w:rPr>
          <w:rFonts w:hint="eastAsia"/>
        </w:rPr>
        <w:t>、解旋、形成</w:t>
      </w:r>
      <w:r>
        <w:rPr>
          <w:rFonts w:hint="eastAsia"/>
        </w:rPr>
        <w:t>单链</w:t>
      </w:r>
      <w:r>
        <w:rPr>
          <w:rFonts w:hint="eastAsia"/>
        </w:rPr>
        <w:t>DNA</w:t>
      </w:r>
      <w:r>
        <w:rPr>
          <w:rFonts w:hint="eastAsia"/>
        </w:rPr>
        <w:t>；然后</w:t>
      </w:r>
      <w:r>
        <w:rPr>
          <w:rFonts w:hint="eastAsia"/>
        </w:rPr>
        <w:t>单链与人工合成的引物链以共价键的形式与模板</w:t>
      </w:r>
      <w:r>
        <w:rPr>
          <w:rFonts w:hint="eastAsia"/>
        </w:rPr>
        <w:t>DNA</w:t>
      </w:r>
      <w:r>
        <w:rPr>
          <w:rFonts w:hint="eastAsia"/>
        </w:rPr>
        <w:t>结合；最后在</w:t>
      </w:r>
      <w:r>
        <w:rPr>
          <w:rFonts w:hint="eastAsia"/>
        </w:rPr>
        <w:t>DNA</w:t>
      </w:r>
      <w:r>
        <w:rPr>
          <w:rFonts w:hint="eastAsia"/>
        </w:rPr>
        <w:t>聚合酶的催化作用下，引物沿单链模板延伸为双链</w:t>
      </w:r>
      <w:r>
        <w:rPr>
          <w:rFonts w:hint="eastAsia"/>
        </w:rPr>
        <w:t>DNA,</w:t>
      </w:r>
      <w:r>
        <w:rPr>
          <w:rFonts w:hint="eastAsia"/>
        </w:rPr>
        <w:t>实现</w:t>
      </w:r>
      <w:r>
        <w:rPr>
          <w:rFonts w:hint="eastAsia"/>
        </w:rPr>
        <w:t>DNA</w:t>
      </w:r>
      <w:r>
        <w:rPr>
          <w:rFonts w:hint="eastAsia"/>
        </w:rPr>
        <w:t>的扩增。</w:t>
      </w:r>
    </w:p>
    <w:p w:rsidR="00D62818" w:rsidRDefault="00126FD7">
      <w:pPr>
        <w:spacing w:line="360" w:lineRule="auto"/>
        <w:rPr>
          <w:b/>
          <w:bCs/>
        </w:rPr>
      </w:pPr>
      <w:r>
        <w:rPr>
          <w:rFonts w:hint="eastAsia"/>
          <w:b/>
          <w:bCs/>
        </w:rPr>
        <w:t>5.2</w:t>
      </w:r>
      <w:r>
        <w:rPr>
          <w:rFonts w:hint="eastAsia"/>
          <w:b/>
          <w:bCs/>
        </w:rPr>
        <w:t>毛细管电泳原理</w:t>
      </w:r>
      <w:r>
        <w:rPr>
          <w:rFonts w:hint="eastAsia"/>
          <w:b/>
          <w:bCs/>
        </w:rPr>
        <w:t>:</w:t>
      </w:r>
    </w:p>
    <w:p w:rsidR="00D62818" w:rsidRDefault="00126FD7">
      <w:pPr>
        <w:spacing w:line="360" w:lineRule="auto"/>
        <w:ind w:firstLineChars="200" w:firstLine="420"/>
      </w:pPr>
      <w:r>
        <w:rPr>
          <w:rFonts w:hint="eastAsia"/>
        </w:rPr>
        <w:t>荧光毛细管电泳</w:t>
      </w:r>
      <w:r>
        <w:rPr>
          <w:rFonts w:hint="eastAsia"/>
        </w:rPr>
        <w:t>是</w:t>
      </w:r>
      <w:r>
        <w:rPr>
          <w:rFonts w:hint="eastAsia"/>
        </w:rPr>
        <w:t xml:space="preserve">SSR </w:t>
      </w:r>
      <w:r>
        <w:rPr>
          <w:rFonts w:hint="eastAsia"/>
        </w:rPr>
        <w:t>检测技术一种高通量的</w:t>
      </w:r>
      <w:r>
        <w:rPr>
          <w:rFonts w:hint="eastAsia"/>
        </w:rPr>
        <w:t xml:space="preserve">SSR </w:t>
      </w:r>
      <w:r>
        <w:rPr>
          <w:rFonts w:hint="eastAsia"/>
        </w:rPr>
        <w:t>检测技术</w:t>
      </w:r>
      <w:r>
        <w:rPr>
          <w:rFonts w:hint="eastAsia"/>
        </w:rPr>
        <w:t>，</w:t>
      </w:r>
      <w:r>
        <w:rPr>
          <w:rFonts w:hint="eastAsia"/>
        </w:rPr>
        <w:t>它以毛细管作为通道，在高压直流电压作用下</w:t>
      </w:r>
      <w:r>
        <w:rPr>
          <w:rFonts w:hint="eastAsia"/>
        </w:rPr>
        <w:t>，</w:t>
      </w:r>
      <w:r>
        <w:rPr>
          <w:rFonts w:hint="eastAsia"/>
        </w:rPr>
        <w:t>不同</w:t>
      </w:r>
      <w:r>
        <w:rPr>
          <w:rFonts w:hint="eastAsia"/>
        </w:rPr>
        <w:t>大小片段的</w:t>
      </w:r>
      <w:r>
        <w:rPr>
          <w:rFonts w:hint="eastAsia"/>
        </w:rPr>
        <w:t>DNA</w:t>
      </w:r>
      <w:r>
        <w:rPr>
          <w:rFonts w:hint="eastAsia"/>
        </w:rPr>
        <w:t>分子的</w:t>
      </w:r>
      <w:r>
        <w:rPr>
          <w:rFonts w:hint="eastAsia"/>
        </w:rPr>
        <w:t>在毛细管内</w:t>
      </w:r>
      <w:r>
        <w:rPr>
          <w:rFonts w:hint="eastAsia"/>
        </w:rPr>
        <w:t>按一定速度</w:t>
      </w:r>
      <w:r>
        <w:rPr>
          <w:rFonts w:hint="eastAsia"/>
        </w:rPr>
        <w:t>移动和分离</w:t>
      </w:r>
      <w:r>
        <w:rPr>
          <w:rFonts w:hint="eastAsia"/>
        </w:rPr>
        <w:t>，</w:t>
      </w:r>
      <w:r>
        <w:rPr>
          <w:rFonts w:hint="eastAsia"/>
        </w:rPr>
        <w:t>从而形成电泳</w:t>
      </w:r>
      <w:r>
        <w:rPr>
          <w:rFonts w:hint="eastAsia"/>
        </w:rPr>
        <w:t>。</w:t>
      </w:r>
    </w:p>
    <w:p w:rsidR="00D62818" w:rsidRDefault="00D62818">
      <w:pPr>
        <w:spacing w:line="360" w:lineRule="auto"/>
        <w:rPr>
          <w:b/>
          <w:bCs/>
        </w:rPr>
      </w:pPr>
    </w:p>
    <w:p w:rsidR="00D62818" w:rsidRDefault="00126FD7">
      <w:pPr>
        <w:spacing w:line="360" w:lineRule="auto"/>
        <w:rPr>
          <w:b/>
          <w:bCs/>
        </w:rPr>
      </w:pPr>
      <w:r>
        <w:rPr>
          <w:b/>
          <w:bCs/>
        </w:rPr>
        <w:lastRenderedPageBreak/>
        <w:t>5.</w:t>
      </w:r>
      <w:r>
        <w:rPr>
          <w:rFonts w:hint="eastAsia"/>
          <w:b/>
          <w:bCs/>
        </w:rPr>
        <w:t>3</w:t>
      </w:r>
      <w:r>
        <w:rPr>
          <w:b/>
          <w:bCs/>
        </w:rPr>
        <w:t>高粱品种</w:t>
      </w:r>
      <w:r>
        <w:rPr>
          <w:b/>
          <w:bCs/>
        </w:rPr>
        <w:t>DNA</w:t>
      </w:r>
      <w:r>
        <w:rPr>
          <w:b/>
          <w:bCs/>
        </w:rPr>
        <w:t>指纹原理</w:t>
      </w:r>
    </w:p>
    <w:p w:rsidR="00D62818" w:rsidRDefault="00126FD7">
      <w:pPr>
        <w:spacing w:line="360" w:lineRule="auto"/>
        <w:ind w:firstLineChars="200" w:firstLine="420"/>
      </w:pPr>
      <w:r>
        <w:t>高粱的不同品种基因组存在可以稳定遗传的、具有重复次数差异的简单序列重复（</w:t>
      </w:r>
      <w:r>
        <w:t>SSR</w:t>
      </w:r>
      <w:r>
        <w:t>）。这种差异可以通过抽取具有代表性的检测样品提取</w:t>
      </w:r>
      <w:r>
        <w:t>DNA</w:t>
      </w:r>
      <w:r>
        <w:t>，利用</w:t>
      </w:r>
      <w:r>
        <w:t>SSR</w:t>
      </w:r>
      <w:r>
        <w:t>引物进行</w:t>
      </w:r>
      <w:r>
        <w:t>PCR</w:t>
      </w:r>
      <w:r>
        <w:t>扩增和毛细管电泳获得高粱品种</w:t>
      </w:r>
      <w:r>
        <w:t>DNA</w:t>
      </w:r>
      <w:r>
        <w:t>指纹。</w:t>
      </w:r>
    </w:p>
    <w:p w:rsidR="00D62818" w:rsidRDefault="00126FD7">
      <w:pPr>
        <w:spacing w:line="360" w:lineRule="auto"/>
        <w:rPr>
          <w:b/>
          <w:bCs/>
        </w:rPr>
      </w:pPr>
      <w:r>
        <w:rPr>
          <w:b/>
          <w:bCs/>
        </w:rPr>
        <w:t>5.</w:t>
      </w:r>
      <w:r>
        <w:rPr>
          <w:rFonts w:hint="eastAsia"/>
          <w:b/>
          <w:bCs/>
        </w:rPr>
        <w:t>4</w:t>
      </w:r>
      <w:r>
        <w:rPr>
          <w:b/>
          <w:bCs/>
        </w:rPr>
        <w:t>毛细管电泳的引物</w:t>
      </w:r>
      <w:r>
        <w:rPr>
          <w:rFonts w:hint="eastAsia"/>
          <w:b/>
          <w:bCs/>
        </w:rPr>
        <w:t>设计和分组</w:t>
      </w:r>
      <w:r>
        <w:rPr>
          <w:b/>
          <w:bCs/>
        </w:rPr>
        <w:t>的原则</w:t>
      </w:r>
    </w:p>
    <w:p w:rsidR="00D62818" w:rsidRDefault="00126FD7">
      <w:pPr>
        <w:spacing w:line="360" w:lineRule="auto"/>
        <w:ind w:firstLineChars="200" w:firstLine="420"/>
      </w:pPr>
      <w:r>
        <w:t>组内不同颜色荧光用以区分相同片段大小的引物；组内同色荧光引物的扩增产物差异须在</w:t>
      </w:r>
      <w:r>
        <w:t xml:space="preserve">100bp </w:t>
      </w:r>
      <w:r>
        <w:t>以上。</w:t>
      </w:r>
      <w:r>
        <w:rPr>
          <w:rFonts w:hint="eastAsia"/>
        </w:rPr>
        <w:t>引物共分为</w:t>
      </w:r>
      <w:r>
        <w:rPr>
          <w:rFonts w:hint="eastAsia"/>
        </w:rPr>
        <w:t>4</w:t>
      </w:r>
      <w:r>
        <w:rPr>
          <w:rFonts w:hint="eastAsia"/>
        </w:rPr>
        <w:t>组：</w:t>
      </w:r>
      <w:r>
        <w:rPr>
          <w:rFonts w:hint="eastAsia"/>
        </w:rPr>
        <w:t>LNG1</w:t>
      </w:r>
      <w:r>
        <w:rPr>
          <w:rFonts w:hint="eastAsia"/>
        </w:rPr>
        <w:t>组中引物编号</w:t>
      </w:r>
      <w:r>
        <w:rPr>
          <w:rFonts w:hint="eastAsia"/>
        </w:rPr>
        <w:t>LN01-LN08</w:t>
      </w:r>
      <w:r>
        <w:rPr>
          <w:rFonts w:hint="eastAsia"/>
        </w:rPr>
        <w:t>；</w:t>
      </w:r>
      <w:r>
        <w:rPr>
          <w:rFonts w:hint="eastAsia"/>
        </w:rPr>
        <w:t xml:space="preserve">LNG2 </w:t>
      </w:r>
      <w:r>
        <w:rPr>
          <w:rFonts w:hint="eastAsia"/>
        </w:rPr>
        <w:t>组中引物编号</w:t>
      </w:r>
      <w:r>
        <w:rPr>
          <w:rFonts w:hint="eastAsia"/>
        </w:rPr>
        <w:t>LN09-LN17</w:t>
      </w:r>
      <w:r>
        <w:rPr>
          <w:rFonts w:hint="eastAsia"/>
        </w:rPr>
        <w:t>，</w:t>
      </w:r>
      <w:r>
        <w:rPr>
          <w:rFonts w:hint="eastAsia"/>
        </w:rPr>
        <w:t xml:space="preserve">LNG3 </w:t>
      </w:r>
      <w:r>
        <w:rPr>
          <w:rFonts w:hint="eastAsia"/>
        </w:rPr>
        <w:t>组中引物编号</w:t>
      </w:r>
      <w:r>
        <w:rPr>
          <w:rFonts w:hint="eastAsia"/>
        </w:rPr>
        <w:t>LN18-LN26</w:t>
      </w:r>
      <w:r>
        <w:rPr>
          <w:rFonts w:hint="eastAsia"/>
        </w:rPr>
        <w:t>；</w:t>
      </w:r>
      <w:r>
        <w:rPr>
          <w:rFonts w:hint="eastAsia"/>
        </w:rPr>
        <w:t xml:space="preserve">LNG4 </w:t>
      </w:r>
      <w:r>
        <w:rPr>
          <w:rFonts w:hint="eastAsia"/>
        </w:rPr>
        <w:t>组中引物编号</w:t>
      </w:r>
      <w:r>
        <w:rPr>
          <w:rFonts w:hint="eastAsia"/>
        </w:rPr>
        <w:t>LN27-LN</w:t>
      </w:r>
      <w:r>
        <w:rPr>
          <w:rFonts w:hint="eastAsia"/>
        </w:rPr>
        <w:t>36</w:t>
      </w:r>
      <w:r>
        <w:rPr>
          <w:rFonts w:hint="eastAsia"/>
        </w:rPr>
        <w:t>。</w:t>
      </w:r>
    </w:p>
    <w:p w:rsidR="00D62818" w:rsidRDefault="00126FD7">
      <w:pPr>
        <w:spacing w:line="360" w:lineRule="auto"/>
        <w:rPr>
          <w:b/>
          <w:bCs/>
        </w:rPr>
      </w:pPr>
      <w:r>
        <w:rPr>
          <w:b/>
          <w:bCs/>
        </w:rPr>
        <w:t>6</w:t>
      </w:r>
      <w:r>
        <w:t xml:space="preserve"> </w:t>
      </w:r>
      <w:r>
        <w:rPr>
          <w:b/>
          <w:bCs/>
        </w:rPr>
        <w:t>检测方案</w:t>
      </w:r>
    </w:p>
    <w:p w:rsidR="00D62818" w:rsidRDefault="00126FD7">
      <w:pPr>
        <w:spacing w:line="360" w:lineRule="auto"/>
        <w:rPr>
          <w:b/>
          <w:bCs/>
        </w:rPr>
      </w:pPr>
      <w:r>
        <w:rPr>
          <w:b/>
          <w:bCs/>
        </w:rPr>
        <w:t>6.1</w:t>
      </w:r>
      <w:r>
        <w:rPr>
          <w:b/>
          <w:bCs/>
        </w:rPr>
        <w:t>总则</w:t>
      </w:r>
    </w:p>
    <w:p w:rsidR="00D62818" w:rsidRDefault="00126FD7">
      <w:pPr>
        <w:spacing w:line="360" w:lineRule="auto"/>
        <w:ind w:firstLineChars="200" w:firstLine="420"/>
        <w:rPr>
          <w:szCs w:val="21"/>
        </w:rPr>
      </w:pPr>
      <w:r>
        <w:rPr>
          <w:szCs w:val="21"/>
        </w:rPr>
        <w:t>不同高粱品种的基因组存在能够稳定遗传的、不同重复次数的</w:t>
      </w:r>
      <w:r>
        <w:rPr>
          <w:szCs w:val="21"/>
        </w:rPr>
        <w:t>SSR</w:t>
      </w:r>
      <w:r>
        <w:rPr>
          <w:szCs w:val="21"/>
        </w:rPr>
        <w:t>，这种由</w:t>
      </w:r>
      <w:r>
        <w:rPr>
          <w:szCs w:val="21"/>
        </w:rPr>
        <w:t>SSR</w:t>
      </w:r>
      <w:r>
        <w:rPr>
          <w:szCs w:val="21"/>
        </w:rPr>
        <w:t>引起的差异可以通过抽取代表性样品进行</w:t>
      </w:r>
      <w:r>
        <w:rPr>
          <w:szCs w:val="21"/>
        </w:rPr>
        <w:t>DNA</w:t>
      </w:r>
      <w:r>
        <w:rPr>
          <w:szCs w:val="21"/>
        </w:rPr>
        <w:t>提取、</w:t>
      </w:r>
      <w:r>
        <w:rPr>
          <w:szCs w:val="21"/>
        </w:rPr>
        <w:t>PCR</w:t>
      </w:r>
      <w:r>
        <w:rPr>
          <w:szCs w:val="21"/>
        </w:rPr>
        <w:t>扩增和电泳检测扩增产物的大小进行区分。</w:t>
      </w:r>
    </w:p>
    <w:p w:rsidR="00D62818" w:rsidRDefault="00126FD7">
      <w:pPr>
        <w:spacing w:line="360" w:lineRule="auto"/>
        <w:ind w:firstLineChars="200" w:firstLine="420"/>
      </w:pPr>
      <w:r>
        <w:rPr>
          <w:rFonts w:hint="eastAsia"/>
          <w:szCs w:val="21"/>
        </w:rPr>
        <w:t>引物</w:t>
      </w:r>
      <w:proofErr w:type="gramStart"/>
      <w:r>
        <w:rPr>
          <w:rFonts w:hint="eastAsia"/>
          <w:szCs w:val="21"/>
        </w:rPr>
        <w:t>组设置</w:t>
      </w:r>
      <w:proofErr w:type="gramEnd"/>
      <w:r>
        <w:rPr>
          <w:rFonts w:hint="eastAsia"/>
          <w:szCs w:val="21"/>
        </w:rPr>
        <w:t>时根据组内</w:t>
      </w:r>
      <w:r>
        <w:rPr>
          <w:rFonts w:hint="eastAsia"/>
          <w:szCs w:val="21"/>
        </w:rPr>
        <w:t>PCR</w:t>
      </w:r>
      <w:r>
        <w:rPr>
          <w:rFonts w:hint="eastAsia"/>
          <w:szCs w:val="21"/>
        </w:rPr>
        <w:t>产物相差小于</w:t>
      </w:r>
      <w:r>
        <w:t>30bp</w:t>
      </w:r>
      <w:r>
        <w:rPr>
          <w:rFonts w:hint="eastAsia"/>
        </w:rPr>
        <w:t>，引物可添加不同荧光标记；组</w:t>
      </w:r>
      <w:r>
        <w:rPr>
          <w:rFonts w:hint="eastAsia"/>
          <w:szCs w:val="21"/>
        </w:rPr>
        <w:t>内</w:t>
      </w:r>
      <w:r>
        <w:rPr>
          <w:rFonts w:hint="eastAsia"/>
          <w:szCs w:val="21"/>
        </w:rPr>
        <w:t>PCR</w:t>
      </w:r>
      <w:r>
        <w:rPr>
          <w:rFonts w:hint="eastAsia"/>
          <w:szCs w:val="21"/>
        </w:rPr>
        <w:t>产物相差大于</w:t>
      </w:r>
      <w:r>
        <w:t>30bp</w:t>
      </w:r>
      <w:r>
        <w:rPr>
          <w:rFonts w:hint="eastAsia"/>
        </w:rPr>
        <w:t>，引物可加上</w:t>
      </w:r>
      <w:r>
        <w:t>同</w:t>
      </w:r>
      <w:r>
        <w:rPr>
          <w:rFonts w:hint="eastAsia"/>
        </w:rPr>
        <w:t>色</w:t>
      </w:r>
      <w:r>
        <w:t>荧光标记</w:t>
      </w:r>
      <w:r>
        <w:rPr>
          <w:rFonts w:hint="eastAsia"/>
        </w:rPr>
        <w:t>。多态性高的引物尽量放在同一引物组里。</w:t>
      </w:r>
    </w:p>
    <w:p w:rsidR="00D62818" w:rsidRDefault="00126FD7">
      <w:pPr>
        <w:spacing w:line="360" w:lineRule="auto"/>
        <w:rPr>
          <w:b/>
          <w:bCs/>
        </w:rPr>
      </w:pPr>
      <w:r>
        <w:rPr>
          <w:b/>
          <w:bCs/>
        </w:rPr>
        <w:t xml:space="preserve">6.2 </w:t>
      </w:r>
      <w:r>
        <w:rPr>
          <w:b/>
          <w:bCs/>
        </w:rPr>
        <w:t>样品</w:t>
      </w:r>
    </w:p>
    <w:p w:rsidR="00D62818" w:rsidRDefault="00126FD7">
      <w:pPr>
        <w:spacing w:line="360" w:lineRule="auto"/>
        <w:ind w:firstLineChars="100" w:firstLine="211"/>
      </w:pPr>
      <w:r>
        <w:rPr>
          <w:b/>
          <w:bCs/>
        </w:rPr>
        <w:t xml:space="preserve"> </w:t>
      </w:r>
      <w:r>
        <w:t xml:space="preserve">  30</w:t>
      </w:r>
      <w:r>
        <w:t>株</w:t>
      </w:r>
      <w:r>
        <w:t>2</w:t>
      </w:r>
      <w:r>
        <w:t>叶</w:t>
      </w:r>
      <w:r>
        <w:t>1</w:t>
      </w:r>
      <w:r>
        <w:t>心时的幼嫩叶片等量混合或</w:t>
      </w:r>
      <w:r>
        <w:t>30</w:t>
      </w:r>
      <w:r>
        <w:t>粒饱满无病虫害的种子混合取样，</w:t>
      </w:r>
      <w:r>
        <w:t>3</w:t>
      </w:r>
      <w:r>
        <w:t>次重复。</w:t>
      </w:r>
    </w:p>
    <w:p w:rsidR="00D62818" w:rsidRDefault="00126FD7">
      <w:pPr>
        <w:spacing w:line="360" w:lineRule="auto"/>
      </w:pPr>
      <w:r>
        <w:rPr>
          <w:b/>
          <w:bCs/>
        </w:rPr>
        <w:t xml:space="preserve">6.3 </w:t>
      </w:r>
      <w:r>
        <w:rPr>
          <w:b/>
          <w:bCs/>
        </w:rPr>
        <w:t>引物</w:t>
      </w:r>
    </w:p>
    <w:p w:rsidR="00D62818" w:rsidRDefault="00126FD7">
      <w:pPr>
        <w:spacing w:line="360" w:lineRule="auto"/>
        <w:ind w:firstLineChars="200" w:firstLine="420"/>
        <w:rPr>
          <w:highlight w:val="yellow"/>
        </w:rPr>
      </w:pPr>
      <w:r>
        <w:t>利用</w:t>
      </w:r>
      <w:r>
        <w:rPr>
          <w:rFonts w:hint="eastAsia"/>
        </w:rPr>
        <w:t>带有</w:t>
      </w:r>
      <w:r>
        <w:rPr>
          <w:rFonts w:hint="eastAsia"/>
        </w:rPr>
        <w:t>FAM</w:t>
      </w:r>
      <w:r>
        <w:rPr>
          <w:rFonts w:hint="eastAsia"/>
        </w:rPr>
        <w:t>、</w:t>
      </w:r>
      <w:r>
        <w:rPr>
          <w:rFonts w:hint="eastAsia"/>
        </w:rPr>
        <w:t>ROX</w:t>
      </w:r>
      <w:r>
        <w:rPr>
          <w:rFonts w:hint="eastAsia"/>
        </w:rPr>
        <w:t>、</w:t>
      </w:r>
      <w:r>
        <w:rPr>
          <w:rFonts w:hint="eastAsia"/>
        </w:rPr>
        <w:t>HEX</w:t>
      </w:r>
      <w:r>
        <w:rPr>
          <w:rFonts w:hint="eastAsia"/>
        </w:rPr>
        <w:t>三个不同荧光标记的</w:t>
      </w:r>
      <w:r>
        <w:t>36</w:t>
      </w:r>
      <w:r>
        <w:t>个</w:t>
      </w:r>
      <w:r>
        <w:t>SSR</w:t>
      </w:r>
      <w:r>
        <w:t>引物</w:t>
      </w:r>
      <w:r>
        <w:rPr>
          <w:rFonts w:hint="eastAsia"/>
        </w:rPr>
        <w:t>分成</w:t>
      </w:r>
      <w:r>
        <w:rPr>
          <w:rFonts w:hint="eastAsia"/>
        </w:rPr>
        <w:t>4</w:t>
      </w:r>
      <w:r>
        <w:rPr>
          <w:rFonts w:hint="eastAsia"/>
        </w:rPr>
        <w:t>个引物组，</w:t>
      </w:r>
      <w:r>
        <w:rPr>
          <w:rFonts w:hint="eastAsia"/>
        </w:rPr>
        <w:t>LNG1</w:t>
      </w:r>
      <w:r>
        <w:rPr>
          <w:rFonts w:hint="eastAsia"/>
        </w:rPr>
        <w:t>、</w:t>
      </w:r>
      <w:r>
        <w:rPr>
          <w:rFonts w:hint="eastAsia"/>
        </w:rPr>
        <w:t>LNG2</w:t>
      </w:r>
      <w:r>
        <w:rPr>
          <w:rFonts w:hint="eastAsia"/>
        </w:rPr>
        <w:t>、</w:t>
      </w:r>
      <w:r>
        <w:rPr>
          <w:rFonts w:hint="eastAsia"/>
        </w:rPr>
        <w:t>LNG3</w:t>
      </w:r>
      <w:r>
        <w:rPr>
          <w:rFonts w:hint="eastAsia"/>
        </w:rPr>
        <w:t>和</w:t>
      </w:r>
      <w:r>
        <w:rPr>
          <w:rFonts w:hint="eastAsia"/>
        </w:rPr>
        <w:t>LNG4</w:t>
      </w:r>
      <w:r>
        <w:rPr>
          <w:rFonts w:hint="eastAsia"/>
        </w:rPr>
        <w:t>，用于构建</w:t>
      </w:r>
      <w:r>
        <w:t>高粱</w:t>
      </w:r>
      <w:r>
        <w:t xml:space="preserve">DNA </w:t>
      </w:r>
      <w:r>
        <w:t>指纹图谱，</w:t>
      </w:r>
      <w:r>
        <w:rPr>
          <w:rFonts w:hint="eastAsia"/>
        </w:rPr>
        <w:t>其中</w:t>
      </w:r>
      <w:bookmarkStart w:id="23" w:name="_GoBack"/>
      <w:bookmarkEnd w:id="23"/>
      <w:r>
        <w:rPr>
          <w:rFonts w:hint="eastAsia"/>
        </w:rPr>
        <w:t>LNG1</w:t>
      </w:r>
      <w:r>
        <w:rPr>
          <w:rFonts w:hint="eastAsia"/>
        </w:rPr>
        <w:t>和</w:t>
      </w:r>
      <w:r>
        <w:rPr>
          <w:rFonts w:hint="eastAsia"/>
        </w:rPr>
        <w:t>LNG2</w:t>
      </w:r>
      <w:r>
        <w:rPr>
          <w:rFonts w:hint="eastAsia"/>
        </w:rPr>
        <w:t>中为核心引物（附表</w:t>
      </w:r>
      <w:r>
        <w:rPr>
          <w:rFonts w:hint="eastAsia"/>
        </w:rPr>
        <w:t>A</w:t>
      </w:r>
      <w:r>
        <w:rPr>
          <w:rFonts w:hint="eastAsia"/>
        </w:rPr>
        <w:t>），</w:t>
      </w:r>
      <w:r>
        <w:rPr>
          <w:rFonts w:hint="eastAsia"/>
        </w:rPr>
        <w:t>LNG3</w:t>
      </w:r>
      <w:r>
        <w:rPr>
          <w:rFonts w:hint="eastAsia"/>
        </w:rPr>
        <w:t>和</w:t>
      </w:r>
      <w:r>
        <w:rPr>
          <w:rFonts w:hint="eastAsia"/>
        </w:rPr>
        <w:t>LNG4</w:t>
      </w:r>
      <w:r>
        <w:rPr>
          <w:rFonts w:hint="eastAsia"/>
        </w:rPr>
        <w:t>为扩展引物（附表</w:t>
      </w:r>
      <w:r>
        <w:rPr>
          <w:rFonts w:hint="eastAsia"/>
        </w:rPr>
        <w:t>B</w:t>
      </w:r>
      <w:r>
        <w:rPr>
          <w:rFonts w:hint="eastAsia"/>
        </w:rPr>
        <w:t>）。</w:t>
      </w:r>
    </w:p>
    <w:p w:rsidR="00D62818" w:rsidRDefault="00126FD7">
      <w:pPr>
        <w:spacing w:line="360" w:lineRule="auto"/>
        <w:rPr>
          <w:b/>
          <w:bCs/>
        </w:rPr>
      </w:pPr>
      <w:r>
        <w:rPr>
          <w:b/>
          <w:bCs/>
        </w:rPr>
        <w:t>6.4</w:t>
      </w:r>
      <w:r>
        <w:rPr>
          <w:b/>
          <w:bCs/>
        </w:rPr>
        <w:t>检测平台</w:t>
      </w:r>
    </w:p>
    <w:p w:rsidR="00D62818" w:rsidRDefault="00126FD7">
      <w:pPr>
        <w:spacing w:line="360" w:lineRule="auto"/>
        <w:ind w:firstLineChars="200" w:firstLine="420"/>
        <w:rPr>
          <w:b/>
          <w:bCs/>
        </w:rPr>
      </w:pPr>
      <w:r>
        <w:t>高粱品种的</w:t>
      </w:r>
      <w:r>
        <w:t>DNA</w:t>
      </w:r>
      <w:r>
        <w:t xml:space="preserve"> </w:t>
      </w:r>
      <w:r>
        <w:t>指纹通过荧光毛细管电泳</w:t>
      </w:r>
      <w:r>
        <w:rPr>
          <w:rFonts w:hint="eastAsia"/>
        </w:rPr>
        <w:t>平台（</w:t>
      </w:r>
      <w:r>
        <w:rPr>
          <w:rFonts w:hint="eastAsia"/>
        </w:rPr>
        <w:t>ABI3730XL</w:t>
      </w:r>
      <w:r>
        <w:rPr>
          <w:rFonts w:hint="eastAsia"/>
        </w:rPr>
        <w:t>）进行分析。</w:t>
      </w:r>
    </w:p>
    <w:p w:rsidR="00D62818" w:rsidRDefault="00126FD7">
      <w:pPr>
        <w:spacing w:line="360" w:lineRule="auto"/>
        <w:rPr>
          <w:b/>
          <w:bCs/>
        </w:rPr>
      </w:pPr>
      <w:r>
        <w:rPr>
          <w:b/>
          <w:bCs/>
        </w:rPr>
        <w:t xml:space="preserve">7 </w:t>
      </w:r>
      <w:r>
        <w:rPr>
          <w:b/>
          <w:bCs/>
        </w:rPr>
        <w:t>试剂和溶液配制</w:t>
      </w:r>
    </w:p>
    <w:p w:rsidR="00D62818" w:rsidRDefault="00126FD7">
      <w:pPr>
        <w:spacing w:line="360" w:lineRule="auto"/>
        <w:rPr>
          <w:b/>
          <w:bCs/>
        </w:rPr>
      </w:pPr>
      <w:r>
        <w:rPr>
          <w:b/>
          <w:bCs/>
        </w:rPr>
        <w:t xml:space="preserve">7.1 </w:t>
      </w:r>
      <w:r>
        <w:rPr>
          <w:b/>
          <w:bCs/>
        </w:rPr>
        <w:t>试剂</w:t>
      </w:r>
    </w:p>
    <w:p w:rsidR="00D62818" w:rsidRDefault="00126FD7">
      <w:pPr>
        <w:tabs>
          <w:tab w:val="left" w:pos="377"/>
        </w:tabs>
        <w:spacing w:line="360" w:lineRule="auto"/>
        <w:rPr>
          <w:b/>
          <w:bCs/>
        </w:rPr>
      </w:pPr>
      <w:r>
        <w:rPr>
          <w:b/>
          <w:bCs/>
        </w:rPr>
        <w:t>7.1.1 DNA</w:t>
      </w:r>
      <w:r>
        <w:rPr>
          <w:b/>
          <w:bCs/>
        </w:rPr>
        <w:t>提取</w:t>
      </w:r>
    </w:p>
    <w:p w:rsidR="00D62818" w:rsidRDefault="00126FD7">
      <w:pPr>
        <w:tabs>
          <w:tab w:val="left" w:pos="377"/>
        </w:tabs>
        <w:spacing w:line="360" w:lineRule="auto"/>
        <w:ind w:firstLineChars="200" w:firstLine="420"/>
      </w:pPr>
      <w:r>
        <w:t>EDTA-Na</w:t>
      </w:r>
      <w:r>
        <w:rPr>
          <w:vertAlign w:val="subscript"/>
        </w:rPr>
        <w:t>2</w:t>
      </w:r>
      <w:r>
        <w:t>·2H2O</w:t>
      </w:r>
      <w:r>
        <w:t>（</w:t>
      </w:r>
      <w:r>
        <w:t>乙二胺四乙酸二钠</w:t>
      </w:r>
      <w:r>
        <w:t>）、</w:t>
      </w:r>
      <w:proofErr w:type="spellStart"/>
      <w:r>
        <w:t>Tris</w:t>
      </w:r>
      <w:proofErr w:type="spellEnd"/>
      <w:r>
        <w:t>（三羟甲基氨基甲烷）、</w:t>
      </w:r>
      <w:proofErr w:type="spellStart"/>
      <w:r>
        <w:t>NaCl</w:t>
      </w:r>
      <w:proofErr w:type="spellEnd"/>
      <w:r>
        <w:t>（</w:t>
      </w:r>
      <w:r>
        <w:t>氯化钠</w:t>
      </w:r>
      <w:r>
        <w:t>）、</w:t>
      </w:r>
      <w:r>
        <w:t>CTAB</w:t>
      </w:r>
      <w:r>
        <w:t>（</w:t>
      </w:r>
      <w:r>
        <w:t>十六烷基三乙基溴化铵</w:t>
      </w:r>
      <w:r>
        <w:t>）、</w:t>
      </w:r>
      <w:r>
        <w:t>氯仿</w:t>
      </w:r>
      <w:r>
        <w:t>（</w:t>
      </w:r>
      <w:r>
        <w:t>三氯甲烷</w:t>
      </w:r>
      <w:r>
        <w:t>）、</w:t>
      </w:r>
      <w:r>
        <w:t>异丙醇</w:t>
      </w:r>
      <w:r>
        <w:t>、</w:t>
      </w:r>
      <w:r>
        <w:t>乙醇、</w:t>
      </w:r>
      <w:proofErr w:type="spellStart"/>
      <w:r>
        <w:t>RNaseA</w:t>
      </w:r>
      <w:proofErr w:type="spellEnd"/>
      <w:r>
        <w:t>。</w:t>
      </w:r>
    </w:p>
    <w:p w:rsidR="00D62818" w:rsidRDefault="00D62818">
      <w:pPr>
        <w:tabs>
          <w:tab w:val="left" w:pos="377"/>
        </w:tabs>
        <w:spacing w:line="360" w:lineRule="auto"/>
        <w:rPr>
          <w:b/>
          <w:bCs/>
        </w:rPr>
      </w:pPr>
    </w:p>
    <w:p w:rsidR="00D62818" w:rsidRDefault="00126FD7">
      <w:pPr>
        <w:tabs>
          <w:tab w:val="left" w:pos="377"/>
        </w:tabs>
        <w:spacing w:line="360" w:lineRule="auto"/>
        <w:rPr>
          <w:b/>
          <w:bCs/>
        </w:rPr>
      </w:pPr>
      <w:r>
        <w:rPr>
          <w:b/>
          <w:bCs/>
        </w:rPr>
        <w:lastRenderedPageBreak/>
        <w:t>7.1.2 PCR</w:t>
      </w:r>
      <w:r>
        <w:rPr>
          <w:b/>
          <w:bCs/>
        </w:rPr>
        <w:t>扩增</w:t>
      </w:r>
    </w:p>
    <w:p w:rsidR="00D62818" w:rsidRDefault="00126FD7">
      <w:pPr>
        <w:tabs>
          <w:tab w:val="left" w:pos="377"/>
        </w:tabs>
        <w:spacing w:line="360" w:lineRule="auto"/>
        <w:ind w:firstLineChars="200" w:firstLine="420"/>
      </w:pPr>
      <w:r>
        <w:t xml:space="preserve">DNA </w:t>
      </w:r>
      <w:r>
        <w:t>模板</w:t>
      </w:r>
      <w:r>
        <w:t>、</w:t>
      </w:r>
      <w:r>
        <w:t>primer</w:t>
      </w:r>
      <w:r>
        <w:t>、</w:t>
      </w:r>
      <w:r>
        <w:t>2×mix Tag</w:t>
      </w:r>
      <w:r>
        <w:t xml:space="preserve"> </w:t>
      </w:r>
      <w:r>
        <w:t>酶、</w:t>
      </w:r>
      <w:proofErr w:type="spellStart"/>
      <w:r>
        <w:t>dd</w:t>
      </w:r>
      <w:proofErr w:type="spellEnd"/>
      <w:r>
        <w:t xml:space="preserve"> H</w:t>
      </w:r>
      <w:r>
        <w:rPr>
          <w:vertAlign w:val="subscript"/>
        </w:rPr>
        <w:t>2</w:t>
      </w:r>
      <w:r>
        <w:t>O</w:t>
      </w:r>
      <w:r>
        <w:t>。</w:t>
      </w:r>
    </w:p>
    <w:p w:rsidR="00D62818" w:rsidRDefault="00126FD7">
      <w:pPr>
        <w:tabs>
          <w:tab w:val="left" w:pos="377"/>
        </w:tabs>
        <w:spacing w:line="360" w:lineRule="auto"/>
        <w:rPr>
          <w:b/>
          <w:bCs/>
        </w:rPr>
      </w:pPr>
      <w:r>
        <w:rPr>
          <w:b/>
          <w:bCs/>
        </w:rPr>
        <w:t>7.1.3</w:t>
      </w:r>
      <w:r>
        <w:rPr>
          <w:b/>
          <w:bCs/>
        </w:rPr>
        <w:t>电泳</w:t>
      </w:r>
    </w:p>
    <w:p w:rsidR="00D62818" w:rsidRDefault="00126FD7">
      <w:pPr>
        <w:tabs>
          <w:tab w:val="left" w:pos="377"/>
        </w:tabs>
        <w:spacing w:line="360" w:lineRule="auto"/>
        <w:rPr>
          <w:b/>
          <w:bCs/>
        </w:rPr>
      </w:pPr>
      <w:r>
        <w:rPr>
          <w:rFonts w:hint="eastAsia"/>
          <w:b/>
          <w:bCs/>
        </w:rPr>
        <w:t xml:space="preserve">7.1.3.1 </w:t>
      </w:r>
      <w:r>
        <w:rPr>
          <w:rFonts w:hint="eastAsia"/>
          <w:b/>
          <w:bCs/>
        </w:rPr>
        <w:t>琼脂糖电泳</w:t>
      </w:r>
    </w:p>
    <w:p w:rsidR="00D62818" w:rsidRDefault="00126FD7">
      <w:pPr>
        <w:tabs>
          <w:tab w:val="left" w:pos="377"/>
        </w:tabs>
        <w:spacing w:line="360" w:lineRule="auto"/>
        <w:ind w:firstLineChars="200" w:firstLine="420"/>
        <w:rPr>
          <w:b/>
          <w:bCs/>
        </w:rPr>
      </w:pPr>
      <w:r>
        <w:rPr>
          <w:color w:val="000000"/>
          <w:szCs w:val="21"/>
        </w:rPr>
        <w:t>琼脂糖、核酸染料指示剂</w:t>
      </w:r>
      <w:r>
        <w:rPr>
          <w:rFonts w:eastAsia="Times New Roman"/>
          <w:color w:val="000000"/>
          <w:szCs w:val="21"/>
          <w:lang w:eastAsia="en-US" w:bidi="en-US"/>
        </w:rPr>
        <w:t>(</w:t>
      </w:r>
      <w:proofErr w:type="spellStart"/>
      <w:r>
        <w:rPr>
          <w:rFonts w:eastAsia="Times New Roman"/>
          <w:color w:val="000000"/>
          <w:szCs w:val="21"/>
          <w:lang w:eastAsia="en-US" w:bidi="en-US"/>
        </w:rPr>
        <w:t>Goldview</w:t>
      </w:r>
      <w:proofErr w:type="spellEnd"/>
      <w:r>
        <w:rPr>
          <w:color w:val="000000"/>
          <w:szCs w:val="21"/>
        </w:rPr>
        <w:t>)</w:t>
      </w:r>
      <w:r>
        <w:rPr>
          <w:rFonts w:hint="eastAsia"/>
          <w:color w:val="000000"/>
          <w:szCs w:val="21"/>
        </w:rPr>
        <w:t>。</w:t>
      </w:r>
    </w:p>
    <w:p w:rsidR="00D62818" w:rsidRDefault="00126FD7">
      <w:pPr>
        <w:tabs>
          <w:tab w:val="left" w:pos="377"/>
        </w:tabs>
        <w:spacing w:line="360" w:lineRule="auto"/>
      </w:pPr>
      <w:r>
        <w:rPr>
          <w:rFonts w:hint="eastAsia"/>
          <w:b/>
          <w:bCs/>
        </w:rPr>
        <w:t xml:space="preserve">7.1.3.2 </w:t>
      </w:r>
      <w:r>
        <w:t>聚丙烯酰胺</w:t>
      </w:r>
      <w:r>
        <w:rPr>
          <w:rFonts w:hint="eastAsia"/>
        </w:rPr>
        <w:t>电泳：</w:t>
      </w:r>
    </w:p>
    <w:p w:rsidR="00D62818" w:rsidRDefault="00126FD7">
      <w:pPr>
        <w:tabs>
          <w:tab w:val="left" w:pos="377"/>
        </w:tabs>
        <w:spacing w:line="360" w:lineRule="auto"/>
        <w:ind w:firstLineChars="200" w:firstLine="420"/>
        <w:rPr>
          <w:b/>
          <w:bCs/>
        </w:rPr>
      </w:pPr>
      <w:r>
        <w:t>聚丙烯酰胺</w:t>
      </w:r>
      <w:r>
        <w:t>凝胶原液</w:t>
      </w:r>
      <w:r>
        <w:t>、</w:t>
      </w:r>
      <w:r>
        <w:t xml:space="preserve">TBE </w:t>
      </w:r>
      <w:r>
        <w:t>溶液</w:t>
      </w:r>
      <w:r>
        <w:t>、</w:t>
      </w:r>
      <w:proofErr w:type="spellStart"/>
      <w:r>
        <w:t>Tris</w:t>
      </w:r>
      <w:proofErr w:type="spellEnd"/>
      <w:r>
        <w:t xml:space="preserve"> </w:t>
      </w:r>
      <w:r>
        <w:t>、</w:t>
      </w:r>
      <w:r>
        <w:t xml:space="preserve">DNA </w:t>
      </w:r>
      <w:r>
        <w:t>Marker</w:t>
      </w:r>
      <w:r>
        <w:t xml:space="preserve"> pBR322 DNA</w:t>
      </w:r>
      <w:r>
        <w:rPr>
          <w:rFonts w:hint="eastAsia"/>
        </w:rPr>
        <w:t>、</w:t>
      </w:r>
      <w:r>
        <w:t>Boric</w:t>
      </w:r>
      <w:r>
        <w:rPr>
          <w:rFonts w:hint="eastAsia"/>
        </w:rPr>
        <w:t xml:space="preserve"> </w:t>
      </w:r>
      <w:r>
        <w:t>Acid</w:t>
      </w:r>
      <w:r>
        <w:t>（</w:t>
      </w:r>
      <w:r>
        <w:t>硼酸</w:t>
      </w:r>
      <w:r>
        <w:t>）</w:t>
      </w:r>
      <w:r>
        <w:rPr>
          <w:sz w:val="22"/>
          <w:szCs w:val="28"/>
        </w:rPr>
        <w:t xml:space="preserve"> </w:t>
      </w:r>
      <w:r>
        <w:rPr>
          <w:sz w:val="22"/>
          <w:szCs w:val="28"/>
        </w:rPr>
        <w:t>、</w:t>
      </w:r>
      <w:r>
        <w:t>APS</w:t>
      </w:r>
      <w:r>
        <w:t>（</w:t>
      </w:r>
      <w:r>
        <w:t>过硫酸铵</w:t>
      </w:r>
      <w:r>
        <w:t>）</w:t>
      </w:r>
      <w:r>
        <w:t xml:space="preserve"> </w:t>
      </w:r>
      <w:r>
        <w:t>、</w:t>
      </w:r>
      <w:r>
        <w:t>TEMED</w:t>
      </w:r>
      <w:r>
        <w:rPr>
          <w:szCs w:val="21"/>
        </w:rPr>
        <w:t>（</w:t>
      </w:r>
      <w:r>
        <w:rPr>
          <w:color w:val="333333"/>
          <w:szCs w:val="21"/>
          <w:shd w:val="clear" w:color="auto" w:fill="FFFFFF"/>
        </w:rPr>
        <w:t>四甲基乙二胺</w:t>
      </w:r>
      <w:r>
        <w:rPr>
          <w:szCs w:val="21"/>
        </w:rPr>
        <w:t>）</w:t>
      </w:r>
      <w:r>
        <w:t xml:space="preserve"> </w:t>
      </w:r>
      <w:r>
        <w:t>、</w:t>
      </w:r>
      <w:r>
        <w:t>AgNO</w:t>
      </w:r>
      <w:r>
        <w:rPr>
          <w:vertAlign w:val="subscript"/>
        </w:rPr>
        <w:t>3</w:t>
      </w:r>
      <w:r>
        <w:t>(</w:t>
      </w:r>
      <w:r>
        <w:t>硝酸银</w:t>
      </w:r>
      <w:r>
        <w:t>)</w:t>
      </w:r>
      <w:r>
        <w:t>、</w:t>
      </w:r>
      <w:proofErr w:type="spellStart"/>
      <w:r>
        <w:t>NaCl</w:t>
      </w:r>
      <w:proofErr w:type="spellEnd"/>
      <w:r>
        <w:t>（</w:t>
      </w:r>
      <w:r>
        <w:t>氯化钠</w:t>
      </w:r>
      <w:r>
        <w:t>）、</w:t>
      </w:r>
      <w:proofErr w:type="spellStart"/>
      <w:r>
        <w:t>NaOH</w:t>
      </w:r>
      <w:proofErr w:type="spellEnd"/>
      <w:r>
        <w:t>（氢氧化钠）</w:t>
      </w:r>
      <w:r>
        <w:t>、</w:t>
      </w:r>
      <w:r>
        <w:t>NaHCO</w:t>
      </w:r>
      <w:r>
        <w:rPr>
          <w:vertAlign w:val="subscript"/>
        </w:rPr>
        <w:t>3</w:t>
      </w:r>
      <w:r>
        <w:t>（碳酸氢钠）</w:t>
      </w:r>
      <w:r>
        <w:t>、</w:t>
      </w:r>
      <w:r>
        <w:t>甲醛</w:t>
      </w:r>
      <w:r>
        <w:t>、</w:t>
      </w:r>
      <w:r>
        <w:t>尿素</w:t>
      </w:r>
      <w:r>
        <w:rPr>
          <w:rFonts w:hint="eastAsia"/>
        </w:rPr>
        <w:t>。</w:t>
      </w:r>
    </w:p>
    <w:p w:rsidR="00D62818" w:rsidRDefault="00126FD7">
      <w:pPr>
        <w:tabs>
          <w:tab w:val="left" w:pos="377"/>
        </w:tabs>
        <w:spacing w:line="360" w:lineRule="auto"/>
        <w:rPr>
          <w:b/>
          <w:bCs/>
        </w:rPr>
      </w:pPr>
      <w:r>
        <w:rPr>
          <w:rFonts w:hint="eastAsia"/>
          <w:b/>
          <w:bCs/>
        </w:rPr>
        <w:t xml:space="preserve">7.1.3.3 </w:t>
      </w:r>
      <w:r>
        <w:rPr>
          <w:rFonts w:hint="eastAsia"/>
          <w:b/>
          <w:bCs/>
        </w:rPr>
        <w:t>荧光毛细管电泳</w:t>
      </w:r>
      <w:r>
        <w:rPr>
          <w:rFonts w:hint="eastAsia"/>
          <w:b/>
          <w:bCs/>
        </w:rPr>
        <w:t xml:space="preserve"> </w:t>
      </w:r>
    </w:p>
    <w:p w:rsidR="00D62818" w:rsidRDefault="00126FD7">
      <w:pPr>
        <w:pStyle w:val="Bodytext1"/>
        <w:spacing w:after="0" w:line="360" w:lineRule="auto"/>
        <w:ind w:firstLineChars="200" w:firstLine="420"/>
        <w:rPr>
          <w:rFonts w:ascii="Times New Roman" w:hAnsi="Times New Roman" w:cs="Times New Roman"/>
          <w:lang w:val="en-US" w:eastAsia="zh-CN"/>
        </w:rPr>
      </w:pPr>
      <w:r>
        <w:rPr>
          <w:rFonts w:ascii="Times New Roman" w:hAnsi="Times New Roman" w:cs="Times New Roman"/>
          <w:sz w:val="21"/>
          <w:szCs w:val="21"/>
          <w:lang w:val="en-US" w:eastAsia="zh-CN" w:bidi="ar-SA"/>
        </w:rPr>
        <w:t xml:space="preserve">LIZ500 </w:t>
      </w:r>
      <w:r>
        <w:rPr>
          <w:rFonts w:ascii="Times New Roman" w:hAnsi="Times New Roman" w:cs="Times New Roman"/>
          <w:sz w:val="21"/>
          <w:szCs w:val="21"/>
          <w:lang w:val="en-US" w:eastAsia="zh-CN" w:bidi="ar-SA"/>
        </w:rPr>
        <w:t>分子量内标</w:t>
      </w:r>
      <w:r>
        <w:rPr>
          <w:rFonts w:ascii="Times New Roman" w:hAnsi="Times New Roman" w:cs="Times New Roman"/>
          <w:sz w:val="21"/>
          <w:szCs w:val="21"/>
          <w:lang w:val="en-US" w:eastAsia="zh-CN" w:bidi="ar-SA"/>
        </w:rPr>
        <w:t>、</w:t>
      </w:r>
      <w:r>
        <w:rPr>
          <w:rFonts w:ascii="Times New Roman" w:hAnsi="Times New Roman" w:cs="Times New Roman"/>
          <w:sz w:val="21"/>
          <w:szCs w:val="21"/>
          <w:lang w:val="en-US" w:eastAsia="zh-CN" w:bidi="ar-SA"/>
        </w:rPr>
        <w:t>去离子甲酰胺</w:t>
      </w:r>
      <w:r>
        <w:rPr>
          <w:rFonts w:cs="Times New Roman" w:hint="eastAsia"/>
          <w:sz w:val="21"/>
          <w:szCs w:val="21"/>
          <w:lang w:val="en-US" w:eastAsia="zh-CN" w:bidi="ar-SA"/>
        </w:rPr>
        <w:t>、</w:t>
      </w:r>
      <w:r>
        <w:rPr>
          <w:rFonts w:ascii="Times New Roman" w:hAnsi="Times New Roman" w:cs="Times New Roman"/>
          <w:sz w:val="21"/>
          <w:szCs w:val="21"/>
          <w:lang w:val="en-US" w:eastAsia="zh-CN" w:bidi="ar-SA"/>
        </w:rPr>
        <w:t>电泳缓冲液</w:t>
      </w:r>
      <w:r>
        <w:rPr>
          <w:rFonts w:cs="Times New Roman" w:hint="eastAsia"/>
          <w:sz w:val="21"/>
          <w:szCs w:val="21"/>
          <w:lang w:val="en-US" w:eastAsia="zh-CN" w:bidi="ar-SA"/>
        </w:rPr>
        <w:t>。</w:t>
      </w:r>
      <w:r>
        <w:rPr>
          <w:rFonts w:ascii="Times New Roman" w:hAnsi="Times New Roman" w:cs="Times New Roman"/>
          <w:sz w:val="21"/>
          <w:szCs w:val="21"/>
          <w:lang w:val="en-US" w:eastAsia="zh-CN" w:bidi="ar-SA"/>
        </w:rPr>
        <w:t xml:space="preserve"> </w:t>
      </w:r>
    </w:p>
    <w:p w:rsidR="00D62818" w:rsidRDefault="00126FD7">
      <w:pPr>
        <w:tabs>
          <w:tab w:val="left" w:pos="377"/>
        </w:tabs>
        <w:spacing w:line="360" w:lineRule="auto"/>
        <w:rPr>
          <w:b/>
          <w:bCs/>
        </w:rPr>
      </w:pPr>
      <w:r>
        <w:rPr>
          <w:b/>
          <w:bCs/>
        </w:rPr>
        <w:t>7.2</w:t>
      </w:r>
      <w:r>
        <w:rPr>
          <w:b/>
          <w:bCs/>
        </w:rPr>
        <w:t xml:space="preserve"> </w:t>
      </w:r>
      <w:r>
        <w:rPr>
          <w:b/>
          <w:bCs/>
        </w:rPr>
        <w:t>溶液配制</w:t>
      </w:r>
      <w:r>
        <w:rPr>
          <w:b/>
          <w:bCs/>
        </w:rPr>
        <w:t xml:space="preserve"> </w:t>
      </w:r>
      <w:r>
        <w:rPr>
          <w:b/>
          <w:bCs/>
        </w:rPr>
        <w:t>见附录</w:t>
      </w:r>
      <w:r>
        <w:rPr>
          <w:rFonts w:hint="eastAsia"/>
          <w:b/>
          <w:bCs/>
        </w:rPr>
        <w:t>3</w:t>
      </w:r>
    </w:p>
    <w:p w:rsidR="00D62818" w:rsidRDefault="00126FD7">
      <w:pPr>
        <w:tabs>
          <w:tab w:val="left" w:pos="377"/>
        </w:tabs>
        <w:spacing w:line="360" w:lineRule="auto"/>
        <w:rPr>
          <w:b/>
          <w:bCs/>
        </w:rPr>
      </w:pPr>
      <w:r>
        <w:rPr>
          <w:b/>
          <w:bCs/>
        </w:rPr>
        <w:t xml:space="preserve">8 </w:t>
      </w:r>
      <w:r>
        <w:rPr>
          <w:b/>
          <w:bCs/>
        </w:rPr>
        <w:t>仪器设备</w:t>
      </w:r>
    </w:p>
    <w:p w:rsidR="00D62818" w:rsidRDefault="00126FD7">
      <w:pPr>
        <w:pStyle w:val="4"/>
        <w:spacing w:before="0" w:after="0" w:line="360" w:lineRule="auto"/>
        <w:rPr>
          <w:rFonts w:ascii="Times New Roman" w:hAnsi="Times New Roman"/>
          <w:b w:val="0"/>
          <w:bCs/>
          <w:sz w:val="21"/>
          <w:szCs w:val="21"/>
        </w:rPr>
      </w:pPr>
      <w:r>
        <w:rPr>
          <w:rFonts w:ascii="Times New Roman" w:hAnsi="Times New Roman" w:hint="eastAsia"/>
          <w:sz w:val="21"/>
          <w:szCs w:val="21"/>
        </w:rPr>
        <w:t xml:space="preserve">8.1 </w:t>
      </w:r>
      <w:r>
        <w:rPr>
          <w:rFonts w:ascii="Times New Roman" w:hAnsi="Times New Roman"/>
          <w:sz w:val="21"/>
          <w:szCs w:val="21"/>
        </w:rPr>
        <w:t>DNA</w:t>
      </w:r>
      <w:r>
        <w:rPr>
          <w:rFonts w:ascii="Times New Roman" w:hAnsi="Times New Roman"/>
          <w:b w:val="0"/>
          <w:bCs/>
          <w:sz w:val="21"/>
          <w:szCs w:val="21"/>
        </w:rPr>
        <w:t xml:space="preserve"> </w:t>
      </w:r>
      <w:r>
        <w:rPr>
          <w:rFonts w:ascii="Times New Roman" w:hAnsi="Times New Roman"/>
          <w:b w:val="0"/>
          <w:bCs/>
          <w:sz w:val="21"/>
          <w:szCs w:val="21"/>
          <w:lang w:val="zh-TW" w:eastAsia="zh-TW"/>
        </w:rPr>
        <w:t>提取</w:t>
      </w:r>
    </w:p>
    <w:p w:rsidR="00D62818" w:rsidRDefault="00126FD7">
      <w:pPr>
        <w:pStyle w:val="Bodytext1"/>
        <w:spacing w:after="0" w:line="360" w:lineRule="auto"/>
        <w:ind w:firstLineChars="200" w:firstLine="42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高速冷冻</w:t>
      </w:r>
      <w:r>
        <w:rPr>
          <w:rFonts w:ascii="Times New Roman" w:hAnsi="Times New Roman" w:cs="Times New Roman"/>
          <w:sz w:val="21"/>
          <w:szCs w:val="21"/>
        </w:rPr>
        <w:t>研磨仪</w:t>
      </w:r>
      <w:r>
        <w:rPr>
          <w:rFonts w:ascii="Times New Roman" w:hAnsi="Times New Roman" w:cs="Times New Roman"/>
          <w:color w:val="000000"/>
          <w:sz w:val="21"/>
          <w:szCs w:val="21"/>
          <w:lang w:eastAsia="zh-CN"/>
        </w:rPr>
        <w:t>、</w:t>
      </w:r>
      <w:r>
        <w:rPr>
          <w:rFonts w:ascii="Times New Roman" w:hAnsi="Times New Roman" w:cs="Times New Roman"/>
          <w:color w:val="000000"/>
          <w:sz w:val="21"/>
          <w:szCs w:val="21"/>
        </w:rPr>
        <w:t>高速冷冻离心机、紫外分光光度计</w:t>
      </w:r>
      <w:r>
        <w:rPr>
          <w:rFonts w:ascii="Times New Roman" w:hAnsi="Times New Roman" w:cs="Times New Roman"/>
          <w:color w:val="000000"/>
          <w:sz w:val="21"/>
          <w:szCs w:val="21"/>
          <w:lang w:eastAsia="zh-CN"/>
        </w:rPr>
        <w:t>、</w:t>
      </w:r>
      <w:r>
        <w:rPr>
          <w:rFonts w:ascii="Times New Roman" w:hAnsi="Times New Roman" w:cs="Times New Roman"/>
          <w:sz w:val="21"/>
          <w:szCs w:val="21"/>
        </w:rPr>
        <w:t>高压灭菌锅、超纯水制备仪</w:t>
      </w:r>
      <w:r>
        <w:rPr>
          <w:rFonts w:ascii="Times New Roman" w:hAnsi="Times New Roman" w:cs="Times New Roman"/>
          <w:color w:val="000000"/>
          <w:sz w:val="21"/>
          <w:szCs w:val="21"/>
          <w:lang w:eastAsia="zh-CN"/>
        </w:rPr>
        <w:t>、</w:t>
      </w:r>
      <w:r>
        <w:rPr>
          <w:rFonts w:ascii="Times New Roman" w:hAnsi="Times New Roman" w:cs="Times New Roman"/>
          <w:sz w:val="21"/>
          <w:szCs w:val="21"/>
          <w:lang w:val="en-US" w:eastAsia="zh-CN"/>
        </w:rPr>
        <w:t>磁力搅拌器、</w:t>
      </w:r>
      <w:proofErr w:type="gramStart"/>
      <w:r>
        <w:rPr>
          <w:rFonts w:ascii="Times New Roman" w:hAnsi="Times New Roman" w:cs="Times New Roman"/>
          <w:sz w:val="21"/>
          <w:szCs w:val="21"/>
        </w:rPr>
        <w:t>微量移液</w:t>
      </w:r>
      <w:r>
        <w:rPr>
          <w:rFonts w:ascii="Times New Roman" w:hAnsi="Times New Roman" w:cs="Times New Roman"/>
          <w:sz w:val="21"/>
          <w:szCs w:val="21"/>
          <w:lang w:val="en-US" w:eastAsia="zh-CN"/>
        </w:rPr>
        <w:t>器</w:t>
      </w:r>
      <w:proofErr w:type="gramEnd"/>
      <w:r>
        <w:rPr>
          <w:rFonts w:ascii="Times New Roman" w:hAnsi="Times New Roman" w:cs="Times New Roman"/>
          <w:sz w:val="21"/>
          <w:szCs w:val="21"/>
        </w:rPr>
        <w:t>、</w:t>
      </w:r>
      <w:r>
        <w:rPr>
          <w:rFonts w:ascii="Times New Roman" w:hAnsi="Times New Roman" w:cs="Times New Roman"/>
          <w:sz w:val="21"/>
          <w:szCs w:val="21"/>
        </w:rPr>
        <w:t>pH</w:t>
      </w:r>
      <w:r>
        <w:rPr>
          <w:rFonts w:ascii="Times New Roman" w:hAnsi="Times New Roman" w:cs="Times New Roman"/>
          <w:sz w:val="21"/>
          <w:szCs w:val="21"/>
        </w:rPr>
        <w:t>计</w:t>
      </w:r>
      <w:r>
        <w:rPr>
          <w:rFonts w:ascii="Times New Roman" w:hAnsi="Times New Roman" w:cs="Times New Roman"/>
          <w:sz w:val="21"/>
          <w:szCs w:val="21"/>
          <w:lang w:eastAsia="zh-CN"/>
        </w:rPr>
        <w:t>、</w:t>
      </w:r>
      <w:r>
        <w:rPr>
          <w:rFonts w:ascii="Times New Roman" w:hAnsi="Times New Roman" w:cs="Times New Roman"/>
          <w:color w:val="000000"/>
          <w:sz w:val="21"/>
          <w:szCs w:val="21"/>
          <w:lang w:val="en-US" w:eastAsia="zh-CN"/>
        </w:rPr>
        <w:t>通风橱、</w:t>
      </w:r>
      <w:r>
        <w:rPr>
          <w:rFonts w:ascii="Times New Roman" w:hAnsi="Times New Roman" w:cs="Times New Roman"/>
          <w:color w:val="000000"/>
          <w:sz w:val="21"/>
          <w:szCs w:val="21"/>
        </w:rPr>
        <w:t>金属浴、</w:t>
      </w:r>
      <w:r>
        <w:rPr>
          <w:rFonts w:ascii="Times New Roman" w:hAnsi="Times New Roman" w:cs="Times New Roman"/>
          <w:sz w:val="21"/>
          <w:szCs w:val="21"/>
        </w:rPr>
        <w:t>制冰机</w:t>
      </w:r>
      <w:r>
        <w:rPr>
          <w:rFonts w:ascii="Times New Roman" w:hAnsi="Times New Roman" w:cs="Times New Roman"/>
          <w:sz w:val="21"/>
          <w:szCs w:val="21"/>
          <w:lang w:eastAsia="zh-CN"/>
        </w:rPr>
        <w:t>、</w:t>
      </w:r>
      <w:r>
        <w:rPr>
          <w:rFonts w:ascii="Times New Roman" w:hAnsi="Times New Roman" w:cs="Times New Roman"/>
          <w:sz w:val="21"/>
          <w:szCs w:val="21"/>
          <w:lang w:val="en-US" w:eastAsia="zh-CN"/>
        </w:rPr>
        <w:t>-80℃</w:t>
      </w:r>
      <w:r>
        <w:rPr>
          <w:rFonts w:ascii="Times New Roman" w:hAnsi="Times New Roman" w:cs="Times New Roman"/>
          <w:sz w:val="21"/>
          <w:szCs w:val="21"/>
          <w:lang w:val="en-US" w:eastAsia="zh-CN"/>
        </w:rPr>
        <w:t>冰箱。</w:t>
      </w:r>
    </w:p>
    <w:p w:rsidR="00D62818" w:rsidRDefault="00126FD7">
      <w:pPr>
        <w:pStyle w:val="4"/>
        <w:spacing w:before="0" w:after="0" w:line="360" w:lineRule="auto"/>
        <w:rPr>
          <w:rFonts w:ascii="Times New Roman" w:hAnsi="Times New Roman"/>
          <w:b w:val="0"/>
          <w:bCs/>
          <w:sz w:val="21"/>
          <w:szCs w:val="21"/>
        </w:rPr>
      </w:pPr>
      <w:bookmarkStart w:id="24" w:name="bookmark52"/>
      <w:bookmarkEnd w:id="24"/>
      <w:r>
        <w:rPr>
          <w:rFonts w:ascii="Times New Roman" w:hAnsi="Times New Roman" w:hint="eastAsia"/>
          <w:sz w:val="21"/>
          <w:szCs w:val="21"/>
        </w:rPr>
        <w:t>8</w:t>
      </w:r>
      <w:r>
        <w:rPr>
          <w:rFonts w:ascii="Times New Roman" w:hAnsi="Times New Roman"/>
          <w:sz w:val="21"/>
          <w:szCs w:val="21"/>
        </w:rPr>
        <w:t xml:space="preserve">.2 </w:t>
      </w:r>
      <w:r>
        <w:rPr>
          <w:rFonts w:ascii="Times New Roman" w:hAnsi="Times New Roman"/>
          <w:sz w:val="21"/>
          <w:szCs w:val="21"/>
        </w:rPr>
        <w:t xml:space="preserve">PCR </w:t>
      </w:r>
      <w:r>
        <w:rPr>
          <w:rFonts w:ascii="Times New Roman" w:hAnsi="Times New Roman"/>
          <w:b w:val="0"/>
          <w:bCs/>
          <w:sz w:val="21"/>
          <w:szCs w:val="21"/>
          <w:lang w:val="zh-TW" w:eastAsia="zh-TW"/>
        </w:rPr>
        <w:t>扩增</w:t>
      </w:r>
    </w:p>
    <w:p w:rsidR="00D62818" w:rsidRDefault="00126FD7">
      <w:pPr>
        <w:pStyle w:val="Bodytext1"/>
        <w:spacing w:after="0" w:line="360" w:lineRule="auto"/>
        <w:ind w:firstLineChars="200" w:firstLine="420"/>
        <w:rPr>
          <w:rFonts w:ascii="Times New Roman" w:hAnsi="Times New Roman" w:cs="Times New Roman"/>
          <w:sz w:val="21"/>
          <w:szCs w:val="21"/>
        </w:rPr>
      </w:pPr>
      <w:r>
        <w:rPr>
          <w:rFonts w:ascii="Times New Roman" w:hAnsi="Times New Roman" w:cs="Times New Roman"/>
          <w:color w:val="000000"/>
          <w:sz w:val="21"/>
          <w:szCs w:val="21"/>
          <w:lang w:val="en-US" w:eastAsia="zh-CN" w:bidi="en-US"/>
        </w:rPr>
        <w:t>PCR</w:t>
      </w:r>
      <w:r>
        <w:rPr>
          <w:rFonts w:ascii="Times New Roman" w:hAnsi="Times New Roman" w:cs="Times New Roman"/>
          <w:color w:val="000000"/>
          <w:sz w:val="21"/>
          <w:szCs w:val="21"/>
        </w:rPr>
        <w:t>扩增仪。</w:t>
      </w:r>
    </w:p>
    <w:p w:rsidR="00D62818" w:rsidRDefault="00126FD7">
      <w:pPr>
        <w:pStyle w:val="4"/>
        <w:spacing w:before="0" w:after="0" w:line="360" w:lineRule="auto"/>
        <w:rPr>
          <w:rFonts w:ascii="Times New Roman" w:hAnsi="Times New Roman"/>
          <w:b w:val="0"/>
          <w:bCs/>
          <w:sz w:val="21"/>
          <w:szCs w:val="20"/>
        </w:rPr>
      </w:pPr>
      <w:bookmarkStart w:id="25" w:name="bookmark53"/>
      <w:bookmarkEnd w:id="25"/>
      <w:r>
        <w:rPr>
          <w:rFonts w:ascii="Times New Roman" w:hAnsi="Times New Roman" w:hint="eastAsia"/>
          <w:sz w:val="21"/>
          <w:szCs w:val="21"/>
        </w:rPr>
        <w:t>8</w:t>
      </w:r>
      <w:r>
        <w:rPr>
          <w:rFonts w:ascii="Times New Roman" w:hAnsi="Times New Roman"/>
          <w:sz w:val="21"/>
          <w:szCs w:val="21"/>
        </w:rPr>
        <w:t>.3</w:t>
      </w:r>
      <w:r>
        <w:rPr>
          <w:rFonts w:ascii="Times New Roman" w:hAnsi="Times New Roman"/>
          <w:b w:val="0"/>
          <w:bCs/>
          <w:sz w:val="21"/>
          <w:szCs w:val="21"/>
          <w:lang w:val="zh-TW" w:eastAsia="zh-TW"/>
        </w:rPr>
        <w:t>电泳</w:t>
      </w:r>
      <w:bookmarkStart w:id="26" w:name="bookmark54"/>
      <w:bookmarkEnd w:id="26"/>
    </w:p>
    <w:p w:rsidR="00D62818" w:rsidRDefault="00126FD7">
      <w:pPr>
        <w:pStyle w:val="5"/>
        <w:spacing w:before="0" w:after="0" w:line="360" w:lineRule="auto"/>
        <w:rPr>
          <w:rFonts w:eastAsia="黑体"/>
          <w:b w:val="0"/>
          <w:bCs/>
          <w:sz w:val="21"/>
          <w:szCs w:val="20"/>
        </w:rPr>
      </w:pPr>
      <w:r>
        <w:rPr>
          <w:rFonts w:eastAsia="黑体" w:hint="eastAsia"/>
          <w:sz w:val="21"/>
          <w:szCs w:val="20"/>
        </w:rPr>
        <w:t>8</w:t>
      </w:r>
      <w:r>
        <w:rPr>
          <w:rFonts w:eastAsia="黑体" w:hint="eastAsia"/>
          <w:sz w:val="21"/>
          <w:szCs w:val="20"/>
        </w:rPr>
        <w:t>.3.</w:t>
      </w:r>
      <w:r>
        <w:rPr>
          <w:rFonts w:eastAsia="黑体" w:hint="eastAsia"/>
          <w:sz w:val="21"/>
          <w:szCs w:val="20"/>
        </w:rPr>
        <w:t>1</w:t>
      </w:r>
      <w:r>
        <w:rPr>
          <w:rFonts w:eastAsia="黑体" w:hint="eastAsia"/>
          <w:sz w:val="21"/>
          <w:szCs w:val="20"/>
        </w:rPr>
        <w:t xml:space="preserve"> </w:t>
      </w:r>
      <w:r>
        <w:rPr>
          <w:rFonts w:eastAsia="黑体" w:hint="eastAsia"/>
          <w:sz w:val="21"/>
          <w:szCs w:val="20"/>
        </w:rPr>
        <w:t>琼</w:t>
      </w:r>
      <w:r>
        <w:rPr>
          <w:rFonts w:eastAsia="黑体" w:hint="eastAsia"/>
          <w:b w:val="0"/>
          <w:bCs/>
          <w:sz w:val="21"/>
          <w:szCs w:val="20"/>
        </w:rPr>
        <w:t>脂糖电泳</w:t>
      </w:r>
    </w:p>
    <w:p w:rsidR="00D62818" w:rsidRDefault="00126FD7">
      <w:pPr>
        <w:pStyle w:val="Bodytext1"/>
        <w:spacing w:after="0" w:line="360" w:lineRule="auto"/>
        <w:ind w:firstLineChars="200" w:firstLine="420"/>
        <w:rPr>
          <w:lang w:val="en-US" w:eastAsia="zh-CN"/>
        </w:rPr>
      </w:pPr>
      <w:r>
        <w:rPr>
          <w:rFonts w:ascii="Times New Roman" w:hAnsi="Times New Roman" w:cs="Times New Roman"/>
          <w:color w:val="000000"/>
          <w:sz w:val="21"/>
          <w:szCs w:val="21"/>
        </w:rPr>
        <w:t>电泳仪、水平电泳槽及制胶附件、凝胶成像系统。</w:t>
      </w:r>
    </w:p>
    <w:p w:rsidR="00D62818" w:rsidRDefault="00126FD7">
      <w:pPr>
        <w:pStyle w:val="5"/>
        <w:spacing w:before="0" w:after="0" w:line="360" w:lineRule="auto"/>
        <w:rPr>
          <w:rFonts w:eastAsia="黑体"/>
          <w:b w:val="0"/>
          <w:bCs/>
          <w:sz w:val="21"/>
          <w:szCs w:val="20"/>
          <w:lang w:val="zh-TW" w:eastAsia="zh-TW"/>
        </w:rPr>
      </w:pPr>
      <w:r>
        <w:rPr>
          <w:rFonts w:eastAsia="黑体" w:hint="eastAsia"/>
          <w:sz w:val="21"/>
          <w:szCs w:val="20"/>
        </w:rPr>
        <w:t>8</w:t>
      </w:r>
      <w:r>
        <w:rPr>
          <w:rFonts w:eastAsia="黑体"/>
          <w:sz w:val="21"/>
          <w:szCs w:val="20"/>
        </w:rPr>
        <w:t>.3.</w:t>
      </w:r>
      <w:r>
        <w:rPr>
          <w:rFonts w:eastAsia="黑体" w:hint="eastAsia"/>
          <w:sz w:val="21"/>
          <w:szCs w:val="20"/>
        </w:rPr>
        <w:t>2</w:t>
      </w:r>
      <w:r>
        <w:rPr>
          <w:rFonts w:eastAsia="黑体"/>
          <w:sz w:val="21"/>
          <w:szCs w:val="20"/>
        </w:rPr>
        <w:t xml:space="preserve"> </w:t>
      </w:r>
      <w:r>
        <w:rPr>
          <w:rFonts w:eastAsia="黑体"/>
          <w:sz w:val="21"/>
          <w:szCs w:val="20"/>
        </w:rPr>
        <w:t>PAGE</w:t>
      </w:r>
      <w:r>
        <w:rPr>
          <w:rFonts w:eastAsia="黑体"/>
          <w:b w:val="0"/>
          <w:bCs/>
          <w:sz w:val="21"/>
          <w:szCs w:val="20"/>
        </w:rPr>
        <w:t xml:space="preserve"> </w:t>
      </w:r>
      <w:r>
        <w:rPr>
          <w:rFonts w:eastAsia="黑体"/>
          <w:b w:val="0"/>
          <w:bCs/>
          <w:sz w:val="21"/>
          <w:szCs w:val="20"/>
          <w:lang w:val="zh-TW" w:eastAsia="zh-TW"/>
        </w:rPr>
        <w:t>电泳</w:t>
      </w:r>
    </w:p>
    <w:p w:rsidR="00D62818" w:rsidRDefault="00126FD7">
      <w:pPr>
        <w:pStyle w:val="Bodytext1"/>
        <w:spacing w:after="0" w:line="360" w:lineRule="auto"/>
        <w:ind w:firstLineChars="200" w:firstLine="420"/>
        <w:rPr>
          <w:rFonts w:ascii="Times New Roman" w:hAnsi="Times New Roman" w:cs="Times New Roman"/>
          <w:sz w:val="21"/>
          <w:szCs w:val="21"/>
        </w:rPr>
      </w:pPr>
      <w:r>
        <w:rPr>
          <w:rFonts w:ascii="Times New Roman" w:hAnsi="Times New Roman" w:cs="Times New Roman"/>
          <w:color w:val="000000"/>
          <w:sz w:val="21"/>
          <w:szCs w:val="21"/>
        </w:rPr>
        <w:t>垂直电泳槽及制胶附件、高压电泳仪、水平摇床、胶片观察灯、</w:t>
      </w:r>
      <w:r>
        <w:rPr>
          <w:rFonts w:hint="eastAsia"/>
          <w:sz w:val="21"/>
          <w:szCs w:val="21"/>
          <w:lang w:val="en-US" w:eastAsia="zh-CN"/>
        </w:rPr>
        <w:t>尼康</w:t>
      </w:r>
      <w:r>
        <w:rPr>
          <w:rFonts w:hint="eastAsia"/>
          <w:sz w:val="21"/>
          <w:szCs w:val="21"/>
          <w:lang w:val="en-US" w:eastAsia="zh-CN"/>
        </w:rPr>
        <w:t>2000</w:t>
      </w:r>
      <w:r>
        <w:rPr>
          <w:rFonts w:hint="eastAsia"/>
          <w:sz w:val="21"/>
          <w:szCs w:val="21"/>
        </w:rPr>
        <w:t>相机</w:t>
      </w:r>
      <w:r>
        <w:rPr>
          <w:rFonts w:ascii="Times New Roman" w:hAnsi="Times New Roman" w:cs="Times New Roman"/>
          <w:color w:val="000000"/>
          <w:sz w:val="21"/>
          <w:szCs w:val="21"/>
        </w:rPr>
        <w:t>。</w:t>
      </w:r>
    </w:p>
    <w:p w:rsidR="00D62818" w:rsidRDefault="00126FD7">
      <w:pPr>
        <w:pStyle w:val="5"/>
        <w:spacing w:before="0" w:after="0" w:line="360" w:lineRule="auto"/>
        <w:rPr>
          <w:rFonts w:eastAsia="黑体"/>
          <w:b w:val="0"/>
          <w:bCs/>
          <w:sz w:val="21"/>
          <w:szCs w:val="20"/>
          <w:lang w:val="zh-TW" w:eastAsia="zh-TW"/>
        </w:rPr>
      </w:pPr>
      <w:bookmarkStart w:id="27" w:name="bookmark55"/>
      <w:bookmarkEnd w:id="27"/>
      <w:r>
        <w:rPr>
          <w:rFonts w:eastAsia="黑体" w:hint="eastAsia"/>
          <w:sz w:val="21"/>
          <w:szCs w:val="20"/>
        </w:rPr>
        <w:t>8</w:t>
      </w:r>
      <w:r>
        <w:rPr>
          <w:rFonts w:eastAsia="黑体"/>
          <w:sz w:val="21"/>
          <w:szCs w:val="20"/>
        </w:rPr>
        <w:t>.3.</w:t>
      </w:r>
      <w:r>
        <w:rPr>
          <w:rFonts w:eastAsia="黑体" w:hint="eastAsia"/>
          <w:sz w:val="21"/>
          <w:szCs w:val="20"/>
        </w:rPr>
        <w:t>3</w:t>
      </w:r>
      <w:r>
        <w:rPr>
          <w:rFonts w:eastAsia="黑体"/>
          <w:b w:val="0"/>
          <w:bCs/>
          <w:sz w:val="21"/>
          <w:szCs w:val="20"/>
          <w:lang w:val="zh-TW" w:eastAsia="zh-TW"/>
        </w:rPr>
        <w:t>毛细管电泳</w:t>
      </w:r>
    </w:p>
    <w:p w:rsidR="00D62818" w:rsidRDefault="00126FD7">
      <w:pPr>
        <w:pStyle w:val="Bodytext2"/>
        <w:tabs>
          <w:tab w:val="left" w:pos="788"/>
        </w:tabs>
        <w:spacing w:line="360" w:lineRule="auto"/>
        <w:ind w:firstLineChars="200" w:firstLine="420"/>
        <w:jc w:val="left"/>
        <w:rPr>
          <w:color w:val="000000"/>
          <w:sz w:val="21"/>
          <w:szCs w:val="21"/>
          <w:lang w:bidi="zh-TW"/>
        </w:rPr>
      </w:pPr>
      <w:r>
        <w:rPr>
          <w:rFonts w:hint="eastAsia"/>
          <w:color w:val="000000"/>
          <w:sz w:val="21"/>
          <w:szCs w:val="21"/>
          <w:lang w:bidi="zh-TW"/>
        </w:rPr>
        <w:t>PCR</w:t>
      </w:r>
      <w:r>
        <w:rPr>
          <w:rFonts w:hint="eastAsia"/>
          <w:color w:val="000000"/>
          <w:sz w:val="21"/>
          <w:szCs w:val="21"/>
          <w:lang w:bidi="zh-TW"/>
        </w:rPr>
        <w:t>仪或金属浴、</w:t>
      </w:r>
      <w:r>
        <w:rPr>
          <w:rFonts w:hint="eastAsia"/>
          <w:color w:val="000000"/>
          <w:sz w:val="21"/>
          <w:szCs w:val="21"/>
          <w:lang w:bidi="zh-TW"/>
        </w:rPr>
        <w:t>ABI3730XL</w:t>
      </w:r>
    </w:p>
    <w:p w:rsidR="00D62818" w:rsidRDefault="00D62818">
      <w:pPr>
        <w:spacing w:line="360" w:lineRule="auto"/>
        <w:rPr>
          <w:b/>
          <w:bCs/>
        </w:rPr>
      </w:pPr>
    </w:p>
    <w:p w:rsidR="00D62818" w:rsidRDefault="00D62818">
      <w:pPr>
        <w:spacing w:line="360" w:lineRule="auto"/>
        <w:rPr>
          <w:b/>
          <w:bCs/>
        </w:rPr>
      </w:pPr>
    </w:p>
    <w:p w:rsidR="00D62818" w:rsidRDefault="00D62818">
      <w:pPr>
        <w:spacing w:line="360" w:lineRule="auto"/>
        <w:rPr>
          <w:b/>
          <w:bCs/>
        </w:rPr>
      </w:pPr>
    </w:p>
    <w:p w:rsidR="00D62818" w:rsidRDefault="00126FD7">
      <w:pPr>
        <w:spacing w:line="360" w:lineRule="auto"/>
        <w:rPr>
          <w:b/>
          <w:bCs/>
        </w:rPr>
      </w:pPr>
      <w:r>
        <w:rPr>
          <w:b/>
          <w:bCs/>
        </w:rPr>
        <w:lastRenderedPageBreak/>
        <w:t>9</w:t>
      </w:r>
      <w:r>
        <w:rPr>
          <w:b/>
          <w:bCs/>
        </w:rPr>
        <w:t>操作程序</w:t>
      </w:r>
    </w:p>
    <w:p w:rsidR="00D62818" w:rsidRDefault="00126FD7">
      <w:pPr>
        <w:spacing w:line="360" w:lineRule="auto"/>
        <w:rPr>
          <w:b/>
          <w:bCs/>
        </w:rPr>
      </w:pPr>
      <w:r>
        <w:rPr>
          <w:b/>
          <w:bCs/>
        </w:rPr>
        <w:t xml:space="preserve">9.1 </w:t>
      </w:r>
      <w:r>
        <w:rPr>
          <w:b/>
          <w:bCs/>
        </w:rPr>
        <w:t>样品准备</w:t>
      </w:r>
    </w:p>
    <w:p w:rsidR="00D62818" w:rsidRDefault="00126FD7">
      <w:pPr>
        <w:spacing w:line="360" w:lineRule="auto"/>
      </w:pPr>
      <w:r>
        <w:rPr>
          <w:b/>
          <w:bCs/>
        </w:rPr>
        <w:t>9.2 DNA</w:t>
      </w:r>
      <w:r>
        <w:rPr>
          <w:b/>
          <w:bCs/>
        </w:rPr>
        <w:t>提取</w:t>
      </w:r>
      <w:r>
        <w:rPr>
          <w:b/>
          <w:bCs/>
        </w:rPr>
        <w:t xml:space="preserve"> </w:t>
      </w:r>
      <w:r>
        <w:rPr>
          <w:b/>
          <w:bCs/>
        </w:rPr>
        <w:t>（</w:t>
      </w:r>
      <w:r>
        <w:t>改良</w:t>
      </w:r>
      <w:r>
        <w:t xml:space="preserve"> </w:t>
      </w:r>
      <w:r>
        <w:t>CTAB</w:t>
      </w:r>
      <w:r>
        <w:t xml:space="preserve"> </w:t>
      </w:r>
      <w:r>
        <w:t>法</w:t>
      </w:r>
      <w:r>
        <w:t>）</w:t>
      </w:r>
      <w:r>
        <w:t xml:space="preserve"> </w:t>
      </w:r>
    </w:p>
    <w:p w:rsidR="00D62818" w:rsidRDefault="00126FD7" w:rsidP="0097478C">
      <w:pPr>
        <w:tabs>
          <w:tab w:val="left" w:pos="377"/>
        </w:tabs>
        <w:spacing w:line="360" w:lineRule="auto"/>
        <w:ind w:left="632" w:hangingChars="300" w:hanging="632"/>
      </w:pPr>
      <w:r>
        <w:rPr>
          <w:b/>
          <w:bCs/>
        </w:rPr>
        <w:t>9.2.1</w:t>
      </w:r>
      <w:r>
        <w:rPr>
          <w:rFonts w:hint="eastAsia"/>
          <w:b/>
          <w:bCs/>
        </w:rPr>
        <w:t xml:space="preserve"> </w:t>
      </w:r>
      <w:r>
        <w:rPr>
          <w:b/>
          <w:bCs/>
        </w:rPr>
        <w:t xml:space="preserve"> </w:t>
      </w:r>
      <w:r>
        <w:t>挑选</w:t>
      </w:r>
      <w:r>
        <w:t>30</w:t>
      </w:r>
      <w:r>
        <w:t>粒饱满无病害的种子进行混合取样</w:t>
      </w:r>
      <w:r>
        <w:rPr>
          <w:rFonts w:hint="eastAsia"/>
        </w:rPr>
        <w:t>或</w:t>
      </w:r>
      <w:r>
        <w:t>进行水培育苗，当</w:t>
      </w:r>
      <w:r>
        <w:rPr>
          <w:rFonts w:hint="eastAsia"/>
        </w:rPr>
        <w:t>植株长至</w:t>
      </w:r>
      <w:r>
        <w:t>2</w:t>
      </w:r>
      <w:r>
        <w:t>叶</w:t>
      </w:r>
      <w:r>
        <w:t>1</w:t>
      </w:r>
      <w:r>
        <w:t>心</w:t>
      </w:r>
      <w:r>
        <w:rPr>
          <w:rFonts w:hint="eastAsia"/>
        </w:rPr>
        <w:t>时选取</w:t>
      </w:r>
      <w:r>
        <w:t>等量叶片</w:t>
      </w:r>
      <w:r>
        <w:t>约</w:t>
      </w:r>
      <w:r>
        <w:t xml:space="preserve"> 0.2g</w:t>
      </w:r>
      <w:r>
        <w:t>混合取样</w:t>
      </w:r>
      <w:r>
        <w:t xml:space="preserve"> </w:t>
      </w:r>
      <w:r>
        <w:t>，</w:t>
      </w:r>
      <w:r>
        <w:t>置于离心管，组织</w:t>
      </w:r>
      <w:r>
        <w:t>研磨仪</w:t>
      </w:r>
      <w:r>
        <w:t>低温下研磨成粉末</w:t>
      </w:r>
      <w:r>
        <w:t>，</w:t>
      </w:r>
      <w:r>
        <w:t>-80℃</w:t>
      </w:r>
      <w:r>
        <w:t>保存</w:t>
      </w:r>
    </w:p>
    <w:p w:rsidR="00D62818" w:rsidRDefault="00126FD7" w:rsidP="0097478C">
      <w:pPr>
        <w:tabs>
          <w:tab w:val="left" w:pos="377"/>
        </w:tabs>
        <w:spacing w:line="360" w:lineRule="auto"/>
        <w:ind w:left="632" w:hangingChars="300" w:hanging="632"/>
      </w:pPr>
      <w:r>
        <w:rPr>
          <w:b/>
          <w:bCs/>
        </w:rPr>
        <w:t>9.2.2</w:t>
      </w:r>
      <w:r>
        <w:rPr>
          <w:rFonts w:hint="eastAsia"/>
          <w:b/>
          <w:bCs/>
        </w:rPr>
        <w:t xml:space="preserve">  </w:t>
      </w:r>
      <w:r>
        <w:t>样品融化前加入</w:t>
      </w:r>
      <w:r>
        <w:t>1mL</w:t>
      </w:r>
      <w:r>
        <w:t xml:space="preserve"> </w:t>
      </w:r>
      <w:r>
        <w:t>65℃</w:t>
      </w:r>
      <w:r>
        <w:t>中预热</w:t>
      </w:r>
      <w:r>
        <w:t>CTAB</w:t>
      </w:r>
      <w:r>
        <w:t>提取液，颠倒混匀后</w:t>
      </w:r>
      <w:r>
        <w:t>置于金属浴，</w:t>
      </w:r>
      <w:r>
        <w:t xml:space="preserve"> 65℃</w:t>
      </w:r>
      <w:r>
        <w:t xml:space="preserve"> </w:t>
      </w:r>
      <w:r>
        <w:t>30min</w:t>
      </w:r>
      <w:r>
        <w:t>，每隔</w:t>
      </w:r>
      <w:r>
        <w:t>10min</w:t>
      </w:r>
      <w:r>
        <w:t>颠倒混匀。</w:t>
      </w:r>
    </w:p>
    <w:p w:rsidR="00D62818" w:rsidRDefault="00126FD7" w:rsidP="0097478C">
      <w:pPr>
        <w:tabs>
          <w:tab w:val="left" w:pos="377"/>
        </w:tabs>
        <w:spacing w:line="360" w:lineRule="auto"/>
        <w:ind w:left="632" w:hangingChars="300" w:hanging="632"/>
      </w:pPr>
      <w:r>
        <w:rPr>
          <w:b/>
          <w:bCs/>
        </w:rPr>
        <w:t>9.2.3</w:t>
      </w:r>
      <w:r>
        <w:rPr>
          <w:rFonts w:hint="eastAsia"/>
          <w:b/>
          <w:bCs/>
        </w:rPr>
        <w:t xml:space="preserve">  </w:t>
      </w:r>
      <w:r>
        <w:t>室温</w:t>
      </w:r>
      <w:r>
        <w:t>下</w:t>
      </w:r>
      <w:r>
        <w:t>加入</w:t>
      </w:r>
      <w:r>
        <w:t>0.7</w:t>
      </w:r>
      <w:r>
        <w:t>ml</w:t>
      </w:r>
      <w:r>
        <w:t>氯仿，剧烈混匀，</w:t>
      </w:r>
      <w:r>
        <w:t xml:space="preserve"> </w:t>
      </w:r>
      <w:r>
        <w:t>12000rpm</w:t>
      </w:r>
      <w:r>
        <w:t>离心</w:t>
      </w:r>
      <w:r>
        <w:t>5min</w:t>
      </w:r>
      <w:r>
        <w:t>，取上清液转移至灭菌后的</w:t>
      </w:r>
      <w:r>
        <w:t>1.5</w:t>
      </w:r>
      <w:r>
        <w:t>ml</w:t>
      </w:r>
      <w:r>
        <w:t>离心管中。加入</w:t>
      </w:r>
      <w:r>
        <w:t>0.5</w:t>
      </w:r>
      <w:r>
        <w:t>m</w:t>
      </w:r>
      <w:r>
        <w:t>l</w:t>
      </w:r>
      <w:r>
        <w:t>氯仿，混匀</w:t>
      </w:r>
      <w:r>
        <w:t>。</w:t>
      </w:r>
    </w:p>
    <w:p w:rsidR="00D62818" w:rsidRDefault="00126FD7">
      <w:pPr>
        <w:tabs>
          <w:tab w:val="left" w:pos="377"/>
        </w:tabs>
        <w:spacing w:line="360" w:lineRule="auto"/>
        <w:ind w:left="632" w:hangingChars="300" w:hanging="632"/>
      </w:pPr>
      <w:r>
        <w:rPr>
          <w:b/>
          <w:bCs/>
        </w:rPr>
        <w:t xml:space="preserve">9.2.4 </w:t>
      </w:r>
      <w:r>
        <w:rPr>
          <w:rFonts w:hint="eastAsia"/>
          <w:b/>
          <w:bCs/>
        </w:rPr>
        <w:t xml:space="preserve"> </w:t>
      </w:r>
      <w:r>
        <w:t>12000rpm</w:t>
      </w:r>
      <w:r>
        <w:t>离心</w:t>
      </w:r>
      <w:r>
        <w:t>10min</w:t>
      </w:r>
      <w:r>
        <w:t>，取上清液至</w:t>
      </w:r>
      <w:r>
        <w:t>1.5</w:t>
      </w:r>
      <w:r>
        <w:t>ml</w:t>
      </w:r>
      <w:r>
        <w:t>离心管中。等体积加入</w:t>
      </w:r>
      <w:r>
        <w:t>-20℃</w:t>
      </w:r>
      <w:r>
        <w:t>预冷的异丙醇，轻轻混匀，此时离心管中出现肉眼可见的白色絮状沉淀</w:t>
      </w:r>
      <w:r>
        <w:t>。</w:t>
      </w:r>
    </w:p>
    <w:p w:rsidR="00D62818" w:rsidRDefault="00126FD7">
      <w:pPr>
        <w:tabs>
          <w:tab w:val="left" w:pos="377"/>
        </w:tabs>
        <w:spacing w:line="360" w:lineRule="auto"/>
        <w:ind w:left="422" w:hangingChars="200" w:hanging="422"/>
      </w:pPr>
      <w:r>
        <w:rPr>
          <w:b/>
          <w:bCs/>
        </w:rPr>
        <w:t>9.2</w:t>
      </w:r>
      <w:r>
        <w:t>.</w:t>
      </w:r>
      <w:r>
        <w:rPr>
          <w:b/>
          <w:bCs/>
        </w:rPr>
        <w:t xml:space="preserve">5  </w:t>
      </w:r>
      <w:r>
        <w:t>-</w:t>
      </w:r>
      <w:r>
        <w:t>20℃</w:t>
      </w:r>
      <w:r>
        <w:t>置于</w:t>
      </w:r>
      <w:r>
        <w:t>20min</w:t>
      </w:r>
      <w:r>
        <w:t>，</w:t>
      </w:r>
      <w:r>
        <w:t>12000rpm</w:t>
      </w:r>
      <w:r>
        <w:t xml:space="preserve"> </w:t>
      </w:r>
      <w:r>
        <w:t>离心</w:t>
      </w:r>
      <w:r>
        <w:t>10min</w:t>
      </w:r>
      <w:r>
        <w:t>，</w:t>
      </w:r>
      <w:r>
        <w:t>弃上清</w:t>
      </w:r>
      <w:r>
        <w:t>。</w:t>
      </w:r>
    </w:p>
    <w:p w:rsidR="00D62818" w:rsidRDefault="00126FD7">
      <w:pPr>
        <w:tabs>
          <w:tab w:val="left" w:pos="377"/>
        </w:tabs>
        <w:spacing w:line="360" w:lineRule="auto"/>
        <w:ind w:left="422" w:hangingChars="200" w:hanging="422"/>
      </w:pPr>
      <w:r>
        <w:rPr>
          <w:b/>
          <w:bCs/>
        </w:rPr>
        <w:t>9.2</w:t>
      </w:r>
      <w:r>
        <w:t>.</w:t>
      </w:r>
      <w:r>
        <w:rPr>
          <w:b/>
          <w:bCs/>
        </w:rPr>
        <w:t xml:space="preserve">6 </w:t>
      </w:r>
      <w:r>
        <w:rPr>
          <w:rFonts w:hint="eastAsia"/>
          <w:b/>
          <w:bCs/>
        </w:rPr>
        <w:t xml:space="preserve"> </w:t>
      </w:r>
      <w:r>
        <w:t>加入</w:t>
      </w:r>
      <w:r>
        <w:t>1m</w:t>
      </w:r>
      <w:r>
        <w:t>l</w:t>
      </w:r>
      <w:r>
        <w:t>预冷的</w:t>
      </w:r>
      <w:r>
        <w:t>75%</w:t>
      </w:r>
      <w:r>
        <w:t>酒精，轻摇使沉淀漂浮，</w:t>
      </w:r>
      <w:r>
        <w:t xml:space="preserve">12000rpm </w:t>
      </w:r>
      <w:r>
        <w:t>离心</w:t>
      </w:r>
      <w:r>
        <w:t>3min</w:t>
      </w:r>
      <w:r>
        <w:t>。</w:t>
      </w:r>
    </w:p>
    <w:p w:rsidR="00D62818" w:rsidRDefault="00126FD7">
      <w:pPr>
        <w:tabs>
          <w:tab w:val="left" w:pos="377"/>
        </w:tabs>
        <w:spacing w:line="360" w:lineRule="auto"/>
        <w:ind w:left="422" w:hangingChars="200" w:hanging="422"/>
      </w:pPr>
      <w:r>
        <w:rPr>
          <w:b/>
          <w:bCs/>
        </w:rPr>
        <w:t>9.2</w:t>
      </w:r>
      <w:r>
        <w:t>.</w:t>
      </w:r>
      <w:r>
        <w:rPr>
          <w:b/>
          <w:bCs/>
        </w:rPr>
        <w:t xml:space="preserve">7  </w:t>
      </w:r>
      <w:r>
        <w:t>重复上一步骤</w:t>
      </w:r>
      <w:r>
        <w:t>，</w:t>
      </w:r>
      <w:r>
        <w:t>弃上清</w:t>
      </w:r>
      <w:r>
        <w:t>。</w:t>
      </w:r>
    </w:p>
    <w:p w:rsidR="00D62818" w:rsidRDefault="00126FD7">
      <w:pPr>
        <w:tabs>
          <w:tab w:val="left" w:pos="377"/>
        </w:tabs>
        <w:spacing w:line="360" w:lineRule="auto"/>
        <w:ind w:left="632" w:hangingChars="300" w:hanging="632"/>
      </w:pPr>
      <w:r>
        <w:rPr>
          <w:b/>
          <w:bCs/>
        </w:rPr>
        <w:t>9.2</w:t>
      </w:r>
      <w:r>
        <w:t>.</w:t>
      </w:r>
      <w:r>
        <w:rPr>
          <w:b/>
          <w:bCs/>
        </w:rPr>
        <w:t>8</w:t>
      </w:r>
      <w:r>
        <w:rPr>
          <w:rFonts w:hint="eastAsia"/>
          <w:b/>
          <w:bCs/>
        </w:rPr>
        <w:t xml:space="preserve">  </w:t>
      </w:r>
      <w:r>
        <w:t>短暂离心并用</w:t>
      </w:r>
      <w:proofErr w:type="gramStart"/>
      <w:r>
        <w:t>移液枪</w:t>
      </w:r>
      <w:proofErr w:type="gramEnd"/>
      <w:r>
        <w:t>吸出残留酒精，放到超净工作台上风干至</w:t>
      </w:r>
      <w:r>
        <w:t>DNA</w:t>
      </w:r>
      <w:r>
        <w:t>完全透明时，加入</w:t>
      </w:r>
      <w:r>
        <w:t>去</w:t>
      </w:r>
      <w:r>
        <w:t xml:space="preserve"> </w:t>
      </w:r>
      <w:proofErr w:type="spellStart"/>
      <w:r>
        <w:t>RNaseA</w:t>
      </w:r>
      <w:proofErr w:type="spellEnd"/>
      <w:r>
        <w:t>的</w:t>
      </w:r>
      <w:r>
        <w:t>灭菌水</w:t>
      </w:r>
      <w:r>
        <w:t>15</w:t>
      </w:r>
      <w:r>
        <w:t>0ml</w:t>
      </w:r>
      <w:r>
        <w:t>，</w:t>
      </w:r>
      <w:r>
        <w:t>DNA</w:t>
      </w:r>
      <w:r>
        <w:t>充分溶解后</w:t>
      </w:r>
      <w:r>
        <w:t>置于</w:t>
      </w:r>
      <w:r>
        <w:t>37℃</w:t>
      </w:r>
      <w:r>
        <w:t>温育</w:t>
      </w:r>
      <w:r>
        <w:t xml:space="preserve"> 30min</w:t>
      </w:r>
      <w:r>
        <w:t>。</w:t>
      </w:r>
    </w:p>
    <w:p w:rsidR="00D62818" w:rsidRDefault="00126FD7">
      <w:pPr>
        <w:widowControl/>
        <w:tabs>
          <w:tab w:val="left" w:pos="377"/>
        </w:tabs>
        <w:spacing w:line="360" w:lineRule="auto"/>
        <w:ind w:left="632" w:hangingChars="300" w:hanging="632"/>
        <w:rPr>
          <w:b/>
          <w:bCs/>
        </w:rPr>
      </w:pPr>
      <w:r>
        <w:rPr>
          <w:b/>
          <w:bCs/>
        </w:rPr>
        <w:t>9.2.9</w:t>
      </w:r>
      <w:r>
        <w:rPr>
          <w:rFonts w:hint="eastAsia"/>
          <w:b/>
          <w:bCs/>
        </w:rPr>
        <w:t xml:space="preserve">  </w:t>
      </w:r>
      <w:r>
        <w:t>琼脂糖凝胶电泳检测</w:t>
      </w:r>
      <w:r>
        <w:t>是否存在</w:t>
      </w:r>
      <w:r>
        <w:t>RNA</w:t>
      </w:r>
      <w:r>
        <w:t>污染，</w:t>
      </w:r>
      <w:r>
        <w:t>若无</w:t>
      </w:r>
      <w:r>
        <w:t xml:space="preserve">RNA </w:t>
      </w:r>
      <w:r>
        <w:t>污染利</w:t>
      </w:r>
      <w:r>
        <w:t>用</w:t>
      </w:r>
      <w:r>
        <w:t>紫外分光光度计</w:t>
      </w:r>
      <w:r>
        <w:t>检测</w:t>
      </w:r>
      <w:r>
        <w:t xml:space="preserve"> DNA </w:t>
      </w:r>
      <w:r>
        <w:t>的浓度和质量。</w:t>
      </w:r>
      <w:r>
        <w:t>当</w:t>
      </w:r>
      <w:r>
        <w:t>260/280</w:t>
      </w:r>
      <w:r>
        <w:t>的比值在</w:t>
      </w:r>
      <w:r>
        <w:t>1.8-2.0</w:t>
      </w:r>
      <w:r>
        <w:t>时表示</w:t>
      </w:r>
      <w:r>
        <w:t>DNA</w:t>
      </w:r>
      <w:r>
        <w:t>无污染，若</w:t>
      </w:r>
      <w:r>
        <w:t>260/280</w:t>
      </w:r>
      <w:r>
        <w:t>的比值低于</w:t>
      </w:r>
      <w:r>
        <w:t>1.8</w:t>
      </w:r>
      <w:r>
        <w:t>表示有蛋白质的污染；若</w:t>
      </w:r>
      <w:r>
        <w:t>260/280</w:t>
      </w:r>
      <w:r>
        <w:t>的比值高于</w:t>
      </w:r>
      <w:r>
        <w:t>2.0</w:t>
      </w:r>
      <w:r>
        <w:t>表示有</w:t>
      </w:r>
      <w:r>
        <w:t>RNA</w:t>
      </w:r>
      <w:r>
        <w:t>的污染。将质量合格的</w:t>
      </w:r>
      <w:r>
        <w:t xml:space="preserve">DNA </w:t>
      </w:r>
      <w:r>
        <w:t>样品稀</w:t>
      </w:r>
      <w:r>
        <w:t>释成</w:t>
      </w:r>
      <w:r>
        <w:t>100ng/</w:t>
      </w:r>
      <w:proofErr w:type="spellStart"/>
      <w:r>
        <w:t>u</w:t>
      </w:r>
      <w:r>
        <w:t>l</w:t>
      </w:r>
      <w:proofErr w:type="spellEnd"/>
      <w:r>
        <w:t xml:space="preserve"> </w:t>
      </w:r>
      <w:r>
        <w:t>并保存至</w:t>
      </w:r>
      <w:r>
        <w:t>-20℃</w:t>
      </w:r>
      <w:r>
        <w:t>备用。</w:t>
      </w:r>
    </w:p>
    <w:p w:rsidR="00D62818" w:rsidRDefault="00126FD7">
      <w:pPr>
        <w:spacing w:line="360" w:lineRule="auto"/>
        <w:rPr>
          <w:b/>
          <w:bCs/>
        </w:rPr>
      </w:pPr>
      <w:r>
        <w:rPr>
          <w:b/>
          <w:bCs/>
        </w:rPr>
        <w:t>9.3 PCR</w:t>
      </w:r>
      <w:r>
        <w:rPr>
          <w:b/>
          <w:bCs/>
        </w:rPr>
        <w:t>扩增</w:t>
      </w:r>
    </w:p>
    <w:p w:rsidR="00D62818" w:rsidRDefault="00126FD7">
      <w:pPr>
        <w:spacing w:line="360" w:lineRule="auto"/>
        <w:rPr>
          <w:b/>
          <w:bCs/>
        </w:rPr>
      </w:pPr>
      <w:r>
        <w:rPr>
          <w:b/>
          <w:bCs/>
        </w:rPr>
        <w:t>9.3.1 PCR</w:t>
      </w:r>
      <w:r>
        <w:rPr>
          <w:b/>
          <w:bCs/>
        </w:rPr>
        <w:t>反应体系</w:t>
      </w:r>
    </w:p>
    <w:p w:rsidR="00D62818" w:rsidRDefault="00126FD7">
      <w:pPr>
        <w:tabs>
          <w:tab w:val="left" w:pos="377"/>
        </w:tabs>
        <w:spacing w:line="360" w:lineRule="auto"/>
        <w:ind w:left="480"/>
      </w:pPr>
      <w:r>
        <w:t>PCR</w:t>
      </w:r>
      <w:r>
        <w:t>反应体系</w:t>
      </w:r>
      <w:r>
        <w:t>(10uL)</w:t>
      </w:r>
      <w:r>
        <w:t>：</w:t>
      </w:r>
      <w:r>
        <w:t>2×mix Ta</w:t>
      </w:r>
      <w:r>
        <w:t xml:space="preserve">p </w:t>
      </w:r>
      <w:r>
        <w:t>5uL</w:t>
      </w:r>
      <w:r>
        <w:t>、</w:t>
      </w:r>
      <w:r>
        <w:t>Primer-F</w:t>
      </w:r>
      <w:r>
        <w:t>（</w:t>
      </w:r>
      <w:r>
        <w:t>10um</w:t>
      </w:r>
      <w:r>
        <w:t>）</w:t>
      </w:r>
      <w:r>
        <w:t>0.5uL</w:t>
      </w:r>
      <w:r>
        <w:t>、</w:t>
      </w:r>
      <w:r>
        <w:t>Primer-R</w:t>
      </w:r>
      <w:r>
        <w:t>（</w:t>
      </w:r>
      <w:r>
        <w:t>10um</w:t>
      </w:r>
      <w:r>
        <w:t>）</w:t>
      </w:r>
      <w:r>
        <w:t>0.5uL</w:t>
      </w:r>
      <w:r>
        <w:t>、</w:t>
      </w:r>
      <w:r>
        <w:t>DNA</w:t>
      </w:r>
      <w:r>
        <w:t>模板</w:t>
      </w:r>
      <w:r>
        <w:t>1uL</w:t>
      </w:r>
      <w:r>
        <w:t>、</w:t>
      </w:r>
      <w:proofErr w:type="spellStart"/>
      <w:r>
        <w:t>dd</w:t>
      </w:r>
      <w:proofErr w:type="spellEnd"/>
      <w:r>
        <w:t xml:space="preserve"> H</w:t>
      </w:r>
      <w:r>
        <w:rPr>
          <w:vertAlign w:val="subscript"/>
        </w:rPr>
        <w:t>2</w:t>
      </w:r>
      <w:r>
        <w:t>O</w:t>
      </w:r>
      <w:r>
        <w:t xml:space="preserve"> </w:t>
      </w:r>
      <w:r>
        <w:t>3uL</w:t>
      </w:r>
      <w:r>
        <w:t>。</w:t>
      </w:r>
    </w:p>
    <w:p w:rsidR="00D62818" w:rsidRDefault="00D62818">
      <w:pPr>
        <w:spacing w:line="360" w:lineRule="auto"/>
        <w:rPr>
          <w:b/>
          <w:bCs/>
        </w:rPr>
      </w:pPr>
    </w:p>
    <w:p w:rsidR="00D62818" w:rsidRDefault="00D62818">
      <w:pPr>
        <w:spacing w:line="360" w:lineRule="auto"/>
        <w:rPr>
          <w:b/>
          <w:bCs/>
        </w:rPr>
      </w:pPr>
    </w:p>
    <w:p w:rsidR="00D62818" w:rsidRDefault="00D62818">
      <w:pPr>
        <w:spacing w:line="360" w:lineRule="auto"/>
        <w:rPr>
          <w:b/>
          <w:bCs/>
        </w:rPr>
      </w:pPr>
    </w:p>
    <w:p w:rsidR="00D62818" w:rsidRDefault="00D62818">
      <w:pPr>
        <w:spacing w:line="360" w:lineRule="auto"/>
        <w:rPr>
          <w:b/>
          <w:bCs/>
        </w:rPr>
      </w:pPr>
    </w:p>
    <w:p w:rsidR="00D62818" w:rsidRDefault="00126FD7">
      <w:pPr>
        <w:spacing w:line="360" w:lineRule="auto"/>
        <w:rPr>
          <w:b/>
          <w:bCs/>
        </w:rPr>
      </w:pPr>
      <w:r>
        <w:rPr>
          <w:b/>
          <w:bCs/>
        </w:rPr>
        <w:lastRenderedPageBreak/>
        <w:t>9.3.2 PCR</w:t>
      </w:r>
      <w:r>
        <w:rPr>
          <w:b/>
          <w:bCs/>
        </w:rPr>
        <w:t>反应程序</w:t>
      </w:r>
    </w:p>
    <w:p w:rsidR="00D62818" w:rsidRDefault="00126FD7">
      <w:pPr>
        <w:tabs>
          <w:tab w:val="left" w:pos="377"/>
        </w:tabs>
        <w:spacing w:line="360" w:lineRule="auto"/>
        <w:ind w:left="480"/>
      </w:pPr>
      <w:r>
        <w:rPr>
          <w:b/>
          <w:bCs/>
        </w:rPr>
        <w:t xml:space="preserve">PCR </w:t>
      </w:r>
      <w:r>
        <w:t>反应程序：</w:t>
      </w:r>
    </w:p>
    <w:p w:rsidR="00D62818" w:rsidRDefault="00126FD7">
      <w:pPr>
        <w:spacing w:line="360" w:lineRule="auto"/>
        <w:ind w:firstLineChars="200" w:firstLine="420"/>
      </w:pPr>
      <w:r>
        <w:t>94℃ 3min</w:t>
      </w:r>
    </w:p>
    <w:p w:rsidR="00D62818" w:rsidRDefault="00126FD7">
      <w:pPr>
        <w:spacing w:line="360" w:lineRule="auto"/>
        <w:ind w:firstLineChars="200" w:firstLine="420"/>
      </w:pPr>
      <w:r>
        <w:rPr>
          <w:noProof/>
        </w:rPr>
        <mc:AlternateContent>
          <mc:Choice Requires="wps">
            <w:drawing>
              <wp:anchor distT="0" distB="0" distL="114300" distR="114300" simplePos="0" relativeHeight="251665408" behindDoc="0" locked="0" layoutInCell="1" allowOverlap="1">
                <wp:simplePos x="0" y="0"/>
                <wp:positionH relativeFrom="column">
                  <wp:posOffset>895985</wp:posOffset>
                </wp:positionH>
                <wp:positionV relativeFrom="paragraph">
                  <wp:posOffset>189865</wp:posOffset>
                </wp:positionV>
                <wp:extent cx="83820" cy="533400"/>
                <wp:effectExtent l="0" t="4445" r="7620" b="10795"/>
                <wp:wrapNone/>
                <wp:docPr id="8" name="右大括号 8"/>
                <wp:cNvGraphicFramePr/>
                <a:graphic xmlns:a="http://schemas.openxmlformats.org/drawingml/2006/main">
                  <a:graphicData uri="http://schemas.microsoft.com/office/word/2010/wordprocessingShape">
                    <wps:wsp>
                      <wps:cNvSpPr/>
                      <wps:spPr>
                        <a:xfrm>
                          <a:off x="0" y="0"/>
                          <a:ext cx="83820" cy="533400"/>
                        </a:xfrm>
                        <a:prstGeom prst="rightBrace">
                          <a:avLst>
                            <a:gd name="adj1" fmla="val 53030"/>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_x0000_s1026" o:spid="_x0000_s1026" o:spt="88" type="#_x0000_t88" style="position:absolute;left:0pt;margin-left:70.55pt;margin-top:14.95pt;height:42pt;width:6.6pt;z-index:251665408;mso-width-relative:page;mso-height-relative:page;" filled="f" stroked="t" coordsize="21600,21600" o:gfxdata="UEsDBAoAAAAAAIdO4kAAAAAAAAAAAAAAAAAEAAAAZHJzL1BLAwQUAAAACACHTuJA9Su8wNkAAAAK&#10;AQAADwAAAGRycy9kb3ducmV2LnhtbE2PTU/DMAyG70j8h8hIXCaWdhuMlqaTQNoBicu2SrtmjWkK&#10;iVM12Qf/Hu8EN7/yo9ePq9XFO3HCMfaBFOTTDARSG0xPnYJmt354BhGTJqNdIFTwgxFW9e1NpUsT&#10;zrTB0zZ1gksollqBTWkopYytRa/jNAxIvPsMo9eJ49hJM+ozl3snZ1n2JL3uiS9YPeCbxfZ7e/QK&#10;vtzeevMxWWvbTDa7hl6b96VV6v4uz15AJLykPxiu+qwONTsdwpFMFI7zIs8ZVTArChBX4HExB3Hg&#10;IZ8XIOtK/n+h/gVQSwMEFAAAAAgAh07iQLGQPNseAgAARgQAAA4AAABkcnMvZTJvRG9jLnhtbK1T&#10;zY7TMBC+I/EOlu80aUtRN2q6EpTlgmClZR9gajuJkf9ku037DBz2JZC4cOPAE5XnYOxmuz9ceiCH&#10;ZJwZfzPfNzOLy51WZCt8kNbUdDwqKRGGWS5NW9PbL1ev5pSECIaDskbUdC8CvVy+fLHoXSUmtrOK&#10;C08QxISqdzXtYnRVUQTWCQ1hZJ0w6Gys1xDx6NuCe+gRXatiUpZvit567rxlIgT8uzo66YDozwG0&#10;TSOZWFm20cLEI6oXCiJSCp10gS5ztU0jWPzcNEFEomqKTGN+YxK01+ldLBdQtR5cJ9lQApxTwjNO&#10;GqTBpCeoFUQgGy//gdKSeRtsE0fM6uJIJCuCLMblM21uOnAic0GpgzuJHv4fLPu0vfZE8ppi2w1o&#10;bPjh7tfh+48/334e7n6TeVKod6HCwBt37YdTQDPR3TVepy8SIbus6v6kqthFwvDnfDqfoNwMPbPp&#10;9HWZRS8e7jof4gdhNUlGTb1su/jWA0vMoYLtxxCzsnyoD/jXMSWNVtioLSgym5bT+0Y+ipk8iSnx&#10;SVQw74CI1n3mBG/slVQqj4MypK/pxWwyw6oBR7zB0UJTO5QpmDbXFaySPF1Jl4Nv1++UJ1gO0s/P&#10;kOxJWMq3gtAd47IrhUHVCeDvDSdx77ABBveOphK04JQogWuarBwZQapzIpGdMkg3te7YrGStLd9j&#10;uzcui4zbn6tMHhyvLM6wCml+H58z0sP6L/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Su8wNkA&#10;AAAKAQAADwAAAAAAAAABACAAAAAiAAAAZHJzL2Rvd25yZXYueG1sUEsBAhQAFAAAAAgAh07iQLGQ&#10;PNseAgAARgQAAA4AAAAAAAAAAQAgAAAAKAEAAGRycy9lMm9Eb2MueG1sUEsFBgAAAAAGAAYAWQEA&#10;ALgFAAAAAA==&#10;" adj="1799,10800">
                <v:fill on="f" focussize="0,0"/>
                <v:stroke color="#000000" joinstyle="round"/>
                <v:imagedata o:title=""/>
                <o:lock v:ext="edit" aspectratio="f"/>
              </v:shape>
            </w:pict>
          </mc:Fallback>
        </mc:AlternateContent>
      </w:r>
      <w:r>
        <w:t>94℃ 30s</w:t>
      </w:r>
    </w:p>
    <w:p w:rsidR="00D62818" w:rsidRDefault="00126FD7">
      <w:pPr>
        <w:tabs>
          <w:tab w:val="left" w:pos="377"/>
          <w:tab w:val="left" w:pos="1896"/>
        </w:tabs>
        <w:spacing w:line="360" w:lineRule="auto"/>
        <w:ind w:left="480"/>
      </w:pPr>
      <w:r>
        <w:rPr>
          <w:noProof/>
        </w:rPr>
        <mc:AlternateContent>
          <mc:Choice Requires="wps">
            <w:drawing>
              <wp:anchor distT="0" distB="0" distL="114300" distR="114300" simplePos="0" relativeHeight="251666432" behindDoc="0" locked="0" layoutInCell="1" allowOverlap="1">
                <wp:simplePos x="0" y="0"/>
                <wp:positionH relativeFrom="column">
                  <wp:posOffset>992505</wp:posOffset>
                </wp:positionH>
                <wp:positionV relativeFrom="paragraph">
                  <wp:posOffset>114935</wp:posOffset>
                </wp:positionV>
                <wp:extent cx="205740" cy="0"/>
                <wp:effectExtent l="0" t="38100" r="7620" b="38100"/>
                <wp:wrapNone/>
                <wp:docPr id="9" name="直接箭头连接符 9"/>
                <wp:cNvGraphicFramePr/>
                <a:graphic xmlns:a="http://schemas.openxmlformats.org/drawingml/2006/main">
                  <a:graphicData uri="http://schemas.microsoft.com/office/word/2010/wordprocessingShape">
                    <wps:wsp>
                      <wps:cNvCnPr/>
                      <wps:spPr>
                        <a:xfrm>
                          <a:off x="0" y="0"/>
                          <a:ext cx="2057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78.15pt;margin-top:9.05pt;height:0pt;width:16.2pt;z-index:251666432;mso-width-relative:page;mso-height-relative:page;" filled="f" stroked="t" coordsize="21600,21600" o:gfxdata="UEsDBAoAAAAAAIdO4kAAAAAAAAAAAAAAAAAEAAAAZHJzL1BLAwQUAAAACACHTuJA1da1kdcAAAAJ&#10;AQAADwAAAGRycy9kb3ducmV2LnhtbE2PT0vEMBDF74LfIYzgzU2rWGttuqCL2IuCuyIes83YBJtJ&#10;abL//PTO4kFv82Yeb36vnu/9ILY4RRdIQT7LQCB1wTjqFbytHi9KEDFpMnoIhAoOGGHenJ7UujJh&#10;R6+4XaZecAjFSiuwKY2VlLGz6HWchRGJb59h8jqxnHppJr3jcD/IyywrpNeO+IPVIz5Y7L6WG68g&#10;LT4Otnjv7m/dy+rpuXDfbdsulDo/y7M7EAn36c8MR3xGh4aZ1mFDJoqB9XVxxVYeyhzE0VCWNyDW&#10;vwvZ1PJ/g+YHUEsDBBQAAAAIAIdO4kCI4K0xAgIAAO8DAAAOAAAAZHJzL2Uyb0RvYy54bWytU82O&#10;0zAQviPxDpbvNG1FgY2a7qFluSCoBDzA1HESS/6Tx9u0L8ELIHECTsBp7zwNLI/B2Om2sAhpD+Tg&#10;jD0z38z3eTw/3xnNtjKgcrbik9GYM2mFq5VtK/7m9cWDJ5xhBFuDdlZWfC+Rny/u35v3vpRT1zld&#10;y8AIxGLZ+4p3MfqyKFB00gCOnJeWnI0LBiJtQ1vUAXpCN7qYjsePit6F2gcnJCKdrgYnPyCGuwC6&#10;plFCrpy4NNLGATVIDZEoYac88kXutmmkiC+bBmVkuuLENOaVipC9SWuxmEPZBvCdEocW4C4t3OJk&#10;QFkqeoRaQQR2GdRfUEaJ4NA1cSScKQYiWRFiMRnf0uZVB15mLiQ1+qPo+P9gxYvtOjBVV/yMMwuG&#10;Lvz63dWPtx+vv375/uHq57f3yf78iZ0lqXqPJWUs7TocdujXIfHeNcGkPzFiuyzv/iiv3EUm6HA6&#10;nj1+SMKLG1dxyvMB4zPpDEtGxTEGUG0Xl85aukMXJlld2D7HSJUp8SYhFdWW9URgNp0RONBMNjQL&#10;ZBpPvNC2ORedVvWF0jplYGg3Sx3YFtJc5C/xI9w/wlKRFWA3xGXXMDGdhPqprVnce1LM0kPhqQUj&#10;a860pHeVLAKEMoLSp8gYFNhW/yOaymtLXSSZB2GTtXH1Puudz2kOcp+HmU2D9vs+Z5/e6e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da1kdcAAAAJAQAADwAAAAAAAAABACAAAAAiAAAAZHJzL2Rv&#10;d25yZXYueG1sUEsBAhQAFAAAAAgAh07iQIjgrTECAgAA7wMAAA4AAAAAAAAAAQAgAAAAJgEAAGRy&#10;cy9lMm9Eb2MueG1sUEsFBgAAAAAGAAYAWQEAAJoFAAAAAA==&#10;">
                <v:fill on="f" focussize="0,0"/>
                <v:stroke color="#000000" joinstyle="round" endarrow="block"/>
                <v:imagedata o:title=""/>
                <o:lock v:ext="edit" aspectratio="f"/>
              </v:shape>
            </w:pict>
          </mc:Fallback>
        </mc:AlternateContent>
      </w:r>
      <w:r>
        <w:t>56℃</w:t>
      </w:r>
      <w:r>
        <w:t xml:space="preserve"> </w:t>
      </w:r>
      <w:r>
        <w:t>30s</w:t>
      </w:r>
      <w:r>
        <w:tab/>
        <w:t>31cycles</w:t>
      </w:r>
    </w:p>
    <w:p w:rsidR="00D62818" w:rsidRDefault="00126FD7">
      <w:pPr>
        <w:tabs>
          <w:tab w:val="left" w:pos="377"/>
        </w:tabs>
        <w:spacing w:line="360" w:lineRule="auto"/>
        <w:ind w:left="480"/>
      </w:pPr>
      <w:r>
        <w:t>72℃</w:t>
      </w:r>
      <w:r>
        <w:t xml:space="preserve"> </w:t>
      </w:r>
      <w:r>
        <w:t>30s</w:t>
      </w:r>
    </w:p>
    <w:p w:rsidR="00D62818" w:rsidRDefault="00126FD7">
      <w:pPr>
        <w:tabs>
          <w:tab w:val="left" w:pos="377"/>
        </w:tabs>
        <w:spacing w:line="360" w:lineRule="auto"/>
        <w:ind w:left="480"/>
        <w:rPr>
          <w:b/>
          <w:bCs/>
        </w:rPr>
      </w:pPr>
      <w:r>
        <w:t>72℃</w:t>
      </w:r>
      <w:r>
        <w:t xml:space="preserve"> </w:t>
      </w:r>
      <w:r>
        <w:t>5min</w:t>
      </w:r>
    </w:p>
    <w:p w:rsidR="00D62818" w:rsidRDefault="00126FD7">
      <w:pPr>
        <w:pStyle w:val="4"/>
        <w:snapToGrid w:val="0"/>
        <w:spacing w:before="0" w:after="0" w:line="360" w:lineRule="auto"/>
        <w:rPr>
          <w:rFonts w:ascii="Times New Roman" w:eastAsia="宋体" w:hAnsi="Times New Roman"/>
          <w:bCs/>
          <w:sz w:val="21"/>
        </w:rPr>
      </w:pPr>
      <w:r>
        <w:rPr>
          <w:rFonts w:ascii="Times New Roman" w:eastAsia="宋体" w:hAnsi="Times New Roman"/>
          <w:bCs/>
          <w:sz w:val="21"/>
        </w:rPr>
        <w:t>9.4.</w:t>
      </w:r>
      <w:r>
        <w:rPr>
          <w:rFonts w:ascii="Times New Roman" w:eastAsia="宋体" w:hAnsi="Times New Roman"/>
          <w:bCs/>
          <w:sz w:val="21"/>
          <w:lang w:val="zh-TW" w:eastAsia="zh-TW"/>
        </w:rPr>
        <w:t>毛细管电泳</w:t>
      </w:r>
      <w:r>
        <w:rPr>
          <w:rFonts w:ascii="Times New Roman" w:eastAsia="宋体" w:hAnsi="Times New Roman"/>
          <w:bCs/>
          <w:sz w:val="21"/>
        </w:rPr>
        <w:t>检测</w:t>
      </w:r>
    </w:p>
    <w:p w:rsidR="00D62818" w:rsidRDefault="00126FD7">
      <w:pPr>
        <w:pStyle w:val="4"/>
        <w:snapToGrid w:val="0"/>
        <w:spacing w:before="0" w:after="0" w:line="360" w:lineRule="auto"/>
        <w:rPr>
          <w:rFonts w:ascii="Times New Roman" w:eastAsia="宋体" w:hAnsi="Times New Roman"/>
          <w:bCs/>
          <w:sz w:val="21"/>
        </w:rPr>
      </w:pPr>
      <w:r>
        <w:rPr>
          <w:rFonts w:ascii="Times New Roman" w:eastAsia="宋体" w:hAnsi="Times New Roman"/>
          <w:bCs/>
          <w:sz w:val="21"/>
        </w:rPr>
        <w:t xml:space="preserve">9.4.1 </w:t>
      </w:r>
      <w:r>
        <w:rPr>
          <w:rFonts w:ascii="Times New Roman" w:eastAsia="宋体" w:hAnsi="Times New Roman"/>
          <w:bCs/>
          <w:sz w:val="21"/>
        </w:rPr>
        <w:t>变性</w:t>
      </w:r>
    </w:p>
    <w:p w:rsidR="00D62818" w:rsidRDefault="00126FD7">
      <w:pPr>
        <w:pStyle w:val="Bodytext1"/>
        <w:snapToGrid w:val="0"/>
        <w:spacing w:after="0" w:line="360" w:lineRule="auto"/>
        <w:ind w:firstLineChars="200" w:firstLine="420"/>
        <w:rPr>
          <w:rFonts w:ascii="Times New Roman" w:hAnsi="Times New Roman" w:cs="Times New Roman"/>
          <w:sz w:val="21"/>
          <w:szCs w:val="21"/>
          <w:lang w:val="en-US" w:eastAsia="zh-CN"/>
        </w:rPr>
      </w:pPr>
      <w:r>
        <w:rPr>
          <w:rFonts w:ascii="Times New Roman" w:hAnsi="Times New Roman" w:cs="Times New Roman"/>
          <w:sz w:val="21"/>
          <w:szCs w:val="21"/>
          <w:lang w:val="en-US" w:eastAsia="zh-CN" w:bidi="ar-SA"/>
        </w:rPr>
        <w:t>（</w:t>
      </w:r>
      <w:r>
        <w:rPr>
          <w:rFonts w:ascii="Times New Roman" w:hAnsi="Times New Roman" w:cs="Times New Roman"/>
          <w:sz w:val="21"/>
          <w:szCs w:val="21"/>
          <w:lang w:val="en-US" w:eastAsia="zh-CN" w:bidi="ar-SA"/>
        </w:rPr>
        <w:t>1</w:t>
      </w:r>
      <w:r>
        <w:rPr>
          <w:rFonts w:ascii="Times New Roman" w:hAnsi="Times New Roman" w:cs="Times New Roman"/>
          <w:sz w:val="21"/>
          <w:szCs w:val="21"/>
          <w:lang w:val="en-US" w:eastAsia="zh-CN" w:bidi="ar-SA"/>
        </w:rPr>
        <w:t>）根据引物特性，需要</w:t>
      </w:r>
      <w:r>
        <w:rPr>
          <w:rFonts w:ascii="Times New Roman" w:hAnsi="Times New Roman" w:cs="Times New Roman"/>
          <w:sz w:val="21"/>
          <w:szCs w:val="21"/>
          <w:lang w:val="en-US" w:eastAsia="zh-CN" w:bidi="ar-SA"/>
        </w:rPr>
        <w:t>SSR</w:t>
      </w:r>
      <w:r>
        <w:rPr>
          <w:rFonts w:ascii="Times New Roman" w:hAnsi="Times New Roman" w:cs="Times New Roman"/>
          <w:sz w:val="21"/>
          <w:szCs w:val="21"/>
          <w:lang w:val="en-US" w:eastAsia="zh-CN" w:bidi="ar-SA"/>
        </w:rPr>
        <w:t>分子标记采用</w:t>
      </w:r>
      <w:r>
        <w:rPr>
          <w:rFonts w:ascii="Times New Roman" w:hAnsi="Times New Roman" w:cs="Times New Roman"/>
          <w:sz w:val="21"/>
          <w:szCs w:val="21"/>
          <w:lang w:val="en-US" w:eastAsia="zh-CN" w:bidi="ar-SA"/>
        </w:rPr>
        <w:t>多</w:t>
      </w:r>
      <w:r>
        <w:rPr>
          <w:rFonts w:ascii="Times New Roman" w:hAnsi="Times New Roman" w:cs="Times New Roman"/>
          <w:sz w:val="21"/>
          <w:szCs w:val="21"/>
          <w:lang w:val="en-US" w:eastAsia="zh-CN" w:bidi="ar-SA"/>
        </w:rPr>
        <w:t>重引物组合进行电泳，根据预先确定的引物组合，选择同一组内不同引物的</w:t>
      </w:r>
      <w:r>
        <w:rPr>
          <w:rFonts w:ascii="Times New Roman" w:hAnsi="Times New Roman" w:cs="Times New Roman"/>
          <w:sz w:val="21"/>
          <w:szCs w:val="21"/>
          <w:lang w:val="en-US" w:eastAsia="zh-CN" w:bidi="ar-SA"/>
        </w:rPr>
        <w:t>PCR</w:t>
      </w:r>
      <w:r>
        <w:rPr>
          <w:rFonts w:ascii="Times New Roman" w:hAnsi="Times New Roman" w:cs="Times New Roman"/>
          <w:sz w:val="21"/>
          <w:szCs w:val="21"/>
          <w:lang w:val="en-US" w:eastAsia="zh-CN" w:bidi="ar-SA"/>
        </w:rPr>
        <w:t>扩增产物各</w:t>
      </w:r>
      <w:r>
        <w:rPr>
          <w:rFonts w:ascii="Times New Roman" w:hAnsi="Times New Roman" w:cs="Times New Roman"/>
          <w:sz w:val="21"/>
          <w:szCs w:val="21"/>
          <w:lang w:val="en-US" w:eastAsia="zh-CN" w:bidi="ar-SA"/>
        </w:rPr>
        <w:t>5</w:t>
      </w:r>
      <w:r>
        <w:rPr>
          <w:rFonts w:ascii="Times New Roman" w:hAnsi="Times New Roman" w:cs="Times New Roman"/>
          <w:sz w:val="21"/>
          <w:szCs w:val="21"/>
        </w:rPr>
        <w:t>uL</w:t>
      </w:r>
      <w:r>
        <w:rPr>
          <w:rFonts w:ascii="Times New Roman" w:hAnsi="Times New Roman" w:cs="Times New Roman"/>
          <w:sz w:val="21"/>
          <w:szCs w:val="21"/>
          <w:lang w:val="en-US" w:eastAsia="zh-CN"/>
        </w:rPr>
        <w:t>充分混合均匀。</w:t>
      </w:r>
    </w:p>
    <w:p w:rsidR="00D62818" w:rsidRDefault="00126FD7">
      <w:pPr>
        <w:pStyle w:val="Bodytext1"/>
        <w:spacing w:after="0" w:line="360" w:lineRule="auto"/>
        <w:ind w:firstLineChars="200" w:firstLine="420"/>
        <w:rPr>
          <w:rFonts w:ascii="Times New Roman" w:hAnsi="Times New Roman" w:cs="Times New Roman"/>
          <w:sz w:val="21"/>
          <w:szCs w:val="21"/>
          <w:lang w:val="en-US" w:eastAsia="zh-CN" w:bidi="ar-SA"/>
        </w:rPr>
      </w:pPr>
      <w:r>
        <w:rPr>
          <w:rFonts w:ascii="Times New Roman" w:hAnsi="Times New Roman" w:cs="Times New Roman"/>
          <w:sz w:val="21"/>
          <w:szCs w:val="21"/>
          <w:lang w:val="en-US" w:eastAsia="zh-CN" w:bidi="ar-SA"/>
        </w:rPr>
        <w:t>（</w:t>
      </w:r>
      <w:r>
        <w:rPr>
          <w:rFonts w:ascii="Times New Roman" w:hAnsi="Times New Roman" w:cs="Times New Roman"/>
          <w:sz w:val="21"/>
          <w:szCs w:val="21"/>
          <w:lang w:val="en-US" w:eastAsia="zh-CN" w:bidi="ar-SA"/>
        </w:rPr>
        <w:t>2</w:t>
      </w:r>
      <w:r>
        <w:rPr>
          <w:rFonts w:ascii="Times New Roman" w:hAnsi="Times New Roman" w:cs="Times New Roman"/>
          <w:sz w:val="21"/>
          <w:szCs w:val="21"/>
          <w:lang w:val="en-US" w:eastAsia="zh-CN" w:bidi="ar-SA"/>
        </w:rPr>
        <w:t>）在</w:t>
      </w:r>
      <w:r>
        <w:rPr>
          <w:rFonts w:ascii="Times New Roman" w:hAnsi="Times New Roman" w:cs="Times New Roman"/>
          <w:sz w:val="21"/>
          <w:szCs w:val="21"/>
          <w:lang w:val="en-US" w:eastAsia="zh-CN" w:bidi="ar-SA"/>
        </w:rPr>
        <w:t>96</w:t>
      </w:r>
      <w:r>
        <w:rPr>
          <w:rFonts w:ascii="Times New Roman" w:hAnsi="Times New Roman" w:cs="Times New Roman"/>
          <w:sz w:val="21"/>
          <w:szCs w:val="21"/>
          <w:lang w:val="en-US" w:eastAsia="zh-CN" w:bidi="ar-SA"/>
        </w:rPr>
        <w:t>孔板孔</w:t>
      </w:r>
      <w:r>
        <w:rPr>
          <w:rFonts w:ascii="Times New Roman" w:hAnsi="Times New Roman" w:cs="Times New Roman"/>
          <w:sz w:val="21"/>
          <w:szCs w:val="21"/>
          <w:lang w:val="en-US" w:eastAsia="zh-CN" w:bidi="ar-SA"/>
        </w:rPr>
        <w:t>依次</w:t>
      </w:r>
      <w:r>
        <w:rPr>
          <w:rFonts w:ascii="Times New Roman" w:hAnsi="Times New Roman" w:cs="Times New Roman"/>
          <w:sz w:val="21"/>
          <w:szCs w:val="21"/>
          <w:lang w:val="en-US" w:eastAsia="zh-CN" w:bidi="ar-SA"/>
        </w:rPr>
        <w:t>加入</w:t>
      </w:r>
      <w:r>
        <w:rPr>
          <w:rFonts w:ascii="Times New Roman" w:hAnsi="Times New Roman" w:cs="Times New Roman"/>
          <w:sz w:val="21"/>
          <w:szCs w:val="21"/>
          <w:lang w:val="en-US" w:eastAsia="zh-CN" w:bidi="ar-SA"/>
        </w:rPr>
        <w:t>2μL PCR</w:t>
      </w:r>
      <w:r>
        <w:rPr>
          <w:rFonts w:ascii="Times New Roman" w:hAnsi="Times New Roman" w:cs="Times New Roman"/>
          <w:sz w:val="21"/>
          <w:szCs w:val="21"/>
          <w:lang w:val="en-US" w:eastAsia="zh-CN" w:bidi="ar-SA"/>
        </w:rPr>
        <w:t>混合产物</w:t>
      </w:r>
      <w:r>
        <w:rPr>
          <w:rFonts w:ascii="Times New Roman" w:hAnsi="Times New Roman" w:cs="Times New Roman"/>
          <w:sz w:val="24"/>
          <w:szCs w:val="24"/>
          <w:lang w:val="en-US" w:eastAsia="zh-CN" w:bidi="ar-SA"/>
        </w:rPr>
        <w:t>、</w:t>
      </w:r>
      <w:r>
        <w:rPr>
          <w:rFonts w:ascii="Times New Roman" w:hAnsi="Times New Roman" w:cs="Times New Roman"/>
          <w:sz w:val="21"/>
          <w:szCs w:val="21"/>
          <w:lang w:val="en-US" w:eastAsia="zh-CN" w:bidi="ar-SA"/>
        </w:rPr>
        <w:t xml:space="preserve"> </w:t>
      </w:r>
      <w:r>
        <w:rPr>
          <w:rFonts w:ascii="Times New Roman" w:hAnsi="Times New Roman" w:cs="Times New Roman"/>
          <w:sz w:val="21"/>
          <w:szCs w:val="21"/>
          <w:lang w:val="en-US" w:eastAsia="zh-CN" w:bidi="ar-SA"/>
        </w:rPr>
        <w:t xml:space="preserve">0.1 </w:t>
      </w:r>
      <w:r>
        <w:rPr>
          <w:rFonts w:ascii="Times New Roman" w:hAnsi="Times New Roman" w:cs="Times New Roman"/>
          <w:sz w:val="21"/>
          <w:szCs w:val="21"/>
          <w:lang w:val="en-US" w:eastAsia="zh-CN" w:bidi="ar-SA"/>
        </w:rPr>
        <w:sym w:font="Symbol" w:char="006D"/>
      </w:r>
      <w:r>
        <w:rPr>
          <w:rFonts w:ascii="Times New Roman" w:hAnsi="Times New Roman" w:cs="Times New Roman"/>
          <w:sz w:val="21"/>
          <w:szCs w:val="21"/>
          <w:lang w:val="en-US" w:eastAsia="zh-CN" w:bidi="ar-SA"/>
        </w:rPr>
        <w:t>l</w:t>
      </w:r>
      <w:r>
        <w:rPr>
          <w:rFonts w:ascii="Times New Roman" w:hAnsi="Times New Roman" w:cs="Times New Roman"/>
          <w:sz w:val="21"/>
          <w:szCs w:val="21"/>
          <w:lang w:val="en-US" w:eastAsia="zh-CN" w:bidi="ar-SA"/>
        </w:rPr>
        <w:t xml:space="preserve"> </w:t>
      </w:r>
      <w:r>
        <w:rPr>
          <w:rFonts w:ascii="Times New Roman" w:hAnsi="Times New Roman" w:cs="Times New Roman"/>
          <w:sz w:val="21"/>
          <w:szCs w:val="21"/>
          <w:lang w:val="en-US" w:eastAsia="zh-CN" w:bidi="ar-SA"/>
        </w:rPr>
        <w:t xml:space="preserve">LIZ500 </w:t>
      </w:r>
      <w:r>
        <w:rPr>
          <w:rFonts w:ascii="Times New Roman" w:hAnsi="Times New Roman" w:cs="Times New Roman"/>
          <w:sz w:val="21"/>
          <w:szCs w:val="21"/>
          <w:lang w:val="en-US" w:eastAsia="zh-CN" w:bidi="ar-SA"/>
        </w:rPr>
        <w:t>分子量内标和</w:t>
      </w:r>
      <w:r>
        <w:rPr>
          <w:rFonts w:ascii="Times New Roman" w:hAnsi="Times New Roman" w:cs="Times New Roman"/>
          <w:sz w:val="21"/>
          <w:szCs w:val="21"/>
          <w:lang w:val="en-US" w:eastAsia="zh-CN" w:bidi="ar-SA"/>
        </w:rPr>
        <w:t xml:space="preserve">9.9 </w:t>
      </w:r>
      <w:r>
        <w:rPr>
          <w:rFonts w:ascii="Times New Roman" w:hAnsi="Times New Roman" w:cs="Times New Roman"/>
          <w:sz w:val="21"/>
          <w:szCs w:val="21"/>
          <w:lang w:val="en-US" w:eastAsia="zh-CN" w:bidi="ar-SA"/>
        </w:rPr>
        <w:sym w:font="Symbol" w:char="006D"/>
      </w:r>
      <w:r>
        <w:rPr>
          <w:rFonts w:ascii="Times New Roman" w:hAnsi="Times New Roman" w:cs="Times New Roman"/>
          <w:sz w:val="21"/>
          <w:szCs w:val="21"/>
          <w:lang w:val="en-US" w:eastAsia="zh-CN" w:bidi="ar-SA"/>
        </w:rPr>
        <w:t>l</w:t>
      </w:r>
      <w:r>
        <w:rPr>
          <w:rFonts w:ascii="Times New Roman" w:hAnsi="Times New Roman" w:cs="Times New Roman"/>
          <w:sz w:val="21"/>
          <w:szCs w:val="21"/>
          <w:lang w:val="en-US" w:eastAsia="zh-CN" w:bidi="ar-SA"/>
        </w:rPr>
        <w:t>去离子甲酰胺</w:t>
      </w:r>
      <w:r>
        <w:rPr>
          <w:rFonts w:ascii="Times New Roman" w:hAnsi="Times New Roman" w:cs="Times New Roman" w:hint="eastAsia"/>
          <w:sz w:val="21"/>
          <w:szCs w:val="21"/>
          <w:lang w:val="en-US" w:eastAsia="zh-CN" w:bidi="ar-SA"/>
        </w:rPr>
        <w:t>。</w:t>
      </w:r>
      <w:r>
        <w:rPr>
          <w:rFonts w:ascii="Times New Roman" w:hAnsi="Times New Roman" w:cs="Times New Roman"/>
          <w:sz w:val="21"/>
          <w:szCs w:val="21"/>
          <w:lang w:val="en-US" w:eastAsia="zh-CN" w:bidi="ar-SA"/>
        </w:rPr>
        <w:t xml:space="preserve"> </w:t>
      </w:r>
    </w:p>
    <w:p w:rsidR="00D62818" w:rsidRDefault="00126FD7">
      <w:pPr>
        <w:pStyle w:val="Bodytext1"/>
        <w:spacing w:after="0" w:line="360" w:lineRule="auto"/>
        <w:ind w:firstLineChars="200" w:firstLine="420"/>
        <w:rPr>
          <w:rFonts w:ascii="Times New Roman" w:hAnsi="Times New Roman" w:cs="Times New Roman"/>
          <w:sz w:val="21"/>
          <w:szCs w:val="21"/>
          <w:lang w:val="en-US" w:eastAsia="zh-CN" w:bidi="ar-SA"/>
        </w:rPr>
      </w:pPr>
      <w:r>
        <w:rPr>
          <w:rFonts w:ascii="Times New Roman" w:hAnsi="Times New Roman" w:cs="Times New Roman"/>
          <w:sz w:val="21"/>
          <w:szCs w:val="21"/>
          <w:lang w:val="en-US" w:eastAsia="zh-CN" w:bidi="ar-SA"/>
        </w:rPr>
        <w:t>（</w:t>
      </w:r>
      <w:r>
        <w:rPr>
          <w:rFonts w:ascii="Times New Roman" w:hAnsi="Times New Roman" w:cs="Times New Roman"/>
          <w:sz w:val="21"/>
          <w:szCs w:val="21"/>
          <w:lang w:val="en-US" w:eastAsia="zh-CN" w:bidi="ar-SA"/>
        </w:rPr>
        <w:t>3</w:t>
      </w:r>
      <w:r>
        <w:rPr>
          <w:rFonts w:ascii="Times New Roman" w:hAnsi="Times New Roman" w:cs="Times New Roman"/>
          <w:sz w:val="21"/>
          <w:szCs w:val="21"/>
          <w:lang w:val="en-US" w:eastAsia="zh-CN" w:bidi="ar-SA"/>
        </w:rPr>
        <w:t>）在</w:t>
      </w:r>
      <w:r>
        <w:rPr>
          <w:rFonts w:ascii="Times New Roman" w:hAnsi="Times New Roman" w:cs="Times New Roman"/>
          <w:sz w:val="21"/>
          <w:szCs w:val="21"/>
          <w:lang w:val="en-US" w:eastAsia="zh-CN" w:bidi="ar-SA"/>
        </w:rPr>
        <w:t>PCR</w:t>
      </w:r>
      <w:r>
        <w:rPr>
          <w:rFonts w:ascii="Times New Roman" w:hAnsi="Times New Roman" w:cs="Times New Roman"/>
          <w:sz w:val="21"/>
          <w:szCs w:val="21"/>
          <w:lang w:val="en-US" w:eastAsia="zh-CN" w:bidi="ar-SA"/>
        </w:rPr>
        <w:t>仪上</w:t>
      </w:r>
      <w:r>
        <w:rPr>
          <w:rFonts w:ascii="Times New Roman" w:hAnsi="Times New Roman" w:cs="Times New Roman"/>
          <w:sz w:val="21"/>
          <w:szCs w:val="21"/>
          <w:lang w:val="en-US" w:eastAsia="zh-CN" w:bidi="ar-SA"/>
        </w:rPr>
        <w:t>95℃</w:t>
      </w:r>
      <w:r>
        <w:rPr>
          <w:rFonts w:ascii="Times New Roman" w:hAnsi="Times New Roman" w:cs="Times New Roman"/>
          <w:sz w:val="21"/>
          <w:szCs w:val="21"/>
          <w:lang w:val="en-US" w:eastAsia="zh-CN" w:bidi="ar-SA"/>
        </w:rPr>
        <w:t>变性</w:t>
      </w:r>
      <w:r>
        <w:rPr>
          <w:rFonts w:ascii="Times New Roman" w:hAnsi="Times New Roman" w:cs="Times New Roman"/>
          <w:sz w:val="21"/>
          <w:szCs w:val="21"/>
          <w:lang w:val="en-US" w:eastAsia="zh-CN" w:bidi="ar-SA"/>
        </w:rPr>
        <w:t xml:space="preserve">5 </w:t>
      </w:r>
      <w:r>
        <w:rPr>
          <w:rFonts w:ascii="Times New Roman" w:hAnsi="Times New Roman" w:cs="Times New Roman"/>
          <w:sz w:val="21"/>
          <w:szCs w:val="21"/>
          <w:lang w:val="en-US" w:eastAsia="zh-CN" w:bidi="ar-SA"/>
        </w:rPr>
        <w:t>min,</w:t>
      </w:r>
      <w:r>
        <w:rPr>
          <w:rFonts w:ascii="Times New Roman" w:hAnsi="Times New Roman" w:cs="Times New Roman"/>
          <w:sz w:val="21"/>
          <w:szCs w:val="21"/>
          <w:lang w:val="en-US" w:eastAsia="zh-CN" w:bidi="ar-SA"/>
        </w:rPr>
        <w:t>取出立即置于冰上，冷却</w:t>
      </w:r>
      <w:r>
        <w:rPr>
          <w:rFonts w:ascii="Times New Roman" w:hAnsi="Times New Roman" w:cs="Times New Roman"/>
          <w:sz w:val="21"/>
          <w:szCs w:val="21"/>
          <w:lang w:val="en-US" w:eastAsia="zh-CN" w:bidi="ar-SA"/>
        </w:rPr>
        <w:t xml:space="preserve">10 </w:t>
      </w:r>
      <w:r>
        <w:rPr>
          <w:rFonts w:ascii="Times New Roman" w:hAnsi="Times New Roman" w:cs="Times New Roman"/>
          <w:sz w:val="21"/>
          <w:szCs w:val="21"/>
          <w:lang w:val="en-US" w:eastAsia="zh-CN" w:bidi="ar-SA"/>
        </w:rPr>
        <w:t>min</w:t>
      </w:r>
      <w:r>
        <w:rPr>
          <w:rFonts w:ascii="Times New Roman" w:hAnsi="Times New Roman" w:cs="Times New Roman"/>
          <w:sz w:val="21"/>
          <w:szCs w:val="21"/>
          <w:lang w:val="en-US" w:eastAsia="zh-CN" w:bidi="ar-SA"/>
        </w:rPr>
        <w:t>以上。瞬时离心</w:t>
      </w:r>
      <w:r>
        <w:rPr>
          <w:rFonts w:ascii="Times New Roman" w:hAnsi="Times New Roman" w:cs="Times New Roman"/>
          <w:sz w:val="21"/>
          <w:szCs w:val="21"/>
          <w:lang w:val="en-US" w:eastAsia="zh-CN" w:bidi="ar-SA"/>
        </w:rPr>
        <w:t xml:space="preserve">10 </w:t>
      </w:r>
      <w:r>
        <w:rPr>
          <w:rFonts w:ascii="Times New Roman" w:hAnsi="Times New Roman" w:cs="Times New Roman"/>
          <w:sz w:val="21"/>
          <w:szCs w:val="21"/>
          <w:lang w:val="en-US" w:eastAsia="zh-CN" w:bidi="ar-SA"/>
        </w:rPr>
        <w:t>s</w:t>
      </w:r>
      <w:r>
        <w:rPr>
          <w:rFonts w:ascii="Times New Roman" w:hAnsi="Times New Roman" w:cs="Times New Roman"/>
          <w:sz w:val="21"/>
          <w:szCs w:val="21"/>
          <w:lang w:val="en-US" w:eastAsia="zh-CN" w:bidi="ar-SA"/>
        </w:rPr>
        <w:t>后供备用。</w:t>
      </w:r>
    </w:p>
    <w:p w:rsidR="00D62818" w:rsidRDefault="00126FD7">
      <w:pPr>
        <w:pStyle w:val="4"/>
        <w:snapToGrid w:val="0"/>
        <w:spacing w:before="0" w:after="0" w:line="360" w:lineRule="auto"/>
        <w:rPr>
          <w:rFonts w:ascii="Times New Roman" w:eastAsia="宋体" w:hAnsi="Times New Roman"/>
          <w:bCs/>
          <w:sz w:val="21"/>
        </w:rPr>
      </w:pPr>
      <w:r>
        <w:rPr>
          <w:rFonts w:ascii="Times New Roman" w:eastAsia="宋体" w:hAnsi="Times New Roman"/>
          <w:bCs/>
          <w:sz w:val="21"/>
        </w:rPr>
        <w:t xml:space="preserve">9.4.2 </w:t>
      </w:r>
      <w:r>
        <w:rPr>
          <w:rFonts w:ascii="Times New Roman" w:eastAsia="宋体" w:hAnsi="Times New Roman"/>
          <w:bCs/>
          <w:sz w:val="21"/>
        </w:rPr>
        <w:t>电泳</w:t>
      </w:r>
    </w:p>
    <w:p w:rsidR="00D62818" w:rsidRDefault="00126FD7">
      <w:pPr>
        <w:pStyle w:val="Bodytext1"/>
        <w:snapToGrid w:val="0"/>
        <w:spacing w:after="0" w:line="360" w:lineRule="auto"/>
        <w:ind w:firstLineChars="200" w:firstLine="420"/>
        <w:rPr>
          <w:rFonts w:ascii="Times New Roman" w:hAnsi="Times New Roman" w:cs="Times New Roman"/>
          <w:b/>
          <w:bCs/>
          <w:sz w:val="21"/>
          <w:szCs w:val="24"/>
          <w:lang w:val="en-US" w:eastAsia="zh-CN" w:bidi="ar-SA"/>
        </w:rPr>
      </w:pPr>
      <w:r>
        <w:rPr>
          <w:rFonts w:ascii="Times New Roman" w:hAnsi="Times New Roman" w:cs="Times New Roman"/>
          <w:sz w:val="21"/>
          <w:szCs w:val="21"/>
          <w:lang w:val="en-US" w:eastAsia="zh-CN" w:bidi="ar-SA"/>
        </w:rPr>
        <w:t>将装有样品的微孔板放置于样品架基座上，打开数据收集软件，按照毛细管电泳</w:t>
      </w:r>
      <w:proofErr w:type="gramStart"/>
      <w:r>
        <w:rPr>
          <w:rFonts w:ascii="Times New Roman" w:hAnsi="Times New Roman" w:cs="Times New Roman"/>
          <w:sz w:val="21"/>
          <w:szCs w:val="21"/>
          <w:lang w:val="en-US" w:eastAsia="zh-CN" w:bidi="ar-SA"/>
        </w:rPr>
        <w:t>仪使用</w:t>
      </w:r>
      <w:proofErr w:type="gramEnd"/>
      <w:r>
        <w:rPr>
          <w:rFonts w:ascii="Times New Roman" w:hAnsi="Times New Roman" w:cs="Times New Roman"/>
          <w:sz w:val="21"/>
          <w:szCs w:val="21"/>
          <w:lang w:val="en-US" w:eastAsia="zh-CN" w:bidi="ar-SA"/>
        </w:rPr>
        <w:t>手册进行操作。电泳仪将自动运行参数</w:t>
      </w:r>
      <w:r>
        <w:rPr>
          <w:rFonts w:ascii="Times New Roman" w:hAnsi="Times New Roman" w:cs="Times New Roman"/>
          <w:sz w:val="21"/>
          <w:szCs w:val="21"/>
          <w:lang w:val="en-US" w:eastAsia="zh-CN" w:bidi="ar-SA"/>
        </w:rPr>
        <w:t>，</w:t>
      </w:r>
      <w:r>
        <w:rPr>
          <w:rFonts w:ascii="Times New Roman" w:hAnsi="Times New Roman" w:cs="Times New Roman"/>
          <w:sz w:val="21"/>
          <w:szCs w:val="21"/>
          <w:lang w:val="en-US" w:eastAsia="zh-CN" w:bidi="ar-SA"/>
        </w:rPr>
        <w:t>并保存电泳原始数据文件。电泳时，若</w:t>
      </w:r>
      <w:r>
        <w:rPr>
          <w:rFonts w:ascii="Times New Roman" w:hAnsi="Times New Roman" w:cs="Times New Roman"/>
          <w:sz w:val="21"/>
          <w:szCs w:val="21"/>
          <w:lang w:val="en-US" w:eastAsia="zh-CN" w:bidi="ar-SA"/>
        </w:rPr>
        <w:t>96</w:t>
      </w:r>
      <w:r>
        <w:rPr>
          <w:rFonts w:ascii="Times New Roman" w:hAnsi="Times New Roman" w:cs="Times New Roman"/>
          <w:sz w:val="21"/>
          <w:szCs w:val="21"/>
          <w:lang w:val="en-US" w:eastAsia="zh-CN" w:bidi="ar-SA"/>
        </w:rPr>
        <w:t>孔板有空孔，需在空孔里添加电泳液，防止毛细管损坏。</w:t>
      </w:r>
    </w:p>
    <w:p w:rsidR="00D62818" w:rsidRDefault="00126FD7">
      <w:pPr>
        <w:pStyle w:val="Bodytext1"/>
        <w:snapToGrid w:val="0"/>
        <w:spacing w:after="0" w:line="360" w:lineRule="auto"/>
        <w:ind w:firstLine="0"/>
        <w:rPr>
          <w:rFonts w:ascii="Times New Roman" w:hAnsi="Times New Roman" w:cs="Times New Roman"/>
          <w:b/>
          <w:bCs/>
          <w:sz w:val="21"/>
          <w:szCs w:val="24"/>
          <w:lang w:val="en-US" w:eastAsia="zh-CN" w:bidi="ar-SA"/>
        </w:rPr>
      </w:pPr>
      <w:r>
        <w:rPr>
          <w:rFonts w:ascii="Times New Roman" w:hAnsi="Times New Roman" w:cs="Times New Roman"/>
          <w:b/>
          <w:bCs/>
          <w:sz w:val="21"/>
          <w:szCs w:val="24"/>
          <w:lang w:val="en-US" w:eastAsia="zh-CN" w:bidi="ar-SA"/>
        </w:rPr>
        <w:t xml:space="preserve">10 </w:t>
      </w:r>
      <w:r>
        <w:rPr>
          <w:rFonts w:ascii="Times New Roman" w:hAnsi="Times New Roman" w:cs="Times New Roman"/>
          <w:b/>
          <w:bCs/>
          <w:sz w:val="21"/>
          <w:szCs w:val="24"/>
          <w:lang w:val="en-US" w:eastAsia="zh-CN" w:bidi="ar-SA"/>
        </w:rPr>
        <w:t>数据分析</w:t>
      </w:r>
    </w:p>
    <w:p w:rsidR="00D62818" w:rsidRDefault="00126FD7">
      <w:pPr>
        <w:pStyle w:val="2"/>
        <w:snapToGrid w:val="0"/>
        <w:spacing w:before="0" w:after="0" w:line="360" w:lineRule="auto"/>
        <w:ind w:firstLineChars="200" w:firstLine="420"/>
        <w:rPr>
          <w:rFonts w:ascii="Times New Roman" w:eastAsia="宋体" w:hAnsi="Times New Roman"/>
          <w:b w:val="0"/>
          <w:bCs/>
          <w:sz w:val="21"/>
          <w:szCs w:val="21"/>
        </w:rPr>
      </w:pPr>
      <w:r>
        <w:rPr>
          <w:rStyle w:val="4Char"/>
          <w:rFonts w:ascii="Times New Roman" w:hAnsi="Times New Roman"/>
          <w:bCs/>
          <w:sz w:val="21"/>
          <w:szCs w:val="15"/>
        </w:rPr>
        <w:t xml:space="preserve"> </w:t>
      </w:r>
      <w:r>
        <w:rPr>
          <w:rFonts w:ascii="Times New Roman" w:eastAsia="宋体" w:hAnsi="Times New Roman"/>
          <w:b w:val="0"/>
          <w:bCs/>
          <w:color w:val="000000"/>
          <w:sz w:val="21"/>
          <w:szCs w:val="21"/>
        </w:rPr>
        <w:t>为了获得一致的比对结果，需要通过规定程序进行数据分析。</w:t>
      </w:r>
      <w:r>
        <w:rPr>
          <w:rFonts w:ascii="Times New Roman" w:eastAsia="宋体" w:hAnsi="Times New Roman"/>
          <w:b w:val="0"/>
          <w:bCs/>
          <w:color w:val="000000"/>
          <w:sz w:val="21"/>
          <w:szCs w:val="21"/>
        </w:rPr>
        <w:t>毛细管电泳</w:t>
      </w:r>
      <w:r>
        <w:rPr>
          <w:rFonts w:ascii="Times New Roman" w:eastAsia="宋体" w:hAnsi="Times New Roman"/>
          <w:b w:val="0"/>
          <w:bCs/>
          <w:color w:val="000000"/>
          <w:sz w:val="21"/>
          <w:szCs w:val="21"/>
        </w:rPr>
        <w:t>在等位基因范围内</w:t>
      </w:r>
      <w:r>
        <w:rPr>
          <w:rFonts w:ascii="Times New Roman" w:eastAsia="宋体" w:hAnsi="Times New Roman"/>
          <w:b w:val="0"/>
          <w:bCs/>
          <w:color w:val="000000"/>
          <w:sz w:val="21"/>
          <w:szCs w:val="21"/>
        </w:rPr>
        <w:t>其引物的</w:t>
      </w:r>
      <w:proofErr w:type="gramStart"/>
      <w:r>
        <w:rPr>
          <w:rFonts w:ascii="Times New Roman" w:eastAsia="宋体" w:hAnsi="Times New Roman"/>
          <w:b w:val="0"/>
          <w:bCs/>
          <w:color w:val="000000"/>
          <w:sz w:val="21"/>
          <w:szCs w:val="21"/>
        </w:rPr>
        <w:t>特异峰</w:t>
      </w:r>
      <w:proofErr w:type="gramEnd"/>
      <w:r>
        <w:rPr>
          <w:rFonts w:ascii="Times New Roman" w:eastAsia="宋体" w:hAnsi="Times New Roman"/>
          <w:b w:val="0"/>
          <w:bCs/>
          <w:color w:val="000000"/>
          <w:sz w:val="21"/>
          <w:szCs w:val="21"/>
        </w:rPr>
        <w:t>呈现为稳定的</w:t>
      </w:r>
      <w:r>
        <w:rPr>
          <w:rFonts w:ascii="Times New Roman" w:eastAsia="宋体" w:hAnsi="Times New Roman"/>
          <w:b w:val="0"/>
          <w:bCs/>
          <w:color w:val="000000"/>
          <w:sz w:val="21"/>
          <w:szCs w:val="21"/>
        </w:rPr>
        <w:t>、</w:t>
      </w:r>
      <w:r>
        <w:rPr>
          <w:rFonts w:ascii="Times New Roman" w:eastAsia="宋体" w:hAnsi="Times New Roman"/>
          <w:b w:val="0"/>
          <w:bCs/>
          <w:color w:val="000000"/>
          <w:sz w:val="21"/>
          <w:szCs w:val="21"/>
        </w:rPr>
        <w:t>尖锐</w:t>
      </w:r>
      <w:r>
        <w:rPr>
          <w:rFonts w:ascii="Times New Roman" w:eastAsia="宋体" w:hAnsi="Times New Roman"/>
          <w:b w:val="0"/>
          <w:bCs/>
          <w:color w:val="000000"/>
          <w:sz w:val="21"/>
          <w:szCs w:val="21"/>
        </w:rPr>
        <w:t>的</w:t>
      </w:r>
      <w:r>
        <w:rPr>
          <w:rFonts w:ascii="Times New Roman" w:eastAsia="宋体" w:hAnsi="Times New Roman"/>
          <w:b w:val="0"/>
          <w:bCs/>
          <w:color w:val="000000"/>
          <w:sz w:val="21"/>
          <w:szCs w:val="21"/>
        </w:rPr>
        <w:t>峰型，</w:t>
      </w:r>
      <w:r>
        <w:rPr>
          <w:rFonts w:ascii="Times New Roman" w:eastAsia="宋体" w:hAnsi="Times New Roman"/>
          <w:b w:val="0"/>
          <w:bCs/>
          <w:color w:val="000000"/>
          <w:sz w:val="21"/>
          <w:szCs w:val="21"/>
        </w:rPr>
        <w:t>若位点为</w:t>
      </w:r>
      <w:r>
        <w:rPr>
          <w:rFonts w:ascii="Times New Roman" w:eastAsia="宋体" w:hAnsi="Times New Roman"/>
          <w:b w:val="0"/>
          <w:bCs/>
          <w:color w:val="000000"/>
          <w:sz w:val="21"/>
          <w:szCs w:val="21"/>
        </w:rPr>
        <w:t>纯合</w:t>
      </w:r>
      <w:r>
        <w:rPr>
          <w:rFonts w:ascii="Times New Roman" w:eastAsia="宋体" w:hAnsi="Times New Roman"/>
          <w:b w:val="0"/>
          <w:bCs/>
          <w:color w:val="000000"/>
          <w:sz w:val="21"/>
          <w:szCs w:val="21"/>
        </w:rPr>
        <w:t>，</w:t>
      </w:r>
      <w:r>
        <w:rPr>
          <w:rFonts w:ascii="Times New Roman" w:eastAsia="宋体" w:hAnsi="Times New Roman"/>
          <w:b w:val="0"/>
          <w:bCs/>
          <w:color w:val="000000"/>
          <w:sz w:val="21"/>
          <w:szCs w:val="21"/>
        </w:rPr>
        <w:t>则</w:t>
      </w:r>
      <w:r>
        <w:rPr>
          <w:rFonts w:ascii="Times New Roman" w:eastAsia="宋体" w:hAnsi="Times New Roman"/>
          <w:b w:val="0"/>
          <w:bCs/>
          <w:color w:val="000000"/>
          <w:sz w:val="21"/>
          <w:szCs w:val="21"/>
        </w:rPr>
        <w:t>显示为单峰</w:t>
      </w:r>
      <w:r>
        <w:rPr>
          <w:rFonts w:ascii="Times New Roman" w:eastAsia="宋体" w:hAnsi="Times New Roman"/>
          <w:b w:val="0"/>
          <w:bCs/>
          <w:color w:val="000000"/>
          <w:sz w:val="21"/>
          <w:szCs w:val="21"/>
        </w:rPr>
        <w:t>；</w:t>
      </w:r>
      <w:r>
        <w:rPr>
          <w:rFonts w:ascii="Times New Roman" w:eastAsia="宋体" w:hAnsi="Times New Roman"/>
          <w:b w:val="0"/>
          <w:bCs/>
          <w:color w:val="000000"/>
          <w:sz w:val="21"/>
          <w:szCs w:val="21"/>
        </w:rPr>
        <w:t>若位点为</w:t>
      </w:r>
      <w:r>
        <w:rPr>
          <w:rFonts w:ascii="Times New Roman" w:eastAsia="宋体" w:hAnsi="Times New Roman"/>
          <w:b w:val="0"/>
          <w:bCs/>
          <w:color w:val="000000"/>
          <w:sz w:val="21"/>
          <w:szCs w:val="21"/>
        </w:rPr>
        <w:t>杂合</w:t>
      </w:r>
      <w:r>
        <w:rPr>
          <w:rFonts w:ascii="Times New Roman" w:eastAsia="宋体" w:hAnsi="Times New Roman"/>
          <w:b w:val="0"/>
          <w:bCs/>
          <w:color w:val="000000"/>
          <w:sz w:val="21"/>
          <w:szCs w:val="21"/>
        </w:rPr>
        <w:t>，</w:t>
      </w:r>
      <w:r>
        <w:rPr>
          <w:rFonts w:ascii="Times New Roman" w:eastAsia="宋体" w:hAnsi="Times New Roman"/>
          <w:b w:val="0"/>
          <w:bCs/>
          <w:color w:val="000000"/>
          <w:sz w:val="21"/>
          <w:szCs w:val="21"/>
        </w:rPr>
        <w:t>则</w:t>
      </w:r>
      <w:r>
        <w:rPr>
          <w:rFonts w:ascii="Times New Roman" w:eastAsia="宋体" w:hAnsi="Times New Roman"/>
          <w:b w:val="0"/>
          <w:bCs/>
          <w:color w:val="000000"/>
          <w:sz w:val="21"/>
          <w:szCs w:val="21"/>
        </w:rPr>
        <w:t>显示为双峰。</w:t>
      </w:r>
      <w:r>
        <w:rPr>
          <w:rFonts w:ascii="Times New Roman" w:eastAsia="宋体" w:hAnsi="Times New Roman"/>
          <w:b w:val="0"/>
          <w:bCs/>
          <w:color w:val="000000"/>
          <w:sz w:val="21"/>
          <w:szCs w:val="21"/>
        </w:rPr>
        <w:t>由于引物扩增表现不同、引物不对称扩增、试验条件干扰等因素，毛细管电泳</w:t>
      </w:r>
      <w:r>
        <w:rPr>
          <w:rFonts w:ascii="Times New Roman" w:eastAsia="宋体" w:hAnsi="Times New Roman"/>
          <w:b w:val="0"/>
          <w:bCs/>
          <w:color w:val="000000"/>
          <w:sz w:val="21"/>
          <w:szCs w:val="21"/>
        </w:rPr>
        <w:t>也</w:t>
      </w:r>
      <w:r>
        <w:rPr>
          <w:rFonts w:ascii="Times New Roman" w:eastAsia="宋体" w:hAnsi="Times New Roman"/>
          <w:b w:val="0"/>
          <w:bCs/>
          <w:color w:val="000000"/>
          <w:sz w:val="21"/>
          <w:szCs w:val="21"/>
        </w:rPr>
        <w:t>可能出现</w:t>
      </w:r>
      <w:r>
        <w:rPr>
          <w:rFonts w:ascii="Times New Roman" w:eastAsia="宋体" w:hAnsi="Times New Roman"/>
          <w:b w:val="0"/>
          <w:bCs/>
          <w:color w:val="000000"/>
          <w:sz w:val="21"/>
          <w:szCs w:val="21"/>
        </w:rPr>
        <w:t>除</w:t>
      </w:r>
      <w:r>
        <w:rPr>
          <w:rFonts w:ascii="Times New Roman" w:eastAsia="宋体" w:hAnsi="Times New Roman"/>
          <w:b w:val="0"/>
          <w:bCs/>
          <w:color w:val="000000"/>
          <w:sz w:val="21"/>
          <w:szCs w:val="21"/>
        </w:rPr>
        <w:t>稳定的</w:t>
      </w:r>
      <w:r>
        <w:rPr>
          <w:rFonts w:ascii="Times New Roman" w:eastAsia="宋体" w:hAnsi="Times New Roman"/>
          <w:b w:val="0"/>
          <w:bCs/>
          <w:color w:val="000000"/>
          <w:sz w:val="21"/>
          <w:szCs w:val="21"/>
        </w:rPr>
        <w:t>、</w:t>
      </w:r>
      <w:r>
        <w:rPr>
          <w:rFonts w:ascii="Times New Roman" w:eastAsia="宋体" w:hAnsi="Times New Roman"/>
          <w:b w:val="0"/>
          <w:bCs/>
          <w:color w:val="000000"/>
          <w:sz w:val="21"/>
          <w:szCs w:val="21"/>
        </w:rPr>
        <w:t>尖锐</w:t>
      </w:r>
      <w:r>
        <w:rPr>
          <w:rFonts w:ascii="Times New Roman" w:eastAsia="宋体" w:hAnsi="Times New Roman"/>
          <w:b w:val="0"/>
          <w:bCs/>
          <w:color w:val="000000"/>
          <w:sz w:val="21"/>
          <w:szCs w:val="21"/>
        </w:rPr>
        <w:t>的</w:t>
      </w:r>
      <w:r>
        <w:rPr>
          <w:rFonts w:ascii="Times New Roman" w:eastAsia="宋体" w:hAnsi="Times New Roman"/>
          <w:b w:val="0"/>
          <w:bCs/>
          <w:color w:val="000000"/>
          <w:sz w:val="21"/>
          <w:szCs w:val="21"/>
        </w:rPr>
        <w:t>峰型</w:t>
      </w:r>
      <w:r>
        <w:rPr>
          <w:rFonts w:ascii="Times New Roman" w:eastAsia="宋体" w:hAnsi="Times New Roman"/>
          <w:b w:val="0"/>
          <w:bCs/>
          <w:color w:val="000000"/>
          <w:sz w:val="21"/>
          <w:szCs w:val="21"/>
        </w:rPr>
        <w:t>以外的</w:t>
      </w:r>
      <w:r>
        <w:rPr>
          <w:rFonts w:ascii="Times New Roman" w:eastAsia="宋体" w:hAnsi="Times New Roman"/>
          <w:b w:val="0"/>
          <w:bCs/>
          <w:color w:val="000000"/>
          <w:sz w:val="21"/>
          <w:szCs w:val="21"/>
        </w:rPr>
        <w:t>不同状况峰型，</w:t>
      </w:r>
      <w:r>
        <w:rPr>
          <w:rFonts w:ascii="Times New Roman" w:eastAsia="宋体" w:hAnsi="Times New Roman"/>
          <w:b w:val="0"/>
          <w:bCs/>
          <w:color w:val="000000"/>
          <w:sz w:val="21"/>
          <w:szCs w:val="21"/>
        </w:rPr>
        <w:t>这种情况一般</w:t>
      </w:r>
      <w:r>
        <w:rPr>
          <w:rFonts w:ascii="Times New Roman" w:eastAsia="宋体" w:hAnsi="Times New Roman"/>
          <w:b w:val="0"/>
          <w:bCs/>
          <w:color w:val="000000"/>
          <w:sz w:val="21"/>
          <w:szCs w:val="21"/>
        </w:rPr>
        <w:t>以峰高为主、兼顾峰型的原则进行甄别、过滤处置</w:t>
      </w:r>
      <w:r>
        <w:rPr>
          <w:rFonts w:ascii="Times New Roman" w:hAnsi="Times New Roman"/>
          <w:b w:val="0"/>
          <w:bCs/>
          <w:color w:val="000000"/>
          <w:sz w:val="21"/>
          <w:szCs w:val="21"/>
        </w:rPr>
        <w:t>。</w:t>
      </w:r>
    </w:p>
    <w:p w:rsidR="00D62818" w:rsidRDefault="00126FD7">
      <w:pPr>
        <w:pStyle w:val="Bodytext1"/>
        <w:tabs>
          <w:tab w:val="left" w:pos="818"/>
        </w:tabs>
        <w:snapToGrid w:val="0"/>
        <w:spacing w:after="0" w:line="360" w:lineRule="auto"/>
        <w:ind w:firstLine="0"/>
        <w:rPr>
          <w:rFonts w:ascii="Times New Roman" w:hAnsi="Times New Roman" w:cs="Times New Roman"/>
          <w:sz w:val="21"/>
          <w:szCs w:val="21"/>
          <w:lang w:eastAsia="zh-CN"/>
        </w:rPr>
      </w:pPr>
      <w:r>
        <w:rPr>
          <w:rStyle w:val="5Char"/>
          <w:rFonts w:ascii="Times New Roman" w:eastAsia="黑体" w:hAnsi="Times New Roman" w:cs="Times New Roman"/>
          <w:sz w:val="21"/>
          <w:szCs w:val="15"/>
          <w:lang w:val="en-US" w:eastAsia="zh-CN"/>
        </w:rPr>
        <w:t xml:space="preserve">10.1 </w:t>
      </w:r>
      <w:r>
        <w:rPr>
          <w:rStyle w:val="5Char"/>
          <w:rFonts w:ascii="Times New Roman" w:eastAsia="黑体" w:hAnsi="Times New Roman" w:cs="Times New Roman"/>
          <w:sz w:val="21"/>
          <w:szCs w:val="15"/>
          <w:lang w:val="en-US" w:eastAsia="zh-CN"/>
        </w:rPr>
        <w:t>（</w:t>
      </w:r>
      <w:r>
        <w:rPr>
          <w:rStyle w:val="5Char"/>
          <w:rFonts w:ascii="Times New Roman" w:eastAsia="黑体" w:hAnsi="Times New Roman" w:cs="Times New Roman"/>
          <w:sz w:val="21"/>
          <w:szCs w:val="15"/>
          <w:lang w:val="en-US" w:eastAsia="zh-CN"/>
        </w:rPr>
        <w:t>n+1</w:t>
      </w:r>
      <w:r>
        <w:rPr>
          <w:rStyle w:val="5Char"/>
          <w:rFonts w:ascii="Times New Roman" w:eastAsia="黑体" w:hAnsi="Times New Roman" w:cs="Times New Roman"/>
          <w:sz w:val="21"/>
          <w:szCs w:val="15"/>
          <w:lang w:val="en-US" w:eastAsia="zh-CN"/>
        </w:rPr>
        <w:t>）</w:t>
      </w:r>
      <w:r>
        <w:rPr>
          <w:rStyle w:val="5Char"/>
          <w:rFonts w:ascii="Times New Roman" w:eastAsia="黑体" w:hAnsi="Times New Roman" w:cs="Times New Roman"/>
          <w:b w:val="0"/>
          <w:bCs/>
          <w:sz w:val="21"/>
          <w:szCs w:val="15"/>
          <w:lang w:val="en-US" w:eastAsia="zh-CN"/>
        </w:rPr>
        <w:t>峰：</w:t>
      </w:r>
      <w:r>
        <w:rPr>
          <w:rFonts w:ascii="Times New Roman" w:hAnsi="Times New Roman" w:cs="Times New Roman"/>
          <w:color w:val="000000"/>
          <w:sz w:val="21"/>
          <w:szCs w:val="21"/>
          <w:lang w:val="en-US" w:eastAsia="zh-CN"/>
        </w:rPr>
        <w:t>在</w:t>
      </w:r>
      <w:r>
        <w:rPr>
          <w:rFonts w:ascii="Times New Roman" w:hAnsi="Times New Roman" w:cs="Times New Roman"/>
          <w:color w:val="000000"/>
          <w:sz w:val="21"/>
          <w:szCs w:val="21"/>
        </w:rPr>
        <w:t>同一位置出现两个相</w:t>
      </w:r>
      <w:r>
        <w:rPr>
          <w:rFonts w:ascii="Times New Roman" w:hAnsi="Times New Roman" w:cs="Times New Roman"/>
          <w:color w:val="000000"/>
          <w:sz w:val="21"/>
          <w:szCs w:val="21"/>
          <w:lang w:val="en-US" w:eastAsia="zh-CN"/>
        </w:rPr>
        <w:t>差</w:t>
      </w:r>
      <w:r>
        <w:rPr>
          <w:rFonts w:ascii="Times New Roman" w:hAnsi="Times New Roman" w:cs="Times New Roman"/>
          <w:color w:val="000000"/>
          <w:sz w:val="21"/>
          <w:szCs w:val="21"/>
        </w:rPr>
        <w:t xml:space="preserve">1 </w:t>
      </w:r>
      <w:proofErr w:type="spellStart"/>
      <w:r>
        <w:rPr>
          <w:rFonts w:ascii="Times New Roman" w:hAnsi="Times New Roman" w:cs="Times New Roman"/>
          <w:color w:val="000000"/>
          <w:sz w:val="21"/>
          <w:szCs w:val="21"/>
          <w:lang w:val="en-US" w:eastAsia="zh-CN" w:bidi="en-US"/>
        </w:rPr>
        <w:t>bp</w:t>
      </w:r>
      <w:proofErr w:type="spellEnd"/>
      <w:r>
        <w:rPr>
          <w:rFonts w:ascii="Times New Roman" w:hAnsi="Times New Roman" w:cs="Times New Roman"/>
          <w:color w:val="000000"/>
          <w:sz w:val="21"/>
          <w:szCs w:val="21"/>
        </w:rPr>
        <w:t>左右的峰，</w:t>
      </w:r>
      <w:r>
        <w:rPr>
          <w:rFonts w:ascii="Times New Roman" w:hAnsi="Times New Roman" w:cs="Times New Roman"/>
          <w:color w:val="000000"/>
          <w:sz w:val="21"/>
          <w:szCs w:val="21"/>
          <w:lang w:val="en-US" w:eastAsia="zh-CN"/>
        </w:rPr>
        <w:t>成</w:t>
      </w:r>
      <w:r>
        <w:rPr>
          <w:rFonts w:ascii="Times New Roman" w:hAnsi="Times New Roman" w:cs="Times New Roman"/>
          <w:color w:val="000000"/>
          <w:sz w:val="21"/>
          <w:szCs w:val="21"/>
        </w:rPr>
        <w:t>为单峰</w:t>
      </w:r>
      <w:r>
        <w:rPr>
          <w:rFonts w:ascii="Times New Roman" w:hAnsi="Times New Roman" w:cs="Times New Roman"/>
          <w:color w:val="000000"/>
          <w:sz w:val="21"/>
          <w:szCs w:val="21"/>
          <w:lang w:eastAsia="zh-CN"/>
        </w:rPr>
        <w:t>。</w:t>
      </w:r>
    </w:p>
    <w:p w:rsidR="00D62818" w:rsidRDefault="00126FD7">
      <w:pPr>
        <w:pStyle w:val="Bodytext1"/>
        <w:tabs>
          <w:tab w:val="left" w:pos="818"/>
        </w:tabs>
        <w:snapToGrid w:val="0"/>
        <w:spacing w:after="0" w:line="360" w:lineRule="auto"/>
        <w:ind w:left="632" w:hangingChars="300" w:hanging="632"/>
        <w:rPr>
          <w:rFonts w:ascii="Times New Roman" w:hAnsi="Times New Roman" w:cs="Times New Roman"/>
          <w:color w:val="000000"/>
          <w:sz w:val="21"/>
          <w:szCs w:val="21"/>
          <w:lang w:eastAsia="zh-CN"/>
        </w:rPr>
      </w:pPr>
      <w:r>
        <w:rPr>
          <w:rStyle w:val="5Char"/>
          <w:rFonts w:ascii="Times New Roman" w:eastAsia="黑体" w:hAnsi="Times New Roman" w:cs="Times New Roman"/>
          <w:sz w:val="21"/>
          <w:szCs w:val="15"/>
          <w:lang w:val="en-US" w:eastAsia="zh-CN"/>
        </w:rPr>
        <w:t xml:space="preserve">10.2  </w:t>
      </w:r>
      <w:r>
        <w:rPr>
          <w:rStyle w:val="5Char"/>
          <w:rFonts w:ascii="Times New Roman" w:eastAsia="黑体" w:hAnsi="Times New Roman" w:cs="Times New Roman"/>
          <w:b w:val="0"/>
          <w:bCs/>
          <w:sz w:val="21"/>
          <w:szCs w:val="15"/>
          <w:lang w:val="en-US" w:eastAsia="zh-CN"/>
        </w:rPr>
        <w:t>连续多峰：</w:t>
      </w:r>
      <w:r>
        <w:rPr>
          <w:rFonts w:ascii="Times New Roman" w:hAnsi="Times New Roman" w:cs="Times New Roman"/>
          <w:color w:val="000000"/>
          <w:sz w:val="21"/>
          <w:szCs w:val="21"/>
        </w:rPr>
        <w:t>即峰高递增或峰高接近的相差一个重复序列的连续多个峰，应视为单峰，取其</w:t>
      </w: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最右边的峰，峰高值为连续多个峰的叠加值</w:t>
      </w:r>
      <w:r>
        <w:rPr>
          <w:rFonts w:ascii="Times New Roman" w:hAnsi="Times New Roman" w:cs="Times New Roman"/>
          <w:color w:val="000000"/>
          <w:sz w:val="21"/>
          <w:szCs w:val="21"/>
          <w:lang w:eastAsia="zh-CN"/>
        </w:rPr>
        <w:t>。</w:t>
      </w:r>
    </w:p>
    <w:p w:rsidR="00D62818" w:rsidRDefault="00126FD7">
      <w:pPr>
        <w:pStyle w:val="Bodytext1"/>
        <w:tabs>
          <w:tab w:val="left" w:pos="818"/>
        </w:tabs>
        <w:snapToGrid w:val="0"/>
        <w:spacing w:after="0" w:line="360" w:lineRule="auto"/>
        <w:ind w:left="630" w:hangingChars="300" w:hanging="630"/>
        <w:rPr>
          <w:rFonts w:ascii="Times New Roman" w:hAnsi="Times New Roman" w:cs="Times New Roman"/>
          <w:color w:val="000000"/>
          <w:sz w:val="21"/>
          <w:szCs w:val="21"/>
          <w:lang w:eastAsia="zh-CN"/>
        </w:rPr>
      </w:pPr>
      <w:r>
        <w:rPr>
          <w:rStyle w:val="5Char"/>
          <w:rFonts w:ascii="Times New Roman" w:eastAsia="黑体" w:hAnsi="Times New Roman" w:cs="Times New Roman"/>
          <w:b w:val="0"/>
          <w:bCs/>
          <w:sz w:val="21"/>
          <w:szCs w:val="15"/>
          <w:lang w:val="en-US" w:eastAsia="zh-CN"/>
        </w:rPr>
        <w:t xml:space="preserve">10.3 </w:t>
      </w:r>
      <w:r>
        <w:rPr>
          <w:rStyle w:val="5Char"/>
          <w:rFonts w:ascii="Times New Roman" w:eastAsia="黑体" w:hAnsi="Times New Roman" w:cs="Times New Roman"/>
          <w:b w:val="0"/>
          <w:bCs/>
          <w:sz w:val="21"/>
          <w:szCs w:val="15"/>
          <w:lang w:val="en-US" w:eastAsia="zh-CN"/>
        </w:rPr>
        <w:t>pull-up</w:t>
      </w:r>
      <w:r>
        <w:rPr>
          <w:rStyle w:val="5Char"/>
          <w:rFonts w:ascii="Times New Roman" w:eastAsia="黑体" w:hAnsi="Times New Roman" w:cs="Times New Roman"/>
          <w:b w:val="0"/>
          <w:bCs/>
          <w:sz w:val="21"/>
          <w:szCs w:val="15"/>
          <w:lang w:val="en-US" w:eastAsia="zh-CN"/>
        </w:rPr>
        <w:t>峰</w:t>
      </w:r>
      <w:r>
        <w:rPr>
          <w:rStyle w:val="5Char"/>
          <w:rFonts w:ascii="Times New Roman" w:eastAsia="黑体" w:hAnsi="Times New Roman" w:cs="Times New Roman"/>
          <w:b w:val="0"/>
          <w:bCs/>
          <w:sz w:val="21"/>
          <w:szCs w:val="15"/>
          <w:lang w:val="en-US" w:eastAsia="zh-CN"/>
        </w:rPr>
        <w:t>(</w:t>
      </w:r>
      <w:r>
        <w:rPr>
          <w:rStyle w:val="5Char"/>
          <w:rFonts w:ascii="Times New Roman" w:eastAsia="黑体" w:hAnsi="Times New Roman" w:cs="Times New Roman"/>
          <w:b w:val="0"/>
          <w:bCs/>
          <w:sz w:val="21"/>
          <w:szCs w:val="15"/>
          <w:lang w:val="en-US" w:eastAsia="zh-CN"/>
        </w:rPr>
        <w:t>连带峰）：</w:t>
      </w:r>
      <w:r>
        <w:rPr>
          <w:rFonts w:ascii="Times New Roman" w:hAnsi="Times New Roman" w:cs="Times New Roman"/>
          <w:color w:val="000000"/>
          <w:sz w:val="21"/>
          <w:szCs w:val="21"/>
          <w:lang w:val="en-US" w:eastAsia="zh-CN"/>
        </w:rPr>
        <w:t>在</w:t>
      </w:r>
      <w:r>
        <w:rPr>
          <w:rFonts w:ascii="Times New Roman" w:hAnsi="Times New Roman" w:cs="Times New Roman"/>
          <w:color w:val="000000"/>
          <w:sz w:val="21"/>
          <w:szCs w:val="21"/>
        </w:rPr>
        <w:t>某一</w:t>
      </w:r>
      <w:r>
        <w:rPr>
          <w:rFonts w:ascii="Times New Roman" w:hAnsi="Times New Roman" w:cs="Times New Roman"/>
          <w:color w:val="000000"/>
          <w:sz w:val="21"/>
          <w:szCs w:val="21"/>
          <w:lang w:val="en-US" w:eastAsia="zh-CN"/>
        </w:rPr>
        <w:t>个</w:t>
      </w:r>
      <w:r>
        <w:rPr>
          <w:rFonts w:ascii="Times New Roman" w:hAnsi="Times New Roman" w:cs="Times New Roman"/>
          <w:color w:val="000000"/>
          <w:sz w:val="21"/>
          <w:szCs w:val="21"/>
        </w:rPr>
        <w:t>位置某</w:t>
      </w:r>
      <w:r>
        <w:rPr>
          <w:rFonts w:ascii="Times New Roman" w:hAnsi="Times New Roman" w:cs="Times New Roman"/>
          <w:color w:val="000000"/>
          <w:sz w:val="21"/>
          <w:szCs w:val="21"/>
          <w:lang w:val="en-US" w:eastAsia="zh-CN"/>
        </w:rPr>
        <w:t>种</w:t>
      </w:r>
      <w:r>
        <w:rPr>
          <w:rFonts w:ascii="Times New Roman" w:hAnsi="Times New Roman" w:cs="Times New Roman"/>
          <w:color w:val="000000"/>
          <w:sz w:val="21"/>
          <w:szCs w:val="21"/>
        </w:rPr>
        <w:t>荧光的峰值较高</w:t>
      </w:r>
      <w:r>
        <w:rPr>
          <w:rFonts w:ascii="Times New Roman" w:hAnsi="Times New Roman" w:cs="Times New Roman"/>
          <w:color w:val="000000"/>
          <w:sz w:val="21"/>
          <w:szCs w:val="21"/>
          <w:lang w:val="en-US" w:eastAsia="zh-CN"/>
        </w:rPr>
        <w:t>进而在</w:t>
      </w:r>
      <w:r>
        <w:rPr>
          <w:rFonts w:ascii="Times New Roman" w:hAnsi="Times New Roman" w:cs="Times New Roman"/>
          <w:color w:val="000000"/>
          <w:sz w:val="21"/>
          <w:szCs w:val="21"/>
        </w:rPr>
        <w:t>同一位置</w:t>
      </w:r>
      <w:r>
        <w:rPr>
          <w:rFonts w:ascii="Times New Roman" w:hAnsi="Times New Roman" w:cs="Times New Roman"/>
          <w:color w:val="000000"/>
          <w:sz w:val="21"/>
          <w:szCs w:val="21"/>
          <w:lang w:val="en-US" w:eastAsia="zh-CN"/>
        </w:rPr>
        <w:t>出现</w:t>
      </w:r>
      <w:r>
        <w:rPr>
          <w:rFonts w:ascii="Times New Roman" w:hAnsi="Times New Roman" w:cs="Times New Roman"/>
          <w:color w:val="000000"/>
          <w:sz w:val="21"/>
          <w:szCs w:val="21"/>
        </w:rPr>
        <w:t>其他颜色荧光，应先消除</w:t>
      </w:r>
      <w:r>
        <w:rPr>
          <w:rFonts w:ascii="Times New Roman" w:hAnsi="Times New Roman" w:cs="Times New Roman"/>
          <w:color w:val="000000"/>
          <w:sz w:val="21"/>
          <w:szCs w:val="21"/>
          <w:lang w:val="en-US" w:eastAsia="zh-CN"/>
        </w:rPr>
        <w:t>干扰</w:t>
      </w:r>
      <w:r>
        <w:rPr>
          <w:rFonts w:ascii="Times New Roman" w:hAnsi="Times New Roman" w:cs="Times New Roman"/>
          <w:color w:val="000000"/>
          <w:sz w:val="21"/>
          <w:szCs w:val="21"/>
        </w:rPr>
        <w:t>后再进行分析</w:t>
      </w:r>
      <w:r>
        <w:rPr>
          <w:rFonts w:ascii="Times New Roman" w:hAnsi="Times New Roman" w:cs="Times New Roman"/>
          <w:color w:val="000000"/>
          <w:sz w:val="21"/>
          <w:szCs w:val="21"/>
          <w:lang w:eastAsia="zh-CN"/>
        </w:rPr>
        <w:t>。</w:t>
      </w:r>
    </w:p>
    <w:p w:rsidR="00D62818" w:rsidRDefault="00126FD7">
      <w:pPr>
        <w:pStyle w:val="Bodytext1"/>
        <w:tabs>
          <w:tab w:val="left" w:pos="818"/>
        </w:tabs>
        <w:snapToGrid w:val="0"/>
        <w:spacing w:after="0" w:line="360" w:lineRule="auto"/>
        <w:ind w:firstLine="0"/>
        <w:rPr>
          <w:rFonts w:ascii="Times New Roman" w:hAnsi="Times New Roman" w:cs="Times New Roman"/>
          <w:color w:val="000000"/>
          <w:sz w:val="21"/>
          <w:szCs w:val="21"/>
          <w:lang w:val="en-US" w:eastAsia="zh-CN"/>
        </w:rPr>
      </w:pPr>
      <w:r>
        <w:rPr>
          <w:rStyle w:val="5Char"/>
          <w:rFonts w:ascii="Times New Roman" w:eastAsia="黑体" w:hAnsi="Times New Roman" w:cs="Times New Roman"/>
          <w:sz w:val="21"/>
          <w:szCs w:val="15"/>
          <w:lang w:val="en-US" w:eastAsia="zh-CN"/>
        </w:rPr>
        <w:t xml:space="preserve">10.4 </w:t>
      </w:r>
      <w:r>
        <w:rPr>
          <w:rStyle w:val="5Char"/>
          <w:rFonts w:ascii="Times New Roman" w:eastAsia="黑体" w:hAnsi="Times New Roman" w:cs="Times New Roman"/>
          <w:sz w:val="21"/>
          <w:szCs w:val="15"/>
          <w:lang w:val="en-US" w:eastAsia="zh-CN"/>
        </w:rPr>
        <w:t>多</w:t>
      </w:r>
      <w:r>
        <w:rPr>
          <w:rStyle w:val="5Char"/>
          <w:rFonts w:ascii="Times New Roman" w:eastAsia="黑体" w:hAnsi="Times New Roman" w:cs="Times New Roman"/>
          <w:b w:val="0"/>
          <w:bCs/>
          <w:sz w:val="21"/>
          <w:szCs w:val="15"/>
          <w:lang w:val="en-US" w:eastAsia="zh-CN"/>
        </w:rPr>
        <w:t>个特异峰：</w:t>
      </w:r>
      <w:r>
        <w:rPr>
          <w:rFonts w:ascii="Times New Roman" w:hAnsi="Times New Roman" w:cs="Times New Roman"/>
          <w:color w:val="000000"/>
          <w:sz w:val="21"/>
          <w:szCs w:val="21"/>
        </w:rPr>
        <w:t>峰高值只采集位于</w:t>
      </w:r>
      <w:r>
        <w:rPr>
          <w:rFonts w:ascii="Times New Roman" w:hAnsi="Times New Roman" w:cs="Times New Roman"/>
          <w:color w:val="000000"/>
          <w:sz w:val="21"/>
          <w:szCs w:val="21"/>
          <w:lang w:val="en-US" w:eastAsia="zh-CN"/>
        </w:rPr>
        <w:t>最前端</w:t>
      </w:r>
      <w:r>
        <w:rPr>
          <w:rFonts w:ascii="Times New Roman" w:hAnsi="Times New Roman" w:cs="Times New Roman"/>
          <w:color w:val="000000"/>
          <w:sz w:val="21"/>
          <w:szCs w:val="21"/>
        </w:rPr>
        <w:t>的两个峰，其他峰不采集</w:t>
      </w:r>
      <w:r>
        <w:rPr>
          <w:rFonts w:ascii="Times New Roman" w:hAnsi="Times New Roman" w:cs="Times New Roman"/>
          <w:color w:val="000000"/>
          <w:sz w:val="21"/>
          <w:szCs w:val="21"/>
          <w:lang w:eastAsia="zh-CN"/>
        </w:rPr>
        <w:t>。</w:t>
      </w:r>
    </w:p>
    <w:p w:rsidR="00D62818" w:rsidRDefault="00126FD7">
      <w:pPr>
        <w:pStyle w:val="Bodytext1"/>
        <w:snapToGrid w:val="0"/>
        <w:spacing w:after="0" w:line="360" w:lineRule="auto"/>
        <w:ind w:firstLine="0"/>
        <w:rPr>
          <w:rFonts w:ascii="Times New Roman" w:hAnsi="Times New Roman" w:cs="Times New Roman"/>
          <w:sz w:val="21"/>
          <w:szCs w:val="21"/>
        </w:rPr>
      </w:pPr>
      <w:r>
        <w:rPr>
          <w:rStyle w:val="5Char"/>
          <w:rFonts w:ascii="Times New Roman" w:eastAsia="黑体" w:hAnsi="Times New Roman" w:cs="Times New Roman"/>
          <w:sz w:val="21"/>
          <w:szCs w:val="15"/>
          <w:lang w:val="en-US" w:eastAsia="zh-CN"/>
        </w:rPr>
        <w:t xml:space="preserve">10.5 </w:t>
      </w:r>
      <w:r>
        <w:rPr>
          <w:rStyle w:val="5Char"/>
          <w:rFonts w:ascii="Times New Roman" w:eastAsia="黑体" w:hAnsi="Times New Roman" w:cs="Times New Roman"/>
          <w:b w:val="0"/>
          <w:bCs/>
          <w:sz w:val="21"/>
          <w:szCs w:val="15"/>
          <w:lang w:val="en-US" w:eastAsia="zh-CN"/>
        </w:rPr>
        <w:t>高低峰：</w:t>
      </w:r>
      <w:r>
        <w:rPr>
          <w:rFonts w:ascii="Times New Roman" w:hAnsi="Times New Roman" w:cs="Times New Roman"/>
          <w:color w:val="000000"/>
          <w:sz w:val="21"/>
          <w:szCs w:val="21"/>
        </w:rPr>
        <w:t>设定一定阈值</w:t>
      </w:r>
      <w:r>
        <w:rPr>
          <w:rFonts w:ascii="Times New Roman" w:hAnsi="Times New Roman" w:cs="Times New Roman"/>
          <w:color w:val="000000"/>
          <w:sz w:val="21"/>
          <w:szCs w:val="21"/>
          <w:lang w:eastAsia="zh-CN"/>
        </w:rPr>
        <w:t>，</w:t>
      </w:r>
      <w:r>
        <w:rPr>
          <w:rFonts w:ascii="Times New Roman" w:hAnsi="Times New Roman" w:cs="Times New Roman"/>
          <w:color w:val="000000"/>
          <w:sz w:val="21"/>
          <w:szCs w:val="21"/>
          <w:lang w:val="en-US" w:eastAsia="zh-CN"/>
        </w:rPr>
        <w:t>对于</w:t>
      </w:r>
      <w:r>
        <w:rPr>
          <w:rFonts w:ascii="Times New Roman" w:hAnsi="Times New Roman" w:cs="Times New Roman"/>
          <w:color w:val="000000"/>
          <w:sz w:val="21"/>
          <w:szCs w:val="21"/>
        </w:rPr>
        <w:t>低于阈值的峰</w:t>
      </w:r>
      <w:r>
        <w:rPr>
          <w:rFonts w:ascii="Times New Roman" w:hAnsi="Times New Roman" w:cs="Times New Roman"/>
          <w:color w:val="000000"/>
          <w:sz w:val="21"/>
          <w:szCs w:val="21"/>
          <w:lang w:val="en-US" w:eastAsia="zh-CN"/>
        </w:rPr>
        <w:t>不</w:t>
      </w:r>
      <w:r>
        <w:rPr>
          <w:rFonts w:ascii="Times New Roman" w:hAnsi="Times New Roman" w:cs="Times New Roman"/>
          <w:color w:val="000000"/>
          <w:sz w:val="21"/>
          <w:szCs w:val="21"/>
        </w:rPr>
        <w:t>采集。</w:t>
      </w:r>
    </w:p>
    <w:p w:rsidR="00D62818" w:rsidRDefault="00126FD7">
      <w:pPr>
        <w:pStyle w:val="3"/>
        <w:snapToGrid w:val="0"/>
        <w:spacing w:before="0" w:after="0" w:line="360" w:lineRule="auto"/>
        <w:rPr>
          <w:rFonts w:eastAsia="黑体"/>
          <w:b w:val="0"/>
          <w:bCs/>
          <w:sz w:val="21"/>
          <w:szCs w:val="18"/>
        </w:rPr>
      </w:pPr>
      <w:r>
        <w:rPr>
          <w:rFonts w:eastAsia="黑体"/>
          <w:b w:val="0"/>
          <w:bCs/>
          <w:sz w:val="21"/>
          <w:szCs w:val="18"/>
        </w:rPr>
        <w:t>11</w:t>
      </w:r>
      <w:r>
        <w:rPr>
          <w:rFonts w:eastAsia="黑体"/>
          <w:b w:val="0"/>
          <w:bCs/>
          <w:sz w:val="21"/>
          <w:szCs w:val="18"/>
        </w:rPr>
        <w:t>数据读取</w:t>
      </w:r>
    </w:p>
    <w:p w:rsidR="00D62818" w:rsidRDefault="00126FD7">
      <w:pPr>
        <w:pStyle w:val="Bodytext1"/>
        <w:snapToGrid w:val="0"/>
        <w:spacing w:after="0" w:line="360" w:lineRule="auto"/>
        <w:ind w:firstLineChars="200" w:firstLine="420"/>
        <w:jc w:val="left"/>
        <w:rPr>
          <w:rFonts w:ascii="Times New Roman" w:hAnsi="Times New Roman" w:cs="Times New Roman"/>
          <w:sz w:val="21"/>
          <w:szCs w:val="21"/>
          <w:lang w:val="en-US" w:eastAsia="zh-CN"/>
        </w:rPr>
      </w:pPr>
      <w:r>
        <w:rPr>
          <w:rFonts w:ascii="Times New Roman" w:hAnsi="Times New Roman" w:cs="Times New Roman"/>
          <w:color w:val="000000"/>
          <w:sz w:val="21"/>
          <w:szCs w:val="21"/>
          <w:lang w:val="en-US" w:eastAsia="zh-CN"/>
        </w:rPr>
        <w:t>电泳后将</w:t>
      </w:r>
      <w:r>
        <w:rPr>
          <w:rFonts w:ascii="Times New Roman" w:hAnsi="Times New Roman" w:cs="Times New Roman"/>
          <w:color w:val="000000"/>
          <w:sz w:val="21"/>
          <w:szCs w:val="21"/>
        </w:rPr>
        <w:t>原始数据文件</w:t>
      </w:r>
      <w:r>
        <w:rPr>
          <w:rFonts w:ascii="Times New Roman" w:hAnsi="Times New Roman" w:cs="Times New Roman"/>
          <w:color w:val="000000"/>
          <w:sz w:val="21"/>
          <w:szCs w:val="21"/>
          <w:lang w:val="en-US" w:eastAsia="zh-CN"/>
        </w:rPr>
        <w:t>导出</w:t>
      </w:r>
      <w:r>
        <w:rPr>
          <w:rFonts w:ascii="Times New Roman" w:hAnsi="Times New Roman" w:cs="Times New Roman"/>
          <w:color w:val="000000"/>
          <w:sz w:val="21"/>
          <w:szCs w:val="21"/>
          <w:lang w:eastAsia="zh-CN"/>
        </w:rPr>
        <w:t>，</w:t>
      </w:r>
      <w:r>
        <w:rPr>
          <w:rFonts w:ascii="Times New Roman" w:hAnsi="Times New Roman" w:cs="Times New Roman"/>
          <w:color w:val="000000"/>
          <w:sz w:val="21"/>
          <w:szCs w:val="21"/>
        </w:rPr>
        <w:t>采用数据分析软件</w:t>
      </w:r>
      <w:r>
        <w:rPr>
          <w:rFonts w:ascii="Times New Roman" w:hAnsi="Times New Roman" w:cs="Times New Roman"/>
          <w:color w:val="000000"/>
          <w:sz w:val="21"/>
          <w:szCs w:val="21"/>
          <w:lang w:val="en-US" w:eastAsia="zh-CN"/>
        </w:rPr>
        <w:t>进行</w:t>
      </w:r>
      <w:r>
        <w:rPr>
          <w:rFonts w:ascii="Times New Roman" w:hAnsi="Times New Roman" w:cs="Times New Roman"/>
          <w:color w:val="000000"/>
          <w:sz w:val="21"/>
          <w:szCs w:val="21"/>
        </w:rPr>
        <w:t>数据</w:t>
      </w:r>
      <w:r>
        <w:rPr>
          <w:rFonts w:ascii="Times New Roman" w:hAnsi="Times New Roman" w:cs="Times New Roman"/>
          <w:color w:val="000000"/>
          <w:sz w:val="21"/>
          <w:szCs w:val="21"/>
          <w:lang w:val="en-US" w:eastAsia="zh-CN"/>
        </w:rPr>
        <w:t>分析</w:t>
      </w:r>
      <w:r>
        <w:rPr>
          <w:rFonts w:ascii="Times New Roman" w:hAnsi="Times New Roman" w:cs="Times New Roman" w:hint="eastAsia"/>
          <w:color w:val="000000"/>
          <w:sz w:val="21"/>
          <w:szCs w:val="21"/>
          <w:lang w:val="en-US" w:eastAsia="zh-CN"/>
        </w:rPr>
        <w:t>。</w:t>
      </w:r>
    </w:p>
    <w:p w:rsidR="00D62818" w:rsidRDefault="00126FD7">
      <w:pPr>
        <w:pStyle w:val="Bodytext1"/>
        <w:snapToGrid w:val="0"/>
        <w:spacing w:after="0" w:line="360" w:lineRule="auto"/>
        <w:ind w:firstLine="0"/>
        <w:rPr>
          <w:rStyle w:val="5Char"/>
          <w:rFonts w:ascii="Times New Roman" w:eastAsia="黑体" w:hAnsi="Times New Roman" w:cs="Times New Roman"/>
          <w:b w:val="0"/>
          <w:bCs/>
          <w:sz w:val="21"/>
          <w:szCs w:val="15"/>
          <w:lang w:val="en-US" w:eastAsia="zh-CN"/>
        </w:rPr>
      </w:pPr>
      <w:r>
        <w:rPr>
          <w:rStyle w:val="5Char"/>
          <w:rFonts w:ascii="Times New Roman" w:eastAsia="黑体" w:hAnsi="Times New Roman" w:cs="Times New Roman"/>
          <w:b w:val="0"/>
          <w:bCs/>
          <w:sz w:val="21"/>
          <w:szCs w:val="15"/>
          <w:lang w:val="en-US" w:eastAsia="zh-CN"/>
        </w:rPr>
        <w:lastRenderedPageBreak/>
        <w:t>11.1</w:t>
      </w:r>
      <w:r>
        <w:rPr>
          <w:rStyle w:val="5Char"/>
          <w:rFonts w:ascii="Times New Roman" w:eastAsia="黑体" w:hAnsi="Times New Roman" w:cs="Times New Roman"/>
          <w:b w:val="0"/>
          <w:bCs/>
          <w:sz w:val="21"/>
          <w:szCs w:val="15"/>
          <w:lang w:val="en-US" w:eastAsia="zh-CN"/>
        </w:rPr>
        <w:t>设置参数</w:t>
      </w:r>
    </w:p>
    <w:p w:rsidR="00D62818" w:rsidRDefault="00126FD7">
      <w:pPr>
        <w:pStyle w:val="Bodytext1"/>
        <w:tabs>
          <w:tab w:val="left" w:pos="814"/>
        </w:tabs>
        <w:snapToGrid w:val="0"/>
        <w:spacing w:after="0" w:line="360" w:lineRule="auto"/>
        <w:ind w:firstLineChars="200" w:firstLine="420"/>
        <w:jc w:val="left"/>
        <w:rPr>
          <w:rFonts w:ascii="Times New Roman" w:hAnsi="Times New Roman" w:cs="Times New Roman"/>
          <w:sz w:val="21"/>
          <w:szCs w:val="21"/>
          <w:lang w:val="en-US" w:eastAsia="zh-CN"/>
        </w:rPr>
      </w:pPr>
      <w:r>
        <w:rPr>
          <w:rFonts w:ascii="Times New Roman" w:hAnsi="Times New Roman" w:cs="Times New Roman"/>
          <w:color w:val="000000"/>
          <w:sz w:val="21"/>
          <w:szCs w:val="21"/>
        </w:rPr>
        <w:t>在分析软件中设置分子量内标</w:t>
      </w:r>
      <w:r>
        <w:rPr>
          <w:rFonts w:ascii="Times New Roman" w:hAnsi="Times New Roman" w:cs="Times New Roman"/>
          <w:color w:val="000000"/>
          <w:sz w:val="21"/>
          <w:szCs w:val="21"/>
          <w:lang w:eastAsia="zh-CN"/>
        </w:rPr>
        <w:t>、</w:t>
      </w:r>
      <w:r>
        <w:rPr>
          <w:rFonts w:ascii="Times New Roman" w:hAnsi="Times New Roman" w:cs="Times New Roman"/>
          <w:color w:val="000000"/>
          <w:sz w:val="21"/>
          <w:szCs w:val="21"/>
          <w:lang w:val="en-US" w:eastAsia="zh-CN"/>
        </w:rPr>
        <w:t>不同</w:t>
      </w:r>
      <w:r>
        <w:rPr>
          <w:rFonts w:ascii="Times New Roman" w:hAnsi="Times New Roman" w:cs="Times New Roman"/>
          <w:color w:val="000000"/>
          <w:sz w:val="21"/>
          <w:szCs w:val="21"/>
          <w:lang w:val="en-US" w:eastAsia="zh-CN" w:bidi="en-US"/>
        </w:rPr>
        <w:t>panel</w:t>
      </w:r>
      <w:r>
        <w:rPr>
          <w:rFonts w:ascii="Times New Roman" w:hAnsi="Times New Roman" w:cs="Times New Roman"/>
          <w:color w:val="000000"/>
          <w:sz w:val="21"/>
          <w:szCs w:val="21"/>
          <w:lang w:val="en-US" w:eastAsia="zh-CN" w:bidi="en-US"/>
        </w:rPr>
        <w:t>及不同</w:t>
      </w:r>
      <w:r>
        <w:rPr>
          <w:rFonts w:ascii="Times New Roman" w:hAnsi="Times New Roman" w:cs="Times New Roman"/>
          <w:color w:val="000000"/>
          <w:sz w:val="21"/>
          <w:szCs w:val="21"/>
          <w:lang w:val="en-US" w:eastAsia="zh-CN" w:bidi="en-US"/>
        </w:rPr>
        <w:t>panel</w:t>
      </w:r>
      <w:r>
        <w:rPr>
          <w:rFonts w:ascii="Times New Roman" w:hAnsi="Times New Roman" w:cs="Times New Roman"/>
          <w:color w:val="000000"/>
          <w:sz w:val="21"/>
          <w:szCs w:val="21"/>
          <w:lang w:val="en-US" w:eastAsia="zh-CN" w:bidi="en-US"/>
        </w:rPr>
        <w:t>中</w:t>
      </w:r>
      <w:r>
        <w:rPr>
          <w:rFonts w:ascii="Times New Roman" w:hAnsi="Times New Roman" w:cs="Times New Roman"/>
          <w:color w:val="000000"/>
          <w:sz w:val="21"/>
          <w:szCs w:val="21"/>
        </w:rPr>
        <w:t>的相应引物</w:t>
      </w:r>
      <w:r>
        <w:rPr>
          <w:rFonts w:ascii="Times New Roman" w:hAnsi="Times New Roman" w:cs="Times New Roman"/>
          <w:color w:val="000000"/>
          <w:sz w:val="21"/>
          <w:szCs w:val="21"/>
          <w:lang w:val="en-US" w:eastAsia="zh-CN" w:bidi="en-US"/>
        </w:rPr>
        <w:t>Bin</w:t>
      </w:r>
      <w:r>
        <w:rPr>
          <w:rFonts w:ascii="Times New Roman" w:hAnsi="Times New Roman" w:cs="Times New Roman"/>
          <w:color w:val="000000"/>
          <w:sz w:val="21"/>
          <w:szCs w:val="21"/>
          <w:lang w:val="en-US" w:eastAsia="zh-CN" w:bidi="en-US"/>
        </w:rPr>
        <w:t>值。</w:t>
      </w:r>
    </w:p>
    <w:p w:rsidR="00D62818" w:rsidRDefault="00126FD7">
      <w:pPr>
        <w:pStyle w:val="Bodytext1"/>
        <w:snapToGrid w:val="0"/>
        <w:spacing w:after="0" w:line="360" w:lineRule="auto"/>
        <w:ind w:firstLine="0"/>
        <w:rPr>
          <w:rStyle w:val="5Char"/>
          <w:rFonts w:ascii="Times New Roman" w:eastAsia="黑体" w:hAnsi="Times New Roman" w:cs="Times New Roman"/>
          <w:b w:val="0"/>
          <w:bCs/>
          <w:sz w:val="21"/>
          <w:szCs w:val="15"/>
          <w:lang w:val="en-US" w:eastAsia="zh-CN"/>
        </w:rPr>
      </w:pPr>
      <w:r>
        <w:rPr>
          <w:rStyle w:val="5Char"/>
          <w:rFonts w:ascii="Times New Roman" w:eastAsia="黑体" w:hAnsi="Times New Roman" w:cs="Times New Roman"/>
          <w:b w:val="0"/>
          <w:bCs/>
          <w:sz w:val="21"/>
          <w:szCs w:val="15"/>
          <w:lang w:val="en-US" w:eastAsia="zh-CN"/>
        </w:rPr>
        <w:t>11.2</w:t>
      </w:r>
      <w:r>
        <w:rPr>
          <w:rStyle w:val="5Char"/>
          <w:rFonts w:ascii="Times New Roman" w:eastAsia="黑体" w:hAnsi="Times New Roman" w:cs="Times New Roman"/>
          <w:b w:val="0"/>
          <w:bCs/>
          <w:sz w:val="21"/>
          <w:szCs w:val="15"/>
          <w:lang w:val="en-US" w:eastAsia="zh-CN"/>
        </w:rPr>
        <w:t>导入原始数据文件</w:t>
      </w:r>
    </w:p>
    <w:p w:rsidR="00D62818" w:rsidRDefault="00126FD7">
      <w:pPr>
        <w:pStyle w:val="Bodytext1"/>
        <w:tabs>
          <w:tab w:val="left" w:pos="814"/>
        </w:tabs>
        <w:spacing w:after="0" w:line="360" w:lineRule="auto"/>
        <w:ind w:firstLineChars="200" w:firstLine="420"/>
        <w:rPr>
          <w:rFonts w:ascii="Times New Roman" w:hAnsi="Times New Roman" w:cs="Times New Roman"/>
          <w:color w:val="000000"/>
          <w:sz w:val="21"/>
          <w:szCs w:val="21"/>
          <w:lang w:eastAsia="zh-CN"/>
        </w:rPr>
      </w:pPr>
      <w:r>
        <w:rPr>
          <w:rFonts w:ascii="Times New Roman" w:hAnsi="Times New Roman" w:cs="Times New Roman"/>
          <w:color w:val="000000"/>
          <w:sz w:val="21"/>
          <w:szCs w:val="21"/>
        </w:rPr>
        <w:t>将原始数据文件导入分析软件，选择</w:t>
      </w:r>
      <w:r>
        <w:rPr>
          <w:rFonts w:ascii="Times New Roman" w:hAnsi="Times New Roman" w:cs="Times New Roman"/>
          <w:color w:val="000000"/>
          <w:sz w:val="21"/>
          <w:szCs w:val="21"/>
          <w:lang w:val="en-US" w:eastAsia="zh-CN"/>
        </w:rPr>
        <w:t>相应的</w:t>
      </w:r>
      <w:r>
        <w:rPr>
          <w:rFonts w:ascii="Times New Roman" w:hAnsi="Times New Roman" w:cs="Times New Roman"/>
          <w:color w:val="000000"/>
          <w:sz w:val="21"/>
          <w:szCs w:val="21"/>
          <w:lang w:val="en-US" w:eastAsia="zh-CN" w:bidi="en-US"/>
        </w:rPr>
        <w:t>panel</w:t>
      </w:r>
      <w:r>
        <w:rPr>
          <w:rFonts w:ascii="Times New Roman" w:hAnsi="Times New Roman" w:cs="Times New Roman"/>
          <w:color w:val="000000"/>
          <w:sz w:val="21"/>
          <w:szCs w:val="21"/>
        </w:rPr>
        <w:t>、</w:t>
      </w:r>
      <w:r>
        <w:rPr>
          <w:rFonts w:ascii="Times New Roman" w:hAnsi="Times New Roman" w:cs="Times New Roman"/>
          <w:color w:val="000000"/>
          <w:sz w:val="21"/>
          <w:szCs w:val="21"/>
          <w:lang w:val="en-US" w:eastAsia="zh-CN" w:bidi="en-US"/>
        </w:rPr>
        <w:t>Bin</w:t>
      </w:r>
      <w:r>
        <w:rPr>
          <w:rFonts w:ascii="Times New Roman" w:hAnsi="Times New Roman" w:cs="Times New Roman"/>
          <w:color w:val="000000"/>
          <w:sz w:val="21"/>
          <w:szCs w:val="21"/>
        </w:rPr>
        <w:t>质量控制参数等进行</w:t>
      </w:r>
      <w:r>
        <w:rPr>
          <w:rFonts w:ascii="Times New Roman" w:hAnsi="Times New Roman" w:cs="Times New Roman"/>
          <w:color w:val="000000"/>
          <w:sz w:val="21"/>
          <w:szCs w:val="21"/>
          <w:lang w:val="en-US" w:eastAsia="zh-CN"/>
        </w:rPr>
        <w:t>数据</w:t>
      </w:r>
      <w:r>
        <w:rPr>
          <w:rFonts w:ascii="Times New Roman" w:hAnsi="Times New Roman" w:cs="Times New Roman"/>
          <w:color w:val="000000"/>
          <w:sz w:val="21"/>
          <w:szCs w:val="21"/>
        </w:rPr>
        <w:t>分析</w:t>
      </w:r>
      <w:r>
        <w:rPr>
          <w:rFonts w:ascii="Times New Roman" w:hAnsi="Times New Roman" w:cs="Times New Roman"/>
          <w:color w:val="000000"/>
          <w:sz w:val="21"/>
          <w:szCs w:val="21"/>
          <w:lang w:eastAsia="zh-CN"/>
        </w:rPr>
        <w:t>。</w:t>
      </w:r>
    </w:p>
    <w:p w:rsidR="00D62818" w:rsidRDefault="00126FD7">
      <w:pPr>
        <w:pStyle w:val="Bodytext1"/>
        <w:tabs>
          <w:tab w:val="left" w:pos="814"/>
        </w:tabs>
        <w:spacing w:after="0" w:line="360" w:lineRule="auto"/>
        <w:ind w:firstLine="0"/>
        <w:rPr>
          <w:rFonts w:ascii="Times New Roman" w:eastAsia="黑体" w:hAnsi="Times New Roman" w:cs="Times New Roman"/>
          <w:bCs/>
          <w:sz w:val="21"/>
          <w:szCs w:val="20"/>
          <w:lang w:val="en-US" w:eastAsia="zh-CN"/>
        </w:rPr>
      </w:pPr>
      <w:r>
        <w:rPr>
          <w:rStyle w:val="5Char"/>
          <w:rFonts w:ascii="Times New Roman" w:eastAsia="黑体" w:hAnsi="Times New Roman" w:cs="Times New Roman"/>
          <w:b w:val="0"/>
          <w:bCs/>
          <w:sz w:val="21"/>
          <w:szCs w:val="15"/>
          <w:lang w:val="en-US" w:eastAsia="zh-CN"/>
        </w:rPr>
        <w:t>11.</w:t>
      </w:r>
      <w:r>
        <w:rPr>
          <w:rFonts w:ascii="Times New Roman" w:eastAsia="黑体" w:hAnsi="Times New Roman" w:cs="Times New Roman"/>
          <w:bCs/>
          <w:sz w:val="21"/>
          <w:szCs w:val="20"/>
          <w:lang w:val="en-US" w:eastAsia="zh-CN"/>
        </w:rPr>
        <w:t>3</w:t>
      </w:r>
      <w:r>
        <w:rPr>
          <w:rFonts w:ascii="Times New Roman" w:eastAsia="黑体" w:hAnsi="Times New Roman" w:cs="Times New Roman"/>
          <w:bCs/>
          <w:sz w:val="21"/>
          <w:szCs w:val="20"/>
          <w:lang w:val="en-US" w:eastAsia="zh-CN"/>
        </w:rPr>
        <w:t>甄别过滤处置数据</w:t>
      </w:r>
    </w:p>
    <w:p w:rsidR="00D62818" w:rsidRDefault="00126FD7">
      <w:pPr>
        <w:pStyle w:val="Bodytext1"/>
        <w:snapToGrid w:val="0"/>
        <w:spacing w:after="0"/>
        <w:ind w:firstLine="420"/>
        <w:rPr>
          <w:rFonts w:ascii="Times New Roman" w:hAnsi="Times New Roman" w:cs="Times New Roman"/>
          <w:b/>
          <w:bCs/>
          <w:lang w:val="en-US" w:eastAsia="zh-CN"/>
        </w:rPr>
      </w:pPr>
      <w:r>
        <w:rPr>
          <w:rFonts w:ascii="Times New Roman" w:hAnsi="Times New Roman" w:cs="Times New Roman"/>
          <w:color w:val="000000"/>
          <w:sz w:val="21"/>
          <w:szCs w:val="21"/>
          <w:lang w:val="en-US" w:eastAsia="zh-CN"/>
        </w:rPr>
        <w:t>首先</w:t>
      </w:r>
      <w:r>
        <w:rPr>
          <w:rFonts w:ascii="Times New Roman" w:hAnsi="Times New Roman" w:cs="Times New Roman"/>
          <w:color w:val="000000"/>
          <w:sz w:val="21"/>
          <w:szCs w:val="21"/>
        </w:rPr>
        <w:t>校</w:t>
      </w:r>
      <w:r>
        <w:rPr>
          <w:rFonts w:ascii="Times New Roman" w:hAnsi="Times New Roman" w:cs="Times New Roman"/>
          <w:color w:val="000000"/>
          <w:sz w:val="21"/>
          <w:szCs w:val="21"/>
          <w:lang w:val="en-US" w:eastAsia="zh-CN"/>
        </w:rPr>
        <w:t>正</w:t>
      </w:r>
      <w:r>
        <w:rPr>
          <w:rFonts w:ascii="Times New Roman" w:hAnsi="Times New Roman" w:cs="Times New Roman"/>
          <w:color w:val="000000"/>
          <w:sz w:val="21"/>
          <w:szCs w:val="21"/>
        </w:rPr>
        <w:t>不同电泳板间的数据偏差</w:t>
      </w:r>
      <w:r>
        <w:rPr>
          <w:rFonts w:ascii="Times New Roman" w:hAnsi="Times New Roman" w:cs="Times New Roman"/>
          <w:color w:val="000000"/>
          <w:sz w:val="21"/>
          <w:szCs w:val="21"/>
          <w:lang w:eastAsia="zh-CN"/>
        </w:rPr>
        <w:t>，</w:t>
      </w:r>
      <w:r>
        <w:rPr>
          <w:rFonts w:ascii="Times New Roman" w:hAnsi="Times New Roman" w:cs="Times New Roman"/>
          <w:color w:val="000000"/>
          <w:sz w:val="21"/>
          <w:szCs w:val="21"/>
        </w:rPr>
        <w:t>再读取扩增</w:t>
      </w:r>
      <w:r>
        <w:rPr>
          <w:rFonts w:ascii="Times New Roman" w:hAnsi="Times New Roman" w:cs="Times New Roman"/>
          <w:color w:val="000000"/>
          <w:sz w:val="21"/>
          <w:szCs w:val="21"/>
          <w:lang w:val="en-US" w:eastAsia="zh-CN"/>
        </w:rPr>
        <w:t>产物</w:t>
      </w:r>
      <w:r>
        <w:rPr>
          <w:rFonts w:ascii="Times New Roman" w:hAnsi="Times New Roman" w:cs="Times New Roman"/>
          <w:color w:val="000000"/>
          <w:sz w:val="21"/>
          <w:szCs w:val="21"/>
        </w:rPr>
        <w:t>大小。</w:t>
      </w:r>
      <w:r>
        <w:rPr>
          <w:rFonts w:ascii="Times New Roman" w:hAnsi="Times New Roman" w:cs="Times New Roman"/>
          <w:color w:val="000000"/>
          <w:sz w:val="21"/>
          <w:szCs w:val="21"/>
          <w:lang w:val="en-US" w:eastAsia="zh-CN"/>
        </w:rPr>
        <w:t>若校正</w:t>
      </w:r>
      <w:r>
        <w:rPr>
          <w:rFonts w:ascii="Times New Roman" w:hAnsi="Times New Roman" w:cs="Times New Roman"/>
          <w:color w:val="000000"/>
          <w:sz w:val="21"/>
          <w:szCs w:val="21"/>
        </w:rPr>
        <w:t>后的</w:t>
      </w:r>
      <w:proofErr w:type="gramStart"/>
      <w:r>
        <w:rPr>
          <w:rFonts w:ascii="Times New Roman" w:hAnsi="Times New Roman" w:cs="Times New Roman"/>
          <w:color w:val="000000"/>
          <w:sz w:val="21"/>
          <w:szCs w:val="21"/>
        </w:rPr>
        <w:t>特异峰</w:t>
      </w:r>
      <w:proofErr w:type="gramEnd"/>
      <w:r>
        <w:rPr>
          <w:rFonts w:ascii="Times New Roman" w:hAnsi="Times New Roman" w:cs="Times New Roman"/>
          <w:color w:val="000000"/>
          <w:sz w:val="21"/>
          <w:szCs w:val="21"/>
        </w:rPr>
        <w:t>落入</w:t>
      </w:r>
      <w:r>
        <w:rPr>
          <w:rFonts w:ascii="Times New Roman" w:hAnsi="Times New Roman" w:cs="Times New Roman"/>
          <w:color w:val="000000"/>
          <w:sz w:val="21"/>
          <w:szCs w:val="21"/>
          <w:lang w:val="en-US" w:eastAsia="zh-CN" w:bidi="en-US"/>
        </w:rPr>
        <w:t>Bin</w:t>
      </w:r>
      <w:r>
        <w:rPr>
          <w:rFonts w:ascii="Times New Roman" w:hAnsi="Times New Roman" w:cs="Times New Roman"/>
          <w:color w:val="000000"/>
          <w:sz w:val="21"/>
          <w:szCs w:val="21"/>
          <w:lang w:val="en-US" w:eastAsia="zh-CN"/>
        </w:rPr>
        <w:t>值</w:t>
      </w:r>
      <w:r>
        <w:rPr>
          <w:rFonts w:ascii="Times New Roman" w:hAnsi="Times New Roman" w:cs="Times New Roman"/>
          <w:color w:val="000000"/>
          <w:sz w:val="21"/>
          <w:szCs w:val="21"/>
        </w:rPr>
        <w:t>内，</w:t>
      </w:r>
      <w:r>
        <w:rPr>
          <w:rFonts w:ascii="Times New Roman" w:hAnsi="Times New Roman" w:cs="Times New Roman"/>
          <w:color w:val="000000"/>
          <w:sz w:val="21"/>
          <w:szCs w:val="21"/>
          <w:lang w:val="en-US" w:eastAsia="zh-CN"/>
        </w:rPr>
        <w:t>可</w:t>
      </w:r>
      <w:r>
        <w:rPr>
          <w:rFonts w:ascii="Times New Roman" w:hAnsi="Times New Roman" w:cs="Times New Roman"/>
          <w:color w:val="000000"/>
          <w:sz w:val="21"/>
          <w:szCs w:val="21"/>
        </w:rPr>
        <w:t>直接读取扩增</w:t>
      </w:r>
      <w:r>
        <w:rPr>
          <w:rFonts w:ascii="Times New Roman" w:hAnsi="Times New Roman" w:cs="Times New Roman"/>
          <w:color w:val="000000"/>
          <w:sz w:val="21"/>
          <w:szCs w:val="21"/>
          <w:lang w:val="en-US" w:eastAsia="zh-CN"/>
        </w:rPr>
        <w:t>产物</w:t>
      </w:r>
      <w:r>
        <w:rPr>
          <w:rFonts w:ascii="Times New Roman" w:hAnsi="Times New Roman" w:cs="Times New Roman"/>
          <w:color w:val="000000"/>
          <w:sz w:val="21"/>
          <w:szCs w:val="21"/>
        </w:rPr>
        <w:t>大小；若大多</w:t>
      </w:r>
      <w:r>
        <w:rPr>
          <w:rFonts w:ascii="Times New Roman" w:hAnsi="Times New Roman" w:cs="Times New Roman"/>
          <w:color w:val="000000"/>
          <w:sz w:val="21"/>
          <w:szCs w:val="21"/>
          <w:lang w:val="en-US" w:eastAsia="zh-CN"/>
        </w:rPr>
        <w:t>在</w:t>
      </w:r>
      <w:r>
        <w:rPr>
          <w:rFonts w:ascii="Times New Roman" w:hAnsi="Times New Roman" w:cs="Times New Roman"/>
          <w:color w:val="000000"/>
          <w:sz w:val="21"/>
          <w:szCs w:val="21"/>
          <w:lang w:val="en-US" w:eastAsia="zh-CN" w:bidi="en-US"/>
        </w:rPr>
        <w:t>Bi</w:t>
      </w:r>
      <w:r>
        <w:rPr>
          <w:rFonts w:ascii="Times New Roman" w:hAnsi="Times New Roman" w:cs="Times New Roman"/>
          <w:color w:val="000000"/>
          <w:sz w:val="21"/>
          <w:szCs w:val="21"/>
          <w:lang w:val="en-US" w:eastAsia="zh-CN" w:bidi="en-US"/>
        </w:rPr>
        <w:t>n</w:t>
      </w:r>
      <w:r>
        <w:rPr>
          <w:rFonts w:ascii="Times New Roman" w:hAnsi="Times New Roman" w:cs="Times New Roman"/>
          <w:color w:val="000000"/>
          <w:sz w:val="21"/>
          <w:szCs w:val="21"/>
          <w:lang w:val="en-US" w:eastAsia="zh-CN" w:bidi="en-US"/>
        </w:rPr>
        <w:t>值</w:t>
      </w:r>
      <w:r>
        <w:rPr>
          <w:rFonts w:ascii="Times New Roman" w:hAnsi="Times New Roman" w:cs="Times New Roman"/>
          <w:color w:val="000000"/>
          <w:sz w:val="21"/>
          <w:szCs w:val="21"/>
          <w:lang w:val="en-US" w:eastAsia="zh-CN"/>
        </w:rPr>
        <w:t>外</w:t>
      </w:r>
      <w:r>
        <w:rPr>
          <w:rFonts w:ascii="Times New Roman" w:hAnsi="Times New Roman" w:cs="Times New Roman"/>
          <w:color w:val="000000"/>
          <w:sz w:val="21"/>
          <w:szCs w:val="21"/>
        </w:rPr>
        <w:t>，可将其整体平移</w:t>
      </w:r>
      <w:r>
        <w:rPr>
          <w:rFonts w:ascii="Times New Roman" w:hAnsi="Times New Roman" w:cs="Times New Roman"/>
          <w:color w:val="000000"/>
          <w:sz w:val="21"/>
          <w:szCs w:val="21"/>
          <w:lang w:eastAsia="zh-CN"/>
        </w:rPr>
        <w:t>，</w:t>
      </w:r>
      <w:r>
        <w:rPr>
          <w:rFonts w:ascii="Times New Roman" w:hAnsi="Times New Roman" w:cs="Times New Roman"/>
          <w:color w:val="000000"/>
          <w:sz w:val="21"/>
          <w:szCs w:val="21"/>
        </w:rPr>
        <w:t>尽量使峰落入</w:t>
      </w:r>
      <w:r>
        <w:rPr>
          <w:rFonts w:ascii="Times New Roman" w:hAnsi="Times New Roman" w:cs="Times New Roman"/>
          <w:color w:val="000000"/>
          <w:sz w:val="21"/>
          <w:szCs w:val="21"/>
          <w:lang w:val="en-US" w:eastAsia="zh-CN"/>
        </w:rPr>
        <w:t>设定的</w:t>
      </w:r>
      <w:r>
        <w:rPr>
          <w:rFonts w:ascii="Times New Roman" w:hAnsi="Times New Roman" w:cs="Times New Roman"/>
          <w:color w:val="000000"/>
          <w:sz w:val="21"/>
          <w:szCs w:val="21"/>
          <w:lang w:val="en-US" w:eastAsia="zh-CN" w:bidi="en-US"/>
        </w:rPr>
        <w:t>Bin</w:t>
      </w:r>
      <w:r>
        <w:rPr>
          <w:rFonts w:ascii="Times New Roman" w:hAnsi="Times New Roman" w:cs="Times New Roman"/>
          <w:color w:val="000000"/>
          <w:sz w:val="21"/>
          <w:szCs w:val="21"/>
        </w:rPr>
        <w:t>范围后</w:t>
      </w:r>
      <w:r>
        <w:rPr>
          <w:rFonts w:ascii="Times New Roman" w:hAnsi="Times New Roman" w:cs="Times New Roman"/>
          <w:color w:val="000000"/>
          <w:sz w:val="21"/>
          <w:szCs w:val="21"/>
          <w:lang w:val="en-US" w:eastAsia="zh-CN"/>
        </w:rPr>
        <w:t>再</w:t>
      </w:r>
      <w:r>
        <w:rPr>
          <w:rFonts w:ascii="Times New Roman" w:hAnsi="Times New Roman" w:cs="Times New Roman"/>
          <w:color w:val="000000"/>
          <w:sz w:val="21"/>
          <w:szCs w:val="21"/>
        </w:rPr>
        <w:t>读取数据</w:t>
      </w:r>
      <w:r>
        <w:rPr>
          <w:rFonts w:ascii="Times New Roman" w:hAnsi="Times New Roman" w:cs="Times New Roman"/>
          <w:color w:val="000000"/>
          <w:sz w:val="21"/>
          <w:szCs w:val="21"/>
          <w:lang w:eastAsia="zh-CN"/>
        </w:rPr>
        <w:t>。</w:t>
      </w:r>
    </w:p>
    <w:p w:rsidR="00D62818" w:rsidRDefault="00126FD7">
      <w:pPr>
        <w:snapToGrid w:val="0"/>
        <w:spacing w:line="360" w:lineRule="auto"/>
        <w:rPr>
          <w:b/>
          <w:bCs/>
        </w:rPr>
      </w:pPr>
      <w:r>
        <w:rPr>
          <w:b/>
          <w:bCs/>
        </w:rPr>
        <w:t>12</w:t>
      </w:r>
      <w:r>
        <w:rPr>
          <w:b/>
          <w:bCs/>
        </w:rPr>
        <w:t>品种</w:t>
      </w:r>
      <w:r>
        <w:rPr>
          <w:rFonts w:hint="eastAsia"/>
          <w:b/>
          <w:bCs/>
        </w:rPr>
        <w:t>DNA</w:t>
      </w:r>
      <w:r>
        <w:rPr>
          <w:b/>
          <w:bCs/>
        </w:rPr>
        <w:t>指纹</w:t>
      </w:r>
    </w:p>
    <w:p w:rsidR="00D62818" w:rsidRDefault="00126FD7">
      <w:pPr>
        <w:snapToGrid w:val="0"/>
        <w:spacing w:line="360" w:lineRule="auto"/>
        <w:ind w:firstLineChars="300" w:firstLine="630"/>
        <w:rPr>
          <w:color w:val="000000"/>
          <w:szCs w:val="21"/>
          <w:lang w:bidi="zh-TW"/>
        </w:rPr>
      </w:pPr>
      <w:r>
        <w:rPr>
          <w:color w:val="000000"/>
          <w:szCs w:val="21"/>
          <w:lang w:bidi="zh-TW"/>
        </w:rPr>
        <w:t>引物按照</w:t>
      </w:r>
      <w:r>
        <w:rPr>
          <w:color w:val="000000"/>
          <w:szCs w:val="21"/>
          <w:lang w:bidi="zh-TW"/>
        </w:rPr>
        <w:t>A</w:t>
      </w:r>
      <w:r>
        <w:rPr>
          <w:color w:val="000000"/>
          <w:szCs w:val="21"/>
          <w:lang w:bidi="zh-TW"/>
        </w:rPr>
        <w:t>、</w:t>
      </w:r>
      <w:r>
        <w:rPr>
          <w:color w:val="000000"/>
          <w:szCs w:val="21"/>
          <w:lang w:bidi="zh-TW"/>
        </w:rPr>
        <w:t>B</w:t>
      </w:r>
      <w:r>
        <w:rPr>
          <w:color w:val="000000"/>
          <w:szCs w:val="21"/>
          <w:lang w:bidi="zh-TW"/>
        </w:rPr>
        <w:t>、</w:t>
      </w:r>
      <w:r>
        <w:rPr>
          <w:color w:val="000000"/>
          <w:szCs w:val="21"/>
          <w:lang w:bidi="zh-TW"/>
        </w:rPr>
        <w:t>C…Z</w:t>
      </w:r>
      <w:r>
        <w:rPr>
          <w:color w:val="000000"/>
          <w:szCs w:val="21"/>
          <w:lang w:bidi="zh-TW"/>
        </w:rPr>
        <w:t>、</w:t>
      </w:r>
      <w:r>
        <w:rPr>
          <w:color w:val="000000"/>
          <w:szCs w:val="21"/>
          <w:lang w:bidi="zh-TW"/>
        </w:rPr>
        <w:t xml:space="preserve">AA </w:t>
      </w:r>
      <w:r>
        <w:rPr>
          <w:color w:val="000000"/>
          <w:szCs w:val="21"/>
          <w:lang w:bidi="zh-TW"/>
        </w:rPr>
        <w:t>、</w:t>
      </w:r>
      <w:r>
        <w:rPr>
          <w:color w:val="000000"/>
          <w:szCs w:val="21"/>
          <w:lang w:bidi="zh-TW"/>
        </w:rPr>
        <w:t>AB…AN</w:t>
      </w:r>
      <w:r>
        <w:rPr>
          <w:color w:val="000000"/>
          <w:szCs w:val="21"/>
          <w:lang w:bidi="zh-TW"/>
        </w:rPr>
        <w:t>等顺序进行编号</w:t>
      </w:r>
      <w:r>
        <w:rPr>
          <w:rFonts w:hint="eastAsia"/>
          <w:color w:val="000000"/>
          <w:szCs w:val="21"/>
          <w:lang w:bidi="zh-TW"/>
        </w:rPr>
        <w:t>（字母</w:t>
      </w:r>
      <w:r>
        <w:rPr>
          <w:rFonts w:hint="eastAsia"/>
          <w:color w:val="000000"/>
          <w:szCs w:val="21"/>
          <w:lang w:bidi="zh-TW"/>
        </w:rPr>
        <w:t>F</w:t>
      </w:r>
      <w:r>
        <w:rPr>
          <w:rFonts w:hint="eastAsia"/>
          <w:color w:val="000000"/>
          <w:szCs w:val="21"/>
          <w:lang w:bidi="zh-TW"/>
        </w:rPr>
        <w:t>、</w:t>
      </w:r>
      <w:r>
        <w:rPr>
          <w:rFonts w:hint="eastAsia"/>
          <w:color w:val="000000"/>
          <w:szCs w:val="21"/>
          <w:lang w:bidi="zh-TW"/>
        </w:rPr>
        <w:t>I</w:t>
      </w:r>
      <w:r>
        <w:rPr>
          <w:rFonts w:hint="eastAsia"/>
          <w:color w:val="000000"/>
          <w:szCs w:val="21"/>
          <w:lang w:bidi="zh-TW"/>
        </w:rPr>
        <w:t>、</w:t>
      </w:r>
      <w:r>
        <w:rPr>
          <w:rFonts w:hint="eastAsia"/>
          <w:color w:val="000000"/>
          <w:szCs w:val="21"/>
          <w:lang w:bidi="zh-TW"/>
        </w:rPr>
        <w:t>O</w:t>
      </w:r>
      <w:r>
        <w:rPr>
          <w:rFonts w:hint="eastAsia"/>
          <w:color w:val="000000"/>
          <w:szCs w:val="21"/>
          <w:lang w:bidi="zh-TW"/>
        </w:rPr>
        <w:t>和</w:t>
      </w:r>
      <w:r>
        <w:rPr>
          <w:rFonts w:hint="eastAsia"/>
          <w:color w:val="000000"/>
          <w:szCs w:val="21"/>
          <w:lang w:bidi="zh-TW"/>
        </w:rPr>
        <w:t>I</w:t>
      </w:r>
      <w:r>
        <w:rPr>
          <w:rFonts w:hint="eastAsia"/>
          <w:color w:val="000000"/>
          <w:szCs w:val="21"/>
          <w:lang w:bidi="zh-TW"/>
        </w:rPr>
        <w:t>未计入编号）</w:t>
      </w:r>
      <w:r>
        <w:rPr>
          <w:color w:val="000000"/>
          <w:szCs w:val="21"/>
          <w:lang w:bidi="zh-TW"/>
        </w:rPr>
        <w:t>；同时将每对</w:t>
      </w:r>
      <w:r>
        <w:rPr>
          <w:color w:val="000000"/>
          <w:szCs w:val="21"/>
          <w:lang w:bidi="zh-TW"/>
        </w:rPr>
        <w:t>SSR</w:t>
      </w:r>
      <w:r>
        <w:rPr>
          <w:color w:val="000000"/>
          <w:szCs w:val="21"/>
          <w:lang w:bidi="zh-TW"/>
        </w:rPr>
        <w:t>引物扩展的片段按照分子量从小到大的原则进行编号即</w:t>
      </w:r>
      <w:r>
        <w:rPr>
          <w:color w:val="000000"/>
          <w:szCs w:val="21"/>
          <w:lang w:bidi="zh-TW"/>
        </w:rPr>
        <w:t>01</w:t>
      </w:r>
      <w:r>
        <w:rPr>
          <w:color w:val="000000"/>
          <w:szCs w:val="21"/>
          <w:lang w:bidi="zh-TW"/>
        </w:rPr>
        <w:t>、</w:t>
      </w:r>
      <w:r>
        <w:rPr>
          <w:color w:val="000000"/>
          <w:szCs w:val="21"/>
          <w:lang w:bidi="zh-TW"/>
        </w:rPr>
        <w:t>02</w:t>
      </w:r>
      <w:r>
        <w:rPr>
          <w:color w:val="000000"/>
          <w:szCs w:val="21"/>
          <w:lang w:bidi="zh-TW"/>
        </w:rPr>
        <w:t>、</w:t>
      </w:r>
      <w:r>
        <w:rPr>
          <w:color w:val="000000"/>
          <w:szCs w:val="21"/>
          <w:lang w:bidi="zh-TW"/>
        </w:rPr>
        <w:t>03…</w:t>
      </w:r>
      <w:r>
        <w:rPr>
          <w:color w:val="000000"/>
          <w:szCs w:val="21"/>
          <w:lang w:bidi="zh-TW"/>
        </w:rPr>
        <w:t>，并记录各个引物对每个品种扩增片段的编号，经过不同引物对每个品种的</w:t>
      </w:r>
      <w:r>
        <w:rPr>
          <w:color w:val="000000"/>
          <w:szCs w:val="21"/>
          <w:lang w:bidi="zh-TW"/>
        </w:rPr>
        <w:t>DNA</w:t>
      </w:r>
      <w:r>
        <w:rPr>
          <w:color w:val="000000"/>
          <w:szCs w:val="21"/>
          <w:lang w:bidi="zh-TW"/>
        </w:rPr>
        <w:t>进行扩增后将会形成由一系列字母和阿拉伯数据组成编号，这些独特的代号形成了该品种的</w:t>
      </w:r>
      <w:r>
        <w:rPr>
          <w:color w:val="000000"/>
          <w:szCs w:val="21"/>
          <w:lang w:bidi="zh-TW"/>
        </w:rPr>
        <w:t>SSR</w:t>
      </w:r>
      <w:r>
        <w:rPr>
          <w:color w:val="000000"/>
          <w:szCs w:val="21"/>
          <w:lang w:bidi="zh-TW"/>
        </w:rPr>
        <w:t>指纹图谱代码。利用二维码生成器</w:t>
      </w:r>
      <w:r>
        <w:rPr>
          <w:color w:val="000000"/>
          <w:szCs w:val="21"/>
          <w:lang w:bidi="zh-TW"/>
        </w:rPr>
        <w:t>软件</w:t>
      </w:r>
      <w:proofErr w:type="spellStart"/>
      <w:r>
        <w:rPr>
          <w:color w:val="333333"/>
          <w:sz w:val="24"/>
          <w:shd w:val="clear" w:color="auto" w:fill="FFFFFF"/>
        </w:rPr>
        <w:t>Dlabel</w:t>
      </w:r>
      <w:proofErr w:type="spellEnd"/>
      <w:r>
        <w:rPr>
          <w:color w:val="000000"/>
          <w:szCs w:val="21"/>
          <w:lang w:bidi="zh-TW"/>
        </w:rPr>
        <w:t>对每个品种进行编码，</w:t>
      </w:r>
      <w:proofErr w:type="gramStart"/>
      <w:r>
        <w:rPr>
          <w:color w:val="000000"/>
          <w:szCs w:val="21"/>
          <w:lang w:bidi="zh-TW"/>
        </w:rPr>
        <w:t>将品种</w:t>
      </w:r>
      <w:proofErr w:type="gramEnd"/>
      <w:r>
        <w:rPr>
          <w:color w:val="000000"/>
          <w:szCs w:val="21"/>
          <w:lang w:bidi="zh-TW"/>
        </w:rPr>
        <w:t>名称、来源、指纹图谱代码等信息一并录入，生</w:t>
      </w:r>
      <w:r>
        <w:rPr>
          <w:color w:val="000000"/>
          <w:szCs w:val="21"/>
          <w:lang w:bidi="zh-TW"/>
        </w:rPr>
        <w:t>成</w:t>
      </w:r>
      <w:r>
        <w:rPr>
          <w:color w:val="000000"/>
          <w:szCs w:val="21"/>
          <w:lang w:bidi="zh-TW"/>
        </w:rPr>
        <w:t>高粱</w:t>
      </w:r>
      <w:r>
        <w:rPr>
          <w:color w:val="000000"/>
          <w:szCs w:val="21"/>
          <w:lang w:bidi="zh-TW"/>
        </w:rPr>
        <w:t>品种</w:t>
      </w:r>
      <w:r>
        <w:rPr>
          <w:color w:val="000000"/>
          <w:szCs w:val="21"/>
          <w:lang w:bidi="zh-TW"/>
        </w:rPr>
        <w:t>的二维条码</w:t>
      </w:r>
      <w:r>
        <w:rPr>
          <w:color w:val="000000"/>
          <w:szCs w:val="21"/>
          <w:lang w:bidi="zh-TW"/>
        </w:rPr>
        <w:t>（附件</w:t>
      </w:r>
      <w:r>
        <w:rPr>
          <w:color w:val="000000"/>
          <w:szCs w:val="21"/>
          <w:lang w:bidi="zh-TW"/>
        </w:rPr>
        <w:t>1</w:t>
      </w:r>
      <w:r>
        <w:rPr>
          <w:color w:val="000000"/>
          <w:szCs w:val="21"/>
          <w:lang w:bidi="zh-TW"/>
        </w:rPr>
        <w:t>）</w:t>
      </w:r>
      <w:r>
        <w:rPr>
          <w:color w:val="000000"/>
          <w:szCs w:val="21"/>
          <w:lang w:bidi="zh-TW"/>
        </w:rPr>
        <w:t>。</w:t>
      </w: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ind w:firstLineChars="300" w:firstLine="630"/>
        <w:rPr>
          <w:color w:val="000000"/>
          <w:szCs w:val="21"/>
          <w:lang w:bidi="zh-TW"/>
        </w:rPr>
      </w:pPr>
    </w:p>
    <w:p w:rsidR="00D62818" w:rsidRDefault="00D62818">
      <w:pPr>
        <w:spacing w:line="360" w:lineRule="auto"/>
        <w:rPr>
          <w:color w:val="000000"/>
          <w:szCs w:val="21"/>
          <w:lang w:bidi="zh-TW"/>
        </w:rPr>
      </w:pPr>
    </w:p>
    <w:p w:rsidR="00D62818" w:rsidRDefault="00D62818">
      <w:pPr>
        <w:spacing w:line="360" w:lineRule="auto"/>
        <w:rPr>
          <w:color w:val="000000"/>
          <w:szCs w:val="21"/>
          <w:lang w:bidi="zh-TW"/>
        </w:rPr>
      </w:pPr>
    </w:p>
    <w:p w:rsidR="00D62818" w:rsidRDefault="00126FD7">
      <w:pPr>
        <w:spacing w:line="360" w:lineRule="auto"/>
        <w:rPr>
          <w:b/>
          <w:bCs/>
          <w:color w:val="000000"/>
          <w:szCs w:val="21"/>
          <w:lang w:bidi="zh-TW"/>
        </w:rPr>
      </w:pPr>
      <w:r>
        <w:rPr>
          <w:rFonts w:hint="eastAsia"/>
          <w:color w:val="000000"/>
          <w:szCs w:val="21"/>
          <w:lang w:bidi="zh-TW"/>
        </w:rPr>
        <w:lastRenderedPageBreak/>
        <w:t xml:space="preserve">                                </w:t>
      </w:r>
      <w:r>
        <w:rPr>
          <w:rFonts w:hint="eastAsia"/>
          <w:b/>
          <w:bCs/>
          <w:color w:val="000000"/>
          <w:szCs w:val="21"/>
          <w:lang w:bidi="zh-TW"/>
        </w:rPr>
        <w:t>附录</w:t>
      </w:r>
      <w:r>
        <w:rPr>
          <w:rFonts w:hint="eastAsia"/>
          <w:b/>
          <w:bCs/>
          <w:color w:val="000000"/>
          <w:szCs w:val="21"/>
          <w:lang w:bidi="zh-TW"/>
        </w:rPr>
        <w:t>1</w:t>
      </w:r>
      <w:r>
        <w:rPr>
          <w:rFonts w:hint="eastAsia"/>
          <w:b/>
          <w:bCs/>
          <w:color w:val="000000"/>
          <w:szCs w:val="21"/>
          <w:lang w:bidi="zh-TW"/>
        </w:rPr>
        <w:t>（核心</w:t>
      </w:r>
      <w:r>
        <w:rPr>
          <w:rFonts w:hint="eastAsia"/>
          <w:b/>
          <w:bCs/>
          <w:color w:val="000000"/>
          <w:szCs w:val="21"/>
          <w:lang w:bidi="zh-TW"/>
        </w:rPr>
        <w:t>引物表）</w:t>
      </w:r>
    </w:p>
    <w:tbl>
      <w:tblPr>
        <w:tblpPr w:leftFromText="180" w:rightFromText="180" w:vertAnchor="text" w:horzAnchor="page" w:tblpXSpec="center" w:tblpY="330"/>
        <w:tblOverlap w:val="never"/>
        <w:tblW w:w="9011" w:type="dxa"/>
        <w:jc w:val="center"/>
        <w:tblLayout w:type="fixed"/>
        <w:tblCellMar>
          <w:left w:w="0" w:type="dxa"/>
          <w:right w:w="0" w:type="dxa"/>
        </w:tblCellMar>
        <w:tblLook w:val="04A0" w:firstRow="1" w:lastRow="0" w:firstColumn="1" w:lastColumn="0" w:noHBand="0" w:noVBand="1"/>
      </w:tblPr>
      <w:tblGrid>
        <w:gridCol w:w="679"/>
        <w:gridCol w:w="679"/>
        <w:gridCol w:w="669"/>
        <w:gridCol w:w="1155"/>
        <w:gridCol w:w="563"/>
        <w:gridCol w:w="2044"/>
        <w:gridCol w:w="2442"/>
        <w:gridCol w:w="780"/>
      </w:tblGrid>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Group</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Number</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Fluorescent</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Name</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3"/>
                <w:szCs w:val="13"/>
              </w:rPr>
            </w:pPr>
            <w:proofErr w:type="spellStart"/>
            <w:r>
              <w:rPr>
                <w:rFonts w:eastAsia="等线"/>
                <w:color w:val="000000"/>
                <w:kern w:val="0"/>
                <w:sz w:val="13"/>
                <w:szCs w:val="13"/>
                <w:lang w:bidi="ar"/>
              </w:rPr>
              <w:t>Chr</w:t>
            </w:r>
            <w:proofErr w:type="spellEnd"/>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proofErr w:type="spellStart"/>
            <w:r>
              <w:rPr>
                <w:rFonts w:eastAsia="等线"/>
                <w:color w:val="000000"/>
                <w:kern w:val="0"/>
                <w:sz w:val="15"/>
                <w:szCs w:val="15"/>
                <w:lang w:bidi="ar"/>
              </w:rPr>
              <w:t>Forword</w:t>
            </w:r>
            <w:proofErr w:type="spellEnd"/>
            <w:r>
              <w:rPr>
                <w:rFonts w:eastAsia="等线"/>
                <w:color w:val="000000"/>
                <w:kern w:val="0"/>
                <w:sz w:val="15"/>
                <w:szCs w:val="15"/>
                <w:lang w:bidi="ar"/>
              </w:rPr>
              <w:t xml:space="preserve"> Primer 5'-3'</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Reverse Primer 5'-3'</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Variation</w:t>
            </w:r>
            <w:r>
              <w:rPr>
                <w:rFonts w:eastAsia="等线" w:hint="eastAsia"/>
                <w:color w:val="000000"/>
                <w:kern w:val="0"/>
                <w:sz w:val="15"/>
                <w:szCs w:val="15"/>
                <w:lang w:bidi="ar"/>
              </w:rPr>
              <w:t xml:space="preserve"> range                   </w:t>
            </w:r>
            <w:r>
              <w:rPr>
                <w:rFonts w:eastAsia="等线"/>
                <w:color w:val="000000"/>
                <w:kern w:val="0"/>
                <w:sz w:val="15"/>
                <w:szCs w:val="15"/>
                <w:lang w:bidi="ar"/>
              </w:rPr>
              <w:t xml:space="preserve"> </w:t>
            </w:r>
            <w:proofErr w:type="spellStart"/>
            <w:r>
              <w:rPr>
                <w:rFonts w:eastAsia="等线"/>
                <w:color w:val="000000"/>
                <w:kern w:val="0"/>
                <w:sz w:val="15"/>
                <w:szCs w:val="15"/>
                <w:lang w:bidi="ar"/>
              </w:rPr>
              <w:t>range</w:t>
            </w:r>
            <w:proofErr w:type="spellEnd"/>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LN01</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aSSR9337</w:t>
            </w:r>
          </w:p>
          <w:p w:rsidR="00D62818" w:rsidRDefault="00D62818">
            <w:pPr>
              <w:widowControl/>
              <w:jc w:val="left"/>
              <w:textAlignment w:val="center"/>
              <w:rPr>
                <w:rFonts w:eastAsia="等线"/>
                <w:color w:val="000000"/>
                <w:sz w:val="15"/>
                <w:szCs w:val="15"/>
              </w:rPr>
            </w:pPr>
          </w:p>
          <w:p w:rsidR="00D62818" w:rsidRDefault="00D62818">
            <w:pPr>
              <w:widowControl/>
              <w:jc w:val="left"/>
              <w:textAlignment w:val="center"/>
              <w:rPr>
                <w:rFonts w:eastAsia="等线"/>
                <w:color w:val="000000"/>
                <w:sz w:val="15"/>
                <w:szCs w:val="15"/>
              </w:rPr>
            </w:pPr>
          </w:p>
          <w:p w:rsidR="00D62818" w:rsidRDefault="00D62818">
            <w:pPr>
              <w:widowControl/>
              <w:jc w:val="left"/>
              <w:textAlignment w:val="center"/>
              <w:rPr>
                <w:rFonts w:eastAsia="等线"/>
                <w:color w:val="000000"/>
                <w:sz w:val="15"/>
                <w:szCs w:val="15"/>
              </w:rPr>
            </w:pPr>
          </w:p>
          <w:p w:rsidR="00D62818" w:rsidRDefault="00D62818">
            <w:pPr>
              <w:widowControl/>
              <w:jc w:val="left"/>
              <w:textAlignment w:val="center"/>
              <w:rPr>
                <w:rFonts w:eastAsia="等线"/>
                <w:color w:val="000000"/>
                <w:sz w:val="15"/>
                <w:szCs w:val="15"/>
              </w:rPr>
            </w:pPr>
          </w:p>
          <w:p w:rsidR="00D62818" w:rsidRDefault="00126FD7">
            <w:pPr>
              <w:widowControl/>
              <w:jc w:val="left"/>
              <w:textAlignment w:val="center"/>
              <w:rPr>
                <w:rFonts w:eastAsia="等线"/>
                <w:color w:val="000000"/>
                <w:sz w:val="15"/>
                <w:szCs w:val="15"/>
              </w:rPr>
            </w:pPr>
            <w:r>
              <w:rPr>
                <w:rFonts w:eastAsia="等线"/>
                <w:color w:val="000000"/>
                <w:sz w:val="15"/>
                <w:szCs w:val="15"/>
              </w:rPr>
              <w:t>R9337</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w:t>
            </w:r>
            <w:r>
              <w:rPr>
                <w:rFonts w:eastAsia="等线"/>
                <w:color w:val="000000"/>
                <w:sz w:val="15"/>
                <w:szCs w:val="15"/>
              </w:rPr>
              <w:t>10</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ACCTCGTGGAAACCGAAG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TCTGGCTCCCATTCCATT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color w:val="000000"/>
                <w:sz w:val="15"/>
                <w:szCs w:val="15"/>
              </w:rPr>
            </w:pPr>
            <w:r>
              <w:rPr>
                <w:color w:val="000000"/>
                <w:kern w:val="0"/>
                <w:sz w:val="15"/>
                <w:szCs w:val="15"/>
                <w:lang w:bidi="ar"/>
              </w:rPr>
              <w:t>89-113</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LN02</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ZW-Chr8-6</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Sb08</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AGGAGAATGCTTGCCTGG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TTCCGGTACCTCAATCGC</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color w:val="FF0000"/>
                <w:sz w:val="15"/>
                <w:szCs w:val="15"/>
              </w:rPr>
            </w:pPr>
            <w:r>
              <w:rPr>
                <w:rFonts w:eastAsia="等线"/>
                <w:color w:val="000000"/>
                <w:sz w:val="15"/>
                <w:szCs w:val="15"/>
              </w:rPr>
              <w:t>118-205</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LN03</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ZW-Chr1-14</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w:t>
            </w:r>
            <w:r>
              <w:rPr>
                <w:rFonts w:eastAsia="等线"/>
                <w:color w:val="000000"/>
                <w:sz w:val="15"/>
                <w:szCs w:val="15"/>
              </w:rPr>
              <w:t>1</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AGCACGATGAAACGGATC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CATACAGGCTTCGTCAGT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color w:val="000000"/>
                <w:sz w:val="15"/>
                <w:szCs w:val="15"/>
              </w:rPr>
            </w:pPr>
            <w:r>
              <w:rPr>
                <w:color w:val="000000"/>
                <w:kern w:val="0"/>
                <w:sz w:val="15"/>
                <w:szCs w:val="15"/>
                <w:lang w:bidi="ar"/>
              </w:rPr>
              <w:t>225-255</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LN04</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SSR8353</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Sb09</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TCGGAAGTGACGCGATTA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ATTTTGTTCCGGGTGTGG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292-323</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LN0</w:t>
            </w:r>
            <w:r>
              <w:rPr>
                <w:sz w:val="15"/>
                <w:szCs w:val="15"/>
              </w:rPr>
              <w:t>5</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LN-SBKAFGK1</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Sb05</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AGCATCTTACAACAACCAAT</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CTAGTGCACTGAGTGATGAC</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rFonts w:eastAsia="等线"/>
                <w:sz w:val="15"/>
                <w:szCs w:val="15"/>
              </w:rPr>
              <w:t>122-141</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LN06</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SSR6208</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kern w:val="0"/>
                <w:sz w:val="15"/>
                <w:szCs w:val="15"/>
                <w:lang w:bidi="ar"/>
              </w:rPr>
              <w:t>Sb06</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TCTAACCGAGTGCGTGGTAA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TTTGTTGAGCATTCATGTGG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117-146</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LN07</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aSSR5239</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Sb05</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GATTTGCTTCGCCATTTG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GAGCTCGTCCTCCATCTTG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141-157</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LNG1</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LN08</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dSSR9091</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Sb10</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CCTCGCACCAAAATCACA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GGGCCAATATGCAAGGAG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432-455</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LN09</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aSSR4751</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kern w:val="0"/>
                <w:sz w:val="15"/>
                <w:szCs w:val="15"/>
                <w:lang w:bidi="ar"/>
              </w:rPr>
              <w:t>Sb05</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GCAACCACCATTTCCCTT</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ACTCGTCCATGGCTGCTT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sz w:val="15"/>
                <w:szCs w:val="15"/>
              </w:rPr>
            </w:pPr>
            <w:r>
              <w:rPr>
                <w:kern w:val="0"/>
                <w:sz w:val="15"/>
                <w:szCs w:val="15"/>
                <w:lang w:bidi="ar"/>
              </w:rPr>
              <w:t>96-117</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LN10</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GPSB089</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Sb01</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ATCAGGTACAGCAGGTAGG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ATGCATCATGGCTGGT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sz w:val="15"/>
                <w:szCs w:val="15"/>
              </w:rPr>
            </w:pPr>
            <w:r>
              <w:rPr>
                <w:kern w:val="0"/>
                <w:sz w:val="15"/>
                <w:szCs w:val="15"/>
                <w:lang w:bidi="ar"/>
              </w:rPr>
              <w:t>161-179</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LN11</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TXP481</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Sb07</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CCAGGAGATGCCAGAAGTGT</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GCATAAAACATTTGGAAACTCAAA</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sz w:val="15"/>
                <w:szCs w:val="15"/>
              </w:rPr>
            </w:pPr>
            <w:r>
              <w:rPr>
                <w:kern w:val="0"/>
                <w:sz w:val="15"/>
                <w:szCs w:val="15"/>
                <w:lang w:bidi="ar"/>
              </w:rPr>
              <w:t>206-223</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LN12</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SSR5874</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Sb06</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TTCAGAGGTCCTGCGACA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GCAGCTTGCTGGGTTGTA</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278-308</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LN13</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SSR6957</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Sb08</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TCCAGCTGCTTCTGCAAC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ACTGCTGATCGATGCTGG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154-177</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LN14</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SSR445</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tabs>
                <w:tab w:val="left" w:pos="494"/>
              </w:tabs>
              <w:jc w:val="left"/>
              <w:textAlignment w:val="center"/>
              <w:rPr>
                <w:rFonts w:eastAsia="等线"/>
                <w:color w:val="000000"/>
                <w:sz w:val="15"/>
                <w:szCs w:val="15"/>
              </w:rPr>
            </w:pPr>
            <w:r>
              <w:rPr>
                <w:rFonts w:eastAsia="等线"/>
                <w:color w:val="000000"/>
                <w:kern w:val="0"/>
                <w:sz w:val="15"/>
                <w:szCs w:val="15"/>
                <w:lang w:bidi="ar"/>
              </w:rPr>
              <w:t>Sb01</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GAACCAAGTAAGCGACCCAG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AGCTCCGAGACAAGGTCATC</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241-268</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LN15</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TXP010</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kern w:val="0"/>
                <w:sz w:val="15"/>
                <w:szCs w:val="15"/>
                <w:lang w:bidi="ar"/>
              </w:rPr>
              <w:t>Sb09</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ATACTATCAAGAGGGGAGC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AGTACTAGCCACACGTCAC</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128-155</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LN16</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SSR6787</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Sb07</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TCATCACTCACCTCACCACA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CTAGCAGCCTAGCTGTGTCG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235-254</w:t>
            </w:r>
          </w:p>
        </w:tc>
      </w:tr>
      <w:tr w:rsidR="00D62818" w:rsidTr="0097478C">
        <w:trPr>
          <w:trHeight w:hRule="exact" w:val="312"/>
          <w:jc w:val="center"/>
        </w:trPr>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LNG2</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LN17</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SSR1522</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Sb02</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TGATGTCGAAGTGCACGA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ATGCTCAAGGAGGCCAAG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299-318</w:t>
            </w:r>
          </w:p>
        </w:tc>
      </w:tr>
    </w:tbl>
    <w:p w:rsidR="00D62818" w:rsidRDefault="00D62818">
      <w:pPr>
        <w:spacing w:line="360" w:lineRule="auto"/>
        <w:ind w:firstLineChars="300" w:firstLine="630"/>
        <w:rPr>
          <w:color w:val="000000"/>
          <w:szCs w:val="21"/>
          <w:lang w:bidi="zh-TW"/>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D62818">
      <w:pPr>
        <w:tabs>
          <w:tab w:val="left" w:pos="377"/>
        </w:tabs>
        <w:spacing w:line="360" w:lineRule="auto"/>
        <w:rPr>
          <w:b/>
          <w:bCs/>
        </w:rPr>
      </w:pPr>
    </w:p>
    <w:p w:rsidR="00D62818" w:rsidRDefault="00126FD7">
      <w:pPr>
        <w:tabs>
          <w:tab w:val="left" w:pos="377"/>
        </w:tabs>
        <w:spacing w:line="324" w:lineRule="auto"/>
        <w:ind w:firstLineChars="1700" w:firstLine="3584"/>
        <w:rPr>
          <w:b/>
          <w:bCs/>
          <w:color w:val="000000"/>
          <w:szCs w:val="21"/>
          <w:lang w:bidi="zh-TW"/>
        </w:rPr>
      </w:pPr>
      <w:r>
        <w:rPr>
          <w:rFonts w:hint="eastAsia"/>
          <w:b/>
          <w:bCs/>
          <w:color w:val="000000"/>
          <w:szCs w:val="21"/>
          <w:lang w:bidi="zh-TW"/>
        </w:rPr>
        <w:lastRenderedPageBreak/>
        <w:t>附录</w:t>
      </w:r>
      <w:r>
        <w:rPr>
          <w:rFonts w:hint="eastAsia"/>
          <w:b/>
          <w:bCs/>
          <w:color w:val="000000"/>
          <w:szCs w:val="21"/>
          <w:lang w:bidi="zh-TW"/>
        </w:rPr>
        <w:t>2(</w:t>
      </w:r>
      <w:r>
        <w:rPr>
          <w:rFonts w:hint="eastAsia"/>
          <w:b/>
          <w:bCs/>
          <w:color w:val="000000"/>
          <w:szCs w:val="21"/>
          <w:lang w:bidi="zh-TW"/>
        </w:rPr>
        <w:t>扩展引物表</w:t>
      </w:r>
      <w:r>
        <w:rPr>
          <w:rFonts w:hint="eastAsia"/>
          <w:b/>
          <w:bCs/>
          <w:color w:val="000000"/>
          <w:szCs w:val="21"/>
          <w:lang w:bidi="zh-TW"/>
        </w:rPr>
        <w:t>)</w:t>
      </w:r>
    </w:p>
    <w:tbl>
      <w:tblPr>
        <w:tblpPr w:leftFromText="180" w:rightFromText="180" w:vertAnchor="text" w:horzAnchor="page" w:tblpXSpec="center" w:tblpY="330"/>
        <w:tblOverlap w:val="never"/>
        <w:tblW w:w="8942" w:type="dxa"/>
        <w:jc w:val="center"/>
        <w:tblLayout w:type="fixed"/>
        <w:tblCellMar>
          <w:left w:w="0" w:type="dxa"/>
          <w:right w:w="0" w:type="dxa"/>
        </w:tblCellMar>
        <w:tblLook w:val="04A0" w:firstRow="1" w:lastRow="0" w:firstColumn="1" w:lastColumn="0" w:noHBand="0" w:noVBand="1"/>
      </w:tblPr>
      <w:tblGrid>
        <w:gridCol w:w="610"/>
        <w:gridCol w:w="679"/>
        <w:gridCol w:w="669"/>
        <w:gridCol w:w="1155"/>
        <w:gridCol w:w="563"/>
        <w:gridCol w:w="2044"/>
        <w:gridCol w:w="2442"/>
        <w:gridCol w:w="780"/>
      </w:tblGrid>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Group</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Number</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Fluorescent</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Name</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3"/>
                <w:szCs w:val="13"/>
              </w:rPr>
            </w:pPr>
            <w:proofErr w:type="spellStart"/>
            <w:r>
              <w:rPr>
                <w:rFonts w:eastAsia="等线"/>
                <w:color w:val="000000"/>
                <w:kern w:val="0"/>
                <w:sz w:val="13"/>
                <w:szCs w:val="13"/>
                <w:lang w:bidi="ar"/>
              </w:rPr>
              <w:t>Chr</w:t>
            </w:r>
            <w:proofErr w:type="spellEnd"/>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proofErr w:type="spellStart"/>
            <w:r>
              <w:rPr>
                <w:rFonts w:eastAsia="等线"/>
                <w:color w:val="000000"/>
                <w:kern w:val="0"/>
                <w:sz w:val="15"/>
                <w:szCs w:val="15"/>
                <w:lang w:bidi="ar"/>
              </w:rPr>
              <w:t>Forword</w:t>
            </w:r>
            <w:proofErr w:type="spellEnd"/>
            <w:r>
              <w:rPr>
                <w:rFonts w:eastAsia="等线"/>
                <w:color w:val="000000"/>
                <w:kern w:val="0"/>
                <w:sz w:val="15"/>
                <w:szCs w:val="15"/>
                <w:lang w:bidi="ar"/>
              </w:rPr>
              <w:t xml:space="preserve"> Primer 5'-3'</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Reverse Primer 5'-3'</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Variation</w:t>
            </w:r>
            <w:r>
              <w:rPr>
                <w:rFonts w:eastAsia="等线" w:hint="eastAsia"/>
                <w:color w:val="000000"/>
                <w:kern w:val="0"/>
                <w:sz w:val="15"/>
                <w:szCs w:val="15"/>
                <w:lang w:bidi="ar"/>
              </w:rPr>
              <w:t xml:space="preserve"> range                   </w:t>
            </w:r>
            <w:r>
              <w:rPr>
                <w:rFonts w:eastAsia="等线"/>
                <w:color w:val="000000"/>
                <w:kern w:val="0"/>
                <w:sz w:val="15"/>
                <w:szCs w:val="15"/>
                <w:lang w:bidi="ar"/>
              </w:rPr>
              <w:t xml:space="preserve"> </w:t>
            </w:r>
            <w:proofErr w:type="spellStart"/>
            <w:r>
              <w:rPr>
                <w:rFonts w:eastAsia="等线"/>
                <w:color w:val="000000"/>
                <w:kern w:val="0"/>
                <w:sz w:val="15"/>
                <w:szCs w:val="15"/>
                <w:lang w:bidi="ar"/>
              </w:rPr>
              <w:t>range</w:t>
            </w:r>
            <w:proofErr w:type="spellEnd"/>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LN18</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SSR2366</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Sb02</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ACGCATGCAGCTCATCA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GCAAGGGGCAGAGTTGTT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90-113</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LN19</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TXP430</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Sb02</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AGTATTTGCCGCTGGTGAAG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TCTCGATTTCGACAGGCTTT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154-173</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LN20</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TXP424</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Sb03</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GCATCTGTAAGTTGCCACCA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ACAGCTGCACTCCAGGATTT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221-245</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LN21</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dSSR2042</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Sb02</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TCGTCGTCGGTTACGAGA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CCGAAAAAGCCTACACGG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335-363</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LN22</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SSR8760</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Sb10</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GCCCCATCTTTGTTTCCA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GGACGTTCTTGCATGCTG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152-177</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LN23</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TXP99</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Sb07</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CACAAAGGCACCGAACAAAAC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CAGAGGCCGAGGACGAG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252-293</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LN24</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LN-TXP65</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Sb05</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CACGTCGTCACCAACCAA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GTTAAACGAAAGGGAAATGGC</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kern w:val="0"/>
                <w:sz w:val="15"/>
                <w:szCs w:val="15"/>
                <w:lang w:bidi="ar"/>
              </w:rPr>
            </w:pPr>
            <w:r>
              <w:rPr>
                <w:rFonts w:hint="eastAsia"/>
                <w:kern w:val="0"/>
                <w:sz w:val="15"/>
                <w:szCs w:val="15"/>
                <w:lang w:bidi="ar"/>
              </w:rPr>
              <w:t>121-140</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LN25</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TXP494</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Sb03</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CGTCCTCGTCTCCTTCGTC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GCATGTTCAGGAGAGCATCA</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sz w:val="15"/>
                <w:szCs w:val="15"/>
              </w:rPr>
            </w:pPr>
            <w:r>
              <w:rPr>
                <w:kern w:val="0"/>
                <w:sz w:val="15"/>
                <w:szCs w:val="15"/>
                <w:lang w:bidi="ar"/>
              </w:rPr>
              <w:t>200-229</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LNG3</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LN26</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SSR2744</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kern w:val="0"/>
                <w:sz w:val="15"/>
                <w:szCs w:val="15"/>
                <w:lang w:bidi="ar"/>
              </w:rPr>
              <w:t>Sb03</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AATACTGAAACCCGGCCA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highlight w:val="yellow"/>
              </w:rPr>
            </w:pPr>
            <w:r>
              <w:rPr>
                <w:rFonts w:eastAsia="等线"/>
                <w:color w:val="000000"/>
                <w:sz w:val="15"/>
                <w:szCs w:val="15"/>
              </w:rPr>
              <w:t>GACGTGCCATGCATGTTT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sz w:val="15"/>
                <w:szCs w:val="15"/>
              </w:rPr>
            </w:pPr>
            <w:r>
              <w:rPr>
                <w:kern w:val="0"/>
                <w:sz w:val="15"/>
                <w:szCs w:val="15"/>
                <w:lang w:bidi="ar"/>
              </w:rPr>
              <w:t>241-257</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LN27</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aSSR7739</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Sb08</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CCGATCCATCCATCGAAT</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CAGCAACAGACGACCCAT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94-119</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LN28</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LN-TXP021</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Sb04</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GAGCTGCCATAGATTTGGTCG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ACCTCGTCCCACCTTTGTTG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164-195</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LN29</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TXP7</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kern w:val="0"/>
                <w:sz w:val="15"/>
                <w:szCs w:val="15"/>
                <w:lang w:bidi="ar"/>
              </w:rPr>
              <w:t>Sb02</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ACATCTACTACCCTCTCACC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ACACATCGAGACCAGTTG</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219-241</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LN30</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FAM</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SSR2300</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Sb02</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AGTGCCCATTGATCCAGC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AGGCCAAGAGCCCAAGAT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272-291</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LN31</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SB596</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Sb01</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GTACCAGGAGAGGCTGCTCAACAT</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GGCTTGGCTCTTGCACTAGATGAT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168-179</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LN32</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SB2507</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Sb04</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CTTTCTCTCTCCACCTTTTCACGC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GGTGTGGATTCTCTGAGGTTTGCT</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239-283</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LN33</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ROX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LN-cSSR567</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Sb01</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GGTCACGTGGCTGTAAAGG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GTGGGTTTTGCCATGTGA</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321-341</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LN34</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SB868</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Sb01</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CTCATCAGGCTAAAATGATCACCG</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ATCGAGCACCTGAAACATGAAACA</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119-153</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LN35</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TXP015</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Sb05</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CACAAACACTAGTGCCTTATC</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CATAGACACCTAGGCCATC</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199-225</w:t>
            </w:r>
          </w:p>
        </w:tc>
      </w:tr>
      <w:tr w:rsidR="00D62818" w:rsidTr="0097478C">
        <w:trPr>
          <w:trHeight w:hRule="exact" w:val="312"/>
          <w:jc w:val="center"/>
        </w:trPr>
        <w:tc>
          <w:tcPr>
            <w:tcW w:w="6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LNG4</w:t>
            </w:r>
          </w:p>
        </w:tc>
        <w:tc>
          <w:tcPr>
            <w:tcW w:w="67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LN36</w:t>
            </w:r>
          </w:p>
        </w:tc>
        <w:tc>
          <w:tcPr>
            <w:tcW w:w="6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HEX</w:t>
            </w:r>
          </w:p>
        </w:tc>
        <w:tc>
          <w:tcPr>
            <w:tcW w:w="11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LN-TXP289</w:t>
            </w:r>
          </w:p>
        </w:tc>
        <w:tc>
          <w:tcPr>
            <w:tcW w:w="5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kern w:val="0"/>
                <w:sz w:val="15"/>
                <w:szCs w:val="15"/>
                <w:lang w:bidi="ar"/>
              </w:rPr>
            </w:pPr>
            <w:r>
              <w:rPr>
                <w:rFonts w:eastAsia="等线"/>
                <w:color w:val="000000"/>
                <w:kern w:val="0"/>
                <w:sz w:val="15"/>
                <w:szCs w:val="15"/>
                <w:lang w:bidi="ar"/>
              </w:rPr>
              <w:t>Sb09</w:t>
            </w:r>
          </w:p>
        </w:tc>
        <w:tc>
          <w:tcPr>
            <w:tcW w:w="20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AAGTGGGGTGAAGAGATA</w:t>
            </w:r>
          </w:p>
        </w:tc>
        <w:tc>
          <w:tcPr>
            <w:tcW w:w="24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rFonts w:eastAsia="等线"/>
                <w:color w:val="000000"/>
                <w:sz w:val="15"/>
                <w:szCs w:val="15"/>
              </w:rPr>
            </w:pPr>
            <w:r>
              <w:rPr>
                <w:rFonts w:eastAsia="等线"/>
                <w:color w:val="000000"/>
                <w:sz w:val="15"/>
                <w:szCs w:val="15"/>
              </w:rPr>
              <w:t>CTGCCTTTCCGACTC</w:t>
            </w:r>
          </w:p>
        </w:tc>
        <w:tc>
          <w:tcPr>
            <w:tcW w:w="7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62818" w:rsidRDefault="00126FD7">
            <w:pPr>
              <w:widowControl/>
              <w:jc w:val="left"/>
              <w:textAlignment w:val="center"/>
              <w:rPr>
                <w:sz w:val="15"/>
                <w:szCs w:val="15"/>
              </w:rPr>
            </w:pPr>
            <w:r>
              <w:rPr>
                <w:kern w:val="0"/>
                <w:sz w:val="15"/>
                <w:szCs w:val="15"/>
                <w:lang w:bidi="ar"/>
              </w:rPr>
              <w:t>268-303</w:t>
            </w:r>
          </w:p>
        </w:tc>
      </w:tr>
    </w:tbl>
    <w:p w:rsidR="00D62818" w:rsidRDefault="00D62818">
      <w:pPr>
        <w:tabs>
          <w:tab w:val="left" w:pos="377"/>
        </w:tabs>
        <w:spacing w:line="324" w:lineRule="auto"/>
        <w:rPr>
          <w:b/>
          <w:bCs/>
          <w:color w:val="000000"/>
          <w:szCs w:val="21"/>
          <w:lang w:bidi="zh-TW"/>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ind w:firstLineChars="1700" w:firstLine="3584"/>
        <w:rPr>
          <w:b/>
          <w:bCs/>
        </w:rPr>
      </w:pPr>
    </w:p>
    <w:p w:rsidR="00D62818" w:rsidRDefault="00D62818">
      <w:pPr>
        <w:tabs>
          <w:tab w:val="left" w:pos="377"/>
        </w:tabs>
        <w:spacing w:line="324" w:lineRule="auto"/>
        <w:rPr>
          <w:b/>
          <w:bCs/>
        </w:rPr>
      </w:pPr>
    </w:p>
    <w:p w:rsidR="00D62818" w:rsidRDefault="00D62818">
      <w:pPr>
        <w:tabs>
          <w:tab w:val="left" w:pos="377"/>
        </w:tabs>
        <w:spacing w:line="324" w:lineRule="auto"/>
        <w:ind w:firstLineChars="1700" w:firstLine="3584"/>
        <w:rPr>
          <w:b/>
          <w:bCs/>
        </w:rPr>
      </w:pPr>
    </w:p>
    <w:p w:rsidR="00D62818" w:rsidRDefault="00126FD7">
      <w:pPr>
        <w:tabs>
          <w:tab w:val="left" w:pos="377"/>
        </w:tabs>
        <w:spacing w:line="324" w:lineRule="auto"/>
        <w:ind w:firstLineChars="1700" w:firstLine="3584"/>
        <w:rPr>
          <w:b/>
          <w:bCs/>
        </w:rPr>
      </w:pPr>
      <w:r>
        <w:rPr>
          <w:b/>
          <w:bCs/>
        </w:rPr>
        <w:t>附录</w:t>
      </w:r>
      <w:r>
        <w:rPr>
          <w:rFonts w:hint="eastAsia"/>
          <w:b/>
          <w:bCs/>
        </w:rPr>
        <w:t>3</w:t>
      </w:r>
      <w:r>
        <w:rPr>
          <w:b/>
          <w:bCs/>
        </w:rPr>
        <w:t>（试剂配制）</w:t>
      </w:r>
    </w:p>
    <w:p w:rsidR="00D62818" w:rsidRDefault="00126FD7">
      <w:pPr>
        <w:tabs>
          <w:tab w:val="left" w:pos="377"/>
        </w:tabs>
        <w:spacing w:line="300" w:lineRule="auto"/>
        <w:rPr>
          <w:b/>
          <w:bCs/>
        </w:rPr>
      </w:pPr>
      <w:r>
        <w:rPr>
          <w:b/>
          <w:bCs/>
        </w:rPr>
        <w:t>A.1 DNA</w:t>
      </w:r>
      <w:r>
        <w:rPr>
          <w:b/>
          <w:bCs/>
        </w:rPr>
        <w:t>提取</w:t>
      </w:r>
    </w:p>
    <w:p w:rsidR="00D62818" w:rsidRDefault="00126FD7">
      <w:pPr>
        <w:tabs>
          <w:tab w:val="left" w:pos="377"/>
        </w:tabs>
        <w:spacing w:line="300" w:lineRule="auto"/>
        <w:rPr>
          <w:b/>
          <w:bCs/>
        </w:rPr>
      </w:pPr>
      <w:r>
        <w:rPr>
          <w:b/>
          <w:bCs/>
        </w:rPr>
        <w:t>A.1.1 0.5mol/L EDTA</w:t>
      </w:r>
    </w:p>
    <w:p w:rsidR="00D62818" w:rsidRDefault="00126FD7">
      <w:pPr>
        <w:tabs>
          <w:tab w:val="left" w:pos="377"/>
        </w:tabs>
        <w:spacing w:line="300" w:lineRule="auto"/>
        <w:ind w:leftChars="200" w:left="420"/>
      </w:pPr>
      <w:r>
        <w:t>称取</w:t>
      </w:r>
      <w:r>
        <w:t xml:space="preserve">186.1g EDTA </w:t>
      </w:r>
      <w:r>
        <w:t>溶于</w:t>
      </w:r>
      <w:r>
        <w:t>800ml</w:t>
      </w:r>
      <w:r>
        <w:t>水中，加</w:t>
      </w:r>
      <w:proofErr w:type="spellStart"/>
      <w:r>
        <w:t>NaOH</w:t>
      </w:r>
      <w:proofErr w:type="spellEnd"/>
      <w:r>
        <w:t>调节</w:t>
      </w:r>
      <w:r>
        <w:t>PH=8,</w:t>
      </w:r>
      <w:r>
        <w:t>使溶液完全溶解，加水定容</w:t>
      </w:r>
      <w:r>
        <w:t>1000ml</w:t>
      </w:r>
      <w:r>
        <w:t>。高压灭菌后待用。</w:t>
      </w:r>
    </w:p>
    <w:p w:rsidR="00D62818" w:rsidRDefault="00126FD7">
      <w:pPr>
        <w:tabs>
          <w:tab w:val="left" w:pos="377"/>
        </w:tabs>
        <w:spacing w:line="300" w:lineRule="auto"/>
        <w:rPr>
          <w:b/>
          <w:bCs/>
        </w:rPr>
      </w:pPr>
      <w:r>
        <w:rPr>
          <w:b/>
          <w:bCs/>
        </w:rPr>
        <w:t xml:space="preserve">A.1.2 1M </w:t>
      </w:r>
      <w:proofErr w:type="spellStart"/>
      <w:r>
        <w:rPr>
          <w:b/>
          <w:bCs/>
        </w:rPr>
        <w:t>Tris</w:t>
      </w:r>
      <w:r>
        <w:rPr>
          <w:b/>
          <w:bCs/>
        </w:rPr>
        <w:t>-HCl</w:t>
      </w:r>
      <w:proofErr w:type="spellEnd"/>
    </w:p>
    <w:p w:rsidR="00D62818" w:rsidRDefault="00126FD7">
      <w:pPr>
        <w:tabs>
          <w:tab w:val="left" w:pos="377"/>
        </w:tabs>
        <w:spacing w:line="300" w:lineRule="auto"/>
        <w:ind w:left="840" w:hangingChars="400" w:hanging="840"/>
      </w:pPr>
      <w:r>
        <w:t xml:space="preserve">     </w:t>
      </w:r>
      <w:r>
        <w:t>称取</w:t>
      </w:r>
      <w:proofErr w:type="spellStart"/>
      <w:r>
        <w:t>Tris</w:t>
      </w:r>
      <w:proofErr w:type="spellEnd"/>
      <w:r>
        <w:t xml:space="preserve"> 60.5 5</w:t>
      </w:r>
      <w:r>
        <w:t>溶于适量的蒸馏水中，加</w:t>
      </w:r>
      <w:proofErr w:type="spellStart"/>
      <w:r>
        <w:t>HCl</w:t>
      </w:r>
      <w:proofErr w:type="spellEnd"/>
      <w:r>
        <w:t>调至</w:t>
      </w:r>
      <w:r>
        <w:t>PH=8</w:t>
      </w:r>
      <w:r>
        <w:t>，</w:t>
      </w:r>
      <w:proofErr w:type="gramStart"/>
      <w:r>
        <w:t>定容至</w:t>
      </w:r>
      <w:r>
        <w:t>500</w:t>
      </w:r>
      <w:r>
        <w:t>毫升</w:t>
      </w:r>
      <w:proofErr w:type="gramEnd"/>
      <w:r>
        <w:t>，高压灭菌后</w:t>
      </w:r>
    </w:p>
    <w:p w:rsidR="00D62818" w:rsidRDefault="00126FD7">
      <w:pPr>
        <w:tabs>
          <w:tab w:val="left" w:pos="377"/>
        </w:tabs>
        <w:spacing w:line="300" w:lineRule="auto"/>
        <w:ind w:firstLineChars="200" w:firstLine="420"/>
      </w:pPr>
      <w:r>
        <w:t>备用。</w:t>
      </w:r>
    </w:p>
    <w:p w:rsidR="00D62818" w:rsidRDefault="00126FD7" w:rsidP="0097478C">
      <w:pPr>
        <w:tabs>
          <w:tab w:val="left" w:pos="377"/>
        </w:tabs>
        <w:spacing w:line="300" w:lineRule="auto"/>
        <w:ind w:left="843" w:hangingChars="400" w:hanging="843"/>
        <w:rPr>
          <w:b/>
          <w:bCs/>
        </w:rPr>
      </w:pPr>
      <w:r>
        <w:rPr>
          <w:b/>
          <w:bCs/>
        </w:rPr>
        <w:t xml:space="preserve">A1.3 </w:t>
      </w:r>
      <w:r>
        <w:rPr>
          <w:b/>
          <w:bCs/>
        </w:rPr>
        <w:t>CTAB</w:t>
      </w:r>
      <w:r>
        <w:rPr>
          <w:b/>
          <w:bCs/>
        </w:rPr>
        <w:t>提取液</w:t>
      </w:r>
      <w:r>
        <w:rPr>
          <w:b/>
          <w:bCs/>
        </w:rPr>
        <w:t xml:space="preserve"> </w:t>
      </w:r>
    </w:p>
    <w:p w:rsidR="00D62818" w:rsidRDefault="00126FD7">
      <w:pPr>
        <w:tabs>
          <w:tab w:val="left" w:pos="377"/>
        </w:tabs>
        <w:spacing w:line="300" w:lineRule="auto"/>
        <w:ind w:leftChars="200" w:left="420"/>
      </w:pPr>
      <w:r>
        <w:t>分别</w:t>
      </w:r>
      <w:r>
        <w:t>称取</w:t>
      </w:r>
      <w:proofErr w:type="spellStart"/>
      <w:r>
        <w:t>NaCl</w:t>
      </w:r>
      <w:proofErr w:type="spellEnd"/>
      <w:r>
        <w:t xml:space="preserve"> </w:t>
      </w:r>
      <w:r>
        <w:t>81.8g</w:t>
      </w:r>
      <w:r>
        <w:t>和</w:t>
      </w:r>
      <w:r>
        <w:t>CTAB</w:t>
      </w:r>
      <w:r>
        <w:t xml:space="preserve"> </w:t>
      </w:r>
      <w:r>
        <w:t>20g</w:t>
      </w:r>
      <w:r>
        <w:t>烧杯中，</w:t>
      </w:r>
      <w:r>
        <w:t xml:space="preserve"> 0.5mol/L EDTA 40ml</w:t>
      </w:r>
      <w:r>
        <w:t>，</w:t>
      </w:r>
      <w:r>
        <w:t xml:space="preserve">1M </w:t>
      </w:r>
      <w:proofErr w:type="spellStart"/>
      <w:r>
        <w:t>Tris</w:t>
      </w:r>
      <w:r>
        <w:t>-HCl</w:t>
      </w:r>
      <w:proofErr w:type="spellEnd"/>
      <w:r>
        <w:t xml:space="preserve"> 100ml</w:t>
      </w:r>
      <w:r>
        <w:t>，</w:t>
      </w:r>
      <w:r>
        <w:t>加入</w:t>
      </w:r>
      <w:r>
        <w:t>适量</w:t>
      </w:r>
      <w:r>
        <w:t>无菌水，</w:t>
      </w:r>
      <w:r>
        <w:t>65℃</w:t>
      </w:r>
      <w:r>
        <w:t>溶解后</w:t>
      </w:r>
      <w:proofErr w:type="gramStart"/>
      <w:r>
        <w:t>定容</w:t>
      </w:r>
      <w:r>
        <w:t>至</w:t>
      </w:r>
      <w:proofErr w:type="gramEnd"/>
      <w:r>
        <w:t>1000mL</w:t>
      </w:r>
      <w:r>
        <w:t>，</w:t>
      </w:r>
      <w:r>
        <w:t>高压灭菌后备用。</w:t>
      </w:r>
    </w:p>
    <w:p w:rsidR="00D62818" w:rsidRDefault="00126FD7">
      <w:pPr>
        <w:tabs>
          <w:tab w:val="left" w:pos="377"/>
        </w:tabs>
        <w:spacing w:line="300" w:lineRule="auto"/>
        <w:rPr>
          <w:b/>
          <w:bCs/>
        </w:rPr>
      </w:pPr>
      <w:r>
        <w:rPr>
          <w:b/>
          <w:bCs/>
        </w:rPr>
        <w:t>A2 primer</w:t>
      </w:r>
    </w:p>
    <w:p w:rsidR="00D62818" w:rsidRDefault="00126FD7">
      <w:pPr>
        <w:tabs>
          <w:tab w:val="left" w:pos="377"/>
        </w:tabs>
        <w:spacing w:line="300" w:lineRule="auto"/>
      </w:pPr>
      <w:r>
        <w:rPr>
          <w:b/>
          <w:bCs/>
        </w:rPr>
        <w:t xml:space="preserve"> </w:t>
      </w:r>
      <w:r>
        <w:t xml:space="preserve">  </w:t>
      </w:r>
      <w:r>
        <w:t>用</w:t>
      </w:r>
      <w:r>
        <w:t xml:space="preserve">TE </w:t>
      </w:r>
      <w:r>
        <w:t>缓冲液（</w:t>
      </w:r>
      <w:r>
        <w:t>PH=0.8)</w:t>
      </w:r>
      <w:r>
        <w:t>将正反引物分别稀释成工作浓度</w:t>
      </w:r>
      <w:r>
        <w:t xml:space="preserve">10 </w:t>
      </w:r>
      <w:proofErr w:type="spellStart"/>
      <w:r>
        <w:t>u</w:t>
      </w:r>
      <w:r>
        <w:t>M</w:t>
      </w:r>
      <w:proofErr w:type="spellEnd"/>
      <w:r>
        <w:t>。</w:t>
      </w:r>
    </w:p>
    <w:p w:rsidR="00D62818" w:rsidRDefault="00126FD7">
      <w:pPr>
        <w:tabs>
          <w:tab w:val="left" w:pos="377"/>
        </w:tabs>
        <w:spacing w:line="300" w:lineRule="auto"/>
        <w:rPr>
          <w:b/>
          <w:bCs/>
        </w:rPr>
      </w:pPr>
      <w:r>
        <w:rPr>
          <w:b/>
          <w:bCs/>
        </w:rPr>
        <w:t>A3</w:t>
      </w:r>
      <w:r>
        <w:rPr>
          <w:b/>
          <w:bCs/>
        </w:rPr>
        <w:t>聚丙烯酰胺电泳</w:t>
      </w:r>
    </w:p>
    <w:p w:rsidR="00D62818" w:rsidRDefault="00126FD7" w:rsidP="0097478C">
      <w:pPr>
        <w:tabs>
          <w:tab w:val="left" w:pos="377"/>
        </w:tabs>
        <w:spacing w:line="300" w:lineRule="auto"/>
        <w:ind w:left="422" w:hangingChars="200" w:hanging="422"/>
        <w:rPr>
          <w:b/>
          <w:bCs/>
        </w:rPr>
      </w:pPr>
      <w:r>
        <w:rPr>
          <w:b/>
          <w:bCs/>
        </w:rPr>
        <w:t xml:space="preserve">A3.1 </w:t>
      </w:r>
      <w:r>
        <w:rPr>
          <w:b/>
          <w:bCs/>
        </w:rPr>
        <w:t>5xTBE</w:t>
      </w:r>
    </w:p>
    <w:p w:rsidR="00D62818" w:rsidRDefault="00126FD7">
      <w:pPr>
        <w:tabs>
          <w:tab w:val="left" w:pos="377"/>
        </w:tabs>
        <w:spacing w:line="300" w:lineRule="auto"/>
        <w:ind w:leftChars="200" w:left="420"/>
      </w:pPr>
      <w:r>
        <w:t>称取</w:t>
      </w:r>
      <w:proofErr w:type="spellStart"/>
      <w:r>
        <w:t>Tris</w:t>
      </w:r>
      <w:proofErr w:type="spellEnd"/>
      <w:r>
        <w:t xml:space="preserve"> 54g, Boric Acid 27.5g</w:t>
      </w:r>
      <w:r>
        <w:t>，</w:t>
      </w:r>
      <w:r>
        <w:t>EDTA-N</w:t>
      </w:r>
      <w:r>
        <w:t>a</w:t>
      </w:r>
      <w:r>
        <w:t>2 4.65g</w:t>
      </w:r>
      <w:r>
        <w:t>，加入</w:t>
      </w:r>
      <w:r>
        <w:t>ddH</w:t>
      </w:r>
      <w:r>
        <w:rPr>
          <w:vertAlign w:val="subscript"/>
        </w:rPr>
        <w:t>2</w:t>
      </w:r>
      <w:r>
        <w:t>O</w:t>
      </w:r>
      <w:r>
        <w:t>搅拌溶解后</w:t>
      </w:r>
      <w:proofErr w:type="gramStart"/>
      <w:r>
        <w:t>定容至</w:t>
      </w:r>
      <w:proofErr w:type="gramEnd"/>
      <w:r>
        <w:t>1000</w:t>
      </w:r>
      <w:r>
        <w:t>ml</w:t>
      </w:r>
      <w:r>
        <w:t>，</w:t>
      </w:r>
      <w:r>
        <w:t>pH</w:t>
      </w:r>
      <w:r>
        <w:t>调为</w:t>
      </w:r>
      <w:r>
        <w:t>8.</w:t>
      </w:r>
      <w:r>
        <w:t>0</w:t>
      </w:r>
    </w:p>
    <w:p w:rsidR="00D62818" w:rsidRDefault="00126FD7">
      <w:pPr>
        <w:tabs>
          <w:tab w:val="left" w:pos="377"/>
        </w:tabs>
        <w:spacing w:line="300" w:lineRule="auto"/>
        <w:rPr>
          <w:b/>
          <w:bCs/>
        </w:rPr>
      </w:pPr>
      <w:proofErr w:type="gramStart"/>
      <w:r>
        <w:rPr>
          <w:b/>
          <w:bCs/>
        </w:rPr>
        <w:t>A3.1  0.</w:t>
      </w:r>
      <w:r>
        <w:rPr>
          <w:b/>
          <w:bCs/>
        </w:rPr>
        <w:t>5xTBE</w:t>
      </w:r>
      <w:proofErr w:type="gramEnd"/>
    </w:p>
    <w:p w:rsidR="00D62818" w:rsidRDefault="00126FD7">
      <w:pPr>
        <w:tabs>
          <w:tab w:val="left" w:pos="377"/>
        </w:tabs>
        <w:spacing w:line="300" w:lineRule="auto"/>
        <w:ind w:firstLineChars="200" w:firstLine="420"/>
      </w:pPr>
      <w:r>
        <w:t>量取</w:t>
      </w:r>
      <w:r>
        <w:t xml:space="preserve">100ml </w:t>
      </w:r>
      <w:r>
        <w:t>5xTBE</w:t>
      </w:r>
      <w:r>
        <w:t>，</w:t>
      </w:r>
      <w:r>
        <w:t>加入</w:t>
      </w:r>
      <w:r>
        <w:t>900ml</w:t>
      </w:r>
      <w:r>
        <w:t>的</w:t>
      </w:r>
      <w:r>
        <w:t>ddH</w:t>
      </w:r>
      <w:r>
        <w:rPr>
          <w:vertAlign w:val="subscript"/>
        </w:rPr>
        <w:t>2</w:t>
      </w:r>
      <w:r>
        <w:t>O</w:t>
      </w:r>
      <w:r>
        <w:t>，</w:t>
      </w:r>
      <w:r>
        <w:t>充分混用备用。</w:t>
      </w:r>
    </w:p>
    <w:p w:rsidR="00D62818" w:rsidRDefault="00126FD7" w:rsidP="0097478C">
      <w:pPr>
        <w:tabs>
          <w:tab w:val="left" w:pos="377"/>
        </w:tabs>
        <w:spacing w:line="300" w:lineRule="auto"/>
        <w:ind w:left="422" w:hangingChars="200" w:hanging="422"/>
        <w:rPr>
          <w:b/>
          <w:bCs/>
        </w:rPr>
      </w:pPr>
      <w:r>
        <w:rPr>
          <w:b/>
          <w:bCs/>
        </w:rPr>
        <w:t>A3.2  10%</w:t>
      </w:r>
      <w:r>
        <w:rPr>
          <w:b/>
          <w:bCs/>
        </w:rPr>
        <w:t>APS</w:t>
      </w:r>
      <w:r>
        <w:rPr>
          <w:b/>
          <w:bCs/>
        </w:rPr>
        <w:t>(</w:t>
      </w:r>
      <w:r>
        <w:rPr>
          <w:b/>
          <w:bCs/>
        </w:rPr>
        <w:t>过硫酸铵</w:t>
      </w:r>
      <w:r>
        <w:rPr>
          <w:b/>
          <w:bCs/>
        </w:rPr>
        <w:t>)</w:t>
      </w:r>
    </w:p>
    <w:p w:rsidR="00D62818" w:rsidRDefault="00126FD7">
      <w:pPr>
        <w:tabs>
          <w:tab w:val="left" w:pos="377"/>
        </w:tabs>
        <w:spacing w:line="300" w:lineRule="auto"/>
        <w:ind w:leftChars="200" w:left="420"/>
      </w:pPr>
      <w:r>
        <w:t>称取</w:t>
      </w:r>
      <w:r>
        <w:t>1g</w:t>
      </w:r>
      <w:r>
        <w:t>APS</w:t>
      </w:r>
      <w:r>
        <w:t>，置于</w:t>
      </w:r>
      <w:r>
        <w:t>50ml</w:t>
      </w:r>
      <w:r>
        <w:t>烧杯中；加入约</w:t>
      </w:r>
      <w:r>
        <w:t>8ml</w:t>
      </w:r>
      <w:r>
        <w:t>的</w:t>
      </w:r>
      <w:r>
        <w:t>ddH</w:t>
      </w:r>
      <w:r>
        <w:rPr>
          <w:vertAlign w:val="subscript"/>
        </w:rPr>
        <w:t>2</w:t>
      </w:r>
      <w:r>
        <w:t>O</w:t>
      </w:r>
      <w:r>
        <w:t>,</w:t>
      </w:r>
      <w:r>
        <w:t>充分溶解后</w:t>
      </w:r>
      <w:proofErr w:type="gramStart"/>
      <w:r>
        <w:t>定容至</w:t>
      </w:r>
      <w:proofErr w:type="gramEnd"/>
      <w:r>
        <w:t>10ml</w:t>
      </w:r>
      <w:r>
        <w:t>；</w:t>
      </w:r>
      <w:r>
        <w:t>4℃</w:t>
      </w:r>
      <w:r>
        <w:t>保存（保存时间为</w:t>
      </w:r>
      <w:r>
        <w:t>2</w:t>
      </w:r>
      <w:r>
        <w:t>周，超过期限过硫酸铵将会失去催化作用）</w:t>
      </w:r>
    </w:p>
    <w:p w:rsidR="00D62818" w:rsidRDefault="00126FD7" w:rsidP="0097478C">
      <w:pPr>
        <w:tabs>
          <w:tab w:val="left" w:pos="377"/>
        </w:tabs>
        <w:spacing w:line="300" w:lineRule="auto"/>
        <w:ind w:left="422" w:hangingChars="200" w:hanging="422"/>
        <w:rPr>
          <w:b/>
          <w:bCs/>
        </w:rPr>
      </w:pPr>
      <w:r>
        <w:rPr>
          <w:b/>
          <w:bCs/>
        </w:rPr>
        <w:t>A3.3</w:t>
      </w:r>
      <w:r>
        <w:rPr>
          <w:b/>
          <w:bCs/>
        </w:rPr>
        <w:t>变性聚丙烯酰胺凝胶</w:t>
      </w:r>
    </w:p>
    <w:p w:rsidR="00D62818" w:rsidRDefault="00126FD7">
      <w:pPr>
        <w:tabs>
          <w:tab w:val="left" w:pos="377"/>
        </w:tabs>
        <w:spacing w:line="300" w:lineRule="auto"/>
        <w:ind w:leftChars="200" w:left="420"/>
      </w:pPr>
      <w:r>
        <w:t>尿素</w:t>
      </w:r>
      <w:r>
        <w:t xml:space="preserve">6g </w:t>
      </w:r>
      <w:r>
        <w:t>、</w:t>
      </w:r>
      <w:r>
        <w:t>30%</w:t>
      </w:r>
      <w:r>
        <w:t>丙烯酰胺</w:t>
      </w:r>
      <w:r>
        <w:t>凝胶原液</w:t>
      </w:r>
      <w:r>
        <w:t>20mL</w:t>
      </w:r>
      <w:r>
        <w:t>、</w:t>
      </w:r>
      <w:r>
        <w:t>1</w:t>
      </w:r>
      <w:r>
        <w:t>xTBE 8</w:t>
      </w:r>
      <w:r>
        <w:t>ml</w:t>
      </w:r>
      <w:r>
        <w:t>、</w:t>
      </w:r>
      <w:r>
        <w:t>ddH</w:t>
      </w:r>
      <w:r>
        <w:rPr>
          <w:vertAlign w:val="subscript"/>
        </w:rPr>
        <w:t>2</w:t>
      </w:r>
      <w:r>
        <w:t>O</w:t>
      </w:r>
      <w:r>
        <w:t xml:space="preserve"> </w:t>
      </w:r>
      <w:r>
        <w:t>52</w:t>
      </w:r>
      <w:r>
        <w:t>ml</w:t>
      </w:r>
      <w:r>
        <w:t>、</w:t>
      </w:r>
      <w:r>
        <w:t>10%APS</w:t>
      </w:r>
      <w:r>
        <w:t xml:space="preserve">  </w:t>
      </w:r>
      <w:r>
        <w:t>880u</w:t>
      </w:r>
      <w:r>
        <w:t>l</w:t>
      </w:r>
      <w:r>
        <w:t>、</w:t>
      </w:r>
      <w:r>
        <w:t>TEMED 66uL</w:t>
      </w:r>
      <w:r>
        <w:t>。</w:t>
      </w:r>
    </w:p>
    <w:p w:rsidR="00D62818" w:rsidRDefault="00126FD7">
      <w:pPr>
        <w:tabs>
          <w:tab w:val="left" w:pos="377"/>
        </w:tabs>
        <w:spacing w:line="300" w:lineRule="auto"/>
        <w:rPr>
          <w:b/>
          <w:bCs/>
          <w:vertAlign w:val="subscript"/>
        </w:rPr>
      </w:pPr>
      <w:r>
        <w:rPr>
          <w:b/>
          <w:bCs/>
        </w:rPr>
        <w:t xml:space="preserve">A4 </w:t>
      </w:r>
      <w:r>
        <w:rPr>
          <w:b/>
          <w:bCs/>
        </w:rPr>
        <w:t>染色液</w:t>
      </w:r>
    </w:p>
    <w:p w:rsidR="00D62818" w:rsidRDefault="00126FD7">
      <w:pPr>
        <w:tabs>
          <w:tab w:val="left" w:pos="377"/>
        </w:tabs>
        <w:spacing w:line="300" w:lineRule="auto"/>
        <w:ind w:firstLineChars="200" w:firstLine="420"/>
      </w:pPr>
      <w:r>
        <w:t>称取</w:t>
      </w:r>
      <w:r>
        <w:t>AgNO</w:t>
      </w:r>
      <w:r>
        <w:rPr>
          <w:vertAlign w:val="subscript"/>
        </w:rPr>
        <w:t>3</w:t>
      </w:r>
      <w:r>
        <w:t>0.5g</w:t>
      </w:r>
      <w:r>
        <w:t>，</w:t>
      </w:r>
      <w:r>
        <w:t>蒸馏水</w:t>
      </w:r>
      <w:r>
        <w:t>溶解并</w:t>
      </w:r>
      <w:proofErr w:type="gramStart"/>
      <w:r>
        <w:t>定容至</w:t>
      </w:r>
      <w:proofErr w:type="gramEnd"/>
      <w:r>
        <w:t>500mL</w:t>
      </w:r>
      <w:r>
        <w:t>,</w:t>
      </w:r>
      <w:r>
        <w:t>棕色瓶室温保存备用。</w:t>
      </w:r>
    </w:p>
    <w:p w:rsidR="00D62818" w:rsidRDefault="00126FD7" w:rsidP="0097478C">
      <w:pPr>
        <w:tabs>
          <w:tab w:val="left" w:pos="377"/>
        </w:tabs>
        <w:spacing w:line="300" w:lineRule="auto"/>
        <w:ind w:left="422" w:hangingChars="200" w:hanging="422"/>
        <w:rPr>
          <w:b/>
          <w:bCs/>
        </w:rPr>
      </w:pPr>
      <w:r>
        <w:rPr>
          <w:b/>
          <w:bCs/>
        </w:rPr>
        <w:t>A5</w:t>
      </w:r>
      <w:r>
        <w:rPr>
          <w:b/>
          <w:bCs/>
        </w:rPr>
        <w:t>显色液</w:t>
      </w:r>
    </w:p>
    <w:p w:rsidR="00D62818" w:rsidRDefault="00126FD7">
      <w:pPr>
        <w:tabs>
          <w:tab w:val="left" w:pos="377"/>
        </w:tabs>
        <w:spacing w:line="300" w:lineRule="auto"/>
        <w:ind w:leftChars="200" w:left="420"/>
      </w:pPr>
      <w:r>
        <w:t>称取</w:t>
      </w:r>
      <w:r>
        <w:t>NaOH</w:t>
      </w:r>
      <w:r>
        <w:t>10g</w:t>
      </w:r>
      <w:r>
        <w:t>、</w:t>
      </w:r>
      <w:r>
        <w:t>NaHCO</w:t>
      </w:r>
      <w:r>
        <w:rPr>
          <w:vertAlign w:val="subscript"/>
        </w:rPr>
        <w:t xml:space="preserve">3 </w:t>
      </w:r>
      <w:r>
        <w:t>0.2g</w:t>
      </w:r>
      <w:r>
        <w:t>、</w:t>
      </w:r>
      <w:r>
        <w:t>置于</w:t>
      </w:r>
      <w:r>
        <w:t xml:space="preserve">1L </w:t>
      </w:r>
      <w:r>
        <w:t>烧杯中，加入约</w:t>
      </w:r>
      <w:r>
        <w:t>800ml</w:t>
      </w:r>
      <w:r>
        <w:t>的</w:t>
      </w:r>
      <w:r>
        <w:t>ddH</w:t>
      </w:r>
      <w:r>
        <w:rPr>
          <w:vertAlign w:val="subscript"/>
        </w:rPr>
        <w:t>2</w:t>
      </w:r>
      <w:r>
        <w:t>O</w:t>
      </w:r>
      <w:r>
        <w:t>，</w:t>
      </w:r>
      <w:r>
        <w:t>充分溶解后加入</w:t>
      </w:r>
      <w:r>
        <w:t>37%</w:t>
      </w:r>
      <w:r>
        <w:t>甲醛</w:t>
      </w:r>
      <w:r>
        <w:t>溶液</w:t>
      </w:r>
      <w:r>
        <w:t>5mL</w:t>
      </w:r>
      <w:r>
        <w:t>，</w:t>
      </w:r>
      <w:proofErr w:type="gramStart"/>
      <w:r>
        <w:t>定容至</w:t>
      </w:r>
      <w:proofErr w:type="gramEnd"/>
      <w:r>
        <w:t>1L</w:t>
      </w:r>
      <w:r>
        <w:t>，室温保存备用。</w:t>
      </w:r>
    </w:p>
    <w:p w:rsidR="00D62818" w:rsidRDefault="00126FD7">
      <w:pPr>
        <w:tabs>
          <w:tab w:val="left" w:pos="377"/>
        </w:tabs>
        <w:spacing w:line="300" w:lineRule="auto"/>
        <w:ind w:leftChars="200" w:left="420"/>
      </w:pPr>
      <w:r>
        <w:rPr>
          <w:rFonts w:hint="eastAsia"/>
        </w:rPr>
        <w:t xml:space="preserve">     </w:t>
      </w:r>
    </w:p>
    <w:p w:rsidR="00D62818" w:rsidRDefault="00126FD7">
      <w:pPr>
        <w:pStyle w:val="affffff5"/>
        <w:framePr w:wrap="around" w:hAnchor="page" w:x="3065" w:y="32"/>
      </w:pPr>
      <w:r>
        <w:rPr>
          <w:rFonts w:hint="eastAsia"/>
        </w:rPr>
        <w:t xml:space="preserve">             </w:t>
      </w:r>
      <w:r>
        <w:t>_______________________________</w:t>
      </w:r>
    </w:p>
    <w:p w:rsidR="00D62818" w:rsidRDefault="00D62818">
      <w:pPr>
        <w:tabs>
          <w:tab w:val="left" w:pos="377"/>
        </w:tabs>
        <w:spacing w:line="300" w:lineRule="auto"/>
        <w:ind w:leftChars="200" w:left="420"/>
      </w:pPr>
    </w:p>
    <w:bookmarkEnd w:id="20"/>
    <w:p w:rsidR="00D62818" w:rsidRDefault="00D62818">
      <w:pPr>
        <w:spacing w:line="360" w:lineRule="auto"/>
        <w:rPr>
          <w:color w:val="000000"/>
          <w:szCs w:val="21"/>
          <w:lang w:bidi="zh-TW"/>
        </w:rPr>
      </w:pPr>
    </w:p>
    <w:sectPr w:rsidR="00D62818">
      <w:headerReference w:type="default" r:id="rId17"/>
      <w:footerReference w:type="default" r:id="rId18"/>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D7" w:rsidRDefault="00126FD7">
      <w:r>
        <w:separator/>
      </w:r>
    </w:p>
  </w:endnote>
  <w:endnote w:type="continuationSeparator" w:id="0">
    <w:p w:rsidR="00126FD7" w:rsidRDefault="0012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D62818">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D62818">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D62818">
    <w:pPr>
      <w:pStyle w:val="af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126FD7">
    <w:pPr>
      <w:pStyle w:val="afff5"/>
    </w:pPr>
    <w:r>
      <w:fldChar w:fldCharType="begin"/>
    </w:r>
    <w:r>
      <w:instrText xml:space="preserve"> PAGE  \* MERGEFORMAT </w:instrText>
    </w:r>
    <w:r>
      <w:fldChar w:fldCharType="separate"/>
    </w:r>
    <w:r w:rsidR="0097478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D7" w:rsidRDefault="00126FD7">
      <w:r>
        <w:separator/>
      </w:r>
    </w:p>
  </w:footnote>
  <w:footnote w:type="continuationSeparator" w:id="0">
    <w:p w:rsidR="00126FD7" w:rsidRDefault="0012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D62818">
    <w:pPr>
      <w:pStyle w:val="af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D62818">
    <w:pPr>
      <w:pStyle w:val="af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D62818">
    <w:pPr>
      <w:pStyle w:val="af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18" w:rsidRDefault="00126FD7">
    <w:pPr>
      <w:pStyle w:val="afff6"/>
    </w:pPr>
    <w:r>
      <w:t>DB21/ T</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8A109"/>
    <w:multiLevelType w:val="multilevel"/>
    <w:tmpl w:val="FA88A109"/>
    <w:lvl w:ilvl="0">
      <w:start w:val="1"/>
      <w:numFmt w:val="decimal"/>
      <w:suff w:val="nothing"/>
      <w:lvlText w:val="%1　"/>
      <w:lvlJc w:val="left"/>
      <w:pPr>
        <w:tabs>
          <w:tab w:val="left" w:pos="0"/>
        </w:tabs>
        <w:ind w:left="0" w:firstLine="0"/>
      </w:pPr>
      <w:rPr>
        <w:rFonts w:ascii="黑体" w:eastAsia="黑体" w:hAnsi="Times New Roman" w:cs="黑体" w:hint="eastAsia"/>
        <w:b w:val="0"/>
        <w:sz w:val="21"/>
        <w:szCs w:val="21"/>
      </w:rPr>
    </w:lvl>
    <w:lvl w:ilvl="1">
      <w:start w:val="1"/>
      <w:numFmt w:val="decimal"/>
      <w:suff w:val="nothing"/>
      <w:lvlText w:val="%1.%2　"/>
      <w:lvlJc w:val="left"/>
      <w:pPr>
        <w:tabs>
          <w:tab w:val="left" w:pos="0"/>
        </w:tabs>
        <w:ind w:left="0" w:firstLine="0"/>
      </w:pPr>
      <w:rPr>
        <w:rFonts w:ascii="黑体" w:eastAsia="黑体" w:hAnsi="Times New Roman" w:cs="Times New Roman" w:hint="eastAsia"/>
        <w:b w:val="0"/>
        <w:bCs w:val="0"/>
        <w:iCs w:val="0"/>
        <w:caps w:val="0"/>
        <w:strike w:val="0"/>
        <w:dstrike w:val="0"/>
        <w:vanish w:val="0"/>
        <w:spacing w:val="0"/>
        <w:kern w:val="0"/>
        <w:position w:val="0"/>
        <w:sz w:val="21"/>
        <w:szCs w:val="21"/>
        <w:u w:val="none"/>
      </w:rPr>
    </w:lvl>
    <w:lvl w:ilvl="2">
      <w:start w:val="1"/>
      <w:numFmt w:val="decimal"/>
      <w:suff w:val="nothing"/>
      <w:lvlText w:val="%1.%2.%3　"/>
      <w:lvlJc w:val="left"/>
      <w:pPr>
        <w:tabs>
          <w:tab w:val="left" w:pos="0"/>
        </w:tabs>
        <w:ind w:left="0" w:firstLine="0"/>
      </w:pPr>
      <w:rPr>
        <w:rFonts w:ascii="黑体" w:eastAsia="黑体" w:hAnsi="Times New Roman" w:cs="黑体" w:hint="eastAsia"/>
        <w:b w:val="0"/>
        <w:sz w:val="21"/>
      </w:rPr>
    </w:lvl>
    <w:lvl w:ilvl="3">
      <w:start w:val="1"/>
      <w:numFmt w:val="decimal"/>
      <w:suff w:val="nothing"/>
      <w:lvlText w:val="%1.%2.%3.%4　"/>
      <w:lvlJc w:val="left"/>
      <w:pPr>
        <w:tabs>
          <w:tab w:val="left" w:pos="0"/>
        </w:tabs>
        <w:ind w:left="0" w:firstLine="0"/>
      </w:pPr>
      <w:rPr>
        <w:rFonts w:ascii="黑体" w:eastAsia="黑体" w:hAnsi="Times New Roman" w:cs="黑体" w:hint="eastAsia"/>
        <w:b w:val="0"/>
        <w:sz w:val="21"/>
      </w:rPr>
    </w:lvl>
    <w:lvl w:ilvl="4">
      <w:start w:val="1"/>
      <w:numFmt w:val="decimal"/>
      <w:suff w:val="nothing"/>
      <w:lvlText w:val="%1.%2.%3.%4.%5　"/>
      <w:lvlJc w:val="left"/>
      <w:pPr>
        <w:tabs>
          <w:tab w:val="left" w:pos="0"/>
        </w:tabs>
        <w:ind w:left="0" w:firstLine="0"/>
      </w:pPr>
      <w:rPr>
        <w:rFonts w:ascii="黑体" w:eastAsia="黑体" w:hAnsi="Times New Roman" w:cs="黑体" w:hint="eastAsia"/>
        <w:b w:val="0"/>
        <w:sz w:val="21"/>
      </w:rPr>
    </w:lvl>
    <w:lvl w:ilvl="5">
      <w:start w:val="1"/>
      <w:numFmt w:val="decimal"/>
      <w:suff w:val="nothing"/>
      <w:lvlText w:val="%1.%2.%3.%4.%5.%6　"/>
      <w:lvlJc w:val="left"/>
      <w:pPr>
        <w:tabs>
          <w:tab w:val="left" w:pos="0"/>
        </w:tabs>
        <w:ind w:left="0" w:firstLine="0"/>
      </w:pPr>
      <w:rPr>
        <w:rFonts w:ascii="黑体" w:eastAsia="黑体" w:hAnsi="Times New Roman" w:cs="黑体" w:hint="eastAsia"/>
        <w:b w:val="0"/>
        <w:sz w:val="21"/>
      </w:rPr>
    </w:lvl>
    <w:lvl w:ilvl="6">
      <w:start w:val="1"/>
      <w:numFmt w:val="decimal"/>
      <w:suff w:val="nothing"/>
      <w:lvlText w:val="%1%2.%3.%4.%5.%6.%7　"/>
      <w:lvlJc w:val="left"/>
      <w:pPr>
        <w:tabs>
          <w:tab w:val="left" w:pos="0"/>
        </w:tabs>
        <w:ind w:left="0" w:firstLine="0"/>
      </w:pPr>
      <w:rPr>
        <w:rFonts w:ascii="黑体" w:eastAsia="黑体" w:hAnsi="Times New Roman" w:cs="黑体" w:hint="eastAsia"/>
        <w:b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9"/>
  </w:num>
  <w:num w:numId="2">
    <w:abstractNumId w:val="6"/>
  </w:num>
  <w:num w:numId="3">
    <w:abstractNumId w:val="8"/>
  </w:num>
  <w:num w:numId="4">
    <w:abstractNumId w:val="3"/>
  </w:num>
  <w:num w:numId="5">
    <w:abstractNumId w:val="10"/>
  </w:num>
  <w:num w:numId="6">
    <w:abstractNumId w:val="17"/>
  </w:num>
  <w:num w:numId="7">
    <w:abstractNumId w:val="1"/>
  </w:num>
  <w:num w:numId="8">
    <w:abstractNumId w:val="11"/>
  </w:num>
  <w:num w:numId="9">
    <w:abstractNumId w:val="5"/>
  </w:num>
  <w:num w:numId="10">
    <w:abstractNumId w:val="15"/>
  </w:num>
  <w:num w:numId="11">
    <w:abstractNumId w:val="13"/>
  </w:num>
  <w:num w:numId="12">
    <w:abstractNumId w:val="16"/>
  </w:num>
  <w:num w:numId="13">
    <w:abstractNumId w:val="7"/>
  </w:num>
  <w:num w:numId="14">
    <w:abstractNumId w:val="2"/>
  </w:num>
  <w:num w:numId="15">
    <w:abstractNumId w:val="4"/>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Noen/c9DvgGjdYnMlDjsE8gPML0=" w:salt="fLibUxa9je708IwDmE8XZA=="/>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OWMzZjRkYzc0Y2FjMjRjMDRiNDJhMTFiYjU1YTMifQ=="/>
    <w:docVar w:name="KSO_WPS_MARK_KEY" w:val="59c7331a-39d8-4ca6-a5c9-b65a69fa299e"/>
  </w:docVars>
  <w:rsids>
    <w:rsidRoot w:val="1BF216F9"/>
    <w:rsid w:val="00000244"/>
    <w:rsid w:val="0000185F"/>
    <w:rsid w:val="0000586F"/>
    <w:rsid w:val="00013D86"/>
    <w:rsid w:val="00013E02"/>
    <w:rsid w:val="0002143C"/>
    <w:rsid w:val="00025A65"/>
    <w:rsid w:val="00026C31"/>
    <w:rsid w:val="00027280"/>
    <w:rsid w:val="0003091C"/>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26FD7"/>
    <w:rsid w:val="0013175F"/>
    <w:rsid w:val="001512B4"/>
    <w:rsid w:val="0015774D"/>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47E1"/>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86E49"/>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A2437"/>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31AB"/>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901AF"/>
    <w:rsid w:val="007913AB"/>
    <w:rsid w:val="007914F7"/>
    <w:rsid w:val="007B1625"/>
    <w:rsid w:val="007B6C3C"/>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0442"/>
    <w:rsid w:val="00817A00"/>
    <w:rsid w:val="00822F4D"/>
    <w:rsid w:val="00835DB3"/>
    <w:rsid w:val="0083617B"/>
    <w:rsid w:val="008371BD"/>
    <w:rsid w:val="008504A8"/>
    <w:rsid w:val="0085282E"/>
    <w:rsid w:val="0087198C"/>
    <w:rsid w:val="00872C1F"/>
    <w:rsid w:val="00873B42"/>
    <w:rsid w:val="00875418"/>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478C"/>
    <w:rsid w:val="009760D3"/>
    <w:rsid w:val="00977132"/>
    <w:rsid w:val="00981A4B"/>
    <w:rsid w:val="00982501"/>
    <w:rsid w:val="009877D3"/>
    <w:rsid w:val="00994E8F"/>
    <w:rsid w:val="009951DC"/>
    <w:rsid w:val="009954A2"/>
    <w:rsid w:val="009959BB"/>
    <w:rsid w:val="00997158"/>
    <w:rsid w:val="009A3A7C"/>
    <w:rsid w:val="009A6C62"/>
    <w:rsid w:val="009B2ADB"/>
    <w:rsid w:val="009B603A"/>
    <w:rsid w:val="009C2D0E"/>
    <w:rsid w:val="009C3DAC"/>
    <w:rsid w:val="009C42E0"/>
    <w:rsid w:val="009D42BB"/>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24BCB"/>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E6FD1"/>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2818"/>
    <w:rsid w:val="00D633EB"/>
    <w:rsid w:val="00D82FF7"/>
    <w:rsid w:val="00D847FE"/>
    <w:rsid w:val="00D964EA"/>
    <w:rsid w:val="00D966D0"/>
    <w:rsid w:val="00DA0C59"/>
    <w:rsid w:val="00DA3991"/>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4A4F"/>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 w:val="01A374AE"/>
    <w:rsid w:val="023D1FFF"/>
    <w:rsid w:val="02C84610"/>
    <w:rsid w:val="04205CFA"/>
    <w:rsid w:val="0571198E"/>
    <w:rsid w:val="09146881"/>
    <w:rsid w:val="09DB4EA7"/>
    <w:rsid w:val="09E02212"/>
    <w:rsid w:val="0AE53B72"/>
    <w:rsid w:val="0B9066A6"/>
    <w:rsid w:val="0DE95327"/>
    <w:rsid w:val="10DD7FA5"/>
    <w:rsid w:val="11AC3CC1"/>
    <w:rsid w:val="134C4666"/>
    <w:rsid w:val="14714B93"/>
    <w:rsid w:val="14F1284B"/>
    <w:rsid w:val="14F25401"/>
    <w:rsid w:val="15E0359A"/>
    <w:rsid w:val="17F37CC0"/>
    <w:rsid w:val="19796FDF"/>
    <w:rsid w:val="1A521175"/>
    <w:rsid w:val="1BF216F9"/>
    <w:rsid w:val="1C6E2195"/>
    <w:rsid w:val="1CC23674"/>
    <w:rsid w:val="1DEA6BD2"/>
    <w:rsid w:val="1F392134"/>
    <w:rsid w:val="1FE44271"/>
    <w:rsid w:val="20372D2E"/>
    <w:rsid w:val="20B26AE5"/>
    <w:rsid w:val="21645399"/>
    <w:rsid w:val="230171C7"/>
    <w:rsid w:val="23F660B3"/>
    <w:rsid w:val="2B23799F"/>
    <w:rsid w:val="2B8259FF"/>
    <w:rsid w:val="2F196A98"/>
    <w:rsid w:val="2FC21D28"/>
    <w:rsid w:val="2FC90FCA"/>
    <w:rsid w:val="309C6CAC"/>
    <w:rsid w:val="315C7C6F"/>
    <w:rsid w:val="31943875"/>
    <w:rsid w:val="35D0755D"/>
    <w:rsid w:val="35DE29B6"/>
    <w:rsid w:val="36E3389F"/>
    <w:rsid w:val="38D55A78"/>
    <w:rsid w:val="39F41F2F"/>
    <w:rsid w:val="3BA12F12"/>
    <w:rsid w:val="3D8505B8"/>
    <w:rsid w:val="3D915133"/>
    <w:rsid w:val="3E6C2A18"/>
    <w:rsid w:val="3EE00244"/>
    <w:rsid w:val="3F632CDC"/>
    <w:rsid w:val="40093F72"/>
    <w:rsid w:val="41674FCC"/>
    <w:rsid w:val="42047300"/>
    <w:rsid w:val="424531A2"/>
    <w:rsid w:val="42E4364E"/>
    <w:rsid w:val="43EF255B"/>
    <w:rsid w:val="44750F18"/>
    <w:rsid w:val="44951005"/>
    <w:rsid w:val="477A6E15"/>
    <w:rsid w:val="4BCF36DB"/>
    <w:rsid w:val="4C295F49"/>
    <w:rsid w:val="4E8E1252"/>
    <w:rsid w:val="4F073BA3"/>
    <w:rsid w:val="501C46E2"/>
    <w:rsid w:val="517C49A2"/>
    <w:rsid w:val="530B32E8"/>
    <w:rsid w:val="53283C65"/>
    <w:rsid w:val="571E3A98"/>
    <w:rsid w:val="59DE57E8"/>
    <w:rsid w:val="59E94063"/>
    <w:rsid w:val="5D696124"/>
    <w:rsid w:val="5EAF628E"/>
    <w:rsid w:val="5FC86BD3"/>
    <w:rsid w:val="60365B77"/>
    <w:rsid w:val="60B71050"/>
    <w:rsid w:val="6112060E"/>
    <w:rsid w:val="617519C3"/>
    <w:rsid w:val="627C783B"/>
    <w:rsid w:val="6289374E"/>
    <w:rsid w:val="66644F84"/>
    <w:rsid w:val="68905083"/>
    <w:rsid w:val="691C583A"/>
    <w:rsid w:val="6AFF0A53"/>
    <w:rsid w:val="6BA3523B"/>
    <w:rsid w:val="6C3A254B"/>
    <w:rsid w:val="6CDF444B"/>
    <w:rsid w:val="721C7CE8"/>
    <w:rsid w:val="72587832"/>
    <w:rsid w:val="72683E78"/>
    <w:rsid w:val="74157E79"/>
    <w:rsid w:val="747F5151"/>
    <w:rsid w:val="75310E8D"/>
    <w:rsid w:val="75DE5863"/>
    <w:rsid w:val="770A5D26"/>
    <w:rsid w:val="77B71CD8"/>
    <w:rsid w:val="780255A3"/>
    <w:rsid w:val="78AA3B0C"/>
    <w:rsid w:val="7A2A55D6"/>
    <w:rsid w:val="7A877E50"/>
    <w:rsid w:val="7B451F71"/>
    <w:rsid w:val="7BCE6D50"/>
    <w:rsid w:val="7D0E2B49"/>
    <w:rsid w:val="7D571B6B"/>
    <w:rsid w:val="7DE4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pPr>
      <w:widowControl w:val="0"/>
      <w:jc w:val="both"/>
    </w:pPr>
    <w:rPr>
      <w:rFonts w:ascii="Times New Roman" w:hAnsi="Times New Roman"/>
      <w:kern w:val="2"/>
      <w:sz w:val="21"/>
      <w:szCs w:val="24"/>
    </w:rPr>
  </w:style>
  <w:style w:type="paragraph" w:styleId="2">
    <w:name w:val="heading 2"/>
    <w:basedOn w:val="aff2"/>
    <w:next w:val="aff2"/>
    <w:unhideWhenUsed/>
    <w:qFormat/>
    <w:pPr>
      <w:keepNext/>
      <w:keepLines/>
      <w:spacing w:before="260" w:after="260" w:line="413" w:lineRule="auto"/>
      <w:outlineLvl w:val="1"/>
    </w:pPr>
    <w:rPr>
      <w:rFonts w:ascii="Arial" w:eastAsia="黑体" w:hAnsi="Arial"/>
      <w:b/>
      <w:sz w:val="32"/>
    </w:rPr>
  </w:style>
  <w:style w:type="paragraph" w:styleId="3">
    <w:name w:val="heading 3"/>
    <w:basedOn w:val="aff2"/>
    <w:next w:val="aff2"/>
    <w:unhideWhenUsed/>
    <w:qFormat/>
    <w:pPr>
      <w:keepNext/>
      <w:keepLines/>
      <w:spacing w:before="260" w:after="260" w:line="413" w:lineRule="auto"/>
      <w:outlineLvl w:val="2"/>
    </w:pPr>
    <w:rPr>
      <w:b/>
      <w:sz w:val="32"/>
    </w:rPr>
  </w:style>
  <w:style w:type="paragraph" w:styleId="4">
    <w:name w:val="heading 4"/>
    <w:basedOn w:val="aff2"/>
    <w:next w:val="aff2"/>
    <w:link w:val="4Char"/>
    <w:unhideWhenUsed/>
    <w:qFormat/>
    <w:pPr>
      <w:keepNext/>
      <w:keepLines/>
      <w:spacing w:before="280" w:after="290" w:line="372" w:lineRule="auto"/>
      <w:outlineLvl w:val="3"/>
    </w:pPr>
    <w:rPr>
      <w:rFonts w:ascii="Arial" w:eastAsia="黑体" w:hAnsi="Arial"/>
      <w:b/>
      <w:sz w:val="28"/>
    </w:rPr>
  </w:style>
  <w:style w:type="paragraph" w:styleId="5">
    <w:name w:val="heading 5"/>
    <w:basedOn w:val="aff2"/>
    <w:next w:val="aff2"/>
    <w:link w:val="5Char"/>
    <w:unhideWhenUsed/>
    <w:qFormat/>
    <w:pPr>
      <w:keepNext/>
      <w:keepLines/>
      <w:spacing w:before="280" w:after="290" w:line="372" w:lineRule="auto"/>
      <w:outlineLvl w:val="4"/>
    </w:pPr>
    <w:rPr>
      <w:b/>
      <w:sz w:val="2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pPr>
      <w:tabs>
        <w:tab w:val="right" w:leader="dot" w:pos="9241"/>
      </w:tabs>
      <w:ind w:firstLineChars="500" w:firstLine="500"/>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0">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6">
    <w:name w:val="index 6"/>
    <w:basedOn w:val="aff2"/>
    <w:next w:val="aff2"/>
    <w:qFormat/>
    <w:pPr>
      <w:ind w:left="1260" w:hanging="210"/>
      <w:jc w:val="left"/>
    </w:pPr>
    <w:rPr>
      <w:rFonts w:ascii="Calibri" w:hAnsi="Calibri"/>
      <w:sz w:val="20"/>
      <w:szCs w:val="20"/>
    </w:rPr>
  </w:style>
  <w:style w:type="paragraph" w:styleId="40">
    <w:name w:val="index 4"/>
    <w:basedOn w:val="aff2"/>
    <w:next w:val="aff2"/>
    <w:qFormat/>
    <w:pPr>
      <w:ind w:left="840" w:hanging="210"/>
      <w:jc w:val="left"/>
    </w:pPr>
    <w:rPr>
      <w:rFonts w:ascii="Calibri" w:hAnsi="Calibri"/>
      <w:sz w:val="20"/>
      <w:szCs w:val="20"/>
    </w:rPr>
  </w:style>
  <w:style w:type="paragraph" w:styleId="51">
    <w:name w:val="toc 5"/>
    <w:basedOn w:val="aff2"/>
    <w:next w:val="aff2"/>
    <w:semiHidden/>
    <w:qFormat/>
    <w:pPr>
      <w:tabs>
        <w:tab w:val="right" w:leader="dot" w:pos="9241"/>
      </w:tabs>
      <w:ind w:firstLineChars="300" w:firstLine="300"/>
      <w:jc w:val="left"/>
    </w:pPr>
    <w:rPr>
      <w:rFonts w:ascii="宋体"/>
      <w:szCs w:val="21"/>
    </w:rPr>
  </w:style>
  <w:style w:type="paragraph" w:styleId="30">
    <w:name w:val="toc 3"/>
    <w:basedOn w:val="aff2"/>
    <w:next w:val="aff2"/>
    <w:semiHidden/>
    <w:qFormat/>
    <w:pPr>
      <w:tabs>
        <w:tab w:val="right" w:leader="dot" w:pos="9241"/>
      </w:tabs>
      <w:ind w:firstLineChars="100" w:firstLine="100"/>
      <w:jc w:val="left"/>
    </w:pPr>
    <w:rPr>
      <w:rFonts w:ascii="宋体"/>
      <w:szCs w:val="21"/>
    </w:rPr>
  </w:style>
  <w:style w:type="paragraph" w:styleId="80">
    <w:name w:val="toc 8"/>
    <w:basedOn w:val="aff2"/>
    <w:next w:val="aff2"/>
    <w:semiHidden/>
    <w:qFormat/>
    <w:pPr>
      <w:tabs>
        <w:tab w:val="right" w:leader="dot" w:pos="9241"/>
      </w:tabs>
      <w:ind w:firstLineChars="600" w:firstLine="607"/>
      <w:jc w:val="left"/>
    </w:pPr>
    <w:rPr>
      <w:rFonts w:ascii="宋体"/>
      <w:szCs w:val="21"/>
    </w:rPr>
  </w:style>
  <w:style w:type="paragraph" w:styleId="31">
    <w:name w:val="index 3"/>
    <w:basedOn w:val="aff2"/>
    <w:next w:val="aff2"/>
    <w:qFormat/>
    <w:pPr>
      <w:ind w:left="630" w:hanging="210"/>
      <w:jc w:val="left"/>
    </w:pPr>
    <w:rPr>
      <w:rFonts w:ascii="Calibri" w:hAnsi="Calibri"/>
      <w:sz w:val="20"/>
      <w:szCs w:val="20"/>
    </w:rPr>
  </w:style>
  <w:style w:type="paragraph" w:styleId="aff8">
    <w:name w:val="endnote text"/>
    <w:basedOn w:val="aff2"/>
    <w:semiHidden/>
    <w:qFormat/>
    <w:pPr>
      <w:snapToGrid w:val="0"/>
      <w:jc w:val="left"/>
    </w:pPr>
  </w:style>
  <w:style w:type="paragraph" w:styleId="aff9">
    <w:name w:val="Balloon Text"/>
    <w:basedOn w:val="aff2"/>
    <w:semiHidden/>
    <w:qFormat/>
    <w:rPr>
      <w:sz w:val="18"/>
      <w:szCs w:val="18"/>
    </w:rPr>
  </w:style>
  <w:style w:type="paragraph" w:styleId="affa">
    <w:name w:val="footer"/>
    <w:basedOn w:val="aff2"/>
    <w:qFormat/>
    <w:pPr>
      <w:snapToGrid w:val="0"/>
      <w:ind w:rightChars="100" w:right="210"/>
      <w:jc w:val="right"/>
    </w:pPr>
    <w:rPr>
      <w:sz w:val="18"/>
      <w:szCs w:val="18"/>
    </w:rPr>
  </w:style>
  <w:style w:type="paragraph" w:styleId="affb">
    <w:name w:val="header"/>
    <w:basedOn w:val="aff2"/>
    <w:qFormat/>
    <w:pPr>
      <w:snapToGrid w:val="0"/>
      <w:jc w:val="left"/>
    </w:pPr>
    <w:rPr>
      <w:sz w:val="18"/>
      <w:szCs w:val="18"/>
    </w:rPr>
  </w:style>
  <w:style w:type="paragraph" w:styleId="1">
    <w:name w:val="toc 1"/>
    <w:basedOn w:val="aff2"/>
    <w:next w:val="aff2"/>
    <w:semiHidden/>
    <w:qFormat/>
    <w:pPr>
      <w:tabs>
        <w:tab w:val="right" w:leader="dot" w:pos="9242"/>
      </w:tabs>
      <w:spacing w:beforeLines="25" w:before="25" w:afterLines="25" w:after="25"/>
      <w:jc w:val="left"/>
    </w:pPr>
    <w:rPr>
      <w:rFonts w:ascii="宋体"/>
      <w:szCs w:val="21"/>
    </w:rPr>
  </w:style>
  <w:style w:type="paragraph" w:styleId="41">
    <w:name w:val="toc 4"/>
    <w:basedOn w:val="aff2"/>
    <w:next w:val="aff2"/>
    <w:semiHidden/>
    <w:qFormat/>
    <w:pPr>
      <w:tabs>
        <w:tab w:val="right" w:leader="dot" w:pos="9241"/>
      </w:tabs>
      <w:ind w:firstLineChars="200" w:firstLine="200"/>
      <w:jc w:val="left"/>
    </w:pPr>
    <w:rPr>
      <w:rFonts w:ascii="宋体"/>
      <w:szCs w:val="21"/>
    </w:rPr>
  </w:style>
  <w:style w:type="paragraph" w:styleId="affc">
    <w:name w:val="index heading"/>
    <w:basedOn w:val="aff2"/>
    <w:next w:val="10"/>
    <w:qFormat/>
    <w:pPr>
      <w:spacing w:before="120" w:after="120"/>
      <w:jc w:val="center"/>
    </w:pPr>
    <w:rPr>
      <w:rFonts w:ascii="Calibri" w:hAnsi="Calibri"/>
      <w:b/>
      <w:bCs/>
      <w:iCs/>
      <w:szCs w:val="20"/>
    </w:rPr>
  </w:style>
  <w:style w:type="paragraph" w:styleId="10">
    <w:name w:val="index 1"/>
    <w:basedOn w:val="aff2"/>
    <w:next w:val="affd"/>
    <w:qFormat/>
    <w:pPr>
      <w:tabs>
        <w:tab w:val="right" w:leader="dot" w:pos="9299"/>
      </w:tabs>
      <w:jc w:val="left"/>
    </w:pPr>
    <w:rPr>
      <w:rFonts w:ascii="宋体"/>
      <w:szCs w:val="21"/>
    </w:rPr>
  </w:style>
  <w:style w:type="paragraph" w:customStyle="1" w:styleId="affd">
    <w:name w:val="段"/>
    <w:link w:val="Char"/>
    <w:qFormat/>
    <w:pPr>
      <w:tabs>
        <w:tab w:val="center" w:pos="4201"/>
        <w:tab w:val="right" w:leader="dot" w:pos="9298"/>
      </w:tabs>
      <w:autoSpaceDE w:val="0"/>
      <w:autoSpaceDN w:val="0"/>
      <w:ind w:firstLineChars="200" w:firstLine="420"/>
      <w:jc w:val="both"/>
    </w:pPr>
    <w:rPr>
      <w:rFonts w:ascii="宋体" w:hAnsi="Times New Roman"/>
      <w:sz w:val="21"/>
    </w:rPr>
  </w:style>
  <w:style w:type="paragraph" w:styleId="af">
    <w:name w:val="footnote text"/>
    <w:basedOn w:val="aff2"/>
    <w:qFormat/>
    <w:pPr>
      <w:numPr>
        <w:numId w:val="1"/>
      </w:numPr>
      <w:snapToGrid w:val="0"/>
      <w:jc w:val="left"/>
    </w:pPr>
    <w:rPr>
      <w:rFonts w:ascii="宋体"/>
      <w:sz w:val="18"/>
      <w:szCs w:val="18"/>
    </w:rPr>
  </w:style>
  <w:style w:type="paragraph" w:styleId="60">
    <w:name w:val="toc 6"/>
    <w:basedOn w:val="aff2"/>
    <w:next w:val="aff2"/>
    <w:semiHidden/>
    <w:qFormat/>
    <w:pPr>
      <w:tabs>
        <w:tab w:val="right" w:leader="dot" w:pos="9241"/>
      </w:tabs>
      <w:ind w:firstLineChars="400" w:firstLine="400"/>
      <w:jc w:val="left"/>
    </w:pPr>
    <w:rPr>
      <w:rFonts w:ascii="宋体"/>
      <w:szCs w:val="21"/>
    </w:rPr>
  </w:style>
  <w:style w:type="paragraph" w:styleId="70">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0">
    <w:name w:val="toc 2"/>
    <w:basedOn w:val="aff2"/>
    <w:next w:val="aff2"/>
    <w:semiHidden/>
    <w:qFormat/>
    <w:pPr>
      <w:tabs>
        <w:tab w:val="right" w:leader="dot" w:pos="9242"/>
      </w:tabs>
    </w:pPr>
    <w:rPr>
      <w:rFonts w:ascii="宋体"/>
      <w:szCs w:val="21"/>
    </w:rPr>
  </w:style>
  <w:style w:type="paragraph" w:styleId="90">
    <w:name w:val="toc 9"/>
    <w:basedOn w:val="aff2"/>
    <w:next w:val="aff2"/>
    <w:semiHidden/>
    <w:qFormat/>
    <w:pPr>
      <w:ind w:left="1470"/>
      <w:jc w:val="left"/>
    </w:pPr>
    <w:rPr>
      <w:sz w:val="20"/>
      <w:szCs w:val="20"/>
    </w:rPr>
  </w:style>
  <w:style w:type="paragraph" w:styleId="affe">
    <w:name w:val="Normal (Web)"/>
    <w:basedOn w:val="aff2"/>
    <w:qFormat/>
    <w:rPr>
      <w:sz w:val="24"/>
    </w:rPr>
  </w:style>
  <w:style w:type="paragraph" w:styleId="21">
    <w:name w:val="index 2"/>
    <w:basedOn w:val="aff2"/>
    <w:next w:val="aff2"/>
    <w:qFormat/>
    <w:pPr>
      <w:ind w:left="420" w:hanging="210"/>
      <w:jc w:val="left"/>
    </w:pPr>
    <w:rPr>
      <w:rFonts w:ascii="Calibri" w:hAnsi="Calibri"/>
      <w:sz w:val="20"/>
      <w:szCs w:val="20"/>
    </w:rPr>
  </w:style>
  <w:style w:type="table" w:styleId="afff">
    <w:name w:val="Table Grid"/>
    <w:basedOn w:val="aff4"/>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endnote reference"/>
    <w:basedOn w:val="aff3"/>
    <w:semiHidden/>
    <w:qFormat/>
    <w:rPr>
      <w:vertAlign w:val="superscript"/>
    </w:rPr>
  </w:style>
  <w:style w:type="character" w:styleId="afff1">
    <w:name w:val="page number"/>
    <w:basedOn w:val="aff3"/>
    <w:qFormat/>
    <w:rPr>
      <w:rFonts w:ascii="Times New Roman" w:eastAsia="宋体" w:hAnsi="Times New Roman"/>
      <w:sz w:val="18"/>
    </w:rPr>
  </w:style>
  <w:style w:type="character" w:styleId="afff2">
    <w:name w:val="FollowedHyperlink"/>
    <w:basedOn w:val="aff3"/>
    <w:qFormat/>
    <w:rPr>
      <w:color w:val="800080"/>
      <w:u w:val="single"/>
    </w:rPr>
  </w:style>
  <w:style w:type="character" w:styleId="afff3">
    <w:name w:val="Hyperlink"/>
    <w:basedOn w:val="aff3"/>
    <w:qFormat/>
    <w:rPr>
      <w:color w:val="0000FF"/>
      <w:spacing w:val="0"/>
      <w:w w:val="100"/>
      <w:szCs w:val="21"/>
      <w:u w:val="single"/>
    </w:rPr>
  </w:style>
  <w:style w:type="character" w:styleId="afff4">
    <w:name w:val="footnote reference"/>
    <w:basedOn w:val="aff3"/>
    <w:semiHidden/>
    <w:qFormat/>
    <w:rPr>
      <w:vertAlign w:val="superscript"/>
    </w:rPr>
  </w:style>
  <w:style w:type="paragraph" w:customStyle="1" w:styleId="a5">
    <w:name w:val="一级条标题"/>
    <w:next w:val="affd"/>
    <w:qFormat/>
    <w:pPr>
      <w:numPr>
        <w:ilvl w:val="1"/>
        <w:numId w:val="2"/>
      </w:numPr>
      <w:spacing w:beforeLines="50" w:before="156" w:afterLines="50" w:after="156"/>
      <w:outlineLvl w:val="2"/>
    </w:pPr>
    <w:rPr>
      <w:rFonts w:ascii="黑体" w:eastAsia="黑体" w:hAnsi="Times New Roman"/>
      <w:sz w:val="21"/>
      <w:szCs w:val="21"/>
    </w:rPr>
  </w:style>
  <w:style w:type="paragraph" w:customStyle="1" w:styleId="afff5">
    <w:name w:val="标准书脚_奇数页"/>
    <w:qFormat/>
    <w:pPr>
      <w:spacing w:before="120"/>
      <w:ind w:right="198"/>
      <w:jc w:val="right"/>
    </w:pPr>
    <w:rPr>
      <w:rFonts w:ascii="宋体" w:hAnsi="Times New Roman"/>
      <w:sz w:val="18"/>
      <w:szCs w:val="18"/>
    </w:rPr>
  </w:style>
  <w:style w:type="paragraph" w:customStyle="1" w:styleId="afff6">
    <w:name w:val="标准书眉_奇数页"/>
    <w:next w:val="aff2"/>
    <w:qFormat/>
    <w:pPr>
      <w:tabs>
        <w:tab w:val="center" w:pos="4154"/>
        <w:tab w:val="right" w:pos="8306"/>
      </w:tabs>
      <w:spacing w:after="220"/>
      <w:jc w:val="right"/>
    </w:pPr>
    <w:rPr>
      <w:rFonts w:ascii="黑体" w:eastAsia="黑体" w:hAnsi="Times New Roman"/>
      <w:sz w:val="21"/>
      <w:szCs w:val="21"/>
    </w:rPr>
  </w:style>
  <w:style w:type="paragraph" w:customStyle="1" w:styleId="a4">
    <w:name w:val="章标题"/>
    <w:next w:val="aff2"/>
    <w:qFormat/>
    <w:pPr>
      <w:numPr>
        <w:numId w:val="2"/>
      </w:numPr>
      <w:spacing w:beforeLines="100" w:before="312" w:afterLines="100" w:after="312"/>
      <w:jc w:val="both"/>
      <w:outlineLvl w:val="1"/>
    </w:pPr>
    <w:rPr>
      <w:rFonts w:ascii="黑体" w:eastAsia="黑体" w:hAnsi="Times New Roman"/>
      <w:sz w:val="21"/>
    </w:rPr>
  </w:style>
  <w:style w:type="paragraph" w:customStyle="1" w:styleId="a6">
    <w:name w:val="二级条标题"/>
    <w:basedOn w:val="a5"/>
    <w:next w:val="affd"/>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c">
    <w:name w:val="列项——（一级）"/>
    <w:qFormat/>
    <w:pPr>
      <w:widowControl w:val="0"/>
      <w:numPr>
        <w:numId w:val="3"/>
      </w:numPr>
      <w:jc w:val="both"/>
    </w:pPr>
    <w:rPr>
      <w:rFonts w:ascii="宋体" w:hAnsi="Times New Roman"/>
      <w:sz w:val="21"/>
    </w:rPr>
  </w:style>
  <w:style w:type="paragraph" w:customStyle="1" w:styleId="ad">
    <w:name w:val="列项●（二级）"/>
    <w:qFormat/>
    <w:pPr>
      <w:numPr>
        <w:ilvl w:val="1"/>
        <w:numId w:val="3"/>
      </w:numPr>
      <w:tabs>
        <w:tab w:val="left" w:pos="840"/>
      </w:tabs>
      <w:jc w:val="both"/>
    </w:pPr>
    <w:rPr>
      <w:rFonts w:ascii="宋体" w:hAnsi="Times New Roman"/>
      <w:sz w:val="21"/>
    </w:rPr>
  </w:style>
  <w:style w:type="paragraph" w:customStyle="1" w:styleId="afff7">
    <w:name w:val="目次、标准名称标题"/>
    <w:basedOn w:val="aff2"/>
    <w:next w:val="affd"/>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d"/>
    <w:qFormat/>
    <w:pPr>
      <w:numPr>
        <w:ilvl w:val="3"/>
      </w:numPr>
      <w:outlineLvl w:val="4"/>
    </w:pPr>
  </w:style>
  <w:style w:type="paragraph" w:customStyle="1" w:styleId="a1">
    <w:name w:val="示例"/>
    <w:next w:val="afff8"/>
    <w:qFormat/>
    <w:pPr>
      <w:widowControl w:val="0"/>
      <w:numPr>
        <w:numId w:val="4"/>
      </w:numPr>
      <w:jc w:val="both"/>
    </w:pPr>
    <w:rPr>
      <w:rFonts w:ascii="宋体" w:hAnsi="Times New Roman"/>
      <w:sz w:val="18"/>
      <w:szCs w:val="18"/>
    </w:rPr>
  </w:style>
  <w:style w:type="paragraph" w:customStyle="1" w:styleId="afff8">
    <w:name w:val="示例内容"/>
    <w:qFormat/>
    <w:pPr>
      <w:ind w:firstLineChars="200" w:firstLine="200"/>
    </w:pPr>
    <w:rPr>
      <w:rFonts w:ascii="宋体" w:hAnsi="Times New Roman"/>
      <w:sz w:val="18"/>
      <w:szCs w:val="18"/>
    </w:rPr>
  </w:style>
  <w:style w:type="paragraph" w:customStyle="1" w:styleId="af1">
    <w:name w:val="数字编号列项（二级）"/>
    <w:qFormat/>
    <w:pPr>
      <w:numPr>
        <w:ilvl w:val="1"/>
        <w:numId w:val="5"/>
      </w:numPr>
      <w:jc w:val="both"/>
    </w:pPr>
    <w:rPr>
      <w:rFonts w:ascii="宋体" w:hAnsi="Times New Roman"/>
      <w:sz w:val="21"/>
    </w:rPr>
  </w:style>
  <w:style w:type="paragraph" w:customStyle="1" w:styleId="a8">
    <w:name w:val="四级条标题"/>
    <w:basedOn w:val="a7"/>
    <w:next w:val="affd"/>
    <w:qFormat/>
    <w:pPr>
      <w:numPr>
        <w:ilvl w:val="4"/>
      </w:numPr>
      <w:outlineLvl w:val="5"/>
    </w:pPr>
  </w:style>
  <w:style w:type="paragraph" w:customStyle="1" w:styleId="a9">
    <w:name w:val="五级条标题"/>
    <w:basedOn w:val="a8"/>
    <w:next w:val="affd"/>
    <w:qFormat/>
    <w:pPr>
      <w:numPr>
        <w:ilvl w:val="5"/>
      </w:numPr>
      <w:outlineLvl w:val="6"/>
    </w:pPr>
  </w:style>
  <w:style w:type="paragraph" w:customStyle="1" w:styleId="aff1">
    <w:name w:val="注："/>
    <w:next w:val="affd"/>
    <w:qFormat/>
    <w:pPr>
      <w:widowControl w:val="0"/>
      <w:numPr>
        <w:numId w:val="6"/>
      </w:numPr>
      <w:autoSpaceDE w:val="0"/>
      <w:autoSpaceDN w:val="0"/>
      <w:jc w:val="both"/>
    </w:pPr>
    <w:rPr>
      <w:rFonts w:ascii="宋体" w:hAnsi="Times New Roman"/>
      <w:sz w:val="18"/>
      <w:szCs w:val="18"/>
    </w:rPr>
  </w:style>
  <w:style w:type="paragraph" w:customStyle="1" w:styleId="a">
    <w:name w:val="注×："/>
    <w:qFormat/>
    <w:pPr>
      <w:widowControl w:val="0"/>
      <w:numPr>
        <w:numId w:val="7"/>
      </w:numPr>
      <w:autoSpaceDE w:val="0"/>
      <w:autoSpaceDN w:val="0"/>
      <w:jc w:val="both"/>
    </w:pPr>
    <w:rPr>
      <w:rFonts w:ascii="宋体" w:hAnsi="Times New Roman"/>
      <w:sz w:val="18"/>
      <w:szCs w:val="18"/>
    </w:rPr>
  </w:style>
  <w:style w:type="paragraph" w:customStyle="1" w:styleId="af0">
    <w:name w:val="字母编号列项（一级）"/>
    <w:qFormat/>
    <w:pPr>
      <w:numPr>
        <w:numId w:val="5"/>
      </w:numPr>
      <w:jc w:val="both"/>
    </w:pPr>
    <w:rPr>
      <w:rFonts w:ascii="宋体" w:hAnsi="Times New Roman"/>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hAnsi="Times New Roman"/>
      <w:sz w:val="21"/>
    </w:rPr>
  </w:style>
  <w:style w:type="paragraph" w:customStyle="1" w:styleId="af3">
    <w:name w:val="示例×："/>
    <w:basedOn w:val="a4"/>
    <w:qFormat/>
    <w:pPr>
      <w:numPr>
        <w:numId w:val="8"/>
      </w:numPr>
      <w:spacing w:beforeLines="0" w:before="0" w:afterLines="0" w:after="0"/>
      <w:outlineLvl w:val="9"/>
    </w:pPr>
    <w:rPr>
      <w:rFonts w:ascii="宋体" w:eastAsia="宋体"/>
      <w:sz w:val="18"/>
      <w:szCs w:val="18"/>
    </w:rPr>
  </w:style>
  <w:style w:type="paragraph" w:customStyle="1" w:styleId="afff9">
    <w:name w:val="二级无"/>
    <w:basedOn w:val="a6"/>
    <w:qFormat/>
    <w:pPr>
      <w:spacing w:beforeLines="0" w:before="0" w:afterLines="0" w:after="0"/>
    </w:pPr>
    <w:rPr>
      <w:rFonts w:ascii="宋体" w:eastAsia="宋体"/>
    </w:rPr>
  </w:style>
  <w:style w:type="paragraph" w:customStyle="1" w:styleId="afffa">
    <w:name w:val="注：（正文）"/>
    <w:basedOn w:val="aff1"/>
    <w:next w:val="affd"/>
    <w:qFormat/>
  </w:style>
  <w:style w:type="paragraph" w:customStyle="1" w:styleId="a3">
    <w:name w:val="注×：（正文）"/>
    <w:qFormat/>
    <w:pPr>
      <w:numPr>
        <w:numId w:val="9"/>
      </w:numPr>
      <w:jc w:val="both"/>
    </w:pPr>
    <w:rPr>
      <w:rFonts w:ascii="宋体" w:hAnsi="Times New Roman"/>
      <w:sz w:val="18"/>
      <w:szCs w:val="18"/>
    </w:rPr>
  </w:style>
  <w:style w:type="paragraph" w:customStyle="1" w:styleId="afffb">
    <w:name w:val="标准标志"/>
    <w:next w:val="aff2"/>
    <w:qFormat/>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fc">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d">
    <w:name w:val="标准书脚_偶数页"/>
    <w:qFormat/>
    <w:pPr>
      <w:spacing w:before="120"/>
      <w:ind w:left="221"/>
    </w:pPr>
    <w:rPr>
      <w:rFonts w:ascii="宋体" w:hAnsi="Times New Roman"/>
      <w:sz w:val="18"/>
      <w:szCs w:val="18"/>
    </w:rPr>
  </w:style>
  <w:style w:type="paragraph" w:customStyle="1" w:styleId="afffe">
    <w:name w:val="标准书眉_偶数页"/>
    <w:basedOn w:val="afff6"/>
    <w:next w:val="aff2"/>
    <w:qFormat/>
    <w:pPr>
      <w:jc w:val="left"/>
    </w:pPr>
  </w:style>
  <w:style w:type="paragraph" w:customStyle="1" w:styleId="affff">
    <w:name w:val="标准书眉一"/>
    <w:qFormat/>
    <w:pPr>
      <w:jc w:val="both"/>
    </w:pPr>
    <w:rPr>
      <w:rFonts w:ascii="Times New Roman" w:hAnsi="Times New Roman"/>
    </w:rPr>
  </w:style>
  <w:style w:type="paragraph" w:customStyle="1" w:styleId="affff0">
    <w:name w:val="参考文献"/>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参考文献、索引标题"/>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发布部门"/>
    <w:next w:val="affd"/>
    <w:qFormat/>
    <w:pPr>
      <w:framePr w:w="7938" w:h="1134" w:hRule="exact" w:hSpace="125" w:vSpace="181" w:wrap="around" w:vAnchor="page" w:hAnchor="page" w:x="2150" w:y="14630" w:anchorLock="1"/>
      <w:jc w:val="center"/>
    </w:pPr>
    <w:rPr>
      <w:rFonts w:ascii="宋体" w:hAnsi="Times New Roman"/>
      <w:b/>
      <w:spacing w:val="20"/>
      <w:w w:val="135"/>
      <w:sz w:val="28"/>
    </w:rPr>
  </w:style>
  <w:style w:type="paragraph" w:customStyle="1" w:styleId="affff3">
    <w:name w:val="发布日期"/>
    <w:qFormat/>
    <w:pPr>
      <w:framePr w:w="3997" w:h="471" w:hRule="exact" w:vSpace="181" w:wrap="around" w:hAnchor="page" w:x="7089" w:y="14097" w:anchorLock="1"/>
    </w:pPr>
    <w:rPr>
      <w:rFonts w:ascii="Times New Roman" w:eastAsia="黑体" w:hAnsi="Times New Roman"/>
      <w:sz w:val="28"/>
    </w:rPr>
  </w:style>
  <w:style w:type="paragraph" w:customStyle="1" w:styleId="affff4">
    <w:name w:val="封面标准代替信息"/>
    <w:qFormat/>
    <w:pPr>
      <w:framePr w:w="9140" w:h="1242" w:hRule="exact" w:hSpace="284" w:wrap="around" w:vAnchor="page" w:hAnchor="page" w:x="1645" w:y="2910" w:anchorLock="1"/>
      <w:spacing w:before="57" w:line="280" w:lineRule="exact"/>
      <w:jc w:val="right"/>
    </w:pPr>
    <w:rPr>
      <w:rFonts w:ascii="宋体" w:hAnsi="Times New Roman"/>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fff6">
    <w:name w:val="封面标准英文名称"/>
    <w:basedOn w:val="affff5"/>
    <w:qFormat/>
    <w:pPr>
      <w:framePr w:wrap="around"/>
      <w:spacing w:before="370" w:line="400" w:lineRule="exact"/>
    </w:pPr>
    <w:rPr>
      <w:rFonts w:ascii="Times New Roman"/>
      <w:sz w:val="28"/>
      <w:szCs w:val="28"/>
    </w:rPr>
  </w:style>
  <w:style w:type="paragraph" w:customStyle="1" w:styleId="affff7">
    <w:name w:val="封面一致性程度标识"/>
    <w:basedOn w:val="affff6"/>
    <w:qFormat/>
    <w:pPr>
      <w:framePr w:wrap="around"/>
      <w:spacing w:before="440"/>
    </w:pPr>
    <w:rPr>
      <w:rFonts w:ascii="宋体" w:eastAsia="宋体"/>
    </w:rPr>
  </w:style>
  <w:style w:type="paragraph" w:customStyle="1" w:styleId="affff8">
    <w:name w:val="封面标准文稿类别"/>
    <w:basedOn w:val="affff7"/>
    <w:qFormat/>
    <w:pPr>
      <w:framePr w:wrap="around"/>
      <w:spacing w:after="160" w:line="240" w:lineRule="auto"/>
    </w:pPr>
    <w:rPr>
      <w:sz w:val="24"/>
    </w:rPr>
  </w:style>
  <w:style w:type="paragraph" w:customStyle="1" w:styleId="affff9">
    <w:name w:val="封面标准文稿编辑信息"/>
    <w:basedOn w:val="affff8"/>
    <w:qFormat/>
    <w:pPr>
      <w:framePr w:wrap="around"/>
      <w:spacing w:before="180" w:line="180" w:lineRule="exact"/>
    </w:pPr>
    <w:rPr>
      <w:sz w:val="21"/>
    </w:rPr>
  </w:style>
  <w:style w:type="paragraph" w:customStyle="1" w:styleId="affffa">
    <w:name w:val="封面正文"/>
    <w:qFormat/>
    <w:pPr>
      <w:jc w:val="both"/>
    </w:pPr>
    <w:rPr>
      <w:rFonts w:ascii="Times New Roman" w:hAnsi="Times New Roman"/>
    </w:rPr>
  </w:style>
  <w:style w:type="paragraph" w:customStyle="1" w:styleId="af8">
    <w:name w:val="附录标识"/>
    <w:basedOn w:val="aff2"/>
    <w:next w:val="affd"/>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b">
    <w:name w:val="附录标题"/>
    <w:basedOn w:val="affd"/>
    <w:next w:val="affd"/>
    <w:qFormat/>
    <w:pPr>
      <w:ind w:firstLineChars="0" w:firstLine="0"/>
      <w:jc w:val="center"/>
    </w:pPr>
    <w:rPr>
      <w:rFonts w:ascii="黑体" w:eastAsia="黑体"/>
    </w:rPr>
  </w:style>
  <w:style w:type="paragraph" w:customStyle="1" w:styleId="af5">
    <w:name w:val="附录表标号"/>
    <w:basedOn w:val="aff2"/>
    <w:next w:val="affd"/>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d"/>
    <w:qFormat/>
    <w:pPr>
      <w:numPr>
        <w:ilvl w:val="1"/>
        <w:numId w:val="11"/>
      </w:numPr>
      <w:tabs>
        <w:tab w:val="left" w:pos="180"/>
      </w:tabs>
      <w:spacing w:beforeLines="50" w:before="50" w:afterLines="50" w:after="50"/>
      <w:ind w:left="0" w:firstLine="0"/>
      <w:jc w:val="center"/>
    </w:pPr>
    <w:rPr>
      <w:rFonts w:ascii="黑体" w:eastAsia="黑体"/>
      <w:szCs w:val="21"/>
    </w:rPr>
  </w:style>
  <w:style w:type="paragraph" w:customStyle="1" w:styleId="afb">
    <w:name w:val="附录二级条标题"/>
    <w:basedOn w:val="aff2"/>
    <w:next w:val="affd"/>
    <w:qFormat/>
    <w:pPr>
      <w:widowControl/>
      <w:numPr>
        <w:ilvl w:val="3"/>
        <w:numId w:val="10"/>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c">
    <w:name w:val="附录二级无"/>
    <w:basedOn w:val="afb"/>
    <w:qFormat/>
    <w:pPr>
      <w:tabs>
        <w:tab w:val="clear" w:pos="360"/>
      </w:tabs>
      <w:spacing w:beforeLines="0" w:before="0" w:afterLines="0" w:after="0"/>
    </w:pPr>
    <w:rPr>
      <w:rFonts w:ascii="宋体" w:eastAsia="宋体"/>
      <w:szCs w:val="21"/>
    </w:rPr>
  </w:style>
  <w:style w:type="paragraph" w:customStyle="1" w:styleId="affffd">
    <w:name w:val="附录公式"/>
    <w:basedOn w:val="affd"/>
    <w:next w:val="affd"/>
    <w:link w:val="Char0"/>
    <w:qFormat/>
  </w:style>
  <w:style w:type="paragraph" w:customStyle="1" w:styleId="affffe">
    <w:name w:val="附录公式编号制表符"/>
    <w:basedOn w:val="aff2"/>
    <w:next w:val="affd"/>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d"/>
    <w:qFormat/>
    <w:pPr>
      <w:numPr>
        <w:ilvl w:val="4"/>
      </w:numPr>
      <w:outlineLvl w:val="4"/>
    </w:pPr>
  </w:style>
  <w:style w:type="paragraph" w:customStyle="1" w:styleId="afffff">
    <w:name w:val="附录三级无"/>
    <w:basedOn w:val="afc"/>
    <w:qFormat/>
    <w:pPr>
      <w:tabs>
        <w:tab w:val="clear" w:pos="360"/>
      </w:tabs>
      <w:spacing w:beforeLines="0" w:before="0" w:afterLines="0" w:after="0"/>
    </w:pPr>
    <w:rPr>
      <w:rFonts w:ascii="宋体" w:eastAsia="宋体"/>
      <w:szCs w:val="21"/>
    </w:rPr>
  </w:style>
  <w:style w:type="paragraph" w:customStyle="1" w:styleId="aff0">
    <w:name w:val="附录数字编号列项（二级）"/>
    <w:qFormat/>
    <w:pPr>
      <w:numPr>
        <w:ilvl w:val="1"/>
        <w:numId w:val="12"/>
      </w:numPr>
    </w:pPr>
    <w:rPr>
      <w:rFonts w:ascii="宋体" w:hAnsi="Times New Roman"/>
      <w:sz w:val="21"/>
    </w:rPr>
  </w:style>
  <w:style w:type="paragraph" w:customStyle="1" w:styleId="afd">
    <w:name w:val="附录四级条标题"/>
    <w:basedOn w:val="afc"/>
    <w:next w:val="affd"/>
    <w:qFormat/>
    <w:pPr>
      <w:numPr>
        <w:ilvl w:val="5"/>
      </w:numPr>
      <w:outlineLvl w:val="5"/>
    </w:pPr>
  </w:style>
  <w:style w:type="paragraph" w:customStyle="1" w:styleId="afffff0">
    <w:name w:val="附录四级无"/>
    <w:basedOn w:val="afd"/>
    <w:qFormat/>
    <w:pPr>
      <w:tabs>
        <w:tab w:val="clear" w:pos="360"/>
      </w:tabs>
      <w:spacing w:beforeLines="0" w:before="0" w:afterLines="0" w:after="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d"/>
    <w:qFormat/>
    <w:pPr>
      <w:numPr>
        <w:ilvl w:val="1"/>
        <w:numId w:val="13"/>
      </w:numPr>
      <w:tabs>
        <w:tab w:val="left" w:pos="363"/>
      </w:tabs>
      <w:spacing w:beforeLines="50" w:before="50" w:afterLines="50" w:after="50"/>
      <w:ind w:left="0" w:firstLine="0"/>
      <w:jc w:val="center"/>
    </w:pPr>
    <w:rPr>
      <w:rFonts w:ascii="黑体" w:eastAsia="黑体"/>
      <w:szCs w:val="21"/>
    </w:rPr>
  </w:style>
  <w:style w:type="paragraph" w:customStyle="1" w:styleId="afe">
    <w:name w:val="附录五级条标题"/>
    <w:basedOn w:val="afd"/>
    <w:next w:val="affd"/>
    <w:qFormat/>
    <w:pPr>
      <w:numPr>
        <w:ilvl w:val="6"/>
      </w:numPr>
      <w:outlineLvl w:val="6"/>
    </w:pPr>
  </w:style>
  <w:style w:type="paragraph" w:customStyle="1" w:styleId="afffff1">
    <w:name w:val="附录五级无"/>
    <w:basedOn w:val="afe"/>
    <w:qFormat/>
    <w:pPr>
      <w:tabs>
        <w:tab w:val="clear" w:pos="360"/>
      </w:tabs>
      <w:spacing w:beforeLines="0" w:before="0" w:afterLines="0" w:after="0"/>
    </w:pPr>
    <w:rPr>
      <w:rFonts w:ascii="宋体" w:eastAsia="宋体"/>
      <w:szCs w:val="21"/>
    </w:rPr>
  </w:style>
  <w:style w:type="paragraph" w:customStyle="1" w:styleId="af9">
    <w:name w:val="附录章标题"/>
    <w:next w:val="affd"/>
    <w:qFormat/>
    <w:pPr>
      <w:numPr>
        <w:ilvl w:val="1"/>
        <w:numId w:val="10"/>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a">
    <w:name w:val="附录一级条标题"/>
    <w:basedOn w:val="af9"/>
    <w:next w:val="affd"/>
    <w:qFormat/>
    <w:pPr>
      <w:numPr>
        <w:ilvl w:val="2"/>
      </w:numPr>
      <w:autoSpaceDN w:val="0"/>
      <w:spacing w:beforeLines="50" w:before="50" w:afterLines="50" w:after="50"/>
      <w:outlineLvl w:val="2"/>
    </w:pPr>
  </w:style>
  <w:style w:type="paragraph" w:customStyle="1" w:styleId="afffff2">
    <w:name w:val="附录一级无"/>
    <w:basedOn w:val="afa"/>
    <w:qFormat/>
    <w:pPr>
      <w:tabs>
        <w:tab w:val="clear" w:pos="360"/>
      </w:tabs>
      <w:spacing w:beforeLines="0" w:before="0" w:afterLines="0" w:after="0"/>
    </w:pPr>
    <w:rPr>
      <w:rFonts w:ascii="宋体" w:eastAsia="宋体"/>
      <w:szCs w:val="21"/>
    </w:rPr>
  </w:style>
  <w:style w:type="paragraph" w:customStyle="1" w:styleId="aff">
    <w:name w:val="附录字母编号列项（一级）"/>
    <w:qFormat/>
    <w:pPr>
      <w:numPr>
        <w:numId w:val="12"/>
      </w:numPr>
    </w:pPr>
    <w:rPr>
      <w:rFonts w:ascii="宋体" w:hAnsi="Times New Roman"/>
      <w:sz w:val="21"/>
    </w:rPr>
  </w:style>
  <w:style w:type="paragraph" w:customStyle="1" w:styleId="afffff3">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4">
    <w:name w:val="列项说明数字编号"/>
    <w:qFormat/>
    <w:pPr>
      <w:ind w:leftChars="400" w:left="600" w:hangingChars="200" w:hanging="200"/>
    </w:pPr>
    <w:rPr>
      <w:rFonts w:ascii="宋体" w:hAnsi="Times New Roman"/>
      <w:sz w:val="21"/>
    </w:rPr>
  </w:style>
  <w:style w:type="paragraph" w:customStyle="1" w:styleId="afffff5">
    <w:name w:val="目次、索引正文"/>
    <w:qFormat/>
    <w:pPr>
      <w:spacing w:line="320" w:lineRule="exact"/>
      <w:jc w:val="both"/>
    </w:pPr>
    <w:rPr>
      <w:rFonts w:ascii="宋体" w:hAnsi="Times New Roman"/>
      <w:sz w:val="21"/>
    </w:rPr>
  </w:style>
  <w:style w:type="paragraph" w:customStyle="1" w:styleId="afffff6">
    <w:name w:val="其他标准标志"/>
    <w:basedOn w:val="afffb"/>
    <w:qFormat/>
    <w:pPr>
      <w:framePr w:w="6101" w:wrap="around" w:vAnchor="page" w:hAnchor="page" w:x="4673" w:y="942"/>
    </w:pPr>
    <w:rPr>
      <w:w w:val="130"/>
    </w:rPr>
  </w:style>
  <w:style w:type="paragraph" w:customStyle="1" w:styleId="afffff7">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8">
    <w:name w:val="其他发布部门"/>
    <w:basedOn w:val="affff2"/>
    <w:qFormat/>
    <w:pPr>
      <w:framePr w:wrap="around" w:y="15310"/>
      <w:spacing w:line="0" w:lineRule="atLeast"/>
    </w:pPr>
    <w:rPr>
      <w:rFonts w:ascii="黑体" w:eastAsia="黑体"/>
      <w:b w:val="0"/>
    </w:rPr>
  </w:style>
  <w:style w:type="paragraph" w:customStyle="1" w:styleId="afffff9">
    <w:name w:val="前言、引言标题"/>
    <w:next w:val="affd"/>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a">
    <w:name w:val="三级无"/>
    <w:basedOn w:val="a7"/>
    <w:qFormat/>
    <w:pPr>
      <w:spacing w:beforeLines="0" w:before="0" w:afterLines="0" w:after="0"/>
    </w:pPr>
    <w:rPr>
      <w:rFonts w:ascii="宋体" w:eastAsia="宋体"/>
    </w:rPr>
  </w:style>
  <w:style w:type="paragraph" w:customStyle="1" w:styleId="afffffb">
    <w:name w:val="实施日期"/>
    <w:basedOn w:val="affff3"/>
    <w:qFormat/>
    <w:pPr>
      <w:framePr w:wrap="around" w:vAnchor="page"/>
      <w:jc w:val="right"/>
    </w:pPr>
  </w:style>
  <w:style w:type="paragraph" w:customStyle="1" w:styleId="afffffc">
    <w:name w:val="示例后文字"/>
    <w:basedOn w:val="affd"/>
    <w:next w:val="affd"/>
    <w:qFormat/>
    <w:pPr>
      <w:ind w:firstLine="360"/>
    </w:pPr>
    <w:rPr>
      <w:sz w:val="18"/>
    </w:rPr>
  </w:style>
  <w:style w:type="paragraph" w:customStyle="1" w:styleId="a0">
    <w:name w:val="首示例"/>
    <w:next w:val="affd"/>
    <w:link w:val="Char1"/>
    <w:qFormat/>
    <w:pPr>
      <w:numPr>
        <w:numId w:val="14"/>
      </w:numPr>
      <w:tabs>
        <w:tab w:val="left" w:pos="360"/>
      </w:tabs>
      <w:ind w:firstLine="0"/>
    </w:pPr>
    <w:rPr>
      <w:rFonts w:ascii="宋体" w:hAnsi="宋体"/>
      <w:kern w:val="2"/>
      <w:sz w:val="18"/>
      <w:szCs w:val="18"/>
    </w:rPr>
  </w:style>
  <w:style w:type="paragraph" w:customStyle="1" w:styleId="afffffd">
    <w:name w:val="四级无"/>
    <w:basedOn w:val="a8"/>
    <w:qFormat/>
    <w:pPr>
      <w:spacing w:beforeLines="0" w:before="0" w:afterLines="0" w:after="0"/>
    </w:pPr>
    <w:rPr>
      <w:rFonts w:ascii="宋体" w:eastAsia="宋体"/>
    </w:rPr>
  </w:style>
  <w:style w:type="paragraph" w:customStyle="1" w:styleId="afffffe">
    <w:name w:val="条文脚注"/>
    <w:basedOn w:val="af"/>
    <w:qFormat/>
    <w:pPr>
      <w:numPr>
        <w:numId w:val="0"/>
      </w:numPr>
      <w:jc w:val="both"/>
    </w:pPr>
  </w:style>
  <w:style w:type="paragraph" w:customStyle="1" w:styleId="affffff">
    <w:name w:val="图标脚注说明"/>
    <w:basedOn w:val="affd"/>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0">
    <w:name w:val="图的脚注"/>
    <w:next w:val="affd"/>
    <w:qFormat/>
    <w:pPr>
      <w:widowControl w:val="0"/>
      <w:ind w:leftChars="200" w:left="840" w:hangingChars="200" w:hanging="420"/>
      <w:jc w:val="both"/>
    </w:pPr>
    <w:rPr>
      <w:rFonts w:ascii="宋体" w:hAnsi="Times New Roman"/>
      <w:sz w:val="18"/>
    </w:rPr>
  </w:style>
  <w:style w:type="paragraph" w:customStyle="1" w:styleId="affffff1">
    <w:name w:val="文献分类号"/>
    <w:qFormat/>
    <w:pPr>
      <w:framePr w:hSpace="180" w:vSpace="180" w:wrap="around" w:hAnchor="margin" w:y="1" w:anchorLock="1"/>
      <w:widowControl w:val="0"/>
      <w:textAlignment w:val="center"/>
    </w:pPr>
    <w:rPr>
      <w:rFonts w:ascii="黑体" w:eastAsia="黑体" w:hAnsi="Times New Roman"/>
      <w:sz w:val="21"/>
      <w:szCs w:val="21"/>
    </w:rPr>
  </w:style>
  <w:style w:type="paragraph" w:customStyle="1" w:styleId="affffff2">
    <w:name w:val="五级无"/>
    <w:basedOn w:val="a9"/>
    <w:qFormat/>
    <w:pPr>
      <w:spacing w:beforeLines="0" w:before="0" w:afterLines="0" w:after="0"/>
    </w:pPr>
    <w:rPr>
      <w:rFonts w:ascii="宋体" w:eastAsia="宋体"/>
    </w:rPr>
  </w:style>
  <w:style w:type="paragraph" w:customStyle="1" w:styleId="affffff3">
    <w:name w:val="一级无"/>
    <w:basedOn w:val="a5"/>
    <w:qFormat/>
    <w:pPr>
      <w:spacing w:beforeLines="0" w:before="0" w:afterLines="0" w:after="0"/>
    </w:pPr>
    <w:rPr>
      <w:rFonts w:ascii="宋体" w:eastAsia="宋体"/>
    </w:rPr>
  </w:style>
  <w:style w:type="paragraph" w:customStyle="1" w:styleId="af7">
    <w:name w:val="正文表标题"/>
    <w:next w:val="affd"/>
    <w:qFormat/>
    <w:pPr>
      <w:numPr>
        <w:numId w:val="16"/>
      </w:numPr>
      <w:tabs>
        <w:tab w:val="left" w:pos="360"/>
      </w:tabs>
      <w:spacing w:beforeLines="50" w:before="156" w:afterLines="50" w:after="156"/>
      <w:jc w:val="center"/>
    </w:pPr>
    <w:rPr>
      <w:rFonts w:ascii="黑体" w:eastAsia="黑体" w:hAnsi="Times New Roman"/>
      <w:sz w:val="21"/>
    </w:rPr>
  </w:style>
  <w:style w:type="paragraph" w:customStyle="1" w:styleId="affffff4">
    <w:name w:val="正文公式编号制表符"/>
    <w:basedOn w:val="affd"/>
    <w:next w:val="affd"/>
    <w:qFormat/>
    <w:pPr>
      <w:ind w:firstLineChars="0" w:firstLine="0"/>
    </w:pPr>
  </w:style>
  <w:style w:type="paragraph" w:customStyle="1" w:styleId="af4">
    <w:name w:val="正文图标题"/>
    <w:next w:val="affd"/>
    <w:qFormat/>
    <w:pPr>
      <w:numPr>
        <w:numId w:val="17"/>
      </w:numPr>
      <w:tabs>
        <w:tab w:val="left" w:pos="360"/>
      </w:tabs>
      <w:spacing w:beforeLines="50" w:before="156" w:afterLines="50" w:after="156"/>
      <w:jc w:val="center"/>
    </w:pPr>
    <w:rPr>
      <w:rFonts w:ascii="黑体" w:eastAsia="黑体" w:hAnsi="Times New Roman"/>
      <w:sz w:val="21"/>
    </w:rPr>
  </w:style>
  <w:style w:type="paragraph" w:customStyle="1" w:styleId="affffff5">
    <w:name w:val="终结线"/>
    <w:basedOn w:val="aff2"/>
    <w:qFormat/>
    <w:pPr>
      <w:framePr w:hSpace="181" w:vSpace="181" w:wrap="around" w:vAnchor="text" w:hAnchor="margin" w:xAlign="center" w:y="285"/>
    </w:pPr>
  </w:style>
  <w:style w:type="paragraph" w:customStyle="1" w:styleId="affffff6">
    <w:name w:val="其他发布日期"/>
    <w:basedOn w:val="affff3"/>
    <w:qFormat/>
    <w:pPr>
      <w:framePr w:wrap="around" w:vAnchor="page" w:x="1419"/>
    </w:pPr>
  </w:style>
  <w:style w:type="paragraph" w:customStyle="1" w:styleId="affffff7">
    <w:name w:val="其他实施日期"/>
    <w:basedOn w:val="afffffb"/>
    <w:qFormat/>
    <w:pPr>
      <w:framePr w:wrap="around"/>
    </w:pPr>
  </w:style>
  <w:style w:type="paragraph" w:customStyle="1" w:styleId="23">
    <w:name w:val="封面标准名称2"/>
    <w:basedOn w:val="affff5"/>
    <w:qFormat/>
    <w:pPr>
      <w:framePr w:wrap="around" w:y="4469"/>
      <w:spacing w:beforeLines="630" w:before="630"/>
    </w:pPr>
  </w:style>
  <w:style w:type="paragraph" w:customStyle="1" w:styleId="24">
    <w:name w:val="封面标准英文名称2"/>
    <w:basedOn w:val="affff6"/>
    <w:qFormat/>
    <w:pPr>
      <w:framePr w:wrap="around" w:y="4469"/>
    </w:pPr>
  </w:style>
  <w:style w:type="paragraph" w:customStyle="1" w:styleId="25">
    <w:name w:val="封面一致性程度标识2"/>
    <w:basedOn w:val="affff7"/>
    <w:qFormat/>
    <w:pPr>
      <w:framePr w:wrap="around" w:y="4469"/>
    </w:pPr>
  </w:style>
  <w:style w:type="paragraph" w:customStyle="1" w:styleId="26">
    <w:name w:val="封面标准文稿类别2"/>
    <w:basedOn w:val="affff8"/>
    <w:qFormat/>
    <w:pPr>
      <w:framePr w:wrap="around" w:y="4469"/>
    </w:pPr>
  </w:style>
  <w:style w:type="paragraph" w:customStyle="1" w:styleId="27">
    <w:name w:val="封面标准文稿编辑信息2"/>
    <w:basedOn w:val="affff9"/>
    <w:qFormat/>
    <w:pPr>
      <w:framePr w:wrap="around" w:y="4469"/>
    </w:pPr>
  </w:style>
  <w:style w:type="character" w:customStyle="1" w:styleId="Char">
    <w:name w:val="段 Char"/>
    <w:basedOn w:val="aff3"/>
    <w:link w:val="affd"/>
    <w:qFormat/>
    <w:rPr>
      <w:rFonts w:ascii="宋体"/>
      <w:sz w:val="21"/>
      <w:lang w:val="en-US" w:eastAsia="zh-CN" w:bidi="ar-SA"/>
    </w:rPr>
  </w:style>
  <w:style w:type="character" w:customStyle="1" w:styleId="affffff8">
    <w:name w:val="发布"/>
    <w:basedOn w:val="aff3"/>
    <w:qFormat/>
    <w:rPr>
      <w:rFonts w:ascii="黑体" w:eastAsia="黑体"/>
      <w:spacing w:val="85"/>
      <w:w w:val="100"/>
      <w:position w:val="3"/>
      <w:sz w:val="28"/>
      <w:szCs w:val="28"/>
    </w:rPr>
  </w:style>
  <w:style w:type="character" w:customStyle="1" w:styleId="Char0">
    <w:name w:val="附录公式 Char"/>
    <w:basedOn w:val="Char"/>
    <w:link w:val="affffd"/>
    <w:qFormat/>
    <w:rPr>
      <w:rFonts w:ascii="宋体"/>
      <w:sz w:val="21"/>
      <w:lang w:val="en-US" w:eastAsia="zh-CN" w:bidi="ar-SA"/>
    </w:rPr>
  </w:style>
  <w:style w:type="character" w:customStyle="1" w:styleId="Char1">
    <w:name w:val="首示例 Char"/>
    <w:basedOn w:val="aff3"/>
    <w:link w:val="a0"/>
    <w:qFormat/>
    <w:rPr>
      <w:rFonts w:ascii="宋体" w:hAnsi="宋体"/>
      <w:kern w:val="2"/>
      <w:sz w:val="18"/>
      <w:szCs w:val="18"/>
      <w:lang w:val="en-US" w:eastAsia="zh-CN" w:bidi="ar-SA"/>
    </w:rPr>
  </w:style>
  <w:style w:type="paragraph" w:customStyle="1" w:styleId="Bodytext1">
    <w:name w:val="Body text|1"/>
    <w:basedOn w:val="aff2"/>
    <w:qFormat/>
    <w:pPr>
      <w:spacing w:after="80" w:line="343" w:lineRule="auto"/>
      <w:ind w:firstLine="400"/>
    </w:pPr>
    <w:rPr>
      <w:rFonts w:ascii="宋体" w:hAnsi="宋体" w:cs="宋体"/>
      <w:sz w:val="19"/>
      <w:szCs w:val="19"/>
      <w:lang w:val="zh-TW" w:eastAsia="zh-TW" w:bidi="zh-TW"/>
    </w:rPr>
  </w:style>
  <w:style w:type="character" w:customStyle="1" w:styleId="4Char">
    <w:name w:val="标题 4 Char"/>
    <w:link w:val="4"/>
    <w:rPr>
      <w:rFonts w:ascii="Arial" w:eastAsia="黑体" w:hAnsi="Arial"/>
      <w:b/>
      <w:sz w:val="28"/>
    </w:rPr>
  </w:style>
  <w:style w:type="character" w:customStyle="1" w:styleId="5Char">
    <w:name w:val="标题 5 Char"/>
    <w:link w:val="5"/>
    <w:qFormat/>
    <w:rPr>
      <w:b/>
      <w:sz w:val="28"/>
    </w:rPr>
  </w:style>
  <w:style w:type="paragraph" w:customStyle="1" w:styleId="Bodytext2">
    <w:name w:val="Body text|2"/>
    <w:basedOn w:val="aff2"/>
    <w:qFormat/>
    <w:pPr>
      <w:spacing w:line="228"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pPr>
      <w:widowControl w:val="0"/>
      <w:jc w:val="both"/>
    </w:pPr>
    <w:rPr>
      <w:rFonts w:ascii="Times New Roman" w:hAnsi="Times New Roman"/>
      <w:kern w:val="2"/>
      <w:sz w:val="21"/>
      <w:szCs w:val="24"/>
    </w:rPr>
  </w:style>
  <w:style w:type="paragraph" w:styleId="2">
    <w:name w:val="heading 2"/>
    <w:basedOn w:val="aff2"/>
    <w:next w:val="aff2"/>
    <w:unhideWhenUsed/>
    <w:qFormat/>
    <w:pPr>
      <w:keepNext/>
      <w:keepLines/>
      <w:spacing w:before="260" w:after="260" w:line="413" w:lineRule="auto"/>
      <w:outlineLvl w:val="1"/>
    </w:pPr>
    <w:rPr>
      <w:rFonts w:ascii="Arial" w:eastAsia="黑体" w:hAnsi="Arial"/>
      <w:b/>
      <w:sz w:val="32"/>
    </w:rPr>
  </w:style>
  <w:style w:type="paragraph" w:styleId="3">
    <w:name w:val="heading 3"/>
    <w:basedOn w:val="aff2"/>
    <w:next w:val="aff2"/>
    <w:unhideWhenUsed/>
    <w:qFormat/>
    <w:pPr>
      <w:keepNext/>
      <w:keepLines/>
      <w:spacing w:before="260" w:after="260" w:line="413" w:lineRule="auto"/>
      <w:outlineLvl w:val="2"/>
    </w:pPr>
    <w:rPr>
      <w:b/>
      <w:sz w:val="32"/>
    </w:rPr>
  </w:style>
  <w:style w:type="paragraph" w:styleId="4">
    <w:name w:val="heading 4"/>
    <w:basedOn w:val="aff2"/>
    <w:next w:val="aff2"/>
    <w:link w:val="4Char"/>
    <w:unhideWhenUsed/>
    <w:qFormat/>
    <w:pPr>
      <w:keepNext/>
      <w:keepLines/>
      <w:spacing w:before="280" w:after="290" w:line="372" w:lineRule="auto"/>
      <w:outlineLvl w:val="3"/>
    </w:pPr>
    <w:rPr>
      <w:rFonts w:ascii="Arial" w:eastAsia="黑体" w:hAnsi="Arial"/>
      <w:b/>
      <w:sz w:val="28"/>
    </w:rPr>
  </w:style>
  <w:style w:type="paragraph" w:styleId="5">
    <w:name w:val="heading 5"/>
    <w:basedOn w:val="aff2"/>
    <w:next w:val="aff2"/>
    <w:link w:val="5Char"/>
    <w:unhideWhenUsed/>
    <w:qFormat/>
    <w:pPr>
      <w:keepNext/>
      <w:keepLines/>
      <w:spacing w:before="280" w:after="290" w:line="372" w:lineRule="auto"/>
      <w:outlineLvl w:val="4"/>
    </w:pPr>
    <w:rPr>
      <w:b/>
      <w:sz w:val="2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pPr>
      <w:tabs>
        <w:tab w:val="right" w:leader="dot" w:pos="9241"/>
      </w:tabs>
      <w:ind w:firstLineChars="500" w:firstLine="500"/>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0">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6">
    <w:name w:val="index 6"/>
    <w:basedOn w:val="aff2"/>
    <w:next w:val="aff2"/>
    <w:qFormat/>
    <w:pPr>
      <w:ind w:left="1260" w:hanging="210"/>
      <w:jc w:val="left"/>
    </w:pPr>
    <w:rPr>
      <w:rFonts w:ascii="Calibri" w:hAnsi="Calibri"/>
      <w:sz w:val="20"/>
      <w:szCs w:val="20"/>
    </w:rPr>
  </w:style>
  <w:style w:type="paragraph" w:styleId="40">
    <w:name w:val="index 4"/>
    <w:basedOn w:val="aff2"/>
    <w:next w:val="aff2"/>
    <w:qFormat/>
    <w:pPr>
      <w:ind w:left="840" w:hanging="210"/>
      <w:jc w:val="left"/>
    </w:pPr>
    <w:rPr>
      <w:rFonts w:ascii="Calibri" w:hAnsi="Calibri"/>
      <w:sz w:val="20"/>
      <w:szCs w:val="20"/>
    </w:rPr>
  </w:style>
  <w:style w:type="paragraph" w:styleId="51">
    <w:name w:val="toc 5"/>
    <w:basedOn w:val="aff2"/>
    <w:next w:val="aff2"/>
    <w:semiHidden/>
    <w:qFormat/>
    <w:pPr>
      <w:tabs>
        <w:tab w:val="right" w:leader="dot" w:pos="9241"/>
      </w:tabs>
      <w:ind w:firstLineChars="300" w:firstLine="300"/>
      <w:jc w:val="left"/>
    </w:pPr>
    <w:rPr>
      <w:rFonts w:ascii="宋体"/>
      <w:szCs w:val="21"/>
    </w:rPr>
  </w:style>
  <w:style w:type="paragraph" w:styleId="30">
    <w:name w:val="toc 3"/>
    <w:basedOn w:val="aff2"/>
    <w:next w:val="aff2"/>
    <w:semiHidden/>
    <w:qFormat/>
    <w:pPr>
      <w:tabs>
        <w:tab w:val="right" w:leader="dot" w:pos="9241"/>
      </w:tabs>
      <w:ind w:firstLineChars="100" w:firstLine="100"/>
      <w:jc w:val="left"/>
    </w:pPr>
    <w:rPr>
      <w:rFonts w:ascii="宋体"/>
      <w:szCs w:val="21"/>
    </w:rPr>
  </w:style>
  <w:style w:type="paragraph" w:styleId="80">
    <w:name w:val="toc 8"/>
    <w:basedOn w:val="aff2"/>
    <w:next w:val="aff2"/>
    <w:semiHidden/>
    <w:qFormat/>
    <w:pPr>
      <w:tabs>
        <w:tab w:val="right" w:leader="dot" w:pos="9241"/>
      </w:tabs>
      <w:ind w:firstLineChars="600" w:firstLine="607"/>
      <w:jc w:val="left"/>
    </w:pPr>
    <w:rPr>
      <w:rFonts w:ascii="宋体"/>
      <w:szCs w:val="21"/>
    </w:rPr>
  </w:style>
  <w:style w:type="paragraph" w:styleId="31">
    <w:name w:val="index 3"/>
    <w:basedOn w:val="aff2"/>
    <w:next w:val="aff2"/>
    <w:qFormat/>
    <w:pPr>
      <w:ind w:left="630" w:hanging="210"/>
      <w:jc w:val="left"/>
    </w:pPr>
    <w:rPr>
      <w:rFonts w:ascii="Calibri" w:hAnsi="Calibri"/>
      <w:sz w:val="20"/>
      <w:szCs w:val="20"/>
    </w:rPr>
  </w:style>
  <w:style w:type="paragraph" w:styleId="aff8">
    <w:name w:val="endnote text"/>
    <w:basedOn w:val="aff2"/>
    <w:semiHidden/>
    <w:qFormat/>
    <w:pPr>
      <w:snapToGrid w:val="0"/>
      <w:jc w:val="left"/>
    </w:pPr>
  </w:style>
  <w:style w:type="paragraph" w:styleId="aff9">
    <w:name w:val="Balloon Text"/>
    <w:basedOn w:val="aff2"/>
    <w:semiHidden/>
    <w:qFormat/>
    <w:rPr>
      <w:sz w:val="18"/>
      <w:szCs w:val="18"/>
    </w:rPr>
  </w:style>
  <w:style w:type="paragraph" w:styleId="affa">
    <w:name w:val="footer"/>
    <w:basedOn w:val="aff2"/>
    <w:qFormat/>
    <w:pPr>
      <w:snapToGrid w:val="0"/>
      <w:ind w:rightChars="100" w:right="210"/>
      <w:jc w:val="right"/>
    </w:pPr>
    <w:rPr>
      <w:sz w:val="18"/>
      <w:szCs w:val="18"/>
    </w:rPr>
  </w:style>
  <w:style w:type="paragraph" w:styleId="affb">
    <w:name w:val="header"/>
    <w:basedOn w:val="aff2"/>
    <w:qFormat/>
    <w:pPr>
      <w:snapToGrid w:val="0"/>
      <w:jc w:val="left"/>
    </w:pPr>
    <w:rPr>
      <w:sz w:val="18"/>
      <w:szCs w:val="18"/>
    </w:rPr>
  </w:style>
  <w:style w:type="paragraph" w:styleId="1">
    <w:name w:val="toc 1"/>
    <w:basedOn w:val="aff2"/>
    <w:next w:val="aff2"/>
    <w:semiHidden/>
    <w:qFormat/>
    <w:pPr>
      <w:tabs>
        <w:tab w:val="right" w:leader="dot" w:pos="9242"/>
      </w:tabs>
      <w:spacing w:beforeLines="25" w:before="25" w:afterLines="25" w:after="25"/>
      <w:jc w:val="left"/>
    </w:pPr>
    <w:rPr>
      <w:rFonts w:ascii="宋体"/>
      <w:szCs w:val="21"/>
    </w:rPr>
  </w:style>
  <w:style w:type="paragraph" w:styleId="41">
    <w:name w:val="toc 4"/>
    <w:basedOn w:val="aff2"/>
    <w:next w:val="aff2"/>
    <w:semiHidden/>
    <w:qFormat/>
    <w:pPr>
      <w:tabs>
        <w:tab w:val="right" w:leader="dot" w:pos="9241"/>
      </w:tabs>
      <w:ind w:firstLineChars="200" w:firstLine="200"/>
      <w:jc w:val="left"/>
    </w:pPr>
    <w:rPr>
      <w:rFonts w:ascii="宋体"/>
      <w:szCs w:val="21"/>
    </w:rPr>
  </w:style>
  <w:style w:type="paragraph" w:styleId="affc">
    <w:name w:val="index heading"/>
    <w:basedOn w:val="aff2"/>
    <w:next w:val="10"/>
    <w:qFormat/>
    <w:pPr>
      <w:spacing w:before="120" w:after="120"/>
      <w:jc w:val="center"/>
    </w:pPr>
    <w:rPr>
      <w:rFonts w:ascii="Calibri" w:hAnsi="Calibri"/>
      <w:b/>
      <w:bCs/>
      <w:iCs/>
      <w:szCs w:val="20"/>
    </w:rPr>
  </w:style>
  <w:style w:type="paragraph" w:styleId="10">
    <w:name w:val="index 1"/>
    <w:basedOn w:val="aff2"/>
    <w:next w:val="affd"/>
    <w:qFormat/>
    <w:pPr>
      <w:tabs>
        <w:tab w:val="right" w:leader="dot" w:pos="9299"/>
      </w:tabs>
      <w:jc w:val="left"/>
    </w:pPr>
    <w:rPr>
      <w:rFonts w:ascii="宋体"/>
      <w:szCs w:val="21"/>
    </w:rPr>
  </w:style>
  <w:style w:type="paragraph" w:customStyle="1" w:styleId="affd">
    <w:name w:val="段"/>
    <w:link w:val="Char"/>
    <w:qFormat/>
    <w:pPr>
      <w:tabs>
        <w:tab w:val="center" w:pos="4201"/>
        <w:tab w:val="right" w:leader="dot" w:pos="9298"/>
      </w:tabs>
      <w:autoSpaceDE w:val="0"/>
      <w:autoSpaceDN w:val="0"/>
      <w:ind w:firstLineChars="200" w:firstLine="420"/>
      <w:jc w:val="both"/>
    </w:pPr>
    <w:rPr>
      <w:rFonts w:ascii="宋体" w:hAnsi="Times New Roman"/>
      <w:sz w:val="21"/>
    </w:rPr>
  </w:style>
  <w:style w:type="paragraph" w:styleId="af">
    <w:name w:val="footnote text"/>
    <w:basedOn w:val="aff2"/>
    <w:qFormat/>
    <w:pPr>
      <w:numPr>
        <w:numId w:val="1"/>
      </w:numPr>
      <w:snapToGrid w:val="0"/>
      <w:jc w:val="left"/>
    </w:pPr>
    <w:rPr>
      <w:rFonts w:ascii="宋体"/>
      <w:sz w:val="18"/>
      <w:szCs w:val="18"/>
    </w:rPr>
  </w:style>
  <w:style w:type="paragraph" w:styleId="60">
    <w:name w:val="toc 6"/>
    <w:basedOn w:val="aff2"/>
    <w:next w:val="aff2"/>
    <w:semiHidden/>
    <w:qFormat/>
    <w:pPr>
      <w:tabs>
        <w:tab w:val="right" w:leader="dot" w:pos="9241"/>
      </w:tabs>
      <w:ind w:firstLineChars="400" w:firstLine="400"/>
      <w:jc w:val="left"/>
    </w:pPr>
    <w:rPr>
      <w:rFonts w:ascii="宋体"/>
      <w:szCs w:val="21"/>
    </w:rPr>
  </w:style>
  <w:style w:type="paragraph" w:styleId="70">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0">
    <w:name w:val="toc 2"/>
    <w:basedOn w:val="aff2"/>
    <w:next w:val="aff2"/>
    <w:semiHidden/>
    <w:qFormat/>
    <w:pPr>
      <w:tabs>
        <w:tab w:val="right" w:leader="dot" w:pos="9242"/>
      </w:tabs>
    </w:pPr>
    <w:rPr>
      <w:rFonts w:ascii="宋体"/>
      <w:szCs w:val="21"/>
    </w:rPr>
  </w:style>
  <w:style w:type="paragraph" w:styleId="90">
    <w:name w:val="toc 9"/>
    <w:basedOn w:val="aff2"/>
    <w:next w:val="aff2"/>
    <w:semiHidden/>
    <w:qFormat/>
    <w:pPr>
      <w:ind w:left="1470"/>
      <w:jc w:val="left"/>
    </w:pPr>
    <w:rPr>
      <w:sz w:val="20"/>
      <w:szCs w:val="20"/>
    </w:rPr>
  </w:style>
  <w:style w:type="paragraph" w:styleId="affe">
    <w:name w:val="Normal (Web)"/>
    <w:basedOn w:val="aff2"/>
    <w:qFormat/>
    <w:rPr>
      <w:sz w:val="24"/>
    </w:rPr>
  </w:style>
  <w:style w:type="paragraph" w:styleId="21">
    <w:name w:val="index 2"/>
    <w:basedOn w:val="aff2"/>
    <w:next w:val="aff2"/>
    <w:qFormat/>
    <w:pPr>
      <w:ind w:left="420" w:hanging="210"/>
      <w:jc w:val="left"/>
    </w:pPr>
    <w:rPr>
      <w:rFonts w:ascii="Calibri" w:hAnsi="Calibri"/>
      <w:sz w:val="20"/>
      <w:szCs w:val="20"/>
    </w:rPr>
  </w:style>
  <w:style w:type="table" w:styleId="afff">
    <w:name w:val="Table Grid"/>
    <w:basedOn w:val="aff4"/>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endnote reference"/>
    <w:basedOn w:val="aff3"/>
    <w:semiHidden/>
    <w:qFormat/>
    <w:rPr>
      <w:vertAlign w:val="superscript"/>
    </w:rPr>
  </w:style>
  <w:style w:type="character" w:styleId="afff1">
    <w:name w:val="page number"/>
    <w:basedOn w:val="aff3"/>
    <w:qFormat/>
    <w:rPr>
      <w:rFonts w:ascii="Times New Roman" w:eastAsia="宋体" w:hAnsi="Times New Roman"/>
      <w:sz w:val="18"/>
    </w:rPr>
  </w:style>
  <w:style w:type="character" w:styleId="afff2">
    <w:name w:val="FollowedHyperlink"/>
    <w:basedOn w:val="aff3"/>
    <w:qFormat/>
    <w:rPr>
      <w:color w:val="800080"/>
      <w:u w:val="single"/>
    </w:rPr>
  </w:style>
  <w:style w:type="character" w:styleId="afff3">
    <w:name w:val="Hyperlink"/>
    <w:basedOn w:val="aff3"/>
    <w:qFormat/>
    <w:rPr>
      <w:color w:val="0000FF"/>
      <w:spacing w:val="0"/>
      <w:w w:val="100"/>
      <w:szCs w:val="21"/>
      <w:u w:val="single"/>
    </w:rPr>
  </w:style>
  <w:style w:type="character" w:styleId="afff4">
    <w:name w:val="footnote reference"/>
    <w:basedOn w:val="aff3"/>
    <w:semiHidden/>
    <w:qFormat/>
    <w:rPr>
      <w:vertAlign w:val="superscript"/>
    </w:rPr>
  </w:style>
  <w:style w:type="paragraph" w:customStyle="1" w:styleId="a5">
    <w:name w:val="一级条标题"/>
    <w:next w:val="affd"/>
    <w:qFormat/>
    <w:pPr>
      <w:numPr>
        <w:ilvl w:val="1"/>
        <w:numId w:val="2"/>
      </w:numPr>
      <w:spacing w:beforeLines="50" w:before="156" w:afterLines="50" w:after="156"/>
      <w:outlineLvl w:val="2"/>
    </w:pPr>
    <w:rPr>
      <w:rFonts w:ascii="黑体" w:eastAsia="黑体" w:hAnsi="Times New Roman"/>
      <w:sz w:val="21"/>
      <w:szCs w:val="21"/>
    </w:rPr>
  </w:style>
  <w:style w:type="paragraph" w:customStyle="1" w:styleId="afff5">
    <w:name w:val="标准书脚_奇数页"/>
    <w:qFormat/>
    <w:pPr>
      <w:spacing w:before="120"/>
      <w:ind w:right="198"/>
      <w:jc w:val="right"/>
    </w:pPr>
    <w:rPr>
      <w:rFonts w:ascii="宋体" w:hAnsi="Times New Roman"/>
      <w:sz w:val="18"/>
      <w:szCs w:val="18"/>
    </w:rPr>
  </w:style>
  <w:style w:type="paragraph" w:customStyle="1" w:styleId="afff6">
    <w:name w:val="标准书眉_奇数页"/>
    <w:next w:val="aff2"/>
    <w:qFormat/>
    <w:pPr>
      <w:tabs>
        <w:tab w:val="center" w:pos="4154"/>
        <w:tab w:val="right" w:pos="8306"/>
      </w:tabs>
      <w:spacing w:after="220"/>
      <w:jc w:val="right"/>
    </w:pPr>
    <w:rPr>
      <w:rFonts w:ascii="黑体" w:eastAsia="黑体" w:hAnsi="Times New Roman"/>
      <w:sz w:val="21"/>
      <w:szCs w:val="21"/>
    </w:rPr>
  </w:style>
  <w:style w:type="paragraph" w:customStyle="1" w:styleId="a4">
    <w:name w:val="章标题"/>
    <w:next w:val="aff2"/>
    <w:qFormat/>
    <w:pPr>
      <w:numPr>
        <w:numId w:val="2"/>
      </w:numPr>
      <w:spacing w:beforeLines="100" w:before="312" w:afterLines="100" w:after="312"/>
      <w:jc w:val="both"/>
      <w:outlineLvl w:val="1"/>
    </w:pPr>
    <w:rPr>
      <w:rFonts w:ascii="黑体" w:eastAsia="黑体" w:hAnsi="Times New Roman"/>
      <w:sz w:val="21"/>
    </w:rPr>
  </w:style>
  <w:style w:type="paragraph" w:customStyle="1" w:styleId="a6">
    <w:name w:val="二级条标题"/>
    <w:basedOn w:val="a5"/>
    <w:next w:val="affd"/>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c">
    <w:name w:val="列项——（一级）"/>
    <w:qFormat/>
    <w:pPr>
      <w:widowControl w:val="0"/>
      <w:numPr>
        <w:numId w:val="3"/>
      </w:numPr>
      <w:jc w:val="both"/>
    </w:pPr>
    <w:rPr>
      <w:rFonts w:ascii="宋体" w:hAnsi="Times New Roman"/>
      <w:sz w:val="21"/>
    </w:rPr>
  </w:style>
  <w:style w:type="paragraph" w:customStyle="1" w:styleId="ad">
    <w:name w:val="列项●（二级）"/>
    <w:qFormat/>
    <w:pPr>
      <w:numPr>
        <w:ilvl w:val="1"/>
        <w:numId w:val="3"/>
      </w:numPr>
      <w:tabs>
        <w:tab w:val="left" w:pos="840"/>
      </w:tabs>
      <w:jc w:val="both"/>
    </w:pPr>
    <w:rPr>
      <w:rFonts w:ascii="宋体" w:hAnsi="Times New Roman"/>
      <w:sz w:val="21"/>
    </w:rPr>
  </w:style>
  <w:style w:type="paragraph" w:customStyle="1" w:styleId="afff7">
    <w:name w:val="目次、标准名称标题"/>
    <w:basedOn w:val="aff2"/>
    <w:next w:val="affd"/>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d"/>
    <w:qFormat/>
    <w:pPr>
      <w:numPr>
        <w:ilvl w:val="3"/>
      </w:numPr>
      <w:outlineLvl w:val="4"/>
    </w:pPr>
  </w:style>
  <w:style w:type="paragraph" w:customStyle="1" w:styleId="a1">
    <w:name w:val="示例"/>
    <w:next w:val="afff8"/>
    <w:qFormat/>
    <w:pPr>
      <w:widowControl w:val="0"/>
      <w:numPr>
        <w:numId w:val="4"/>
      </w:numPr>
      <w:jc w:val="both"/>
    </w:pPr>
    <w:rPr>
      <w:rFonts w:ascii="宋体" w:hAnsi="Times New Roman"/>
      <w:sz w:val="18"/>
      <w:szCs w:val="18"/>
    </w:rPr>
  </w:style>
  <w:style w:type="paragraph" w:customStyle="1" w:styleId="afff8">
    <w:name w:val="示例内容"/>
    <w:qFormat/>
    <w:pPr>
      <w:ind w:firstLineChars="200" w:firstLine="200"/>
    </w:pPr>
    <w:rPr>
      <w:rFonts w:ascii="宋体" w:hAnsi="Times New Roman"/>
      <w:sz w:val="18"/>
      <w:szCs w:val="18"/>
    </w:rPr>
  </w:style>
  <w:style w:type="paragraph" w:customStyle="1" w:styleId="af1">
    <w:name w:val="数字编号列项（二级）"/>
    <w:qFormat/>
    <w:pPr>
      <w:numPr>
        <w:ilvl w:val="1"/>
        <w:numId w:val="5"/>
      </w:numPr>
      <w:jc w:val="both"/>
    </w:pPr>
    <w:rPr>
      <w:rFonts w:ascii="宋体" w:hAnsi="Times New Roman"/>
      <w:sz w:val="21"/>
    </w:rPr>
  </w:style>
  <w:style w:type="paragraph" w:customStyle="1" w:styleId="a8">
    <w:name w:val="四级条标题"/>
    <w:basedOn w:val="a7"/>
    <w:next w:val="affd"/>
    <w:qFormat/>
    <w:pPr>
      <w:numPr>
        <w:ilvl w:val="4"/>
      </w:numPr>
      <w:outlineLvl w:val="5"/>
    </w:pPr>
  </w:style>
  <w:style w:type="paragraph" w:customStyle="1" w:styleId="a9">
    <w:name w:val="五级条标题"/>
    <w:basedOn w:val="a8"/>
    <w:next w:val="affd"/>
    <w:qFormat/>
    <w:pPr>
      <w:numPr>
        <w:ilvl w:val="5"/>
      </w:numPr>
      <w:outlineLvl w:val="6"/>
    </w:pPr>
  </w:style>
  <w:style w:type="paragraph" w:customStyle="1" w:styleId="aff1">
    <w:name w:val="注："/>
    <w:next w:val="affd"/>
    <w:qFormat/>
    <w:pPr>
      <w:widowControl w:val="0"/>
      <w:numPr>
        <w:numId w:val="6"/>
      </w:numPr>
      <w:autoSpaceDE w:val="0"/>
      <w:autoSpaceDN w:val="0"/>
      <w:jc w:val="both"/>
    </w:pPr>
    <w:rPr>
      <w:rFonts w:ascii="宋体" w:hAnsi="Times New Roman"/>
      <w:sz w:val="18"/>
      <w:szCs w:val="18"/>
    </w:rPr>
  </w:style>
  <w:style w:type="paragraph" w:customStyle="1" w:styleId="a">
    <w:name w:val="注×："/>
    <w:qFormat/>
    <w:pPr>
      <w:widowControl w:val="0"/>
      <w:numPr>
        <w:numId w:val="7"/>
      </w:numPr>
      <w:autoSpaceDE w:val="0"/>
      <w:autoSpaceDN w:val="0"/>
      <w:jc w:val="both"/>
    </w:pPr>
    <w:rPr>
      <w:rFonts w:ascii="宋体" w:hAnsi="Times New Roman"/>
      <w:sz w:val="18"/>
      <w:szCs w:val="18"/>
    </w:rPr>
  </w:style>
  <w:style w:type="paragraph" w:customStyle="1" w:styleId="af0">
    <w:name w:val="字母编号列项（一级）"/>
    <w:qFormat/>
    <w:pPr>
      <w:numPr>
        <w:numId w:val="5"/>
      </w:numPr>
      <w:jc w:val="both"/>
    </w:pPr>
    <w:rPr>
      <w:rFonts w:ascii="宋体" w:hAnsi="Times New Roman"/>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hAnsi="Times New Roman"/>
      <w:sz w:val="21"/>
    </w:rPr>
  </w:style>
  <w:style w:type="paragraph" w:customStyle="1" w:styleId="af3">
    <w:name w:val="示例×："/>
    <w:basedOn w:val="a4"/>
    <w:qFormat/>
    <w:pPr>
      <w:numPr>
        <w:numId w:val="8"/>
      </w:numPr>
      <w:spacing w:beforeLines="0" w:before="0" w:afterLines="0" w:after="0"/>
      <w:outlineLvl w:val="9"/>
    </w:pPr>
    <w:rPr>
      <w:rFonts w:ascii="宋体" w:eastAsia="宋体"/>
      <w:sz w:val="18"/>
      <w:szCs w:val="18"/>
    </w:rPr>
  </w:style>
  <w:style w:type="paragraph" w:customStyle="1" w:styleId="afff9">
    <w:name w:val="二级无"/>
    <w:basedOn w:val="a6"/>
    <w:qFormat/>
    <w:pPr>
      <w:spacing w:beforeLines="0" w:before="0" w:afterLines="0" w:after="0"/>
    </w:pPr>
    <w:rPr>
      <w:rFonts w:ascii="宋体" w:eastAsia="宋体"/>
    </w:rPr>
  </w:style>
  <w:style w:type="paragraph" w:customStyle="1" w:styleId="afffa">
    <w:name w:val="注：（正文）"/>
    <w:basedOn w:val="aff1"/>
    <w:next w:val="affd"/>
    <w:qFormat/>
  </w:style>
  <w:style w:type="paragraph" w:customStyle="1" w:styleId="a3">
    <w:name w:val="注×：（正文）"/>
    <w:qFormat/>
    <w:pPr>
      <w:numPr>
        <w:numId w:val="9"/>
      </w:numPr>
      <w:jc w:val="both"/>
    </w:pPr>
    <w:rPr>
      <w:rFonts w:ascii="宋体" w:hAnsi="Times New Roman"/>
      <w:sz w:val="18"/>
      <w:szCs w:val="18"/>
    </w:rPr>
  </w:style>
  <w:style w:type="paragraph" w:customStyle="1" w:styleId="afffb">
    <w:name w:val="标准标志"/>
    <w:next w:val="aff2"/>
    <w:qFormat/>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fc">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d">
    <w:name w:val="标准书脚_偶数页"/>
    <w:qFormat/>
    <w:pPr>
      <w:spacing w:before="120"/>
      <w:ind w:left="221"/>
    </w:pPr>
    <w:rPr>
      <w:rFonts w:ascii="宋体" w:hAnsi="Times New Roman"/>
      <w:sz w:val="18"/>
      <w:szCs w:val="18"/>
    </w:rPr>
  </w:style>
  <w:style w:type="paragraph" w:customStyle="1" w:styleId="afffe">
    <w:name w:val="标准书眉_偶数页"/>
    <w:basedOn w:val="afff6"/>
    <w:next w:val="aff2"/>
    <w:qFormat/>
    <w:pPr>
      <w:jc w:val="left"/>
    </w:pPr>
  </w:style>
  <w:style w:type="paragraph" w:customStyle="1" w:styleId="affff">
    <w:name w:val="标准书眉一"/>
    <w:qFormat/>
    <w:pPr>
      <w:jc w:val="both"/>
    </w:pPr>
    <w:rPr>
      <w:rFonts w:ascii="Times New Roman" w:hAnsi="Times New Roman"/>
    </w:rPr>
  </w:style>
  <w:style w:type="paragraph" w:customStyle="1" w:styleId="affff0">
    <w:name w:val="参考文献"/>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参考文献、索引标题"/>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发布部门"/>
    <w:next w:val="affd"/>
    <w:qFormat/>
    <w:pPr>
      <w:framePr w:w="7938" w:h="1134" w:hRule="exact" w:hSpace="125" w:vSpace="181" w:wrap="around" w:vAnchor="page" w:hAnchor="page" w:x="2150" w:y="14630" w:anchorLock="1"/>
      <w:jc w:val="center"/>
    </w:pPr>
    <w:rPr>
      <w:rFonts w:ascii="宋体" w:hAnsi="Times New Roman"/>
      <w:b/>
      <w:spacing w:val="20"/>
      <w:w w:val="135"/>
      <w:sz w:val="28"/>
    </w:rPr>
  </w:style>
  <w:style w:type="paragraph" w:customStyle="1" w:styleId="affff3">
    <w:name w:val="发布日期"/>
    <w:qFormat/>
    <w:pPr>
      <w:framePr w:w="3997" w:h="471" w:hRule="exact" w:vSpace="181" w:wrap="around" w:hAnchor="page" w:x="7089" w:y="14097" w:anchorLock="1"/>
    </w:pPr>
    <w:rPr>
      <w:rFonts w:ascii="Times New Roman" w:eastAsia="黑体" w:hAnsi="Times New Roman"/>
      <w:sz w:val="28"/>
    </w:rPr>
  </w:style>
  <w:style w:type="paragraph" w:customStyle="1" w:styleId="affff4">
    <w:name w:val="封面标准代替信息"/>
    <w:qFormat/>
    <w:pPr>
      <w:framePr w:w="9140" w:h="1242" w:hRule="exact" w:hSpace="284" w:wrap="around" w:vAnchor="page" w:hAnchor="page" w:x="1645" w:y="2910" w:anchorLock="1"/>
      <w:spacing w:before="57" w:line="280" w:lineRule="exact"/>
      <w:jc w:val="right"/>
    </w:pPr>
    <w:rPr>
      <w:rFonts w:ascii="宋体" w:hAnsi="Times New Roman"/>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fff6">
    <w:name w:val="封面标准英文名称"/>
    <w:basedOn w:val="affff5"/>
    <w:qFormat/>
    <w:pPr>
      <w:framePr w:wrap="around"/>
      <w:spacing w:before="370" w:line="400" w:lineRule="exact"/>
    </w:pPr>
    <w:rPr>
      <w:rFonts w:ascii="Times New Roman"/>
      <w:sz w:val="28"/>
      <w:szCs w:val="28"/>
    </w:rPr>
  </w:style>
  <w:style w:type="paragraph" w:customStyle="1" w:styleId="affff7">
    <w:name w:val="封面一致性程度标识"/>
    <w:basedOn w:val="affff6"/>
    <w:qFormat/>
    <w:pPr>
      <w:framePr w:wrap="around"/>
      <w:spacing w:before="440"/>
    </w:pPr>
    <w:rPr>
      <w:rFonts w:ascii="宋体" w:eastAsia="宋体"/>
    </w:rPr>
  </w:style>
  <w:style w:type="paragraph" w:customStyle="1" w:styleId="affff8">
    <w:name w:val="封面标准文稿类别"/>
    <w:basedOn w:val="affff7"/>
    <w:qFormat/>
    <w:pPr>
      <w:framePr w:wrap="around"/>
      <w:spacing w:after="160" w:line="240" w:lineRule="auto"/>
    </w:pPr>
    <w:rPr>
      <w:sz w:val="24"/>
    </w:rPr>
  </w:style>
  <w:style w:type="paragraph" w:customStyle="1" w:styleId="affff9">
    <w:name w:val="封面标准文稿编辑信息"/>
    <w:basedOn w:val="affff8"/>
    <w:qFormat/>
    <w:pPr>
      <w:framePr w:wrap="around"/>
      <w:spacing w:before="180" w:line="180" w:lineRule="exact"/>
    </w:pPr>
    <w:rPr>
      <w:sz w:val="21"/>
    </w:rPr>
  </w:style>
  <w:style w:type="paragraph" w:customStyle="1" w:styleId="affffa">
    <w:name w:val="封面正文"/>
    <w:qFormat/>
    <w:pPr>
      <w:jc w:val="both"/>
    </w:pPr>
    <w:rPr>
      <w:rFonts w:ascii="Times New Roman" w:hAnsi="Times New Roman"/>
    </w:rPr>
  </w:style>
  <w:style w:type="paragraph" w:customStyle="1" w:styleId="af8">
    <w:name w:val="附录标识"/>
    <w:basedOn w:val="aff2"/>
    <w:next w:val="affd"/>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b">
    <w:name w:val="附录标题"/>
    <w:basedOn w:val="affd"/>
    <w:next w:val="affd"/>
    <w:qFormat/>
    <w:pPr>
      <w:ind w:firstLineChars="0" w:firstLine="0"/>
      <w:jc w:val="center"/>
    </w:pPr>
    <w:rPr>
      <w:rFonts w:ascii="黑体" w:eastAsia="黑体"/>
    </w:rPr>
  </w:style>
  <w:style w:type="paragraph" w:customStyle="1" w:styleId="af5">
    <w:name w:val="附录表标号"/>
    <w:basedOn w:val="aff2"/>
    <w:next w:val="affd"/>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d"/>
    <w:qFormat/>
    <w:pPr>
      <w:numPr>
        <w:ilvl w:val="1"/>
        <w:numId w:val="11"/>
      </w:numPr>
      <w:tabs>
        <w:tab w:val="left" w:pos="180"/>
      </w:tabs>
      <w:spacing w:beforeLines="50" w:before="50" w:afterLines="50" w:after="50"/>
      <w:ind w:left="0" w:firstLine="0"/>
      <w:jc w:val="center"/>
    </w:pPr>
    <w:rPr>
      <w:rFonts w:ascii="黑体" w:eastAsia="黑体"/>
      <w:szCs w:val="21"/>
    </w:rPr>
  </w:style>
  <w:style w:type="paragraph" w:customStyle="1" w:styleId="afb">
    <w:name w:val="附录二级条标题"/>
    <w:basedOn w:val="aff2"/>
    <w:next w:val="affd"/>
    <w:qFormat/>
    <w:pPr>
      <w:widowControl/>
      <w:numPr>
        <w:ilvl w:val="3"/>
        <w:numId w:val="10"/>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c">
    <w:name w:val="附录二级无"/>
    <w:basedOn w:val="afb"/>
    <w:qFormat/>
    <w:pPr>
      <w:tabs>
        <w:tab w:val="clear" w:pos="360"/>
      </w:tabs>
      <w:spacing w:beforeLines="0" w:before="0" w:afterLines="0" w:after="0"/>
    </w:pPr>
    <w:rPr>
      <w:rFonts w:ascii="宋体" w:eastAsia="宋体"/>
      <w:szCs w:val="21"/>
    </w:rPr>
  </w:style>
  <w:style w:type="paragraph" w:customStyle="1" w:styleId="affffd">
    <w:name w:val="附录公式"/>
    <w:basedOn w:val="affd"/>
    <w:next w:val="affd"/>
    <w:link w:val="Char0"/>
    <w:qFormat/>
  </w:style>
  <w:style w:type="paragraph" w:customStyle="1" w:styleId="affffe">
    <w:name w:val="附录公式编号制表符"/>
    <w:basedOn w:val="aff2"/>
    <w:next w:val="affd"/>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d"/>
    <w:qFormat/>
    <w:pPr>
      <w:numPr>
        <w:ilvl w:val="4"/>
      </w:numPr>
      <w:outlineLvl w:val="4"/>
    </w:pPr>
  </w:style>
  <w:style w:type="paragraph" w:customStyle="1" w:styleId="afffff">
    <w:name w:val="附录三级无"/>
    <w:basedOn w:val="afc"/>
    <w:qFormat/>
    <w:pPr>
      <w:tabs>
        <w:tab w:val="clear" w:pos="360"/>
      </w:tabs>
      <w:spacing w:beforeLines="0" w:before="0" w:afterLines="0" w:after="0"/>
    </w:pPr>
    <w:rPr>
      <w:rFonts w:ascii="宋体" w:eastAsia="宋体"/>
      <w:szCs w:val="21"/>
    </w:rPr>
  </w:style>
  <w:style w:type="paragraph" w:customStyle="1" w:styleId="aff0">
    <w:name w:val="附录数字编号列项（二级）"/>
    <w:qFormat/>
    <w:pPr>
      <w:numPr>
        <w:ilvl w:val="1"/>
        <w:numId w:val="12"/>
      </w:numPr>
    </w:pPr>
    <w:rPr>
      <w:rFonts w:ascii="宋体" w:hAnsi="Times New Roman"/>
      <w:sz w:val="21"/>
    </w:rPr>
  </w:style>
  <w:style w:type="paragraph" w:customStyle="1" w:styleId="afd">
    <w:name w:val="附录四级条标题"/>
    <w:basedOn w:val="afc"/>
    <w:next w:val="affd"/>
    <w:qFormat/>
    <w:pPr>
      <w:numPr>
        <w:ilvl w:val="5"/>
      </w:numPr>
      <w:outlineLvl w:val="5"/>
    </w:pPr>
  </w:style>
  <w:style w:type="paragraph" w:customStyle="1" w:styleId="afffff0">
    <w:name w:val="附录四级无"/>
    <w:basedOn w:val="afd"/>
    <w:qFormat/>
    <w:pPr>
      <w:tabs>
        <w:tab w:val="clear" w:pos="360"/>
      </w:tabs>
      <w:spacing w:beforeLines="0" w:before="0" w:afterLines="0" w:after="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d"/>
    <w:qFormat/>
    <w:pPr>
      <w:numPr>
        <w:ilvl w:val="1"/>
        <w:numId w:val="13"/>
      </w:numPr>
      <w:tabs>
        <w:tab w:val="left" w:pos="363"/>
      </w:tabs>
      <w:spacing w:beforeLines="50" w:before="50" w:afterLines="50" w:after="50"/>
      <w:ind w:left="0" w:firstLine="0"/>
      <w:jc w:val="center"/>
    </w:pPr>
    <w:rPr>
      <w:rFonts w:ascii="黑体" w:eastAsia="黑体"/>
      <w:szCs w:val="21"/>
    </w:rPr>
  </w:style>
  <w:style w:type="paragraph" w:customStyle="1" w:styleId="afe">
    <w:name w:val="附录五级条标题"/>
    <w:basedOn w:val="afd"/>
    <w:next w:val="affd"/>
    <w:qFormat/>
    <w:pPr>
      <w:numPr>
        <w:ilvl w:val="6"/>
      </w:numPr>
      <w:outlineLvl w:val="6"/>
    </w:pPr>
  </w:style>
  <w:style w:type="paragraph" w:customStyle="1" w:styleId="afffff1">
    <w:name w:val="附录五级无"/>
    <w:basedOn w:val="afe"/>
    <w:qFormat/>
    <w:pPr>
      <w:tabs>
        <w:tab w:val="clear" w:pos="360"/>
      </w:tabs>
      <w:spacing w:beforeLines="0" w:before="0" w:afterLines="0" w:after="0"/>
    </w:pPr>
    <w:rPr>
      <w:rFonts w:ascii="宋体" w:eastAsia="宋体"/>
      <w:szCs w:val="21"/>
    </w:rPr>
  </w:style>
  <w:style w:type="paragraph" w:customStyle="1" w:styleId="af9">
    <w:name w:val="附录章标题"/>
    <w:next w:val="affd"/>
    <w:qFormat/>
    <w:pPr>
      <w:numPr>
        <w:ilvl w:val="1"/>
        <w:numId w:val="10"/>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a">
    <w:name w:val="附录一级条标题"/>
    <w:basedOn w:val="af9"/>
    <w:next w:val="affd"/>
    <w:qFormat/>
    <w:pPr>
      <w:numPr>
        <w:ilvl w:val="2"/>
      </w:numPr>
      <w:autoSpaceDN w:val="0"/>
      <w:spacing w:beforeLines="50" w:before="50" w:afterLines="50" w:after="50"/>
      <w:outlineLvl w:val="2"/>
    </w:pPr>
  </w:style>
  <w:style w:type="paragraph" w:customStyle="1" w:styleId="afffff2">
    <w:name w:val="附录一级无"/>
    <w:basedOn w:val="afa"/>
    <w:qFormat/>
    <w:pPr>
      <w:tabs>
        <w:tab w:val="clear" w:pos="360"/>
      </w:tabs>
      <w:spacing w:beforeLines="0" w:before="0" w:afterLines="0" w:after="0"/>
    </w:pPr>
    <w:rPr>
      <w:rFonts w:ascii="宋体" w:eastAsia="宋体"/>
      <w:szCs w:val="21"/>
    </w:rPr>
  </w:style>
  <w:style w:type="paragraph" w:customStyle="1" w:styleId="aff">
    <w:name w:val="附录字母编号列项（一级）"/>
    <w:qFormat/>
    <w:pPr>
      <w:numPr>
        <w:numId w:val="12"/>
      </w:numPr>
    </w:pPr>
    <w:rPr>
      <w:rFonts w:ascii="宋体" w:hAnsi="Times New Roman"/>
      <w:sz w:val="21"/>
    </w:rPr>
  </w:style>
  <w:style w:type="paragraph" w:customStyle="1" w:styleId="afffff3">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4">
    <w:name w:val="列项说明数字编号"/>
    <w:qFormat/>
    <w:pPr>
      <w:ind w:leftChars="400" w:left="600" w:hangingChars="200" w:hanging="200"/>
    </w:pPr>
    <w:rPr>
      <w:rFonts w:ascii="宋体" w:hAnsi="Times New Roman"/>
      <w:sz w:val="21"/>
    </w:rPr>
  </w:style>
  <w:style w:type="paragraph" w:customStyle="1" w:styleId="afffff5">
    <w:name w:val="目次、索引正文"/>
    <w:qFormat/>
    <w:pPr>
      <w:spacing w:line="320" w:lineRule="exact"/>
      <w:jc w:val="both"/>
    </w:pPr>
    <w:rPr>
      <w:rFonts w:ascii="宋体" w:hAnsi="Times New Roman"/>
      <w:sz w:val="21"/>
    </w:rPr>
  </w:style>
  <w:style w:type="paragraph" w:customStyle="1" w:styleId="afffff6">
    <w:name w:val="其他标准标志"/>
    <w:basedOn w:val="afffb"/>
    <w:qFormat/>
    <w:pPr>
      <w:framePr w:w="6101" w:wrap="around" w:vAnchor="page" w:hAnchor="page" w:x="4673" w:y="942"/>
    </w:pPr>
    <w:rPr>
      <w:w w:val="130"/>
    </w:rPr>
  </w:style>
  <w:style w:type="paragraph" w:customStyle="1" w:styleId="afffff7">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8">
    <w:name w:val="其他发布部门"/>
    <w:basedOn w:val="affff2"/>
    <w:qFormat/>
    <w:pPr>
      <w:framePr w:wrap="around" w:y="15310"/>
      <w:spacing w:line="0" w:lineRule="atLeast"/>
    </w:pPr>
    <w:rPr>
      <w:rFonts w:ascii="黑体" w:eastAsia="黑体"/>
      <w:b w:val="0"/>
    </w:rPr>
  </w:style>
  <w:style w:type="paragraph" w:customStyle="1" w:styleId="afffff9">
    <w:name w:val="前言、引言标题"/>
    <w:next w:val="affd"/>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a">
    <w:name w:val="三级无"/>
    <w:basedOn w:val="a7"/>
    <w:qFormat/>
    <w:pPr>
      <w:spacing w:beforeLines="0" w:before="0" w:afterLines="0" w:after="0"/>
    </w:pPr>
    <w:rPr>
      <w:rFonts w:ascii="宋体" w:eastAsia="宋体"/>
    </w:rPr>
  </w:style>
  <w:style w:type="paragraph" w:customStyle="1" w:styleId="afffffb">
    <w:name w:val="实施日期"/>
    <w:basedOn w:val="affff3"/>
    <w:qFormat/>
    <w:pPr>
      <w:framePr w:wrap="around" w:vAnchor="page"/>
      <w:jc w:val="right"/>
    </w:pPr>
  </w:style>
  <w:style w:type="paragraph" w:customStyle="1" w:styleId="afffffc">
    <w:name w:val="示例后文字"/>
    <w:basedOn w:val="affd"/>
    <w:next w:val="affd"/>
    <w:qFormat/>
    <w:pPr>
      <w:ind w:firstLine="360"/>
    </w:pPr>
    <w:rPr>
      <w:sz w:val="18"/>
    </w:rPr>
  </w:style>
  <w:style w:type="paragraph" w:customStyle="1" w:styleId="a0">
    <w:name w:val="首示例"/>
    <w:next w:val="affd"/>
    <w:link w:val="Char1"/>
    <w:qFormat/>
    <w:pPr>
      <w:numPr>
        <w:numId w:val="14"/>
      </w:numPr>
      <w:tabs>
        <w:tab w:val="left" w:pos="360"/>
      </w:tabs>
      <w:ind w:firstLine="0"/>
    </w:pPr>
    <w:rPr>
      <w:rFonts w:ascii="宋体" w:hAnsi="宋体"/>
      <w:kern w:val="2"/>
      <w:sz w:val="18"/>
      <w:szCs w:val="18"/>
    </w:rPr>
  </w:style>
  <w:style w:type="paragraph" w:customStyle="1" w:styleId="afffffd">
    <w:name w:val="四级无"/>
    <w:basedOn w:val="a8"/>
    <w:qFormat/>
    <w:pPr>
      <w:spacing w:beforeLines="0" w:before="0" w:afterLines="0" w:after="0"/>
    </w:pPr>
    <w:rPr>
      <w:rFonts w:ascii="宋体" w:eastAsia="宋体"/>
    </w:rPr>
  </w:style>
  <w:style w:type="paragraph" w:customStyle="1" w:styleId="afffffe">
    <w:name w:val="条文脚注"/>
    <w:basedOn w:val="af"/>
    <w:qFormat/>
    <w:pPr>
      <w:numPr>
        <w:numId w:val="0"/>
      </w:numPr>
      <w:jc w:val="both"/>
    </w:pPr>
  </w:style>
  <w:style w:type="paragraph" w:customStyle="1" w:styleId="affffff">
    <w:name w:val="图标脚注说明"/>
    <w:basedOn w:val="affd"/>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0">
    <w:name w:val="图的脚注"/>
    <w:next w:val="affd"/>
    <w:qFormat/>
    <w:pPr>
      <w:widowControl w:val="0"/>
      <w:ind w:leftChars="200" w:left="840" w:hangingChars="200" w:hanging="420"/>
      <w:jc w:val="both"/>
    </w:pPr>
    <w:rPr>
      <w:rFonts w:ascii="宋体" w:hAnsi="Times New Roman"/>
      <w:sz w:val="18"/>
    </w:rPr>
  </w:style>
  <w:style w:type="paragraph" w:customStyle="1" w:styleId="affffff1">
    <w:name w:val="文献分类号"/>
    <w:qFormat/>
    <w:pPr>
      <w:framePr w:hSpace="180" w:vSpace="180" w:wrap="around" w:hAnchor="margin" w:y="1" w:anchorLock="1"/>
      <w:widowControl w:val="0"/>
      <w:textAlignment w:val="center"/>
    </w:pPr>
    <w:rPr>
      <w:rFonts w:ascii="黑体" w:eastAsia="黑体" w:hAnsi="Times New Roman"/>
      <w:sz w:val="21"/>
      <w:szCs w:val="21"/>
    </w:rPr>
  </w:style>
  <w:style w:type="paragraph" w:customStyle="1" w:styleId="affffff2">
    <w:name w:val="五级无"/>
    <w:basedOn w:val="a9"/>
    <w:qFormat/>
    <w:pPr>
      <w:spacing w:beforeLines="0" w:before="0" w:afterLines="0" w:after="0"/>
    </w:pPr>
    <w:rPr>
      <w:rFonts w:ascii="宋体" w:eastAsia="宋体"/>
    </w:rPr>
  </w:style>
  <w:style w:type="paragraph" w:customStyle="1" w:styleId="affffff3">
    <w:name w:val="一级无"/>
    <w:basedOn w:val="a5"/>
    <w:qFormat/>
    <w:pPr>
      <w:spacing w:beforeLines="0" w:before="0" w:afterLines="0" w:after="0"/>
    </w:pPr>
    <w:rPr>
      <w:rFonts w:ascii="宋体" w:eastAsia="宋体"/>
    </w:rPr>
  </w:style>
  <w:style w:type="paragraph" w:customStyle="1" w:styleId="af7">
    <w:name w:val="正文表标题"/>
    <w:next w:val="affd"/>
    <w:qFormat/>
    <w:pPr>
      <w:numPr>
        <w:numId w:val="16"/>
      </w:numPr>
      <w:tabs>
        <w:tab w:val="left" w:pos="360"/>
      </w:tabs>
      <w:spacing w:beforeLines="50" w:before="156" w:afterLines="50" w:after="156"/>
      <w:jc w:val="center"/>
    </w:pPr>
    <w:rPr>
      <w:rFonts w:ascii="黑体" w:eastAsia="黑体" w:hAnsi="Times New Roman"/>
      <w:sz w:val="21"/>
    </w:rPr>
  </w:style>
  <w:style w:type="paragraph" w:customStyle="1" w:styleId="affffff4">
    <w:name w:val="正文公式编号制表符"/>
    <w:basedOn w:val="affd"/>
    <w:next w:val="affd"/>
    <w:qFormat/>
    <w:pPr>
      <w:ind w:firstLineChars="0" w:firstLine="0"/>
    </w:pPr>
  </w:style>
  <w:style w:type="paragraph" w:customStyle="1" w:styleId="af4">
    <w:name w:val="正文图标题"/>
    <w:next w:val="affd"/>
    <w:qFormat/>
    <w:pPr>
      <w:numPr>
        <w:numId w:val="17"/>
      </w:numPr>
      <w:tabs>
        <w:tab w:val="left" w:pos="360"/>
      </w:tabs>
      <w:spacing w:beforeLines="50" w:before="156" w:afterLines="50" w:after="156"/>
      <w:jc w:val="center"/>
    </w:pPr>
    <w:rPr>
      <w:rFonts w:ascii="黑体" w:eastAsia="黑体" w:hAnsi="Times New Roman"/>
      <w:sz w:val="21"/>
    </w:rPr>
  </w:style>
  <w:style w:type="paragraph" w:customStyle="1" w:styleId="affffff5">
    <w:name w:val="终结线"/>
    <w:basedOn w:val="aff2"/>
    <w:qFormat/>
    <w:pPr>
      <w:framePr w:hSpace="181" w:vSpace="181" w:wrap="around" w:vAnchor="text" w:hAnchor="margin" w:xAlign="center" w:y="285"/>
    </w:pPr>
  </w:style>
  <w:style w:type="paragraph" w:customStyle="1" w:styleId="affffff6">
    <w:name w:val="其他发布日期"/>
    <w:basedOn w:val="affff3"/>
    <w:qFormat/>
    <w:pPr>
      <w:framePr w:wrap="around" w:vAnchor="page" w:x="1419"/>
    </w:pPr>
  </w:style>
  <w:style w:type="paragraph" w:customStyle="1" w:styleId="affffff7">
    <w:name w:val="其他实施日期"/>
    <w:basedOn w:val="afffffb"/>
    <w:qFormat/>
    <w:pPr>
      <w:framePr w:wrap="around"/>
    </w:pPr>
  </w:style>
  <w:style w:type="paragraph" w:customStyle="1" w:styleId="23">
    <w:name w:val="封面标准名称2"/>
    <w:basedOn w:val="affff5"/>
    <w:qFormat/>
    <w:pPr>
      <w:framePr w:wrap="around" w:y="4469"/>
      <w:spacing w:beforeLines="630" w:before="630"/>
    </w:pPr>
  </w:style>
  <w:style w:type="paragraph" w:customStyle="1" w:styleId="24">
    <w:name w:val="封面标准英文名称2"/>
    <w:basedOn w:val="affff6"/>
    <w:qFormat/>
    <w:pPr>
      <w:framePr w:wrap="around" w:y="4469"/>
    </w:pPr>
  </w:style>
  <w:style w:type="paragraph" w:customStyle="1" w:styleId="25">
    <w:name w:val="封面一致性程度标识2"/>
    <w:basedOn w:val="affff7"/>
    <w:qFormat/>
    <w:pPr>
      <w:framePr w:wrap="around" w:y="4469"/>
    </w:pPr>
  </w:style>
  <w:style w:type="paragraph" w:customStyle="1" w:styleId="26">
    <w:name w:val="封面标准文稿类别2"/>
    <w:basedOn w:val="affff8"/>
    <w:qFormat/>
    <w:pPr>
      <w:framePr w:wrap="around" w:y="4469"/>
    </w:pPr>
  </w:style>
  <w:style w:type="paragraph" w:customStyle="1" w:styleId="27">
    <w:name w:val="封面标准文稿编辑信息2"/>
    <w:basedOn w:val="affff9"/>
    <w:qFormat/>
    <w:pPr>
      <w:framePr w:wrap="around" w:y="4469"/>
    </w:pPr>
  </w:style>
  <w:style w:type="character" w:customStyle="1" w:styleId="Char">
    <w:name w:val="段 Char"/>
    <w:basedOn w:val="aff3"/>
    <w:link w:val="affd"/>
    <w:qFormat/>
    <w:rPr>
      <w:rFonts w:ascii="宋体"/>
      <w:sz w:val="21"/>
      <w:lang w:val="en-US" w:eastAsia="zh-CN" w:bidi="ar-SA"/>
    </w:rPr>
  </w:style>
  <w:style w:type="character" w:customStyle="1" w:styleId="affffff8">
    <w:name w:val="发布"/>
    <w:basedOn w:val="aff3"/>
    <w:qFormat/>
    <w:rPr>
      <w:rFonts w:ascii="黑体" w:eastAsia="黑体"/>
      <w:spacing w:val="85"/>
      <w:w w:val="100"/>
      <w:position w:val="3"/>
      <w:sz w:val="28"/>
      <w:szCs w:val="28"/>
    </w:rPr>
  </w:style>
  <w:style w:type="character" w:customStyle="1" w:styleId="Char0">
    <w:name w:val="附录公式 Char"/>
    <w:basedOn w:val="Char"/>
    <w:link w:val="affffd"/>
    <w:qFormat/>
    <w:rPr>
      <w:rFonts w:ascii="宋体"/>
      <w:sz w:val="21"/>
      <w:lang w:val="en-US" w:eastAsia="zh-CN" w:bidi="ar-SA"/>
    </w:rPr>
  </w:style>
  <w:style w:type="character" w:customStyle="1" w:styleId="Char1">
    <w:name w:val="首示例 Char"/>
    <w:basedOn w:val="aff3"/>
    <w:link w:val="a0"/>
    <w:qFormat/>
    <w:rPr>
      <w:rFonts w:ascii="宋体" w:hAnsi="宋体"/>
      <w:kern w:val="2"/>
      <w:sz w:val="18"/>
      <w:szCs w:val="18"/>
      <w:lang w:val="en-US" w:eastAsia="zh-CN" w:bidi="ar-SA"/>
    </w:rPr>
  </w:style>
  <w:style w:type="paragraph" w:customStyle="1" w:styleId="Bodytext1">
    <w:name w:val="Body text|1"/>
    <w:basedOn w:val="aff2"/>
    <w:qFormat/>
    <w:pPr>
      <w:spacing w:after="80" w:line="343" w:lineRule="auto"/>
      <w:ind w:firstLine="400"/>
    </w:pPr>
    <w:rPr>
      <w:rFonts w:ascii="宋体" w:hAnsi="宋体" w:cs="宋体"/>
      <w:sz w:val="19"/>
      <w:szCs w:val="19"/>
      <w:lang w:val="zh-TW" w:eastAsia="zh-TW" w:bidi="zh-TW"/>
    </w:rPr>
  </w:style>
  <w:style w:type="character" w:customStyle="1" w:styleId="4Char">
    <w:name w:val="标题 4 Char"/>
    <w:link w:val="4"/>
    <w:rPr>
      <w:rFonts w:ascii="Arial" w:eastAsia="黑体" w:hAnsi="Arial"/>
      <w:b/>
      <w:sz w:val="28"/>
    </w:rPr>
  </w:style>
  <w:style w:type="character" w:customStyle="1" w:styleId="5Char">
    <w:name w:val="标题 5 Char"/>
    <w:link w:val="5"/>
    <w:qFormat/>
    <w:rPr>
      <w:b/>
      <w:sz w:val="28"/>
    </w:rPr>
  </w:style>
  <w:style w:type="paragraph" w:customStyle="1" w:styleId="Bodytext2">
    <w:name w:val="Body text|2"/>
    <w:basedOn w:val="aff2"/>
    <w:qFormat/>
    <w:pPr>
      <w:spacing w:line="228"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baike.baidu.com/item/DNA/981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ike.baidu.com/item/%E6%A0%B8%E8%8B%B7%E9%85%B8/2115624"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1&#24180;\&#39640;&#31921;&#27694;&#32933;&#20943;&#37327;&#26685;&#22521;&#25216;&#26415;&#35268;&#31243;\&#36797;&#35199;&#21322;&#24178;&#26097;&#21306;&#39640;&#31921;&#39640;&#20135;&#26685;&#22521;&#25216;&#26415;&#35268;&#3124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辽西半干旱区高粱高产栽培技术规程</Template>
  <TotalTime>15</TotalTime>
  <Pages>12</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dell</dc:creator>
  <cp:lastModifiedBy>yoo</cp:lastModifiedBy>
  <cp:revision>3</cp:revision>
  <dcterms:created xsi:type="dcterms:W3CDTF">2022-04-24T03:52:00Z</dcterms:created>
  <dcterms:modified xsi:type="dcterms:W3CDTF">2026-02-06T02:54:00Z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100831D451D04BAE9E8260D4443B2CA5</vt:lpwstr>
  </property>
</Properties>
</file>