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2A4FFF">
        <w:tc>
          <w:tcPr>
            <w:tcW w:w="509" w:type="dxa"/>
          </w:tcPr>
          <w:p w:rsidR="002A4FFF" w:rsidRDefault="008B05CE">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2A4FFF" w:rsidRDefault="008B05CE">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2A4FFF">
        <w:tc>
          <w:tcPr>
            <w:tcW w:w="509" w:type="dxa"/>
          </w:tcPr>
          <w:p w:rsidR="002A4FFF" w:rsidRDefault="008B05CE">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2A4FFF" w:rsidRDefault="008B05CE">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CCS</w:t>
            </w:r>
            <w:r>
              <w:rPr>
                <w:rFonts w:ascii="黑体" w:eastAsia="黑体" w:hAnsi="黑体"/>
                <w:sz w:val="21"/>
                <w:szCs w:val="21"/>
              </w:rPr>
              <w:t>号</w:t>
            </w:r>
            <w:r>
              <w:rPr>
                <w:rFonts w:ascii="黑体" w:eastAsia="黑体" w:hAnsi="黑体"/>
                <w:sz w:val="21"/>
                <w:szCs w:val="21"/>
              </w:rPr>
              <w:fldChar w:fldCharType="end"/>
            </w:r>
            <w:bookmarkEnd w:id="1"/>
          </w:p>
        </w:tc>
      </w:tr>
    </w:tbl>
    <w:tbl>
      <w:tblPr>
        <w:tblStyle w:val="affff3"/>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2A4FFF">
        <w:tc>
          <w:tcPr>
            <w:tcW w:w="6407" w:type="dxa"/>
          </w:tcPr>
          <w:p w:rsidR="002A4FFF" w:rsidRDefault="008B05CE">
            <w:pPr>
              <w:pStyle w:val="affffa"/>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rsidR="002A4FFF" w:rsidRDefault="008B05CE">
      <w:pPr>
        <w:pStyle w:val="affffb"/>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辽宁省</w:t>
      </w:r>
      <w:r>
        <w:rPr>
          <w:rFonts w:ascii="黑体" w:eastAsia="黑体"/>
          <w:b w:val="0"/>
          <w:w w:val="100"/>
          <w:sz w:val="48"/>
        </w:rPr>
        <w:t>     </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2A4FFF" w:rsidRDefault="008B05CE">
      <w:pPr>
        <w:pStyle w:val="afffffffffd"/>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2A4FFF" w:rsidRDefault="008B05CE">
      <w:pPr>
        <w:pStyle w:val="afffffffffe"/>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2A4FFF" w:rsidRDefault="008B05C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2A4FFF" w:rsidRDefault="002A4FFF">
      <w:pPr>
        <w:pStyle w:val="affffb"/>
        <w:framePr w:w="9639" w:h="6976" w:hRule="exact" w:hSpace="0" w:vSpace="0" w:wrap="around" w:hAnchor="page" w:y="6408"/>
        <w:jc w:val="center"/>
        <w:rPr>
          <w:rFonts w:ascii="黑体" w:eastAsia="黑体" w:hAnsi="黑体"/>
          <w:b w:val="0"/>
          <w:bCs w:val="0"/>
          <w:w w:val="100"/>
        </w:rPr>
      </w:pPr>
    </w:p>
    <w:p w:rsidR="002A4FFF" w:rsidRDefault="008B05CE">
      <w:pPr>
        <w:pStyle w:val="affffffffff"/>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高标准农田工程施工质量评定规范</w:t>
      </w:r>
      <w:r>
        <w:fldChar w:fldCharType="end"/>
      </w:r>
      <w:bookmarkEnd w:id="9"/>
    </w:p>
    <w:p w:rsidR="002A4FFF" w:rsidRDefault="002A4FFF">
      <w:pPr>
        <w:framePr w:w="9639" w:h="6974" w:hRule="exact" w:wrap="around" w:vAnchor="page" w:hAnchor="page" w:x="1419" w:y="6408" w:anchorLock="1"/>
        <w:ind w:left="-1418"/>
      </w:pPr>
    </w:p>
    <w:p w:rsidR="002A4FFF" w:rsidRDefault="008B05CE">
      <w:pPr>
        <w:pStyle w:val="afffffff3"/>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点击此处添加标准名称的英文译名</w:t>
      </w:r>
      <w:r>
        <w:rPr>
          <w:rFonts w:ascii="黑体" w:eastAsia="黑体" w:hAnsi="黑体"/>
          <w:szCs w:val="28"/>
        </w:rPr>
        <w:fldChar w:fldCharType="end"/>
      </w:r>
      <w:bookmarkEnd w:id="10"/>
    </w:p>
    <w:p w:rsidR="002A4FFF" w:rsidRDefault="002A4FFF">
      <w:pPr>
        <w:framePr w:w="9639" w:h="6974" w:hRule="exact" w:wrap="around" w:vAnchor="page" w:hAnchor="page" w:x="1419" w:y="6408" w:anchorLock="1"/>
        <w:spacing w:line="760" w:lineRule="exact"/>
        <w:ind w:left="-1418"/>
      </w:pPr>
    </w:p>
    <w:p w:rsidR="002A4FFF" w:rsidRDefault="002A4FFF">
      <w:pPr>
        <w:pStyle w:val="afffffff3"/>
        <w:framePr w:w="9639" w:h="6974" w:hRule="exact" w:wrap="around" w:vAnchor="page" w:hAnchor="page" w:x="1419" w:y="6408" w:anchorLock="1"/>
        <w:textAlignment w:val="bottom"/>
        <w:rPr>
          <w:rFonts w:eastAsia="黑体"/>
          <w:szCs w:val="28"/>
        </w:rPr>
      </w:pPr>
    </w:p>
    <w:p w:rsidR="002A4FFF" w:rsidRDefault="008B05CE">
      <w:pPr>
        <w:pStyle w:val="afffffff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2A4FFF" w:rsidRDefault="008B05CE">
      <w:pPr>
        <w:pStyle w:val="afffffff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2A4FFF" w:rsidRDefault="008B05CE">
      <w:pPr>
        <w:pStyle w:val="afffffff3"/>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2A4FFF" w:rsidRDefault="008B05CE">
      <w:pPr>
        <w:pStyle w:val="afffffffffb"/>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2A4FFF" w:rsidRDefault="008B05CE">
      <w:pPr>
        <w:pStyle w:val="afffffffffc"/>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2A4FFF" w:rsidRDefault="008B05CE">
      <w:pPr>
        <w:pStyle w:val="affffffff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4"/>
          <w:rFonts w:hAnsi="黑体" w:hint="eastAsia"/>
          <w:position w:val="0"/>
        </w:rPr>
        <w:t>发</w:t>
      </w:r>
      <w:r>
        <w:rPr>
          <w:rStyle w:val="afffffffffff4"/>
          <w:rFonts w:hAnsi="黑体" w:hint="eastAsia"/>
          <w:spacing w:val="0"/>
          <w:position w:val="0"/>
        </w:rPr>
        <w:t>布</w:t>
      </w:r>
    </w:p>
    <w:p w:rsidR="002A4FFF" w:rsidRDefault="008B05CE">
      <w:pPr>
        <w:rPr>
          <w:rFonts w:ascii="宋体" w:hAnsi="宋体"/>
          <w:sz w:val="28"/>
          <w:szCs w:val="28"/>
        </w:rPr>
        <w:sectPr w:rsidR="002A4FF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2A4FFF" w:rsidRDefault="008B05CE">
      <w:pPr>
        <w:pStyle w:val="affffff5"/>
        <w:spacing w:after="468"/>
      </w:pPr>
      <w:bookmarkStart w:id="21" w:name="BookMark1"/>
      <w:bookmarkStart w:id="22" w:name="_Toc152165584"/>
      <w:bookmarkStart w:id="23" w:name="_Toc152165304"/>
      <w:r>
        <w:rPr>
          <w:rFonts w:hint="eastAsia"/>
          <w:spacing w:val="320"/>
        </w:rPr>
        <w:lastRenderedPageBreak/>
        <w:t>目</w:t>
      </w:r>
      <w:r>
        <w:rPr>
          <w:rFonts w:hint="eastAsia"/>
        </w:rPr>
        <w:t>次</w:t>
      </w:r>
    </w:p>
    <w:p w:rsidR="002A4FFF" w:rsidRDefault="008B05CE">
      <w:pPr>
        <w:pStyle w:val="10"/>
        <w:tabs>
          <w:tab w:val="right" w:leader="dot" w:pos="9344"/>
        </w:tabs>
        <w:rPr>
          <w:rFonts w:asciiTheme="minorHAnsi" w:eastAsiaTheme="minorEastAsia" w:hAnsiTheme="minorHAnsi" w:cstheme="minorBidi"/>
          <w:szCs w:val="22"/>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152165716" w:history="1">
        <w:r>
          <w:rPr>
            <w:rStyle w:val="affff7"/>
          </w:rPr>
          <w:t>前言</w:t>
        </w:r>
        <w:r>
          <w:tab/>
        </w:r>
        <w:r>
          <w:fldChar w:fldCharType="begin"/>
        </w:r>
        <w:r>
          <w:instrText xml:space="preserve"> PAGEREF _Toc152165716 \h </w:instrText>
        </w:r>
        <w:r>
          <w:fldChar w:fldCharType="separate"/>
        </w:r>
        <w:r>
          <w:t>III</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17" w:history="1">
        <w:r>
          <w:rPr>
            <w:rStyle w:val="affff7"/>
          </w:rPr>
          <w:t>引言</w:t>
        </w:r>
        <w:r>
          <w:tab/>
        </w:r>
        <w:r>
          <w:fldChar w:fldCharType="begin"/>
        </w:r>
        <w:r>
          <w:instrText xml:space="preserve"> PAGEREF _Toc152165717 \h </w:instrText>
        </w:r>
        <w:r>
          <w:fldChar w:fldCharType="separate"/>
        </w:r>
        <w:r>
          <w:t>IV</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18" w:history="1">
        <w:r>
          <w:rPr>
            <w:rStyle w:val="affff7"/>
          </w:rPr>
          <w:t xml:space="preserve">1  </w:t>
        </w:r>
        <w:r>
          <w:rPr>
            <w:rStyle w:val="affff7"/>
          </w:rPr>
          <w:t>范围</w:t>
        </w:r>
        <w:r>
          <w:tab/>
        </w:r>
        <w:r>
          <w:fldChar w:fldCharType="begin"/>
        </w:r>
        <w:r>
          <w:instrText xml:space="preserve"> PAGEREF _Toc1521657</w:instrText>
        </w:r>
        <w:r>
          <w:instrText xml:space="preserve">18 \h </w:instrText>
        </w:r>
        <w:r>
          <w:fldChar w:fldCharType="separate"/>
        </w:r>
        <w:r>
          <w:t>1</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19" w:history="1">
        <w:r>
          <w:rPr>
            <w:rStyle w:val="affff7"/>
          </w:rPr>
          <w:t xml:space="preserve">2  </w:t>
        </w:r>
        <w:r>
          <w:rPr>
            <w:rStyle w:val="affff7"/>
          </w:rPr>
          <w:t>规范性引用文件</w:t>
        </w:r>
        <w:r>
          <w:tab/>
        </w:r>
        <w:r>
          <w:fldChar w:fldCharType="begin"/>
        </w:r>
        <w:r>
          <w:instrText xml:space="preserve"> PAGEREF _Toc152165719 \h </w:instrText>
        </w:r>
        <w:r>
          <w:fldChar w:fldCharType="separate"/>
        </w:r>
        <w:r>
          <w:t>1</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20" w:history="1">
        <w:r>
          <w:rPr>
            <w:rStyle w:val="affff7"/>
          </w:rPr>
          <w:t xml:space="preserve">3  </w:t>
        </w:r>
        <w:r>
          <w:rPr>
            <w:rStyle w:val="affff7"/>
          </w:rPr>
          <w:t>术语和定义</w:t>
        </w:r>
        <w:r>
          <w:tab/>
        </w:r>
        <w:r>
          <w:fldChar w:fldCharType="begin"/>
        </w:r>
        <w:r>
          <w:instrText xml:space="preserve"> PAGEREF _Toc152165720 \h </w:instrText>
        </w:r>
        <w:r>
          <w:fldChar w:fldCharType="separate"/>
        </w:r>
        <w:r>
          <w:t>1</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21" w:history="1">
        <w:r>
          <w:rPr>
            <w:rStyle w:val="affff7"/>
          </w:rPr>
          <w:t xml:space="preserve">4  </w:t>
        </w:r>
        <w:r>
          <w:rPr>
            <w:rStyle w:val="affff7"/>
          </w:rPr>
          <w:t>项目划分</w:t>
        </w:r>
        <w:r>
          <w:tab/>
        </w:r>
        <w:r>
          <w:fldChar w:fldCharType="begin"/>
        </w:r>
        <w:r>
          <w:instrText xml:space="preserve"> PAGEREF _Toc152165721 \h </w:instrText>
        </w:r>
        <w:r>
          <w:fldChar w:fldCharType="separate"/>
        </w:r>
        <w:r>
          <w:t>2</w:t>
        </w:r>
        <w:r>
          <w:fldChar w:fldCharType="end"/>
        </w:r>
      </w:hyperlink>
    </w:p>
    <w:p w:rsidR="002A4FFF" w:rsidRDefault="008B05CE">
      <w:pPr>
        <w:pStyle w:val="23"/>
        <w:rPr>
          <w:rFonts w:asciiTheme="minorHAnsi" w:eastAsiaTheme="minorEastAsia" w:hAnsiTheme="minorHAnsi" w:cstheme="minorBidi"/>
          <w:szCs w:val="22"/>
        </w:rPr>
      </w:pPr>
      <w:hyperlink w:anchor="_Toc152165722" w:history="1">
        <w:r>
          <w:rPr>
            <w:rStyle w:val="affff7"/>
            <w14:scene3d>
              <w14:camera w14:prst="orthographicFront"/>
              <w14:lightRig w14:rig="threePt" w14:dir="t">
                <w14:rot w14:lat="0" w14:lon="0" w14:rev="0"/>
              </w14:lightRig>
            </w14:scene3d>
          </w:rPr>
          <w:t xml:space="preserve">4.1 </w:t>
        </w:r>
        <w:r>
          <w:rPr>
            <w:rStyle w:val="affff7"/>
          </w:rPr>
          <w:t xml:space="preserve"> </w:t>
        </w:r>
        <w:r>
          <w:rPr>
            <w:rStyle w:val="affff7"/>
          </w:rPr>
          <w:t>一般规定</w:t>
        </w:r>
        <w:r>
          <w:tab/>
        </w:r>
        <w:r>
          <w:fldChar w:fldCharType="begin"/>
        </w:r>
        <w:r>
          <w:instrText xml:space="preserve"> PAGEREF _Toc152165722 \h </w:instrText>
        </w:r>
        <w:r>
          <w:fldChar w:fldCharType="separate"/>
        </w:r>
        <w:r>
          <w:t>2</w:t>
        </w:r>
        <w:r>
          <w:fldChar w:fldCharType="end"/>
        </w:r>
      </w:hyperlink>
    </w:p>
    <w:p w:rsidR="002A4FFF" w:rsidRDefault="008B05CE">
      <w:pPr>
        <w:pStyle w:val="23"/>
        <w:rPr>
          <w:rFonts w:asciiTheme="minorHAnsi" w:eastAsiaTheme="minorEastAsia" w:hAnsiTheme="minorHAnsi" w:cstheme="minorBidi"/>
          <w:szCs w:val="22"/>
        </w:rPr>
      </w:pPr>
      <w:hyperlink w:anchor="_Toc152165723" w:history="1">
        <w:r>
          <w:rPr>
            <w:rStyle w:val="affff7"/>
            <w14:scene3d>
              <w14:camera w14:prst="orthographicFront"/>
              <w14:lightRig w14:rig="threePt" w14:dir="t">
                <w14:rot w14:lat="0" w14:lon="0" w14:rev="0"/>
              </w14:lightRig>
            </w14:scene3d>
          </w:rPr>
          <w:t xml:space="preserve">4.2 </w:t>
        </w:r>
        <w:r>
          <w:rPr>
            <w:rStyle w:val="affff7"/>
          </w:rPr>
          <w:t xml:space="preserve"> </w:t>
        </w:r>
        <w:r>
          <w:rPr>
            <w:rStyle w:val="affff7"/>
          </w:rPr>
          <w:t>项目划分原则</w:t>
        </w:r>
        <w:r>
          <w:tab/>
        </w:r>
        <w:r>
          <w:fldChar w:fldCharType="begin"/>
        </w:r>
        <w:r>
          <w:instrText xml:space="preserve"> PAGEREF</w:instrText>
        </w:r>
        <w:r>
          <w:instrText xml:space="preserve"> _Toc152165723 \h </w:instrText>
        </w:r>
        <w:r>
          <w:fldChar w:fldCharType="separate"/>
        </w:r>
        <w:r>
          <w:t>3</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24" w:history="1">
        <w:r>
          <w:rPr>
            <w:rStyle w:val="affff7"/>
          </w:rPr>
          <w:t xml:space="preserve">5  </w:t>
        </w:r>
        <w:r>
          <w:rPr>
            <w:rStyle w:val="affff7"/>
          </w:rPr>
          <w:t>施工质量检验</w:t>
        </w:r>
        <w:r>
          <w:tab/>
        </w:r>
        <w:r>
          <w:fldChar w:fldCharType="begin"/>
        </w:r>
        <w:r>
          <w:instrText xml:space="preserve"> PAGEREF _Toc152165724 \h </w:instrText>
        </w:r>
        <w:r>
          <w:fldChar w:fldCharType="separate"/>
        </w:r>
        <w:r>
          <w:t>3</w:t>
        </w:r>
        <w:r>
          <w:fldChar w:fldCharType="end"/>
        </w:r>
      </w:hyperlink>
    </w:p>
    <w:p w:rsidR="002A4FFF" w:rsidRDefault="008B05CE">
      <w:pPr>
        <w:pStyle w:val="23"/>
        <w:rPr>
          <w:rFonts w:asciiTheme="minorHAnsi" w:eastAsiaTheme="minorEastAsia" w:hAnsiTheme="minorHAnsi" w:cstheme="minorBidi"/>
          <w:szCs w:val="22"/>
        </w:rPr>
      </w:pPr>
      <w:hyperlink w:anchor="_Toc152165725" w:history="1">
        <w:r>
          <w:rPr>
            <w:rStyle w:val="affff7"/>
            <w14:scene3d>
              <w14:camera w14:prst="orthographicFront"/>
              <w14:lightRig w14:rig="threePt" w14:dir="t">
                <w14:rot w14:lat="0" w14:lon="0" w14:rev="0"/>
              </w14:lightRig>
            </w14:scene3d>
          </w:rPr>
          <w:t xml:space="preserve">5.1 </w:t>
        </w:r>
        <w:r>
          <w:rPr>
            <w:rStyle w:val="affff7"/>
          </w:rPr>
          <w:t xml:space="preserve"> </w:t>
        </w:r>
        <w:r>
          <w:rPr>
            <w:rStyle w:val="affff7"/>
          </w:rPr>
          <w:t>基本规定</w:t>
        </w:r>
        <w:r>
          <w:tab/>
        </w:r>
        <w:r>
          <w:fldChar w:fldCharType="begin"/>
        </w:r>
        <w:r>
          <w:instrText xml:space="preserve"> PAGEREF _Toc152165725 \h </w:instrText>
        </w:r>
        <w:r>
          <w:fldChar w:fldCharType="separate"/>
        </w:r>
        <w:r>
          <w:t>3</w:t>
        </w:r>
        <w:r>
          <w:fldChar w:fldCharType="end"/>
        </w:r>
      </w:hyperlink>
    </w:p>
    <w:p w:rsidR="002A4FFF" w:rsidRDefault="008B05CE">
      <w:pPr>
        <w:pStyle w:val="23"/>
        <w:rPr>
          <w:rFonts w:asciiTheme="minorHAnsi" w:eastAsiaTheme="minorEastAsia" w:hAnsiTheme="minorHAnsi" w:cstheme="minorBidi"/>
          <w:szCs w:val="22"/>
        </w:rPr>
      </w:pPr>
      <w:hyperlink w:anchor="_Toc152165726" w:history="1">
        <w:r>
          <w:rPr>
            <w:rStyle w:val="affff7"/>
            <w14:scene3d>
              <w14:camera w14:prst="orthographicFront"/>
              <w14:lightRig w14:rig="threePt" w14:dir="t">
                <w14:rot w14:lat="0" w14:lon="0" w14:rev="0"/>
              </w14:lightRig>
            </w14:scene3d>
          </w:rPr>
          <w:t xml:space="preserve">5.2 </w:t>
        </w:r>
        <w:r>
          <w:rPr>
            <w:rStyle w:val="affff7"/>
          </w:rPr>
          <w:t xml:space="preserve"> </w:t>
        </w:r>
        <w:r>
          <w:rPr>
            <w:rStyle w:val="affff7"/>
          </w:rPr>
          <w:t>质量检验内容</w:t>
        </w:r>
        <w:r>
          <w:tab/>
        </w:r>
        <w:r>
          <w:fldChar w:fldCharType="begin"/>
        </w:r>
        <w:r>
          <w:instrText xml:space="preserve"> PAGEREF _Toc152165726 \h </w:instrText>
        </w:r>
        <w:r>
          <w:fldChar w:fldCharType="separate"/>
        </w:r>
        <w:r>
          <w:t>4</w:t>
        </w:r>
        <w:r>
          <w:fldChar w:fldCharType="end"/>
        </w:r>
      </w:hyperlink>
    </w:p>
    <w:p w:rsidR="002A4FFF" w:rsidRDefault="008B05CE">
      <w:pPr>
        <w:pStyle w:val="23"/>
        <w:rPr>
          <w:rFonts w:asciiTheme="minorHAnsi" w:eastAsiaTheme="minorEastAsia" w:hAnsiTheme="minorHAnsi" w:cstheme="minorBidi"/>
          <w:szCs w:val="22"/>
        </w:rPr>
      </w:pPr>
      <w:hyperlink w:anchor="_Toc152165727" w:history="1">
        <w:r>
          <w:rPr>
            <w:rStyle w:val="affff7"/>
            <w14:scene3d>
              <w14:camera w14:prst="orthographicFront"/>
              <w14:lightRig w14:rig="threePt" w14:dir="t">
                <w14:rot w14:lat="0" w14:lon="0" w14:rev="0"/>
              </w14:lightRig>
            </w14:scene3d>
          </w:rPr>
          <w:t xml:space="preserve">5.3 </w:t>
        </w:r>
        <w:r>
          <w:rPr>
            <w:rStyle w:val="affff7"/>
          </w:rPr>
          <w:t xml:space="preserve"> </w:t>
        </w:r>
        <w:r>
          <w:rPr>
            <w:rStyle w:val="affff7"/>
          </w:rPr>
          <w:t>质量缺陷处理</w:t>
        </w:r>
        <w:r>
          <w:tab/>
        </w:r>
        <w:r>
          <w:fldChar w:fldCharType="begin"/>
        </w:r>
        <w:r>
          <w:instrText xml:space="preserve"> PAGEREF _Toc152165727 \h </w:instrText>
        </w:r>
        <w:r>
          <w:fldChar w:fldCharType="separate"/>
        </w:r>
        <w:r>
          <w:t>4</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28" w:history="1">
        <w:r>
          <w:rPr>
            <w:rStyle w:val="affff7"/>
          </w:rPr>
          <w:t xml:space="preserve">6  </w:t>
        </w:r>
        <w:r>
          <w:rPr>
            <w:rStyle w:val="affff7"/>
          </w:rPr>
          <w:t>施工质量评定</w:t>
        </w:r>
        <w:r>
          <w:tab/>
        </w:r>
        <w:r>
          <w:fldChar w:fldCharType="begin"/>
        </w:r>
        <w:r>
          <w:instrText xml:space="preserve"> PAGEREF _Toc152165728 \h </w:instrText>
        </w:r>
        <w:r>
          <w:fldChar w:fldCharType="separate"/>
        </w:r>
        <w:r>
          <w:t>5</w:t>
        </w:r>
        <w:r>
          <w:fldChar w:fldCharType="end"/>
        </w:r>
      </w:hyperlink>
    </w:p>
    <w:p w:rsidR="002A4FFF" w:rsidRDefault="008B05CE">
      <w:pPr>
        <w:pStyle w:val="23"/>
        <w:rPr>
          <w:rFonts w:asciiTheme="minorHAnsi" w:eastAsiaTheme="minorEastAsia" w:hAnsiTheme="minorHAnsi" w:cstheme="minorBidi"/>
          <w:szCs w:val="22"/>
        </w:rPr>
      </w:pPr>
      <w:hyperlink w:anchor="_Toc152165729" w:history="1">
        <w:r>
          <w:rPr>
            <w:rStyle w:val="affff7"/>
            <w14:scene3d>
              <w14:camera w14:prst="orthographicFront"/>
              <w14:lightRig w14:rig="threePt" w14:dir="t">
                <w14:rot w14:lat="0" w14:lon="0" w14:rev="0"/>
              </w14:lightRig>
            </w14:scene3d>
          </w:rPr>
          <w:t xml:space="preserve">6.1 </w:t>
        </w:r>
        <w:r>
          <w:rPr>
            <w:rStyle w:val="affff7"/>
          </w:rPr>
          <w:t xml:space="preserve"> </w:t>
        </w:r>
        <w:r>
          <w:rPr>
            <w:rStyle w:val="affff7"/>
          </w:rPr>
          <w:t>质量评定标准</w:t>
        </w:r>
        <w:r>
          <w:tab/>
        </w:r>
        <w:r>
          <w:fldChar w:fldCharType="begin"/>
        </w:r>
        <w:r>
          <w:instrText xml:space="preserve"> PAGEREF _Toc152165729 \h </w:instrText>
        </w:r>
        <w:r>
          <w:fldChar w:fldCharType="separate"/>
        </w:r>
        <w:r>
          <w:t>5</w:t>
        </w:r>
        <w:r>
          <w:fldChar w:fldCharType="end"/>
        </w:r>
      </w:hyperlink>
    </w:p>
    <w:p w:rsidR="002A4FFF" w:rsidRDefault="008B05CE">
      <w:pPr>
        <w:pStyle w:val="23"/>
        <w:rPr>
          <w:rFonts w:asciiTheme="minorHAnsi" w:eastAsiaTheme="minorEastAsia" w:hAnsiTheme="minorHAnsi" w:cstheme="minorBidi"/>
          <w:szCs w:val="22"/>
        </w:rPr>
      </w:pPr>
      <w:hyperlink w:anchor="_Toc152165730" w:history="1">
        <w:r>
          <w:rPr>
            <w:rStyle w:val="affff7"/>
            <w14:scene3d>
              <w14:camera w14:prst="orthographicFront"/>
              <w14:lightRig w14:rig="threePt" w14:dir="t">
                <w14:rot w14:lat="0" w14:lon="0" w14:rev="0"/>
              </w14:lightRig>
            </w14:scene3d>
          </w:rPr>
          <w:t xml:space="preserve">6.2 </w:t>
        </w:r>
        <w:r>
          <w:rPr>
            <w:rStyle w:val="affff7"/>
          </w:rPr>
          <w:t xml:space="preserve"> </w:t>
        </w:r>
        <w:r>
          <w:rPr>
            <w:rStyle w:val="affff7"/>
          </w:rPr>
          <w:t>质量评定工作的组织与管理</w:t>
        </w:r>
        <w:r>
          <w:tab/>
        </w:r>
        <w:r>
          <w:fldChar w:fldCharType="begin"/>
        </w:r>
        <w:r>
          <w:instrText xml:space="preserve"> PAGEREF _Toc152165730 \h </w:instrText>
        </w:r>
        <w:r>
          <w:fldChar w:fldCharType="separate"/>
        </w:r>
        <w:r>
          <w:t>6</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31" w:history="1">
        <w:r>
          <w:rPr>
            <w:rStyle w:val="affff7"/>
          </w:rPr>
          <w:t xml:space="preserve">7  </w:t>
        </w:r>
        <w:r>
          <w:rPr>
            <w:rStyle w:val="affff7"/>
          </w:rPr>
          <w:t>田块整治工程质量检验项目与标准</w:t>
        </w:r>
        <w:r>
          <w:tab/>
        </w:r>
        <w:r>
          <w:fldChar w:fldCharType="begin"/>
        </w:r>
        <w:r>
          <w:instrText xml:space="preserve"> PAGEREF _Toc152165731 \h </w:instrText>
        </w:r>
        <w:r>
          <w:fldChar w:fldCharType="separate"/>
        </w:r>
        <w:r>
          <w:t>6</w:t>
        </w:r>
        <w:r>
          <w:fldChar w:fldCharType="end"/>
        </w:r>
      </w:hyperlink>
    </w:p>
    <w:p w:rsidR="002A4FFF" w:rsidRDefault="008B05CE">
      <w:pPr>
        <w:pStyle w:val="23"/>
        <w:rPr>
          <w:rFonts w:asciiTheme="minorHAnsi" w:eastAsiaTheme="minorEastAsia" w:hAnsiTheme="minorHAnsi" w:cstheme="minorBidi"/>
          <w:szCs w:val="22"/>
        </w:rPr>
      </w:pPr>
      <w:hyperlink w:anchor="_Toc152165732" w:history="1">
        <w:r>
          <w:rPr>
            <w:rStyle w:val="affff7"/>
            <w14:scene3d>
              <w14:camera w14:prst="orthographicFront"/>
              <w14:lightRig w14:rig="threePt" w14:dir="t">
                <w14:rot w14:lat="0" w14:lon="0" w14:rev="0"/>
              </w14:lightRig>
            </w14:scene3d>
          </w:rPr>
          <w:t xml:space="preserve">7.1 </w:t>
        </w:r>
        <w:r>
          <w:rPr>
            <w:rStyle w:val="affff7"/>
          </w:rPr>
          <w:t xml:space="preserve"> </w:t>
        </w:r>
        <w:r>
          <w:rPr>
            <w:rStyle w:val="affff7"/>
          </w:rPr>
          <w:t>耕作田块修</w:t>
        </w:r>
        <w:r>
          <w:rPr>
            <w:rStyle w:val="affff7"/>
          </w:rPr>
          <w:t>筑工程</w:t>
        </w:r>
        <w:r>
          <w:tab/>
        </w:r>
        <w:r>
          <w:fldChar w:fldCharType="begin"/>
        </w:r>
        <w:r>
          <w:instrText xml:space="preserve"> PAGEREF _Toc152165732 \h </w:instrText>
        </w:r>
        <w:r>
          <w:fldChar w:fldCharType="separate"/>
        </w:r>
        <w:r>
          <w:t>6</w:t>
        </w:r>
        <w:r>
          <w:fldChar w:fldCharType="end"/>
        </w:r>
      </w:hyperlink>
    </w:p>
    <w:p w:rsidR="002A4FFF" w:rsidRDefault="008B05CE">
      <w:pPr>
        <w:pStyle w:val="23"/>
        <w:rPr>
          <w:rFonts w:asciiTheme="minorHAnsi" w:eastAsiaTheme="minorEastAsia" w:hAnsiTheme="minorHAnsi" w:cstheme="minorBidi"/>
          <w:szCs w:val="22"/>
        </w:rPr>
      </w:pPr>
      <w:hyperlink w:anchor="_Toc152165733" w:history="1">
        <w:r>
          <w:rPr>
            <w:rStyle w:val="affff7"/>
            <w14:scene3d>
              <w14:camera w14:prst="orthographicFront"/>
              <w14:lightRig w14:rig="threePt" w14:dir="t">
                <w14:rot w14:lat="0" w14:lon="0" w14:rev="0"/>
              </w14:lightRig>
            </w14:scene3d>
          </w:rPr>
          <w:t xml:space="preserve">7.2 </w:t>
        </w:r>
        <w:r>
          <w:rPr>
            <w:rStyle w:val="affff7"/>
          </w:rPr>
          <w:t xml:space="preserve"> </w:t>
        </w:r>
        <w:r>
          <w:rPr>
            <w:rStyle w:val="affff7"/>
          </w:rPr>
          <w:t>耕作层地力保持工程</w:t>
        </w:r>
        <w:r>
          <w:tab/>
        </w:r>
        <w:r>
          <w:fldChar w:fldCharType="begin"/>
        </w:r>
        <w:r>
          <w:instrText xml:space="preserve"> PAGEREF _Toc152165733 \h </w:instrText>
        </w:r>
        <w:r>
          <w:fldChar w:fldCharType="separate"/>
        </w:r>
        <w:r>
          <w:t>9</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34" w:history="1">
        <w:r>
          <w:rPr>
            <w:rStyle w:val="affff7"/>
          </w:rPr>
          <w:t xml:space="preserve">8  </w:t>
        </w:r>
        <w:r>
          <w:rPr>
            <w:rStyle w:val="affff7"/>
          </w:rPr>
          <w:t>小型水源工程</w:t>
        </w:r>
        <w:r>
          <w:tab/>
        </w:r>
        <w:r>
          <w:fldChar w:fldCharType="begin"/>
        </w:r>
        <w:r>
          <w:instrText xml:space="preserve"> PAGEREF _Toc152165734 \h </w:instrText>
        </w:r>
        <w:r>
          <w:fldChar w:fldCharType="separate"/>
        </w:r>
        <w:r>
          <w:t>9</w:t>
        </w:r>
        <w:r>
          <w:fldChar w:fldCharType="end"/>
        </w:r>
      </w:hyperlink>
    </w:p>
    <w:p w:rsidR="002A4FFF" w:rsidRDefault="008B05CE">
      <w:pPr>
        <w:pStyle w:val="23"/>
        <w:rPr>
          <w:rFonts w:asciiTheme="minorHAnsi" w:eastAsiaTheme="minorEastAsia" w:hAnsiTheme="minorHAnsi" w:cstheme="minorBidi"/>
          <w:szCs w:val="22"/>
        </w:rPr>
      </w:pPr>
      <w:hyperlink w:anchor="_Toc152165735" w:history="1">
        <w:r>
          <w:rPr>
            <w:rStyle w:val="affff7"/>
            <w14:scene3d>
              <w14:camera w14:prst="orthographicFront"/>
              <w14:lightRig w14:rig="threePt" w14:dir="t">
                <w14:rot w14:lat="0" w14:lon="0" w14:rev="0"/>
              </w14:lightRig>
            </w14:scene3d>
          </w:rPr>
          <w:t xml:space="preserve">8.2 </w:t>
        </w:r>
        <w:r>
          <w:rPr>
            <w:rStyle w:val="affff7"/>
          </w:rPr>
          <w:t xml:space="preserve"> </w:t>
        </w:r>
        <w:r>
          <w:rPr>
            <w:rStyle w:val="affff7"/>
          </w:rPr>
          <w:t>输配水工程</w:t>
        </w:r>
        <w:r>
          <w:tab/>
        </w:r>
        <w:r>
          <w:fldChar w:fldCharType="begin"/>
        </w:r>
        <w:r>
          <w:instrText xml:space="preserve"> PAGEREF _Toc152165735 \h </w:instrText>
        </w:r>
        <w:r>
          <w:fldChar w:fldCharType="separate"/>
        </w:r>
        <w:r>
          <w:t>23</w:t>
        </w:r>
        <w:r>
          <w:fldChar w:fldCharType="end"/>
        </w:r>
      </w:hyperlink>
    </w:p>
    <w:p w:rsidR="002A4FFF" w:rsidRDefault="008B05CE">
      <w:pPr>
        <w:pStyle w:val="23"/>
        <w:rPr>
          <w:rFonts w:asciiTheme="minorHAnsi" w:eastAsiaTheme="minorEastAsia" w:hAnsiTheme="minorHAnsi" w:cstheme="minorBidi"/>
          <w:szCs w:val="22"/>
        </w:rPr>
      </w:pPr>
      <w:hyperlink w:anchor="_Toc152165736" w:history="1">
        <w:r>
          <w:rPr>
            <w:rStyle w:val="affff7"/>
            <w14:scene3d>
              <w14:camera w14:prst="orthographicFront"/>
              <w14:lightRig w14:rig="threePt" w14:dir="t">
                <w14:rot w14:lat="0" w14:lon="0" w14:rev="0"/>
              </w14:lightRig>
            </w14:scene3d>
          </w:rPr>
          <w:t xml:space="preserve">8.3 </w:t>
        </w:r>
        <w:r>
          <w:rPr>
            <w:rStyle w:val="affff7"/>
          </w:rPr>
          <w:t xml:space="preserve"> </w:t>
        </w:r>
        <w:r>
          <w:rPr>
            <w:rStyle w:val="affff7"/>
          </w:rPr>
          <w:t>渠系建筑物</w:t>
        </w:r>
        <w:r>
          <w:tab/>
        </w:r>
        <w:r>
          <w:fldChar w:fldCharType="begin"/>
        </w:r>
        <w:r>
          <w:instrText xml:space="preserve"> PAGEREF _Toc152165736 \h </w:instrText>
        </w:r>
        <w:r>
          <w:fldChar w:fldCharType="separate"/>
        </w:r>
        <w:r>
          <w:t>29</w:t>
        </w:r>
        <w:r>
          <w:fldChar w:fldCharType="end"/>
        </w:r>
      </w:hyperlink>
    </w:p>
    <w:p w:rsidR="002A4FFF" w:rsidRDefault="008B05CE">
      <w:pPr>
        <w:pStyle w:val="23"/>
        <w:rPr>
          <w:rFonts w:asciiTheme="minorHAnsi" w:eastAsiaTheme="minorEastAsia" w:hAnsiTheme="minorHAnsi" w:cstheme="minorBidi"/>
          <w:szCs w:val="22"/>
        </w:rPr>
      </w:pPr>
      <w:hyperlink w:anchor="_Toc152165737" w:history="1">
        <w:r>
          <w:rPr>
            <w:rStyle w:val="affff7"/>
            <w14:scene3d>
              <w14:camera w14:prst="orthographicFront"/>
              <w14:lightRig w14:rig="threePt" w14:dir="t">
                <w14:rot w14:lat="0" w14:lon="0" w14:rev="0"/>
              </w14:lightRig>
            </w14:scene3d>
          </w:rPr>
          <w:t xml:space="preserve">8.4 </w:t>
        </w:r>
        <w:r>
          <w:rPr>
            <w:rStyle w:val="affff7"/>
          </w:rPr>
          <w:t xml:space="preserve"> </w:t>
        </w:r>
        <w:r>
          <w:rPr>
            <w:rStyle w:val="affff7"/>
          </w:rPr>
          <w:t>田间灌溉工程</w:t>
        </w:r>
        <w:r>
          <w:tab/>
        </w:r>
        <w:r>
          <w:fldChar w:fldCharType="begin"/>
        </w:r>
        <w:r>
          <w:instrText xml:space="preserve"> PAGEREF _Toc152165737 \h </w:instrText>
        </w:r>
        <w:r>
          <w:fldChar w:fldCharType="separate"/>
        </w:r>
        <w:r>
          <w:t>34</w:t>
        </w:r>
        <w:r>
          <w:fldChar w:fldCharType="end"/>
        </w:r>
      </w:hyperlink>
    </w:p>
    <w:p w:rsidR="002A4FFF" w:rsidRDefault="008B05CE">
      <w:pPr>
        <w:pStyle w:val="23"/>
        <w:rPr>
          <w:rFonts w:asciiTheme="minorHAnsi" w:eastAsiaTheme="minorEastAsia" w:hAnsiTheme="minorHAnsi" w:cstheme="minorBidi"/>
          <w:szCs w:val="22"/>
        </w:rPr>
      </w:pPr>
      <w:hyperlink w:anchor="_Toc152165738" w:history="1">
        <w:r>
          <w:rPr>
            <w:rStyle w:val="affff7"/>
            <w14:scene3d>
              <w14:camera w14:prst="orthographicFront"/>
              <w14:lightRig w14:rig="threePt" w14:dir="t">
                <w14:rot w14:lat="0" w14:lon="0" w14:rev="0"/>
              </w14:lightRig>
            </w14:scene3d>
          </w:rPr>
          <w:t xml:space="preserve">8.5 </w:t>
        </w:r>
        <w:r>
          <w:rPr>
            <w:rStyle w:val="affff7"/>
          </w:rPr>
          <w:t xml:space="preserve"> </w:t>
        </w:r>
        <w:r>
          <w:rPr>
            <w:rStyle w:val="affff7"/>
          </w:rPr>
          <w:t>排水工程</w:t>
        </w:r>
        <w:r>
          <w:tab/>
        </w:r>
        <w:r>
          <w:fldChar w:fldCharType="begin"/>
        </w:r>
        <w:r>
          <w:instrText xml:space="preserve"> PAGER</w:instrText>
        </w:r>
        <w:r>
          <w:instrText xml:space="preserve">EF _Toc152165738 \h </w:instrText>
        </w:r>
        <w:r>
          <w:fldChar w:fldCharType="separate"/>
        </w:r>
        <w:r>
          <w:t>36</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39" w:history="1">
        <w:r>
          <w:rPr>
            <w:rStyle w:val="affff7"/>
          </w:rPr>
          <w:t xml:space="preserve">9  </w:t>
        </w:r>
        <w:r>
          <w:rPr>
            <w:rStyle w:val="affff7"/>
          </w:rPr>
          <w:t>田间道路工程质量检验项目与标准</w:t>
        </w:r>
        <w:r>
          <w:tab/>
        </w:r>
        <w:r>
          <w:fldChar w:fldCharType="begin"/>
        </w:r>
        <w:r>
          <w:instrText xml:space="preserve"> PAGEREF _Toc152165739 \h </w:instrText>
        </w:r>
        <w:r>
          <w:fldChar w:fldCharType="separate"/>
        </w:r>
        <w:r>
          <w:t>37</w:t>
        </w:r>
        <w:r>
          <w:fldChar w:fldCharType="end"/>
        </w:r>
      </w:hyperlink>
    </w:p>
    <w:p w:rsidR="002A4FFF" w:rsidRDefault="008B05CE">
      <w:pPr>
        <w:pStyle w:val="23"/>
        <w:rPr>
          <w:rFonts w:asciiTheme="minorHAnsi" w:eastAsiaTheme="minorEastAsia" w:hAnsiTheme="minorHAnsi" w:cstheme="minorBidi"/>
          <w:szCs w:val="22"/>
        </w:rPr>
      </w:pPr>
      <w:hyperlink w:anchor="_Toc152165740" w:history="1">
        <w:r>
          <w:rPr>
            <w:rStyle w:val="affff7"/>
            <w14:scene3d>
              <w14:camera w14:prst="orthographicFront"/>
              <w14:lightRig w14:rig="threePt" w14:dir="t">
                <w14:rot w14:lat="0" w14:lon="0" w14:rev="0"/>
              </w14:lightRig>
            </w14:scene3d>
          </w:rPr>
          <w:t xml:space="preserve">9.1 </w:t>
        </w:r>
        <w:r>
          <w:rPr>
            <w:rStyle w:val="affff7"/>
          </w:rPr>
          <w:t xml:space="preserve"> </w:t>
        </w:r>
        <w:r>
          <w:rPr>
            <w:rStyle w:val="affff7"/>
          </w:rPr>
          <w:t>田间道</w:t>
        </w:r>
        <w:r>
          <w:tab/>
        </w:r>
        <w:r>
          <w:fldChar w:fldCharType="begin"/>
        </w:r>
        <w:r>
          <w:instrText xml:space="preserve"> PAGEREF _Toc152165740 \h </w:instrText>
        </w:r>
        <w:r>
          <w:fldChar w:fldCharType="separate"/>
        </w:r>
        <w:r>
          <w:t>37</w:t>
        </w:r>
        <w:r>
          <w:fldChar w:fldCharType="end"/>
        </w:r>
      </w:hyperlink>
    </w:p>
    <w:p w:rsidR="002A4FFF" w:rsidRDefault="008B05CE">
      <w:pPr>
        <w:pStyle w:val="23"/>
        <w:rPr>
          <w:rFonts w:asciiTheme="minorHAnsi" w:eastAsiaTheme="minorEastAsia" w:hAnsiTheme="minorHAnsi" w:cstheme="minorBidi"/>
          <w:szCs w:val="22"/>
        </w:rPr>
      </w:pPr>
      <w:hyperlink w:anchor="_Toc152165741" w:history="1">
        <w:r>
          <w:rPr>
            <w:rStyle w:val="affff7"/>
            <w14:scene3d>
              <w14:camera w14:prst="orthographicFront"/>
              <w14:lightRig w14:rig="threePt" w14:dir="t">
                <w14:rot w14:lat="0" w14:lon="0" w14:rev="0"/>
              </w14:lightRig>
            </w14:scene3d>
          </w:rPr>
          <w:t xml:space="preserve">9.2 </w:t>
        </w:r>
        <w:r>
          <w:rPr>
            <w:rStyle w:val="affff7"/>
          </w:rPr>
          <w:t xml:space="preserve"> </w:t>
        </w:r>
        <w:r>
          <w:rPr>
            <w:rStyle w:val="affff7"/>
          </w:rPr>
          <w:t>生产路</w:t>
        </w:r>
        <w:r>
          <w:tab/>
        </w:r>
        <w:r>
          <w:fldChar w:fldCharType="begin"/>
        </w:r>
        <w:r>
          <w:instrText xml:space="preserve"> PAGEREF _Toc152165741 \h </w:instrText>
        </w:r>
        <w:r>
          <w:fldChar w:fldCharType="separate"/>
        </w:r>
        <w:r>
          <w:t>40</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42" w:history="1">
        <w:r>
          <w:rPr>
            <w:rStyle w:val="affff7"/>
          </w:rPr>
          <w:t xml:space="preserve">10  </w:t>
        </w:r>
        <w:r>
          <w:rPr>
            <w:rStyle w:val="affff7"/>
          </w:rPr>
          <w:t>农田防护与生态保护工程质量检验项目与标准</w:t>
        </w:r>
        <w:r>
          <w:tab/>
        </w:r>
        <w:r>
          <w:fldChar w:fldCharType="begin"/>
        </w:r>
        <w:r>
          <w:instrText xml:space="preserve"> PAGEREF _Toc152165742 \h </w:instrText>
        </w:r>
        <w:r>
          <w:fldChar w:fldCharType="separate"/>
        </w:r>
        <w:r>
          <w:t>40</w:t>
        </w:r>
        <w:r>
          <w:fldChar w:fldCharType="end"/>
        </w:r>
      </w:hyperlink>
    </w:p>
    <w:p w:rsidR="002A4FFF" w:rsidRDefault="008B05CE">
      <w:pPr>
        <w:pStyle w:val="23"/>
        <w:rPr>
          <w:rFonts w:asciiTheme="minorHAnsi" w:eastAsiaTheme="minorEastAsia" w:hAnsiTheme="minorHAnsi" w:cstheme="minorBidi"/>
          <w:szCs w:val="22"/>
        </w:rPr>
      </w:pPr>
      <w:hyperlink w:anchor="_Toc152165743" w:history="1">
        <w:r>
          <w:rPr>
            <w:rStyle w:val="affff7"/>
            <w14:scene3d>
              <w14:camera w14:prst="orthographicFront"/>
              <w14:lightRig w14:rig="threePt" w14:dir="t">
                <w14:rot w14:lat="0" w14:lon="0" w14:rev="0"/>
              </w14:lightRig>
            </w14:scene3d>
          </w:rPr>
          <w:t xml:space="preserve">10.1 </w:t>
        </w:r>
        <w:r>
          <w:rPr>
            <w:rStyle w:val="affff7"/>
          </w:rPr>
          <w:t xml:space="preserve"> </w:t>
        </w:r>
        <w:r>
          <w:rPr>
            <w:rStyle w:val="affff7"/>
          </w:rPr>
          <w:t>农田防护林工程</w:t>
        </w:r>
        <w:r>
          <w:tab/>
        </w:r>
        <w:r>
          <w:fldChar w:fldCharType="begin"/>
        </w:r>
        <w:r>
          <w:instrText xml:space="preserve"> PAGEREF _Toc152165743 \h </w:instrText>
        </w:r>
        <w:r>
          <w:fldChar w:fldCharType="separate"/>
        </w:r>
        <w:r>
          <w:t>40</w:t>
        </w:r>
        <w:r>
          <w:fldChar w:fldCharType="end"/>
        </w:r>
      </w:hyperlink>
    </w:p>
    <w:p w:rsidR="002A4FFF" w:rsidRDefault="008B05CE">
      <w:pPr>
        <w:pStyle w:val="23"/>
        <w:rPr>
          <w:rFonts w:asciiTheme="minorHAnsi" w:eastAsiaTheme="minorEastAsia" w:hAnsiTheme="minorHAnsi" w:cstheme="minorBidi"/>
          <w:szCs w:val="22"/>
        </w:rPr>
      </w:pPr>
      <w:hyperlink w:anchor="_Toc152165744" w:history="1">
        <w:r>
          <w:rPr>
            <w:rStyle w:val="affff7"/>
            <w14:scene3d>
              <w14:camera w14:prst="orthographicFront"/>
              <w14:lightRig w14:rig="threePt" w14:dir="t">
                <w14:rot w14:lat="0" w14:lon="0" w14:rev="0"/>
              </w14:lightRig>
            </w14:scene3d>
          </w:rPr>
          <w:t xml:space="preserve">10.2 </w:t>
        </w:r>
        <w:r>
          <w:rPr>
            <w:rStyle w:val="affff7"/>
          </w:rPr>
          <w:t xml:space="preserve"> </w:t>
        </w:r>
        <w:r>
          <w:rPr>
            <w:rStyle w:val="affff7"/>
          </w:rPr>
          <w:t>岸坡防护工程</w:t>
        </w:r>
        <w:r>
          <w:tab/>
        </w:r>
        <w:r>
          <w:fldChar w:fldCharType="begin"/>
        </w:r>
        <w:r>
          <w:instrText xml:space="preserve"> PAGEREF _Toc152165744 \h </w:instrText>
        </w:r>
        <w:r>
          <w:fldChar w:fldCharType="separate"/>
        </w:r>
        <w:r>
          <w:t>41</w:t>
        </w:r>
        <w:r>
          <w:fldChar w:fldCharType="end"/>
        </w:r>
      </w:hyperlink>
    </w:p>
    <w:p w:rsidR="002A4FFF" w:rsidRDefault="008B05CE">
      <w:pPr>
        <w:pStyle w:val="23"/>
        <w:rPr>
          <w:rFonts w:asciiTheme="minorHAnsi" w:eastAsiaTheme="minorEastAsia" w:hAnsiTheme="minorHAnsi" w:cstheme="minorBidi"/>
          <w:szCs w:val="22"/>
        </w:rPr>
      </w:pPr>
      <w:hyperlink w:anchor="_Toc152165745" w:history="1">
        <w:r>
          <w:rPr>
            <w:rStyle w:val="affff7"/>
            <w14:scene3d>
              <w14:camera w14:prst="orthographicFront"/>
              <w14:lightRig w14:rig="threePt" w14:dir="t">
                <w14:rot w14:lat="0" w14:lon="0" w14:rev="0"/>
              </w14:lightRig>
            </w14:scene3d>
          </w:rPr>
          <w:t xml:space="preserve">10.3 </w:t>
        </w:r>
        <w:r>
          <w:rPr>
            <w:rStyle w:val="affff7"/>
          </w:rPr>
          <w:t xml:space="preserve"> </w:t>
        </w:r>
        <w:r>
          <w:rPr>
            <w:rStyle w:val="affff7"/>
          </w:rPr>
          <w:t>坡面防护工程</w:t>
        </w:r>
        <w:r>
          <w:tab/>
        </w:r>
        <w:r>
          <w:fldChar w:fldCharType="begin"/>
        </w:r>
        <w:r>
          <w:instrText xml:space="preserve"> PAGEREF _Toc152165745 \h </w:instrText>
        </w:r>
        <w:r>
          <w:fldChar w:fldCharType="separate"/>
        </w:r>
        <w:r>
          <w:t>42</w:t>
        </w:r>
        <w:r>
          <w:fldChar w:fldCharType="end"/>
        </w:r>
      </w:hyperlink>
    </w:p>
    <w:p w:rsidR="002A4FFF" w:rsidRDefault="008B05CE">
      <w:pPr>
        <w:pStyle w:val="23"/>
        <w:rPr>
          <w:rFonts w:asciiTheme="minorHAnsi" w:eastAsiaTheme="minorEastAsia" w:hAnsiTheme="minorHAnsi" w:cstheme="minorBidi"/>
          <w:szCs w:val="22"/>
        </w:rPr>
      </w:pPr>
      <w:hyperlink w:anchor="_Toc152165746" w:history="1">
        <w:r>
          <w:rPr>
            <w:rStyle w:val="affff7"/>
            <w14:scene3d>
              <w14:camera w14:prst="orthographicFront"/>
              <w14:lightRig w14:rig="threePt" w14:dir="t">
                <w14:rot w14:lat="0" w14:lon="0" w14:rev="0"/>
              </w14:lightRig>
            </w14:scene3d>
          </w:rPr>
          <w:t xml:space="preserve">10.4 </w:t>
        </w:r>
        <w:r>
          <w:rPr>
            <w:rStyle w:val="affff7"/>
          </w:rPr>
          <w:t xml:space="preserve"> </w:t>
        </w:r>
        <w:r>
          <w:rPr>
            <w:rStyle w:val="affff7"/>
          </w:rPr>
          <w:t>沟道治理工程</w:t>
        </w:r>
        <w:r>
          <w:tab/>
        </w:r>
        <w:r>
          <w:fldChar w:fldCharType="begin"/>
        </w:r>
        <w:r>
          <w:instrText xml:space="preserve"> PA</w:instrText>
        </w:r>
        <w:r>
          <w:instrText xml:space="preserve">GEREF _Toc152165746 \h </w:instrText>
        </w:r>
        <w:r>
          <w:fldChar w:fldCharType="separate"/>
        </w:r>
        <w:r>
          <w:t>43</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47" w:history="1">
        <w:r>
          <w:rPr>
            <w:rStyle w:val="affff7"/>
          </w:rPr>
          <w:t xml:space="preserve">11  </w:t>
        </w:r>
        <w:r>
          <w:rPr>
            <w:rStyle w:val="affff7"/>
          </w:rPr>
          <w:t>农田地力提升工程质量检验项目与标准</w:t>
        </w:r>
        <w:r>
          <w:tab/>
        </w:r>
        <w:r>
          <w:fldChar w:fldCharType="begin"/>
        </w:r>
        <w:r>
          <w:instrText xml:space="preserve"> PAGEREF _Toc152165747 \h </w:instrText>
        </w:r>
        <w:r>
          <w:fldChar w:fldCharType="separate"/>
        </w:r>
        <w:r>
          <w:t>44</w:t>
        </w:r>
        <w:r>
          <w:fldChar w:fldCharType="end"/>
        </w:r>
      </w:hyperlink>
    </w:p>
    <w:p w:rsidR="002A4FFF" w:rsidRDefault="008B05CE">
      <w:pPr>
        <w:pStyle w:val="23"/>
        <w:rPr>
          <w:rFonts w:asciiTheme="minorHAnsi" w:eastAsiaTheme="minorEastAsia" w:hAnsiTheme="minorHAnsi" w:cstheme="minorBidi"/>
          <w:szCs w:val="22"/>
        </w:rPr>
      </w:pPr>
      <w:hyperlink w:anchor="_Toc152165748" w:history="1">
        <w:r>
          <w:rPr>
            <w:rStyle w:val="affff7"/>
            <w14:scene3d>
              <w14:camera w14:prst="orthographicFront"/>
              <w14:lightRig w14:rig="threePt" w14:dir="t">
                <w14:rot w14:lat="0" w14:lon="0" w14:rev="0"/>
              </w14:lightRig>
            </w14:scene3d>
          </w:rPr>
          <w:t xml:space="preserve">11.1 </w:t>
        </w:r>
        <w:r>
          <w:rPr>
            <w:rStyle w:val="affff7"/>
          </w:rPr>
          <w:t xml:space="preserve"> </w:t>
        </w:r>
        <w:r>
          <w:rPr>
            <w:rStyle w:val="affff7"/>
          </w:rPr>
          <w:t>土壤改良工程</w:t>
        </w:r>
        <w:r>
          <w:tab/>
        </w:r>
        <w:r>
          <w:fldChar w:fldCharType="begin"/>
        </w:r>
        <w:r>
          <w:instrText xml:space="preserve"> PAGEREF _Toc152165748 \h </w:instrText>
        </w:r>
        <w:r>
          <w:fldChar w:fldCharType="separate"/>
        </w:r>
        <w:r>
          <w:t>44</w:t>
        </w:r>
        <w:r>
          <w:fldChar w:fldCharType="end"/>
        </w:r>
      </w:hyperlink>
    </w:p>
    <w:p w:rsidR="002A4FFF" w:rsidRDefault="008B05CE">
      <w:pPr>
        <w:pStyle w:val="23"/>
        <w:rPr>
          <w:rFonts w:asciiTheme="minorHAnsi" w:eastAsiaTheme="minorEastAsia" w:hAnsiTheme="minorHAnsi" w:cstheme="minorBidi"/>
          <w:szCs w:val="22"/>
        </w:rPr>
      </w:pPr>
      <w:hyperlink w:anchor="_Toc152165749" w:history="1">
        <w:r>
          <w:rPr>
            <w:rStyle w:val="affff7"/>
            <w14:scene3d>
              <w14:camera w14:prst="orthographicFront"/>
              <w14:lightRig w14:rig="threePt" w14:dir="t">
                <w14:rot w14:lat="0" w14:lon="0" w14:rev="0"/>
              </w14:lightRig>
            </w14:scene3d>
          </w:rPr>
          <w:t xml:space="preserve">11.2 </w:t>
        </w:r>
        <w:r>
          <w:rPr>
            <w:rStyle w:val="affff7"/>
          </w:rPr>
          <w:t xml:space="preserve"> </w:t>
        </w:r>
        <w:r>
          <w:rPr>
            <w:rStyle w:val="affff7"/>
          </w:rPr>
          <w:t>障碍土层消除工程</w:t>
        </w:r>
        <w:r>
          <w:tab/>
        </w:r>
        <w:r>
          <w:fldChar w:fldCharType="begin"/>
        </w:r>
        <w:r>
          <w:instrText xml:space="preserve"> PAGEREF _Toc152165749 \h </w:instrText>
        </w:r>
        <w:r>
          <w:fldChar w:fldCharType="separate"/>
        </w:r>
        <w:r>
          <w:t>46</w:t>
        </w:r>
        <w:r>
          <w:fldChar w:fldCharType="end"/>
        </w:r>
      </w:hyperlink>
    </w:p>
    <w:p w:rsidR="002A4FFF" w:rsidRDefault="008B05CE">
      <w:pPr>
        <w:pStyle w:val="23"/>
        <w:rPr>
          <w:rFonts w:asciiTheme="minorHAnsi" w:eastAsiaTheme="minorEastAsia" w:hAnsiTheme="minorHAnsi" w:cstheme="minorBidi"/>
          <w:szCs w:val="22"/>
        </w:rPr>
      </w:pPr>
      <w:hyperlink w:anchor="_Toc152165750" w:history="1">
        <w:r>
          <w:rPr>
            <w:rStyle w:val="affff7"/>
            <w14:scene3d>
              <w14:camera w14:prst="orthographicFront"/>
              <w14:lightRig w14:rig="threePt" w14:dir="t">
                <w14:rot w14:lat="0" w14:lon="0" w14:rev="0"/>
              </w14:lightRig>
            </w14:scene3d>
          </w:rPr>
          <w:t xml:space="preserve">11.3 </w:t>
        </w:r>
        <w:r>
          <w:rPr>
            <w:rStyle w:val="affff7"/>
          </w:rPr>
          <w:t xml:space="preserve"> </w:t>
        </w:r>
        <w:r>
          <w:rPr>
            <w:rStyle w:val="affff7"/>
          </w:rPr>
          <w:t>土壤培肥工程</w:t>
        </w:r>
        <w:r>
          <w:tab/>
        </w:r>
        <w:r>
          <w:fldChar w:fldCharType="begin"/>
        </w:r>
        <w:r>
          <w:instrText xml:space="preserve"> PAGEREF _Toc152165750 \h </w:instrText>
        </w:r>
        <w:r>
          <w:fldChar w:fldCharType="separate"/>
        </w:r>
        <w:r>
          <w:t>47</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51" w:history="1">
        <w:r>
          <w:rPr>
            <w:rStyle w:val="affff7"/>
          </w:rPr>
          <w:t>附录</w:t>
        </w:r>
        <w:r>
          <w:rPr>
            <w:rStyle w:val="affff7"/>
          </w:rPr>
          <w:t>A</w:t>
        </w:r>
        <w:r>
          <w:rPr>
            <w:rStyle w:val="affff7"/>
          </w:rPr>
          <w:t>（规范性）</w:t>
        </w:r>
        <w:r>
          <w:rPr>
            <w:rStyle w:val="affff7"/>
          </w:rPr>
          <w:t xml:space="preserve">  </w:t>
        </w:r>
        <w:r>
          <w:rPr>
            <w:rStyle w:val="affff7"/>
          </w:rPr>
          <w:t>高标准农田工程项目划分</w:t>
        </w:r>
        <w:r>
          <w:tab/>
        </w:r>
        <w:r>
          <w:fldChar w:fldCharType="begin"/>
        </w:r>
        <w:r>
          <w:instrText xml:space="preserve"> PAGEREF _Toc152165751 \h </w:instrText>
        </w:r>
        <w:r>
          <w:fldChar w:fldCharType="separate"/>
        </w:r>
        <w:r>
          <w:t>48</w:t>
        </w:r>
        <w:r>
          <w:fldChar w:fldCharType="end"/>
        </w:r>
      </w:hyperlink>
    </w:p>
    <w:p w:rsidR="002A4FFF" w:rsidRDefault="008B05CE">
      <w:pPr>
        <w:pStyle w:val="23"/>
        <w:rPr>
          <w:rFonts w:asciiTheme="minorHAnsi" w:eastAsiaTheme="minorEastAsia" w:hAnsiTheme="minorHAnsi" w:cstheme="minorBidi"/>
          <w:szCs w:val="22"/>
        </w:rPr>
      </w:pPr>
      <w:hyperlink w:anchor="_Toc152165752" w:history="1">
        <w:r>
          <w:rPr>
            <w:rStyle w:val="affff7"/>
          </w:rPr>
          <w:t xml:space="preserve">A.1  </w:t>
        </w:r>
        <w:r>
          <w:rPr>
            <w:rStyle w:val="affff7"/>
          </w:rPr>
          <w:t>田块整治工程项目划分表</w:t>
        </w:r>
        <w:r>
          <w:tab/>
        </w:r>
        <w:r>
          <w:fldChar w:fldCharType="begin"/>
        </w:r>
        <w:r>
          <w:instrText xml:space="preserve"> PAGEREF _Toc152165752 \h </w:instrText>
        </w:r>
        <w:r>
          <w:fldChar w:fldCharType="separate"/>
        </w:r>
        <w:r>
          <w:t>48</w:t>
        </w:r>
        <w:r>
          <w:fldChar w:fldCharType="end"/>
        </w:r>
      </w:hyperlink>
    </w:p>
    <w:p w:rsidR="002A4FFF" w:rsidRDefault="008B05CE">
      <w:pPr>
        <w:pStyle w:val="23"/>
        <w:rPr>
          <w:rFonts w:asciiTheme="minorHAnsi" w:eastAsiaTheme="minorEastAsia" w:hAnsiTheme="minorHAnsi" w:cstheme="minorBidi"/>
          <w:szCs w:val="22"/>
        </w:rPr>
      </w:pPr>
      <w:hyperlink w:anchor="_Toc152165753" w:history="1">
        <w:r>
          <w:rPr>
            <w:rStyle w:val="affff7"/>
          </w:rPr>
          <w:t xml:space="preserve">A.2  </w:t>
        </w:r>
        <w:r>
          <w:rPr>
            <w:rStyle w:val="affff7"/>
          </w:rPr>
          <w:t>灌溉与排水工程项目划分表</w:t>
        </w:r>
        <w:r>
          <w:tab/>
        </w:r>
        <w:r>
          <w:fldChar w:fldCharType="begin"/>
        </w:r>
        <w:r>
          <w:instrText xml:space="preserve"> PAGEREF _Toc152165753 \h </w:instrText>
        </w:r>
        <w:r>
          <w:fldChar w:fldCharType="separate"/>
        </w:r>
        <w:r>
          <w:t>48</w:t>
        </w:r>
        <w:r>
          <w:fldChar w:fldCharType="end"/>
        </w:r>
      </w:hyperlink>
    </w:p>
    <w:p w:rsidR="002A4FFF" w:rsidRDefault="008B05CE">
      <w:pPr>
        <w:pStyle w:val="23"/>
        <w:rPr>
          <w:rFonts w:asciiTheme="minorHAnsi" w:eastAsiaTheme="minorEastAsia" w:hAnsiTheme="minorHAnsi" w:cstheme="minorBidi"/>
          <w:szCs w:val="22"/>
        </w:rPr>
      </w:pPr>
      <w:hyperlink w:anchor="_Toc152165754" w:history="1">
        <w:r>
          <w:rPr>
            <w:rStyle w:val="affff7"/>
          </w:rPr>
          <w:t xml:space="preserve">A.3  </w:t>
        </w:r>
        <w:r>
          <w:rPr>
            <w:rStyle w:val="affff7"/>
          </w:rPr>
          <w:t>田间道路工</w:t>
        </w:r>
        <w:r>
          <w:rPr>
            <w:rStyle w:val="affff7"/>
          </w:rPr>
          <w:t>程项目划分表</w:t>
        </w:r>
        <w:r>
          <w:tab/>
        </w:r>
        <w:r>
          <w:fldChar w:fldCharType="begin"/>
        </w:r>
        <w:r>
          <w:instrText xml:space="preserve"> PAGEREF _Toc152165754 \h </w:instrText>
        </w:r>
        <w:r>
          <w:fldChar w:fldCharType="separate"/>
        </w:r>
        <w:r>
          <w:t>52</w:t>
        </w:r>
        <w:r>
          <w:fldChar w:fldCharType="end"/>
        </w:r>
      </w:hyperlink>
    </w:p>
    <w:p w:rsidR="002A4FFF" w:rsidRDefault="008B05CE">
      <w:pPr>
        <w:pStyle w:val="23"/>
        <w:rPr>
          <w:rFonts w:asciiTheme="minorHAnsi" w:eastAsiaTheme="minorEastAsia" w:hAnsiTheme="minorHAnsi" w:cstheme="minorBidi"/>
          <w:szCs w:val="22"/>
        </w:rPr>
      </w:pPr>
      <w:hyperlink w:anchor="_Toc152165755" w:history="1">
        <w:r>
          <w:rPr>
            <w:rStyle w:val="affff7"/>
          </w:rPr>
          <w:t xml:space="preserve">A.4  </w:t>
        </w:r>
        <w:r>
          <w:rPr>
            <w:rStyle w:val="affff7"/>
          </w:rPr>
          <w:t>农田防护与生态环境保护工程项目划分表</w:t>
        </w:r>
        <w:r>
          <w:tab/>
        </w:r>
        <w:r>
          <w:fldChar w:fldCharType="begin"/>
        </w:r>
        <w:r>
          <w:instrText xml:space="preserve"> PAGEREF _Toc152165755 \h </w:instrText>
        </w:r>
        <w:r>
          <w:fldChar w:fldCharType="separate"/>
        </w:r>
        <w:r>
          <w:t>52</w:t>
        </w:r>
        <w:r>
          <w:fldChar w:fldCharType="end"/>
        </w:r>
      </w:hyperlink>
    </w:p>
    <w:p w:rsidR="002A4FFF" w:rsidRDefault="008B05CE">
      <w:pPr>
        <w:pStyle w:val="23"/>
        <w:rPr>
          <w:rFonts w:asciiTheme="minorHAnsi" w:eastAsiaTheme="minorEastAsia" w:hAnsiTheme="minorHAnsi" w:cstheme="minorBidi"/>
          <w:szCs w:val="22"/>
        </w:rPr>
      </w:pPr>
      <w:hyperlink w:anchor="_Toc152165756" w:history="1">
        <w:r>
          <w:rPr>
            <w:rStyle w:val="affff7"/>
          </w:rPr>
          <w:t xml:space="preserve">A.5  </w:t>
        </w:r>
        <w:r>
          <w:rPr>
            <w:rStyle w:val="affff7"/>
          </w:rPr>
          <w:t>农田地力提升工程项目划分表</w:t>
        </w:r>
        <w:r>
          <w:tab/>
        </w:r>
        <w:r>
          <w:fldChar w:fldCharType="begin"/>
        </w:r>
        <w:r>
          <w:instrText xml:space="preserve"> PAGEREF _Toc152165756 \h </w:instrText>
        </w:r>
        <w:r>
          <w:fldChar w:fldCharType="separate"/>
        </w:r>
        <w:r>
          <w:t>54</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57" w:history="1">
        <w:r>
          <w:rPr>
            <w:rStyle w:val="affff7"/>
          </w:rPr>
          <w:t>附录</w:t>
        </w:r>
        <w:r>
          <w:rPr>
            <w:rStyle w:val="affff7"/>
          </w:rPr>
          <w:t>B</w:t>
        </w:r>
        <w:r>
          <w:rPr>
            <w:rStyle w:val="affff7"/>
          </w:rPr>
          <w:t>（规范性）</w:t>
        </w:r>
        <w:r>
          <w:rPr>
            <w:rStyle w:val="affff7"/>
          </w:rPr>
          <w:t xml:space="preserve">  </w:t>
        </w:r>
        <w:r>
          <w:rPr>
            <w:rStyle w:val="affff7"/>
          </w:rPr>
          <w:t>单元工程施工质量评定表（样式）</w:t>
        </w:r>
        <w:r>
          <w:tab/>
        </w:r>
        <w:r>
          <w:fldChar w:fldCharType="begin"/>
        </w:r>
        <w:r>
          <w:instrText xml:space="preserve"> PAGEREF _Toc152165757 \h </w:instrText>
        </w:r>
        <w:r>
          <w:fldChar w:fldCharType="separate"/>
        </w:r>
        <w:r>
          <w:t>55</w:t>
        </w:r>
        <w:r>
          <w:fldChar w:fldCharType="end"/>
        </w:r>
      </w:hyperlink>
    </w:p>
    <w:p w:rsidR="002A4FFF" w:rsidRDefault="008B05CE">
      <w:pPr>
        <w:pStyle w:val="23"/>
        <w:rPr>
          <w:rFonts w:asciiTheme="minorHAnsi" w:eastAsiaTheme="minorEastAsia" w:hAnsiTheme="minorHAnsi" w:cstheme="minorBidi"/>
          <w:szCs w:val="22"/>
        </w:rPr>
      </w:pPr>
      <w:hyperlink w:anchor="_Toc152165758" w:history="1">
        <w:r>
          <w:rPr>
            <w:rStyle w:val="affff7"/>
          </w:rPr>
          <w:t xml:space="preserve">B.1  </w:t>
        </w:r>
        <w:r>
          <w:rPr>
            <w:rStyle w:val="affff7"/>
          </w:rPr>
          <w:t>单元工程施工质量评定表（样式）</w:t>
        </w:r>
        <w:r>
          <w:tab/>
        </w:r>
        <w:r>
          <w:fldChar w:fldCharType="begin"/>
        </w:r>
        <w:r>
          <w:instrText xml:space="preserve"> PAGEREF _Toc152165758 \h </w:instrText>
        </w:r>
        <w:r>
          <w:fldChar w:fldCharType="separate"/>
        </w:r>
        <w:r>
          <w:t>55</w:t>
        </w:r>
        <w:r>
          <w:fldChar w:fldCharType="end"/>
        </w:r>
      </w:hyperlink>
    </w:p>
    <w:p w:rsidR="002A4FFF" w:rsidRDefault="008B05CE">
      <w:pPr>
        <w:pStyle w:val="23"/>
        <w:rPr>
          <w:rFonts w:asciiTheme="minorHAnsi" w:eastAsiaTheme="minorEastAsia" w:hAnsiTheme="minorHAnsi" w:cstheme="minorBidi"/>
          <w:szCs w:val="22"/>
        </w:rPr>
      </w:pPr>
      <w:hyperlink w:anchor="_Toc152165759" w:history="1">
        <w:r>
          <w:rPr>
            <w:rStyle w:val="affff7"/>
          </w:rPr>
          <w:t xml:space="preserve">B.2  </w:t>
        </w:r>
        <w:r>
          <w:rPr>
            <w:rStyle w:val="affff7"/>
          </w:rPr>
          <w:t>不划分工序单元工程质量评定表</w:t>
        </w:r>
        <w:r>
          <w:tab/>
        </w:r>
        <w:r>
          <w:fldChar w:fldCharType="begin"/>
        </w:r>
        <w:r>
          <w:instrText xml:space="preserve"> PAGEREF _Toc152165759 \h </w:instrText>
        </w:r>
        <w:r>
          <w:fldChar w:fldCharType="separate"/>
        </w:r>
        <w:r>
          <w:t>56</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60" w:history="1">
        <w:r>
          <w:rPr>
            <w:rStyle w:val="affff7"/>
          </w:rPr>
          <w:t>附录</w:t>
        </w:r>
        <w:r>
          <w:rPr>
            <w:rStyle w:val="affff7"/>
          </w:rPr>
          <w:t>C</w:t>
        </w:r>
        <w:r>
          <w:rPr>
            <w:rStyle w:val="affff7"/>
          </w:rPr>
          <w:t>（规范性）</w:t>
        </w:r>
        <w:r>
          <w:rPr>
            <w:rStyle w:val="affff7"/>
          </w:rPr>
          <w:t xml:space="preserve">  </w:t>
        </w:r>
        <w:r>
          <w:rPr>
            <w:rStyle w:val="affff7"/>
          </w:rPr>
          <w:t>重要隐蔽工程验收签证</w:t>
        </w:r>
        <w:r>
          <w:tab/>
        </w:r>
        <w:r>
          <w:fldChar w:fldCharType="begin"/>
        </w:r>
        <w:r>
          <w:instrText xml:space="preserve"> PAGEREF _Toc152165760 \h </w:instrText>
        </w:r>
        <w:r>
          <w:fldChar w:fldCharType="separate"/>
        </w:r>
        <w:r>
          <w:t>57</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61" w:history="1">
        <w:r>
          <w:rPr>
            <w:rStyle w:val="affff7"/>
          </w:rPr>
          <w:t>附录</w:t>
        </w:r>
        <w:r>
          <w:rPr>
            <w:rStyle w:val="affff7"/>
          </w:rPr>
          <w:t>D</w:t>
        </w:r>
        <w:r>
          <w:rPr>
            <w:rStyle w:val="affff7"/>
          </w:rPr>
          <w:t>（规范性）</w:t>
        </w:r>
        <w:r>
          <w:rPr>
            <w:rStyle w:val="affff7"/>
          </w:rPr>
          <w:t xml:space="preserve">  </w:t>
        </w:r>
        <w:r>
          <w:rPr>
            <w:rStyle w:val="affff7"/>
          </w:rPr>
          <w:t>原材料及中间产品检测数量与频次</w:t>
        </w:r>
        <w:r>
          <w:tab/>
        </w:r>
        <w:r>
          <w:fldChar w:fldCharType="begin"/>
        </w:r>
        <w:r>
          <w:instrText xml:space="preserve"> PAGEREF _Toc152165761 \h </w:instrText>
        </w:r>
        <w:r>
          <w:fldChar w:fldCharType="separate"/>
        </w:r>
        <w:r>
          <w:t>58</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62" w:history="1">
        <w:r>
          <w:rPr>
            <w:rStyle w:val="affff7"/>
          </w:rPr>
          <w:t>附录</w:t>
        </w:r>
        <w:r>
          <w:rPr>
            <w:rStyle w:val="affff7"/>
          </w:rPr>
          <w:t>E</w:t>
        </w:r>
        <w:r>
          <w:rPr>
            <w:rStyle w:val="affff7"/>
          </w:rPr>
          <w:t>（规范性）</w:t>
        </w:r>
        <w:r>
          <w:rPr>
            <w:rStyle w:val="affff7"/>
          </w:rPr>
          <w:t xml:space="preserve">  </w:t>
        </w:r>
        <w:r>
          <w:rPr>
            <w:rStyle w:val="affff7"/>
          </w:rPr>
          <w:t>质量缺陷备案表</w:t>
        </w:r>
        <w:r>
          <w:tab/>
        </w:r>
        <w:r>
          <w:fldChar w:fldCharType="begin"/>
        </w:r>
        <w:r>
          <w:instrText xml:space="preserve"> PAGEREF _Toc152165762 \h </w:instrText>
        </w:r>
        <w:r>
          <w:fldChar w:fldCharType="separate"/>
        </w:r>
        <w:r>
          <w:t>59</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63" w:history="1">
        <w:r>
          <w:rPr>
            <w:rStyle w:val="affff7"/>
          </w:rPr>
          <w:t>附录</w:t>
        </w:r>
        <w:r>
          <w:rPr>
            <w:rStyle w:val="affff7"/>
          </w:rPr>
          <w:t>F</w:t>
        </w:r>
        <w:r>
          <w:rPr>
            <w:rStyle w:val="affff7"/>
          </w:rPr>
          <w:t>（规范性）</w:t>
        </w:r>
        <w:r>
          <w:rPr>
            <w:rStyle w:val="affff7"/>
          </w:rPr>
          <w:t xml:space="preserve">  </w:t>
        </w:r>
        <w:r>
          <w:rPr>
            <w:rStyle w:val="affff7"/>
          </w:rPr>
          <w:t>分部工程施工质量评定表</w:t>
        </w:r>
        <w:r>
          <w:tab/>
        </w:r>
        <w:r>
          <w:fldChar w:fldCharType="begin"/>
        </w:r>
        <w:r>
          <w:instrText xml:space="preserve"> PAGEREF _Toc152165763 \h </w:instrText>
        </w:r>
        <w:r>
          <w:fldChar w:fldCharType="separate"/>
        </w:r>
        <w:r>
          <w:t>60</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64" w:history="1">
        <w:r>
          <w:rPr>
            <w:rStyle w:val="affff7"/>
          </w:rPr>
          <w:t>附录</w:t>
        </w:r>
        <w:r>
          <w:rPr>
            <w:rStyle w:val="affff7"/>
          </w:rPr>
          <w:t>G</w:t>
        </w:r>
        <w:r>
          <w:rPr>
            <w:rStyle w:val="affff7"/>
          </w:rPr>
          <w:t>（规范性）</w:t>
        </w:r>
        <w:r>
          <w:rPr>
            <w:rStyle w:val="affff7"/>
          </w:rPr>
          <w:t xml:space="preserve">  </w:t>
        </w:r>
        <w:r>
          <w:rPr>
            <w:rStyle w:val="affff7"/>
          </w:rPr>
          <w:t>单位工程施工质量评定表</w:t>
        </w:r>
        <w:r>
          <w:tab/>
        </w:r>
        <w:r>
          <w:fldChar w:fldCharType="begin"/>
        </w:r>
        <w:r>
          <w:instrText xml:space="preserve"> PAGEREF _Toc152165764 \h </w:instrText>
        </w:r>
        <w:r>
          <w:fldChar w:fldCharType="separate"/>
        </w:r>
        <w:r>
          <w:t>61</w:t>
        </w:r>
        <w:r>
          <w:fldChar w:fldCharType="end"/>
        </w:r>
      </w:hyperlink>
    </w:p>
    <w:p w:rsidR="002A4FFF" w:rsidRDefault="008B05CE">
      <w:pPr>
        <w:pStyle w:val="10"/>
        <w:tabs>
          <w:tab w:val="right" w:leader="dot" w:pos="9344"/>
        </w:tabs>
        <w:rPr>
          <w:rFonts w:asciiTheme="minorHAnsi" w:eastAsiaTheme="minorEastAsia" w:hAnsiTheme="minorHAnsi" w:cstheme="minorBidi"/>
          <w:szCs w:val="22"/>
        </w:rPr>
      </w:pPr>
      <w:hyperlink w:anchor="_Toc152165765" w:history="1">
        <w:r>
          <w:rPr>
            <w:rStyle w:val="affff7"/>
          </w:rPr>
          <w:t>附录</w:t>
        </w:r>
        <w:r>
          <w:rPr>
            <w:rStyle w:val="affff7"/>
          </w:rPr>
          <w:t>H</w:t>
        </w:r>
        <w:r>
          <w:rPr>
            <w:rStyle w:val="affff7"/>
          </w:rPr>
          <w:t>（规范性）</w:t>
        </w:r>
        <w:r>
          <w:rPr>
            <w:rStyle w:val="affff7"/>
          </w:rPr>
          <w:t xml:space="preserve">  </w:t>
        </w:r>
        <w:r>
          <w:rPr>
            <w:rStyle w:val="affff7"/>
          </w:rPr>
          <w:t>单项工程项目施工质量评定表</w:t>
        </w:r>
        <w:r>
          <w:tab/>
        </w:r>
        <w:r>
          <w:fldChar w:fldCharType="begin"/>
        </w:r>
        <w:r>
          <w:instrText xml:space="preserve"> PAGEREF _Toc152165765 \h </w:instrText>
        </w:r>
        <w:r>
          <w:fldChar w:fldCharType="separate"/>
        </w:r>
        <w:r>
          <w:t>62</w:t>
        </w:r>
        <w:r>
          <w:fldChar w:fldCharType="end"/>
        </w:r>
      </w:hyperlink>
    </w:p>
    <w:p w:rsidR="002A4FFF" w:rsidRDefault="008B05CE">
      <w:pPr>
        <w:pStyle w:val="affffff5"/>
        <w:spacing w:after="468"/>
        <w:sectPr w:rsidR="002A4FFF">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type="lines" w:linePitch="312"/>
        </w:sectPr>
      </w:pPr>
      <w:r>
        <w:fldChar w:fldCharType="end"/>
      </w:r>
    </w:p>
    <w:p w:rsidR="002A4FFF" w:rsidRDefault="008B05CE">
      <w:pPr>
        <w:pStyle w:val="a6"/>
        <w:spacing w:before="900" w:after="468"/>
      </w:pPr>
      <w:bookmarkStart w:id="24" w:name="_Toc152165716"/>
      <w:bookmarkStart w:id="25" w:name="BookMark2"/>
      <w:bookmarkEnd w:id="21"/>
      <w:r>
        <w:rPr>
          <w:spacing w:val="320"/>
        </w:rPr>
        <w:lastRenderedPageBreak/>
        <w:t>前</w:t>
      </w:r>
      <w:r>
        <w:t>言</w:t>
      </w:r>
      <w:bookmarkEnd w:id="22"/>
      <w:bookmarkEnd w:id="23"/>
      <w:bookmarkEnd w:id="24"/>
    </w:p>
    <w:p w:rsidR="002A4FFF" w:rsidRDefault="008B05CE">
      <w:pPr>
        <w:pStyle w:val="afffff0"/>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2A4FFF" w:rsidRDefault="008B05CE">
      <w:pPr>
        <w:pStyle w:val="afffff0"/>
        <w:ind w:firstLine="420"/>
      </w:pPr>
      <w:r>
        <w:rPr>
          <w:rFonts w:hint="eastAsia"/>
        </w:rPr>
        <w:t>本文件是</w:t>
      </w:r>
      <w:r>
        <w:rPr>
          <w:rFonts w:hint="eastAsia"/>
        </w:rPr>
        <w:t>DB21/T 3722</w:t>
      </w:r>
      <w:r>
        <w:rPr>
          <w:rFonts w:hint="eastAsia"/>
        </w:rPr>
        <w:t>《高标准农田建设指南》的第</w:t>
      </w:r>
      <w:r>
        <w:rPr>
          <w:rFonts w:hint="eastAsia"/>
        </w:rPr>
        <w:t>4</w:t>
      </w:r>
      <w:r>
        <w:rPr>
          <w:rFonts w:hint="eastAsia"/>
        </w:rPr>
        <w:t>部分。</w:t>
      </w:r>
      <w:r>
        <w:rPr>
          <w:rFonts w:hint="eastAsia"/>
        </w:rPr>
        <w:t>DB21/T 3722</w:t>
      </w:r>
      <w:r>
        <w:rPr>
          <w:rFonts w:hint="eastAsia"/>
        </w:rPr>
        <w:t>已经发布了以下部分：</w:t>
      </w:r>
    </w:p>
    <w:p w:rsidR="002A4FFF" w:rsidRDefault="008B05CE">
      <w:pPr>
        <w:pStyle w:val="afffff0"/>
        <w:ind w:firstLine="420"/>
      </w:pPr>
      <w:r>
        <w:rPr>
          <w:rFonts w:hint="eastAsia"/>
        </w:rPr>
        <w:t>——第</w:t>
      </w:r>
      <w:r>
        <w:rPr>
          <w:rFonts w:hint="eastAsia"/>
        </w:rPr>
        <w:t>1</w:t>
      </w:r>
      <w:r>
        <w:rPr>
          <w:rFonts w:hint="eastAsia"/>
        </w:rPr>
        <w:t>部分：项目初步设计报告编制；</w:t>
      </w:r>
    </w:p>
    <w:p w:rsidR="002A4FFF" w:rsidRDefault="008B05CE">
      <w:pPr>
        <w:pStyle w:val="afffff0"/>
        <w:ind w:firstLine="420"/>
      </w:pPr>
      <w:r>
        <w:rPr>
          <w:rFonts w:hint="eastAsia"/>
        </w:rPr>
        <w:t>——第</w:t>
      </w:r>
      <w:r>
        <w:rPr>
          <w:rFonts w:hint="eastAsia"/>
        </w:rPr>
        <w:t>2</w:t>
      </w:r>
      <w:r>
        <w:rPr>
          <w:rFonts w:hint="eastAsia"/>
        </w:rPr>
        <w:t>部分：项目概算编制；</w:t>
      </w:r>
    </w:p>
    <w:p w:rsidR="002A4FFF" w:rsidRDefault="008B05CE">
      <w:pPr>
        <w:pStyle w:val="afffff0"/>
        <w:ind w:firstLine="420"/>
      </w:pPr>
      <w:r>
        <w:rPr>
          <w:rFonts w:hint="eastAsia"/>
        </w:rPr>
        <w:t>——第</w:t>
      </w:r>
      <w:r>
        <w:rPr>
          <w:rFonts w:hint="eastAsia"/>
        </w:rPr>
        <w:t>3</w:t>
      </w:r>
      <w:r>
        <w:rPr>
          <w:rFonts w:hint="eastAsia"/>
        </w:rPr>
        <w:t>部分：项目预算定额。</w:t>
      </w:r>
    </w:p>
    <w:p w:rsidR="002A4FFF" w:rsidRDefault="008B05CE">
      <w:pPr>
        <w:pStyle w:val="afffff0"/>
        <w:ind w:firstLine="420"/>
      </w:pPr>
      <w:r>
        <w:rPr>
          <w:rFonts w:hint="eastAsia"/>
        </w:rPr>
        <w:t>本次发布的《高标准农田建设指南》第</w:t>
      </w:r>
      <w:r>
        <w:rPr>
          <w:rFonts w:hint="eastAsia"/>
        </w:rPr>
        <w:t>4</w:t>
      </w:r>
      <w:r>
        <w:rPr>
          <w:rFonts w:hint="eastAsia"/>
        </w:rPr>
        <w:t>部分：施工质量检验与评定，主要是高标准农田建设项目施工验收阶段的工作内容。高标准农田建设还包括施工、验收、管理、监测和评价等一系列工作。</w:t>
      </w:r>
    </w:p>
    <w:p w:rsidR="002A4FFF" w:rsidRDefault="008B05CE">
      <w:pPr>
        <w:pStyle w:val="afffff0"/>
        <w:ind w:firstLine="420"/>
      </w:pPr>
      <w:r>
        <w:rPr>
          <w:rFonts w:hint="eastAsia"/>
        </w:rPr>
        <w:t>请注意本文件的某些内容可能涉及专利。本文件的发布机构不承担识别专利的责任。</w:t>
      </w:r>
    </w:p>
    <w:p w:rsidR="002A4FFF" w:rsidRDefault="008B05CE">
      <w:pPr>
        <w:pStyle w:val="afffff0"/>
        <w:ind w:firstLine="420"/>
      </w:pPr>
      <w:r>
        <w:rPr>
          <w:rFonts w:hint="eastAsia"/>
        </w:rPr>
        <w:t>本文件由辽宁省农业农村厅提出并归口。</w:t>
      </w:r>
    </w:p>
    <w:p w:rsidR="002A4FFF" w:rsidRDefault="008B05CE">
      <w:pPr>
        <w:pStyle w:val="afffff0"/>
        <w:ind w:firstLine="420"/>
      </w:pPr>
      <w:r>
        <w:rPr>
          <w:rFonts w:hint="eastAsia"/>
        </w:rPr>
        <w:t>本文件起草单位：沈阳农业大学、辽宁省农业发展服务中心、沈阳市文林水土工程设计有限公司。</w:t>
      </w:r>
    </w:p>
    <w:p w:rsidR="002A4FFF" w:rsidRDefault="008B05CE">
      <w:pPr>
        <w:pStyle w:val="afffff0"/>
        <w:ind w:firstLine="420"/>
      </w:pPr>
      <w:r>
        <w:rPr>
          <w:rFonts w:hint="eastAsia"/>
        </w:rPr>
        <w:t>归口管理部门通讯地址：辽宁省农业农村厅（沈阳市和平区太原北街</w:t>
      </w:r>
      <w:r>
        <w:rPr>
          <w:rFonts w:hint="eastAsia"/>
        </w:rPr>
        <w:t>2</w:t>
      </w:r>
      <w:r>
        <w:rPr>
          <w:rFonts w:hint="eastAsia"/>
        </w:rPr>
        <w:t>号），联系电话：</w:t>
      </w:r>
      <w:r>
        <w:rPr>
          <w:rFonts w:hint="eastAsia"/>
        </w:rPr>
        <w:t>024-23447862</w:t>
      </w:r>
      <w:r>
        <w:rPr>
          <w:rFonts w:hint="eastAsia"/>
        </w:rPr>
        <w:t>。</w:t>
      </w:r>
    </w:p>
    <w:p w:rsidR="002A4FFF" w:rsidRDefault="008B05CE">
      <w:pPr>
        <w:pStyle w:val="afffff0"/>
        <w:ind w:firstLine="420"/>
      </w:pPr>
      <w:r>
        <w:rPr>
          <w:rFonts w:hint="eastAsia"/>
        </w:rPr>
        <w:t>文件起草单位通讯地址：沈阳农业</w:t>
      </w:r>
      <w:r>
        <w:rPr>
          <w:rFonts w:hint="eastAsia"/>
        </w:rPr>
        <w:t>大学（沈阳市沈河区东陵路</w:t>
      </w:r>
      <w:r>
        <w:rPr>
          <w:rFonts w:hint="eastAsia"/>
        </w:rPr>
        <w:t>120</w:t>
      </w:r>
      <w:r>
        <w:rPr>
          <w:rFonts w:hint="eastAsia"/>
        </w:rPr>
        <w:t>号），联系电话：</w:t>
      </w:r>
      <w:r>
        <w:rPr>
          <w:rFonts w:hint="eastAsia"/>
        </w:rPr>
        <w:t>024-88487055</w:t>
      </w:r>
      <w:r>
        <w:rPr>
          <w:rFonts w:hint="eastAsia"/>
        </w:rPr>
        <w:t>；辽宁省农业发展服务中心（沈阳市和平区太原北街</w:t>
      </w:r>
      <w:r>
        <w:rPr>
          <w:rFonts w:hint="eastAsia"/>
        </w:rPr>
        <w:t>2</w:t>
      </w:r>
      <w:r>
        <w:rPr>
          <w:rFonts w:hint="eastAsia"/>
        </w:rPr>
        <w:t>号），联系电话：</w:t>
      </w:r>
      <w:r>
        <w:rPr>
          <w:rFonts w:hint="eastAsia"/>
        </w:rPr>
        <w:t>024-23447862</w:t>
      </w:r>
      <w:r>
        <w:rPr>
          <w:rFonts w:hint="eastAsia"/>
        </w:rPr>
        <w:t>；沈阳市文林水土工程设计有限公司，（沈阳市沈河区古井路），联系电话：</w:t>
      </w:r>
      <w:r>
        <w:rPr>
          <w:rFonts w:hint="eastAsia"/>
        </w:rPr>
        <w:t>024-88487707</w:t>
      </w:r>
      <w:r>
        <w:rPr>
          <w:rFonts w:hint="eastAsia"/>
        </w:rPr>
        <w:t>。</w:t>
      </w:r>
    </w:p>
    <w:p w:rsidR="002A4FFF" w:rsidRDefault="008B05CE">
      <w:pPr>
        <w:pStyle w:val="afffff0"/>
        <w:ind w:firstLine="420"/>
      </w:pPr>
      <w:r>
        <w:rPr>
          <w:rFonts w:hint="eastAsia"/>
        </w:rPr>
        <w:t>本文件主要起草人：</w:t>
      </w:r>
    </w:p>
    <w:p w:rsidR="002A4FFF" w:rsidRDefault="002A4FFF">
      <w:pPr>
        <w:pStyle w:val="afffff0"/>
        <w:ind w:firstLine="420"/>
      </w:pPr>
    </w:p>
    <w:p w:rsidR="002A4FFF" w:rsidRDefault="002A4FFF">
      <w:pPr>
        <w:pStyle w:val="afffff0"/>
        <w:ind w:firstLine="420"/>
        <w:sectPr w:rsidR="002A4FFF">
          <w:pgSz w:w="11906" w:h="16838"/>
          <w:pgMar w:top="1928" w:right="1134" w:bottom="1134" w:left="1134" w:header="1418" w:footer="1134" w:gutter="284"/>
          <w:pgNumType w:fmt="upperRoman"/>
          <w:cols w:space="425"/>
          <w:formProt w:val="0"/>
          <w:docGrid w:type="lines" w:linePitch="312"/>
        </w:sectPr>
      </w:pPr>
    </w:p>
    <w:p w:rsidR="002A4FFF" w:rsidRDefault="008B05CE">
      <w:pPr>
        <w:pStyle w:val="a6"/>
        <w:spacing w:after="468"/>
      </w:pPr>
      <w:bookmarkStart w:id="26" w:name="_Toc152165305"/>
      <w:bookmarkStart w:id="27" w:name="_Toc152165585"/>
      <w:bookmarkStart w:id="28" w:name="_Toc152165717"/>
      <w:bookmarkStart w:id="29" w:name="BookMark3"/>
      <w:bookmarkEnd w:id="25"/>
      <w:r>
        <w:rPr>
          <w:spacing w:val="320"/>
        </w:rPr>
        <w:lastRenderedPageBreak/>
        <w:t>引</w:t>
      </w:r>
      <w:r>
        <w:t>言</w:t>
      </w:r>
      <w:bookmarkEnd w:id="26"/>
      <w:bookmarkEnd w:id="27"/>
      <w:bookmarkEnd w:id="28"/>
    </w:p>
    <w:p w:rsidR="002A4FFF" w:rsidRDefault="008B05CE">
      <w:pPr>
        <w:pStyle w:val="afffff0"/>
        <w:ind w:firstLine="420"/>
      </w:pPr>
      <w:r>
        <w:rPr>
          <w:rFonts w:hint="eastAsia"/>
        </w:rPr>
        <w:t>加强高标准农田建设标准体系顶层设计是当前我省高标准农田建设工作的迫切需要。各地区在高标准农田建设时存在工程施工质量检验与评定不规范、不统一、缺少依据、质量评价困难等问题，迫切需要从全省层面在技术和内容方面对各地高标准农田建设加以规范和引导。</w:t>
      </w:r>
    </w:p>
    <w:p w:rsidR="002A4FFF" w:rsidRDefault="008B05CE">
      <w:pPr>
        <w:pStyle w:val="afffff0"/>
        <w:ind w:firstLine="420"/>
      </w:pPr>
      <w:r>
        <w:rPr>
          <w:rFonts w:hint="eastAsia"/>
        </w:rPr>
        <w:t>按照高标准农田的建设程序，</w:t>
      </w:r>
      <w:r>
        <w:rPr>
          <w:rFonts w:hint="eastAsia"/>
        </w:rPr>
        <w:t xml:space="preserve">DB21/T 3722 </w:t>
      </w:r>
      <w:r>
        <w:rPr>
          <w:rFonts w:hint="eastAsia"/>
        </w:rPr>
        <w:t>《高标准农田建设指南》在项目设计方面已发布《项目初步设计报告编制》、《项目概算编制》、《项目预算定额》三部分，在施工质量检验与评定方面拟补充第四部分。</w:t>
      </w:r>
    </w:p>
    <w:p w:rsidR="002A4FFF" w:rsidRDefault="008B05CE">
      <w:pPr>
        <w:pStyle w:val="afffff0"/>
        <w:ind w:firstLine="420"/>
      </w:pPr>
      <w:r>
        <w:rPr>
          <w:rFonts w:hint="eastAsia"/>
        </w:rPr>
        <w:t>——第</w:t>
      </w:r>
      <w:r>
        <w:rPr>
          <w:rFonts w:hint="eastAsia"/>
        </w:rPr>
        <w:t xml:space="preserve"> 1 </w:t>
      </w:r>
      <w:r>
        <w:rPr>
          <w:rFonts w:hint="eastAsia"/>
        </w:rPr>
        <w:t>部分：项目初步设计报告编制。目的在于提供高标准农田建设项</w:t>
      </w:r>
      <w:r>
        <w:rPr>
          <w:rFonts w:hint="eastAsia"/>
        </w:rPr>
        <w:t>目初步设计报告编制的一般要求、综合说明、项目区概况、项目区水土资源评价、工程总体布局规划、工程设计、施工组织设计、环境保护与安全生产、项目概算与资金筹措、效益分析、实施管理与建后管护等内容，给出初步设计报告编排格式。</w:t>
      </w:r>
    </w:p>
    <w:p w:rsidR="002A4FFF" w:rsidRDefault="008B05CE">
      <w:pPr>
        <w:pStyle w:val="afffff0"/>
        <w:ind w:firstLine="420"/>
      </w:pPr>
      <w:r>
        <w:rPr>
          <w:rFonts w:hint="eastAsia"/>
        </w:rPr>
        <w:t>——第</w:t>
      </w:r>
      <w:r>
        <w:rPr>
          <w:rFonts w:hint="eastAsia"/>
        </w:rPr>
        <w:t xml:space="preserve"> 2 </w:t>
      </w:r>
      <w:r>
        <w:rPr>
          <w:rFonts w:hint="eastAsia"/>
        </w:rPr>
        <w:t>部分：项目概算编制。目的在于提供高标准农田建设项目概算文件组成、项目组成和项目划分、费用构成、概算编制等内容，给出项目概算表格内容及格式。</w:t>
      </w:r>
    </w:p>
    <w:p w:rsidR="002A4FFF" w:rsidRDefault="008B05CE">
      <w:pPr>
        <w:pStyle w:val="afffff0"/>
        <w:ind w:firstLine="420"/>
      </w:pPr>
      <w:r>
        <w:rPr>
          <w:rFonts w:hint="eastAsia"/>
        </w:rPr>
        <w:t>——第</w:t>
      </w:r>
      <w:r>
        <w:rPr>
          <w:rFonts w:hint="eastAsia"/>
        </w:rPr>
        <w:t xml:space="preserve"> 3 </w:t>
      </w:r>
      <w:r>
        <w:rPr>
          <w:rFonts w:hint="eastAsia"/>
        </w:rPr>
        <w:t>部分：项目预算定额。目的在于提供高标准农田建设项目预算定额的一般规定及土方工程、石方工程、砌体工程、混凝土工程、模板工程、农用井及</w:t>
      </w:r>
      <w:r>
        <w:rPr>
          <w:rFonts w:hint="eastAsia"/>
        </w:rPr>
        <w:t>辅助房屋工程、安装工程、道路工程、植物及农艺工程、施工机械台班费预算定额等内容。</w:t>
      </w:r>
    </w:p>
    <w:p w:rsidR="002A4FFF" w:rsidRDefault="008B05CE">
      <w:pPr>
        <w:pStyle w:val="afffff0"/>
        <w:ind w:firstLine="420"/>
      </w:pPr>
      <w:r>
        <w:rPr>
          <w:rFonts w:hint="eastAsia"/>
        </w:rPr>
        <w:t>——第</w:t>
      </w:r>
      <w:r>
        <w:rPr>
          <w:rFonts w:hint="eastAsia"/>
        </w:rPr>
        <w:t xml:space="preserve"> 4 </w:t>
      </w:r>
      <w:r>
        <w:rPr>
          <w:rFonts w:hint="eastAsia"/>
        </w:rPr>
        <w:t>部分：施工质量检验与评定。目的在于提供高标准农田建设项目划分、施工质量检验、施工质量评定、田块整治工程质量检验项目与标准、灌溉排水工程质量检验项目与标准、田间道路工程质量检验项目与标准、农田防护与生态保护工程质量检验项目与标准、农田地力提升工程质量检验项目与标准及质量检验与评定有关格式。</w:t>
      </w:r>
    </w:p>
    <w:p w:rsidR="002A4FFF" w:rsidRDefault="002A4FFF">
      <w:pPr>
        <w:pStyle w:val="afffff0"/>
        <w:ind w:firstLine="420"/>
      </w:pPr>
    </w:p>
    <w:p w:rsidR="002A4FFF" w:rsidRDefault="002A4FFF">
      <w:pPr>
        <w:pStyle w:val="afffff0"/>
        <w:ind w:firstLine="420"/>
        <w:sectPr w:rsidR="002A4FFF">
          <w:pgSz w:w="11906" w:h="16838"/>
          <w:pgMar w:top="1928" w:right="1134" w:bottom="1134" w:left="1134" w:header="1418" w:footer="1134" w:gutter="284"/>
          <w:pgNumType w:fmt="upperRoman"/>
          <w:cols w:space="425"/>
          <w:formProt w:val="0"/>
          <w:docGrid w:type="lines" w:linePitch="312"/>
        </w:sectPr>
      </w:pPr>
    </w:p>
    <w:p w:rsidR="002A4FFF" w:rsidRDefault="002A4FFF">
      <w:pPr>
        <w:spacing w:line="20" w:lineRule="exact"/>
        <w:jc w:val="center"/>
        <w:rPr>
          <w:rFonts w:ascii="黑体" w:eastAsia="黑体" w:hAnsi="黑体"/>
          <w:sz w:val="32"/>
          <w:szCs w:val="32"/>
        </w:rPr>
      </w:pPr>
      <w:bookmarkStart w:id="30" w:name="BookMark4"/>
      <w:bookmarkEnd w:id="29"/>
    </w:p>
    <w:p w:rsidR="002A4FFF" w:rsidRDefault="002A4FFF">
      <w:pPr>
        <w:spacing w:line="20" w:lineRule="exact"/>
        <w:jc w:val="center"/>
        <w:rPr>
          <w:rFonts w:ascii="黑体" w:eastAsia="黑体" w:hAnsi="黑体"/>
          <w:sz w:val="32"/>
          <w:szCs w:val="32"/>
        </w:rPr>
      </w:pPr>
    </w:p>
    <w:bookmarkStart w:id="31" w:name="NEW_STAND_NAME" w:displacedByCustomXml="next"/>
    <w:sdt>
      <w:sdtPr>
        <w:tag w:val="NEW_STAND_NAME"/>
        <w:id w:val="595910757"/>
        <w:lock w:val="sdtLocked"/>
        <w:placeholder>
          <w:docPart w:val="CAC82D9BEC7044CC8E20708F46CAFD63"/>
        </w:placeholder>
      </w:sdtPr>
      <w:sdtEndPr/>
      <w:sdtContent>
        <w:p w:rsidR="002A4FFF" w:rsidRDefault="008B05CE">
          <w:pPr>
            <w:pStyle w:val="afffffffff3"/>
            <w:spacing w:beforeLines="1" w:before="3" w:afterLines="1" w:after="3"/>
          </w:pPr>
          <w:r>
            <w:rPr>
              <w:rFonts w:hint="eastAsia"/>
            </w:rPr>
            <w:t>高标准农田工程施工质量评定规范</w:t>
          </w:r>
        </w:p>
        <w:p w:rsidR="002A4FFF" w:rsidRDefault="002A4FFF">
          <w:pPr>
            <w:pStyle w:val="afffffffff3"/>
            <w:spacing w:beforeLines="1" w:before="3" w:afterLines="1" w:after="3"/>
          </w:pPr>
        </w:p>
        <w:p w:rsidR="002A4FFF" w:rsidRDefault="008B05CE">
          <w:pPr>
            <w:pStyle w:val="afffffffff3"/>
            <w:spacing w:beforeLines="1" w:before="3" w:afterLines="1" w:after="3"/>
          </w:pPr>
          <w:r>
            <w:rPr>
              <w:rFonts w:hint="eastAsia"/>
            </w:rPr>
            <w:t>高标准农田建设指南</w:t>
          </w:r>
        </w:p>
        <w:p w:rsidR="002A4FFF" w:rsidRDefault="008B05CE">
          <w:pPr>
            <w:pStyle w:val="afffffffff3"/>
            <w:spacing w:beforeLines="1" w:before="3" w:after="680"/>
          </w:pPr>
          <w:r>
            <w:rPr>
              <w:rFonts w:hint="eastAsia"/>
            </w:rPr>
            <w:t>第</w:t>
          </w:r>
          <w:r>
            <w:t>4</w:t>
          </w:r>
          <w:r>
            <w:t>部分：</w:t>
          </w:r>
          <w:r>
            <w:t>施工质量检验与评定</w:t>
          </w:r>
        </w:p>
      </w:sdtContent>
    </w:sdt>
    <w:p w:rsidR="002A4FFF" w:rsidRDefault="008B05CE">
      <w:pPr>
        <w:pStyle w:val="affc"/>
        <w:spacing w:before="312" w:after="312"/>
      </w:pPr>
      <w:bookmarkStart w:id="32" w:name="_Toc17233325"/>
      <w:bookmarkStart w:id="33" w:name="_Toc17233333"/>
      <w:bookmarkStart w:id="34" w:name="_Toc26718930"/>
      <w:bookmarkStart w:id="35" w:name="_Toc26648465"/>
      <w:bookmarkStart w:id="36" w:name="_Toc24884218"/>
      <w:bookmarkStart w:id="37" w:name="_Toc24884211"/>
      <w:bookmarkStart w:id="38" w:name="_Toc26986530"/>
      <w:bookmarkStart w:id="39" w:name="_Toc26986771"/>
      <w:bookmarkStart w:id="40" w:name="_Toc97191423"/>
      <w:bookmarkStart w:id="41" w:name="_Toc152165306"/>
      <w:bookmarkStart w:id="42" w:name="_Toc152165586"/>
      <w:bookmarkStart w:id="43" w:name="_Toc152165718"/>
      <w:bookmarkEnd w:id="3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p>
    <w:p w:rsidR="002A4FFF" w:rsidRDefault="008B05CE">
      <w:pPr>
        <w:pStyle w:val="afffff0"/>
        <w:ind w:firstLine="420"/>
      </w:pPr>
      <w:bookmarkStart w:id="44" w:name="_Toc17233326"/>
      <w:bookmarkStart w:id="45" w:name="_Toc17233334"/>
      <w:bookmarkStart w:id="46" w:name="_Toc24884212"/>
      <w:bookmarkStart w:id="47" w:name="_Toc24884219"/>
      <w:bookmarkStart w:id="48" w:name="_Toc26648466"/>
      <w:r>
        <w:rPr>
          <w:rFonts w:hint="eastAsia"/>
        </w:rPr>
        <w:t>本文件提供了高标准农田建设工程项目划分、施工质量检验和施工质量评定的规则，给出了有关单元工程质量与标准。检验方法与评定要求。</w:t>
      </w:r>
    </w:p>
    <w:p w:rsidR="002A4FFF" w:rsidRDefault="008B05CE">
      <w:pPr>
        <w:pStyle w:val="afffff0"/>
        <w:ind w:firstLine="420"/>
      </w:pPr>
      <w:r>
        <w:rPr>
          <w:rFonts w:hint="eastAsia"/>
        </w:rPr>
        <w:t>本文件适用于高标准农田建设项目的施工质量检验与评定，其他类似项目可参考执行。</w:t>
      </w:r>
    </w:p>
    <w:p w:rsidR="002A4FFF" w:rsidRDefault="008B05CE">
      <w:pPr>
        <w:pStyle w:val="affc"/>
        <w:spacing w:before="312" w:after="312"/>
      </w:pPr>
      <w:bookmarkStart w:id="49" w:name="_Toc26718931"/>
      <w:bookmarkStart w:id="50" w:name="_Toc26986531"/>
      <w:bookmarkStart w:id="51" w:name="_Toc26986772"/>
      <w:bookmarkStart w:id="52" w:name="_Toc97191424"/>
      <w:bookmarkStart w:id="53" w:name="_Toc152165307"/>
      <w:bookmarkStart w:id="54" w:name="_Toc152165587"/>
      <w:bookmarkStart w:id="55" w:name="_Toc152165719"/>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E8212A33B18240659706EF0D6B77382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2A4FFF" w:rsidRDefault="008B05CE">
          <w:pPr>
            <w:pStyle w:val="afffff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A4FFF" w:rsidRDefault="008B05CE">
      <w:pPr>
        <w:pStyle w:val="afffff0"/>
        <w:ind w:firstLine="420"/>
      </w:pPr>
      <w:r>
        <w:rPr>
          <w:rFonts w:hint="eastAsia"/>
        </w:rPr>
        <w:t xml:space="preserve">GB 3100  </w:t>
      </w:r>
      <w:r>
        <w:rPr>
          <w:rFonts w:hint="eastAsia"/>
        </w:rPr>
        <w:t>国际单位制及其应用</w:t>
      </w:r>
    </w:p>
    <w:p w:rsidR="002A4FFF" w:rsidRDefault="008B05CE">
      <w:pPr>
        <w:pStyle w:val="afffff0"/>
        <w:ind w:firstLine="420"/>
      </w:pPr>
      <w:r>
        <w:rPr>
          <w:rFonts w:hint="eastAsia"/>
        </w:rPr>
        <w:t xml:space="preserve">GB 3101  </w:t>
      </w:r>
      <w:r>
        <w:rPr>
          <w:rFonts w:hint="eastAsia"/>
        </w:rPr>
        <w:t>有关量、单位和符</w:t>
      </w:r>
      <w:r>
        <w:rPr>
          <w:rFonts w:hint="eastAsia"/>
        </w:rPr>
        <w:t>号的一般原则</w:t>
      </w:r>
    </w:p>
    <w:p w:rsidR="002A4FFF" w:rsidRDefault="008B05CE">
      <w:pPr>
        <w:pStyle w:val="afffff0"/>
        <w:ind w:firstLine="420"/>
      </w:pPr>
      <w:r>
        <w:rPr>
          <w:rFonts w:hint="eastAsia"/>
        </w:rPr>
        <w:t xml:space="preserve">GB/T 30600  </w:t>
      </w:r>
      <w:r>
        <w:rPr>
          <w:rFonts w:hint="eastAsia"/>
        </w:rPr>
        <w:t>高标准农田建设</w:t>
      </w:r>
      <w:r>
        <w:rPr>
          <w:rFonts w:hint="eastAsia"/>
        </w:rPr>
        <w:t xml:space="preserve"> </w:t>
      </w:r>
      <w:r>
        <w:rPr>
          <w:rFonts w:hint="eastAsia"/>
        </w:rPr>
        <w:t>通则</w:t>
      </w:r>
    </w:p>
    <w:p w:rsidR="002A4FFF" w:rsidRDefault="008B05CE">
      <w:pPr>
        <w:pStyle w:val="afffff0"/>
        <w:ind w:firstLine="420"/>
      </w:pPr>
      <w:r>
        <w:rPr>
          <w:rFonts w:hint="eastAsia"/>
        </w:rPr>
        <w:t xml:space="preserve">GB/T 20203  </w:t>
      </w:r>
      <w:r>
        <w:rPr>
          <w:rFonts w:hint="eastAsia"/>
        </w:rPr>
        <w:t>管道输水灌溉工程技术规范</w:t>
      </w:r>
    </w:p>
    <w:p w:rsidR="002A4FFF" w:rsidRDefault="008B05CE">
      <w:pPr>
        <w:pStyle w:val="afffff0"/>
        <w:ind w:firstLine="420"/>
      </w:pPr>
      <w:r>
        <w:rPr>
          <w:rFonts w:hint="eastAsia"/>
        </w:rPr>
        <w:t xml:space="preserve">JTG F80/1  </w:t>
      </w:r>
      <w:r>
        <w:rPr>
          <w:rFonts w:hint="eastAsia"/>
        </w:rPr>
        <w:t>公路工程质量检验评定标准</w:t>
      </w:r>
      <w:r>
        <w:rPr>
          <w:rFonts w:hint="eastAsia"/>
        </w:rPr>
        <w:t xml:space="preserve"> </w:t>
      </w:r>
      <w:r>
        <w:rPr>
          <w:rFonts w:hint="eastAsia"/>
        </w:rPr>
        <w:t>第一册</w:t>
      </w:r>
      <w:r>
        <w:rPr>
          <w:rFonts w:hint="eastAsia"/>
        </w:rPr>
        <w:t xml:space="preserve"> </w:t>
      </w:r>
      <w:r>
        <w:rPr>
          <w:rFonts w:hint="eastAsia"/>
        </w:rPr>
        <w:t>土建工程</w:t>
      </w:r>
    </w:p>
    <w:p w:rsidR="002A4FFF" w:rsidRDefault="008B05CE">
      <w:pPr>
        <w:pStyle w:val="afffff0"/>
        <w:ind w:firstLine="420"/>
      </w:pPr>
      <w:r>
        <w:rPr>
          <w:rFonts w:hint="eastAsia"/>
        </w:rPr>
        <w:t xml:space="preserve">SL 176  </w:t>
      </w:r>
      <w:r>
        <w:rPr>
          <w:rFonts w:hint="eastAsia"/>
        </w:rPr>
        <w:t>水利水电工程施工质量检验与评定规程</w:t>
      </w:r>
    </w:p>
    <w:p w:rsidR="002A4FFF" w:rsidRDefault="008B05CE">
      <w:pPr>
        <w:pStyle w:val="afffff0"/>
        <w:ind w:firstLine="420"/>
      </w:pPr>
      <w:r>
        <w:rPr>
          <w:rFonts w:hint="eastAsia"/>
        </w:rPr>
        <w:t xml:space="preserve">SL 336  </w:t>
      </w:r>
      <w:r>
        <w:rPr>
          <w:rFonts w:hint="eastAsia"/>
        </w:rPr>
        <w:t>水土保持工程质量评定规程</w:t>
      </w:r>
    </w:p>
    <w:p w:rsidR="002A4FFF" w:rsidRDefault="008B05CE">
      <w:pPr>
        <w:pStyle w:val="afffff0"/>
        <w:ind w:firstLine="420"/>
      </w:pPr>
      <w:r>
        <w:rPr>
          <w:rFonts w:hint="eastAsia"/>
        </w:rPr>
        <w:t xml:space="preserve">SL 634  </w:t>
      </w:r>
      <w:r>
        <w:rPr>
          <w:rFonts w:hint="eastAsia"/>
        </w:rPr>
        <w:t>水利水电工程单元工程施工质量验收评定标准——堤防工程</w:t>
      </w:r>
    </w:p>
    <w:p w:rsidR="002A4FFF" w:rsidRDefault="008B05CE">
      <w:pPr>
        <w:pStyle w:val="afffff0"/>
        <w:ind w:firstLine="420"/>
      </w:pPr>
      <w:r>
        <w:rPr>
          <w:rFonts w:hint="eastAsia"/>
        </w:rPr>
        <w:t xml:space="preserve">SL 703  </w:t>
      </w:r>
      <w:r>
        <w:rPr>
          <w:rFonts w:hint="eastAsia"/>
        </w:rPr>
        <w:t>灌溉与排水工程施工质量评定规程</w:t>
      </w:r>
    </w:p>
    <w:p w:rsidR="002A4FFF" w:rsidRDefault="008B05CE">
      <w:pPr>
        <w:pStyle w:val="afffff0"/>
        <w:ind w:firstLine="420"/>
      </w:pPr>
      <w:r>
        <w:rPr>
          <w:rFonts w:hint="eastAsia"/>
        </w:rPr>
        <w:t xml:space="preserve">TD/T 1041  </w:t>
      </w:r>
      <w:r>
        <w:rPr>
          <w:rFonts w:hint="eastAsia"/>
        </w:rPr>
        <w:t>土地整治工程质量检验与评定规程</w:t>
      </w:r>
    </w:p>
    <w:p w:rsidR="002A4FFF" w:rsidRDefault="008B05CE">
      <w:pPr>
        <w:pStyle w:val="afffff0"/>
        <w:ind w:firstLine="420"/>
      </w:pPr>
      <w:r>
        <w:rPr>
          <w:rFonts w:hint="eastAsia"/>
        </w:rPr>
        <w:t xml:space="preserve">DB51/T 1628  </w:t>
      </w:r>
      <w:r>
        <w:rPr>
          <w:rFonts w:hint="eastAsia"/>
        </w:rPr>
        <w:t>小（微）型农田水利工程施工质量检验与评定规程</w:t>
      </w:r>
    </w:p>
    <w:p w:rsidR="002A4FFF" w:rsidRDefault="008B05CE">
      <w:pPr>
        <w:pStyle w:val="afffff0"/>
        <w:ind w:firstLine="420"/>
      </w:pPr>
      <w:r>
        <w:rPr>
          <w:rFonts w:hint="eastAsia"/>
        </w:rPr>
        <w:t xml:space="preserve">DB21/T 2481  </w:t>
      </w:r>
      <w:r>
        <w:rPr>
          <w:rFonts w:hint="eastAsia"/>
        </w:rPr>
        <w:t>水利工程单元工程施工质量检验与评定标准</w:t>
      </w:r>
      <w:r>
        <w:rPr>
          <w:rFonts w:hint="eastAsia"/>
        </w:rPr>
        <w:t>-</w:t>
      </w:r>
      <w:r>
        <w:rPr>
          <w:rFonts w:hint="eastAsia"/>
        </w:rPr>
        <w:t>农村水利工程</w:t>
      </w:r>
    </w:p>
    <w:p w:rsidR="002A4FFF" w:rsidRDefault="008B05CE">
      <w:pPr>
        <w:pStyle w:val="afffff0"/>
        <w:ind w:firstLine="420"/>
      </w:pPr>
      <w:r>
        <w:rPr>
          <w:rFonts w:hint="eastAsia"/>
        </w:rPr>
        <w:t xml:space="preserve">CECS 353 </w:t>
      </w:r>
      <w:r>
        <w:rPr>
          <w:rFonts w:hint="eastAsia"/>
        </w:rPr>
        <w:t>生态格网结构技术规程</w:t>
      </w:r>
    </w:p>
    <w:p w:rsidR="002A4FFF" w:rsidRDefault="008B05CE">
      <w:pPr>
        <w:pStyle w:val="afffff0"/>
        <w:ind w:firstLine="420"/>
      </w:pPr>
      <w:r>
        <w:rPr>
          <w:rFonts w:hint="eastAsia"/>
        </w:rPr>
        <w:t xml:space="preserve">NY/T2845  </w:t>
      </w:r>
      <w:proofErr w:type="gramStart"/>
      <w:r>
        <w:rPr>
          <w:rFonts w:hint="eastAsia"/>
        </w:rPr>
        <w:t>深松机</w:t>
      </w:r>
      <w:proofErr w:type="gramEnd"/>
      <w:r>
        <w:rPr>
          <w:rFonts w:hint="eastAsia"/>
        </w:rPr>
        <w:t xml:space="preserve">  </w:t>
      </w:r>
      <w:r>
        <w:rPr>
          <w:rFonts w:hint="eastAsia"/>
        </w:rPr>
        <w:t>作业质量</w:t>
      </w:r>
    </w:p>
    <w:p w:rsidR="002A4FFF" w:rsidRDefault="008B05CE">
      <w:pPr>
        <w:pStyle w:val="afffff0"/>
        <w:ind w:firstLine="420"/>
      </w:pPr>
      <w:r>
        <w:rPr>
          <w:rFonts w:hint="eastAsia"/>
        </w:rPr>
        <w:t xml:space="preserve">DB1301/T304  </w:t>
      </w:r>
      <w:r>
        <w:rPr>
          <w:rFonts w:hint="eastAsia"/>
        </w:rPr>
        <w:t>农机深松作业质量检验技术规范</w:t>
      </w:r>
    </w:p>
    <w:p w:rsidR="002A4FFF" w:rsidRDefault="008B05CE">
      <w:pPr>
        <w:pStyle w:val="affc"/>
        <w:spacing w:before="312" w:after="312"/>
      </w:pPr>
      <w:bookmarkStart w:id="56" w:name="_Toc97191425"/>
      <w:bookmarkStart w:id="57" w:name="_Toc152165308"/>
      <w:bookmarkStart w:id="58" w:name="_Toc152165588"/>
      <w:bookmarkStart w:id="59" w:name="_Toc152165720"/>
      <w:r>
        <w:rPr>
          <w:rFonts w:hint="eastAsia"/>
          <w:szCs w:val="21"/>
        </w:rPr>
        <w:t>术语和定义</w:t>
      </w:r>
      <w:bookmarkEnd w:id="56"/>
      <w:bookmarkEnd w:id="57"/>
      <w:bookmarkEnd w:id="58"/>
      <w:bookmarkEnd w:id="59"/>
    </w:p>
    <w:bookmarkStart w:id="60" w:name="_Toc26986532" w:displacedByCustomXml="next"/>
    <w:bookmarkEnd w:id="60" w:displacedByCustomXml="next"/>
    <w:sdt>
      <w:sdtPr>
        <w:id w:val="-1909835108"/>
        <w:placeholder>
          <w:docPart w:val="A65AEB88C8C04FE099E76E45E344AF7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2A4FFF" w:rsidRDefault="008B05CE">
          <w:pPr>
            <w:pStyle w:val="afffff0"/>
            <w:ind w:firstLine="420"/>
          </w:pPr>
          <w:r>
            <w:rPr>
              <w:rFonts w:hint="eastAsia"/>
            </w:rPr>
            <w:t>GB/T 30600</w:t>
          </w:r>
          <w:r>
            <w:rPr>
              <w:rFonts w:hint="eastAsia"/>
            </w:rPr>
            <w:t>和</w:t>
          </w:r>
          <w:r>
            <w:rPr>
              <w:rFonts w:hint="eastAsia"/>
            </w:rPr>
            <w:t>DB/T2481</w:t>
          </w:r>
          <w:r>
            <w:t>界定的以及下列术语和定义适用于本文件。</w:t>
          </w:r>
        </w:p>
      </w:sdtContent>
    </w:sdt>
    <w:p w:rsidR="002A4FFF" w:rsidRDefault="008B05CE">
      <w:pPr>
        <w:pStyle w:val="afffffffffff"/>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高标准农田建设</w:t>
      </w:r>
      <w:r>
        <w:rPr>
          <w:rFonts w:ascii="黑体" w:eastAsia="黑体" w:hAnsi="黑体" w:hint="eastAsia"/>
        </w:rPr>
        <w:t xml:space="preserve">  well-facilitated farmland construction</w:t>
      </w:r>
    </w:p>
    <w:p w:rsidR="002A4FFF" w:rsidRDefault="008B05CE">
      <w:pPr>
        <w:pStyle w:val="afffff0"/>
        <w:ind w:firstLine="420"/>
      </w:pPr>
      <w:r>
        <w:rPr>
          <w:rFonts w:hint="eastAsia"/>
        </w:rPr>
        <w:t>为减轻或消除主要限制性因素、全面提高农田综合生产能力而开展的田块整治、灌溉与排水、田间道路、农田防护与生态环境保护、农田输配电等农田基础设施建设和土壤改良、障碍土层消除、土壤培肥等农田地力提升活动。</w:t>
      </w:r>
    </w:p>
    <w:p w:rsidR="002A4FFF" w:rsidRDefault="008B05CE">
      <w:pPr>
        <w:pStyle w:val="afffff0"/>
        <w:ind w:firstLine="420"/>
      </w:pPr>
      <w:r>
        <w:rPr>
          <w:rFonts w:hint="eastAsia"/>
        </w:rPr>
        <w:lastRenderedPageBreak/>
        <w:t>[</w:t>
      </w:r>
      <w:r>
        <w:rPr>
          <w:rFonts w:hint="eastAsia"/>
        </w:rPr>
        <w:t>来源：</w:t>
      </w:r>
      <w:r>
        <w:rPr>
          <w:rFonts w:hint="eastAsia"/>
        </w:rPr>
        <w:t>GB/T 30600-2022,3.2]</w:t>
      </w:r>
    </w:p>
    <w:p w:rsidR="002A4FFF" w:rsidRDefault="008B05CE">
      <w:pPr>
        <w:pStyle w:val="afffffffffff"/>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质量检验</w:t>
      </w:r>
      <w:r>
        <w:rPr>
          <w:rFonts w:ascii="黑体" w:eastAsia="黑体" w:hAnsi="黑体" w:hint="eastAsia"/>
        </w:rPr>
        <w:t xml:space="preserve">  quality inspection</w:t>
      </w:r>
    </w:p>
    <w:p w:rsidR="002A4FFF" w:rsidRDefault="008B05CE">
      <w:pPr>
        <w:pStyle w:val="afffff0"/>
        <w:ind w:firstLine="420"/>
      </w:pPr>
      <w:r>
        <w:rPr>
          <w:rFonts w:hint="eastAsia"/>
        </w:rPr>
        <w:t>通过检查、量测、试验等方法，对工程质量特性进行的符合性评价。</w:t>
      </w:r>
    </w:p>
    <w:p w:rsidR="002A4FFF" w:rsidRDefault="008B05CE">
      <w:pPr>
        <w:pStyle w:val="afffff0"/>
        <w:ind w:firstLine="420"/>
      </w:pPr>
      <w:r>
        <w:rPr>
          <w:rFonts w:hint="eastAsia"/>
        </w:rPr>
        <w:t>[</w:t>
      </w:r>
      <w:r>
        <w:rPr>
          <w:rFonts w:hint="eastAsia"/>
        </w:rPr>
        <w:t>来源：</w:t>
      </w:r>
      <w:r>
        <w:rPr>
          <w:rFonts w:hint="eastAsia"/>
        </w:rPr>
        <w:t>DB21/T 2481-2015,3.2]</w:t>
      </w:r>
    </w:p>
    <w:p w:rsidR="002A4FFF" w:rsidRDefault="008B05CE">
      <w:pPr>
        <w:pStyle w:val="afffffffffff"/>
        <w:rPr>
          <w:rFonts w:ascii="黑体" w:eastAsia="黑体" w:hAnsi="黑体"/>
        </w:rPr>
      </w:pPr>
      <w:r>
        <w:rPr>
          <w:rFonts w:ascii="黑体" w:eastAsia="黑体" w:hAnsi="黑体"/>
        </w:rPr>
        <w:br/>
        <w:t xml:space="preserve">    </w:t>
      </w:r>
      <w:r>
        <w:rPr>
          <w:rFonts w:ascii="黑体" w:eastAsia="黑体" w:hAnsi="黑体" w:hint="eastAsia"/>
        </w:rPr>
        <w:t>质量评定</w:t>
      </w:r>
      <w:r>
        <w:rPr>
          <w:rFonts w:ascii="黑体" w:eastAsia="黑体" w:hAnsi="黑体" w:hint="eastAsia"/>
        </w:rPr>
        <w:t xml:space="preserve"> </w:t>
      </w:r>
      <w:r>
        <w:rPr>
          <w:rFonts w:ascii="黑体" w:eastAsia="黑体" w:hAnsi="黑体"/>
        </w:rPr>
        <w:t xml:space="preserve"> quality assessment</w:t>
      </w:r>
    </w:p>
    <w:p w:rsidR="002A4FFF" w:rsidRDefault="008B05CE">
      <w:pPr>
        <w:pStyle w:val="afffff0"/>
        <w:ind w:firstLine="420"/>
      </w:pPr>
      <w:r>
        <w:rPr>
          <w:rFonts w:hint="eastAsia"/>
        </w:rPr>
        <w:t>将质量检验结果与国家、行业技</w:t>
      </w:r>
      <w:r>
        <w:rPr>
          <w:rFonts w:hint="eastAsia"/>
        </w:rPr>
        <w:t>术标准和地方标准以及合同约定的质量标准所进行的比较活动。</w:t>
      </w:r>
    </w:p>
    <w:p w:rsidR="002A4FFF" w:rsidRDefault="008B05CE">
      <w:pPr>
        <w:pStyle w:val="afffff0"/>
        <w:ind w:firstLine="420"/>
      </w:pPr>
      <w:r>
        <w:rPr>
          <w:rFonts w:hint="eastAsia"/>
        </w:rPr>
        <w:t>[</w:t>
      </w:r>
      <w:r>
        <w:rPr>
          <w:rFonts w:hint="eastAsia"/>
        </w:rPr>
        <w:t>来源：</w:t>
      </w:r>
      <w:r>
        <w:rPr>
          <w:rFonts w:hint="eastAsia"/>
        </w:rPr>
        <w:t>DB21/T 2481-2015,3.3]</w:t>
      </w:r>
    </w:p>
    <w:p w:rsidR="002A4FFF" w:rsidRDefault="008B05CE">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单位工程</w:t>
      </w:r>
      <w:r>
        <w:rPr>
          <w:rFonts w:ascii="黑体" w:eastAsia="黑体" w:hAnsi="黑体" w:hint="eastAsia"/>
        </w:rPr>
        <w:t xml:space="preserve"> </w:t>
      </w:r>
      <w:r>
        <w:rPr>
          <w:rFonts w:ascii="黑体" w:eastAsia="黑体" w:hAnsi="黑体"/>
        </w:rPr>
        <w:t xml:space="preserve"> </w:t>
      </w:r>
      <w:r>
        <w:rPr>
          <w:rFonts w:ascii="黑体" w:eastAsia="黑体" w:hAnsi="黑体" w:hint="eastAsia"/>
        </w:rPr>
        <w:t>uni</w:t>
      </w:r>
      <w:r>
        <w:rPr>
          <w:rFonts w:ascii="黑体" w:eastAsia="黑体" w:hAnsi="黑体"/>
        </w:rPr>
        <w:t>t construction</w:t>
      </w:r>
    </w:p>
    <w:p w:rsidR="002A4FFF" w:rsidRDefault="008B05CE">
      <w:pPr>
        <w:pStyle w:val="afffff0"/>
        <w:ind w:firstLine="420"/>
      </w:pPr>
      <w:r>
        <w:rPr>
          <w:rFonts w:hint="eastAsia"/>
        </w:rPr>
        <w:t>具有相同的设计功能特点，可以组合发挥作用的工程项目。</w:t>
      </w:r>
    </w:p>
    <w:p w:rsidR="002A4FFF" w:rsidRDefault="008B05CE">
      <w:pPr>
        <w:pStyle w:val="afffff0"/>
        <w:ind w:firstLine="420"/>
      </w:pPr>
      <w:r>
        <w:rPr>
          <w:rFonts w:hint="eastAsia"/>
        </w:rPr>
        <w:t>[</w:t>
      </w:r>
      <w:r>
        <w:rPr>
          <w:rFonts w:hint="eastAsia"/>
        </w:rPr>
        <w:t>来源：</w:t>
      </w:r>
      <w:r>
        <w:rPr>
          <w:rFonts w:hint="eastAsia"/>
        </w:rPr>
        <w:t>TD/T 1401-2013,3.5]</w:t>
      </w:r>
    </w:p>
    <w:p w:rsidR="002A4FFF" w:rsidRDefault="008B05CE">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分部工程</w:t>
      </w:r>
      <w:r>
        <w:rPr>
          <w:rFonts w:ascii="黑体" w:eastAsia="黑体" w:hAnsi="黑体" w:hint="eastAsia"/>
        </w:rPr>
        <w:t xml:space="preserve"> </w:t>
      </w:r>
      <w:r>
        <w:rPr>
          <w:rFonts w:ascii="黑体" w:eastAsia="黑体" w:hAnsi="黑体"/>
        </w:rPr>
        <w:t xml:space="preserve"> </w:t>
      </w:r>
      <w:r>
        <w:rPr>
          <w:rFonts w:ascii="黑体" w:eastAsia="黑体" w:hAnsi="黑体" w:hint="eastAsia"/>
        </w:rPr>
        <w:t>di</w:t>
      </w:r>
      <w:r>
        <w:rPr>
          <w:rFonts w:ascii="黑体" w:eastAsia="黑体" w:hAnsi="黑体"/>
        </w:rPr>
        <w:t>vision construction</w:t>
      </w:r>
    </w:p>
    <w:p w:rsidR="002A4FFF" w:rsidRDefault="008B05CE">
      <w:pPr>
        <w:pStyle w:val="afffff0"/>
        <w:ind w:firstLine="420"/>
      </w:pPr>
      <w:r>
        <w:rPr>
          <w:rFonts w:hint="eastAsia"/>
        </w:rPr>
        <w:t>单位工程的主要组成部分，可单独发挥作用，且具有独立施工条件的工程项目。</w:t>
      </w:r>
    </w:p>
    <w:p w:rsidR="002A4FFF" w:rsidRDefault="008B05CE">
      <w:pPr>
        <w:pStyle w:val="afffff0"/>
        <w:ind w:firstLine="420"/>
      </w:pPr>
      <w:r>
        <w:rPr>
          <w:rFonts w:hint="eastAsia"/>
        </w:rPr>
        <w:t>[</w:t>
      </w:r>
      <w:r>
        <w:rPr>
          <w:rFonts w:hint="eastAsia"/>
        </w:rPr>
        <w:t>来源：</w:t>
      </w:r>
      <w:r>
        <w:rPr>
          <w:rFonts w:hint="eastAsia"/>
        </w:rPr>
        <w:t>TD/T 1401-2013,3.6]</w:t>
      </w:r>
    </w:p>
    <w:p w:rsidR="002A4FFF" w:rsidRDefault="008B05CE">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单元工程</w:t>
      </w:r>
      <w:r>
        <w:rPr>
          <w:rFonts w:ascii="黑体" w:eastAsia="黑体" w:hAnsi="黑体" w:hint="eastAsia"/>
        </w:rPr>
        <w:t xml:space="preserve"> </w:t>
      </w:r>
      <w:r>
        <w:rPr>
          <w:rFonts w:ascii="黑体" w:eastAsia="黑体" w:hAnsi="黑体"/>
        </w:rPr>
        <w:t xml:space="preserve"> </w:t>
      </w:r>
      <w:r>
        <w:rPr>
          <w:rFonts w:ascii="黑体" w:eastAsia="黑体" w:hAnsi="黑体" w:hint="eastAsia"/>
        </w:rPr>
        <w:t>se</w:t>
      </w:r>
      <w:r>
        <w:rPr>
          <w:rFonts w:ascii="黑体" w:eastAsia="黑体" w:hAnsi="黑体"/>
        </w:rPr>
        <w:t>parated item project</w:t>
      </w:r>
    </w:p>
    <w:p w:rsidR="002A4FFF" w:rsidRDefault="008B05CE">
      <w:pPr>
        <w:pStyle w:val="afffff0"/>
        <w:ind w:firstLine="420"/>
      </w:pPr>
      <w:r>
        <w:rPr>
          <w:rFonts w:hint="eastAsia"/>
        </w:rPr>
        <w:t>在分部工程中由几个工序（或工种）施工完成的最小综合体，是日常质量考核的基本单位。</w:t>
      </w:r>
    </w:p>
    <w:p w:rsidR="002A4FFF" w:rsidRDefault="008B05CE">
      <w:pPr>
        <w:pStyle w:val="afffff0"/>
        <w:ind w:firstLine="420"/>
      </w:pPr>
      <w:r>
        <w:rPr>
          <w:rFonts w:hint="eastAsia"/>
        </w:rPr>
        <w:t>[</w:t>
      </w:r>
      <w:r>
        <w:rPr>
          <w:rFonts w:hint="eastAsia"/>
        </w:rPr>
        <w:t>来源：</w:t>
      </w:r>
      <w:r>
        <w:rPr>
          <w:rFonts w:hint="eastAsia"/>
        </w:rPr>
        <w:t>DB21/T 2481-2015,3.12]</w:t>
      </w:r>
    </w:p>
    <w:p w:rsidR="002A4FFF" w:rsidRDefault="008B05CE">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主控项目</w:t>
      </w:r>
      <w:r>
        <w:rPr>
          <w:rFonts w:ascii="黑体" w:eastAsia="黑体" w:hAnsi="黑体" w:hint="eastAsia"/>
        </w:rPr>
        <w:t xml:space="preserve"> </w:t>
      </w:r>
      <w:r>
        <w:rPr>
          <w:rFonts w:ascii="黑体" w:eastAsia="黑体" w:hAnsi="黑体"/>
        </w:rPr>
        <w:t xml:space="preserve"> </w:t>
      </w:r>
      <w:r>
        <w:rPr>
          <w:rFonts w:ascii="黑体" w:eastAsia="黑体" w:hAnsi="黑体" w:hint="eastAsia"/>
        </w:rPr>
        <w:t>d</w:t>
      </w:r>
      <w:r>
        <w:rPr>
          <w:rFonts w:ascii="黑体" w:eastAsia="黑体" w:hAnsi="黑体"/>
        </w:rPr>
        <w:t>ominant item</w:t>
      </w:r>
    </w:p>
    <w:p w:rsidR="002A4FFF" w:rsidRDefault="008B05CE">
      <w:pPr>
        <w:pStyle w:val="afffff0"/>
        <w:ind w:firstLine="420"/>
      </w:pPr>
      <w:r>
        <w:rPr>
          <w:rFonts w:hint="eastAsia"/>
        </w:rPr>
        <w:t>对单元工程功能起决定作用或对安全、卫生、环境保护有重大影响的检验项目。</w:t>
      </w:r>
    </w:p>
    <w:p w:rsidR="002A4FFF" w:rsidRDefault="008B05CE">
      <w:pPr>
        <w:pStyle w:val="afffff0"/>
        <w:ind w:firstLine="420"/>
      </w:pPr>
      <w:r>
        <w:rPr>
          <w:rFonts w:hint="eastAsia"/>
        </w:rPr>
        <w:t>[</w:t>
      </w:r>
      <w:r>
        <w:rPr>
          <w:rFonts w:hint="eastAsia"/>
        </w:rPr>
        <w:t>来源：</w:t>
      </w:r>
      <w:r>
        <w:rPr>
          <w:rFonts w:hint="eastAsia"/>
        </w:rPr>
        <w:t>DB21/T 2481-2015,3.7]</w:t>
      </w:r>
    </w:p>
    <w:p w:rsidR="002A4FFF" w:rsidRDefault="008B05CE">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一般项目</w:t>
      </w:r>
      <w:r>
        <w:rPr>
          <w:rFonts w:ascii="黑体" w:eastAsia="黑体" w:hAnsi="黑体" w:hint="eastAsia"/>
        </w:rPr>
        <w:t xml:space="preserve"> </w:t>
      </w:r>
      <w:r>
        <w:rPr>
          <w:rFonts w:ascii="黑体" w:eastAsia="黑体" w:hAnsi="黑体"/>
        </w:rPr>
        <w:t xml:space="preserve"> </w:t>
      </w:r>
      <w:r>
        <w:rPr>
          <w:rFonts w:ascii="黑体" w:eastAsia="黑体" w:hAnsi="黑体" w:hint="eastAsia"/>
        </w:rPr>
        <w:t>gen</w:t>
      </w:r>
      <w:r>
        <w:rPr>
          <w:rFonts w:ascii="黑体" w:eastAsia="黑体" w:hAnsi="黑体"/>
        </w:rPr>
        <w:t>eral item</w:t>
      </w:r>
    </w:p>
    <w:p w:rsidR="002A4FFF" w:rsidRDefault="008B05CE">
      <w:pPr>
        <w:pStyle w:val="afffff0"/>
        <w:ind w:firstLine="420"/>
      </w:pPr>
      <w:r>
        <w:rPr>
          <w:rFonts w:hint="eastAsia"/>
        </w:rPr>
        <w:t>除主控项目外的检验项目。</w:t>
      </w:r>
    </w:p>
    <w:p w:rsidR="002A4FFF" w:rsidRDefault="008B05CE">
      <w:pPr>
        <w:pStyle w:val="afffff0"/>
        <w:ind w:firstLine="420"/>
      </w:pPr>
      <w:r>
        <w:rPr>
          <w:rFonts w:hint="eastAsia"/>
        </w:rPr>
        <w:t>[</w:t>
      </w:r>
      <w:r>
        <w:rPr>
          <w:rFonts w:hint="eastAsia"/>
        </w:rPr>
        <w:t>来源：</w:t>
      </w:r>
      <w:r>
        <w:rPr>
          <w:rFonts w:hint="eastAsia"/>
        </w:rPr>
        <w:t>DB21/T 2481-2015,3.8]</w:t>
      </w:r>
    </w:p>
    <w:p w:rsidR="002A4FFF" w:rsidRDefault="008B05CE">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检验项目</w:t>
      </w:r>
      <w:r>
        <w:rPr>
          <w:rFonts w:ascii="黑体" w:eastAsia="黑体" w:hAnsi="黑体" w:hint="eastAsia"/>
        </w:rPr>
        <w:t xml:space="preserve"> </w:t>
      </w:r>
      <w:r>
        <w:rPr>
          <w:rFonts w:ascii="黑体" w:eastAsia="黑体" w:hAnsi="黑体"/>
        </w:rPr>
        <w:t xml:space="preserve"> </w:t>
      </w:r>
      <w:r>
        <w:rPr>
          <w:rFonts w:ascii="黑体" w:eastAsia="黑体" w:hAnsi="黑体" w:hint="eastAsia"/>
        </w:rPr>
        <w:t>ins</w:t>
      </w:r>
      <w:r>
        <w:rPr>
          <w:rFonts w:ascii="黑体" w:eastAsia="黑体" w:hAnsi="黑体"/>
        </w:rPr>
        <w:t>pection item</w:t>
      </w:r>
    </w:p>
    <w:p w:rsidR="002A4FFF" w:rsidRDefault="008B05CE">
      <w:pPr>
        <w:pStyle w:val="afffff0"/>
        <w:ind w:firstLine="420"/>
      </w:pPr>
      <w:r>
        <w:rPr>
          <w:rFonts w:hint="eastAsia"/>
        </w:rPr>
        <w:t>通过量测、试验、目视等方法获取相关数据，对工程</w:t>
      </w:r>
      <w:r>
        <w:rPr>
          <w:rFonts w:hint="eastAsia"/>
        </w:rPr>
        <w:t>质量特性进行符合性评价的内容。</w:t>
      </w:r>
    </w:p>
    <w:p w:rsidR="002A4FFF" w:rsidRDefault="008B05CE">
      <w:pPr>
        <w:pStyle w:val="afffff0"/>
        <w:ind w:firstLine="420"/>
      </w:pPr>
      <w:r>
        <w:rPr>
          <w:rFonts w:hint="eastAsia"/>
        </w:rPr>
        <w:t>[</w:t>
      </w:r>
      <w:r>
        <w:rPr>
          <w:rFonts w:hint="eastAsia"/>
        </w:rPr>
        <w:t>来源：</w:t>
      </w:r>
      <w:r>
        <w:rPr>
          <w:rFonts w:hint="eastAsia"/>
        </w:rPr>
        <w:t>DB21/T 2481-2015,3.4]</w:t>
      </w:r>
    </w:p>
    <w:p w:rsidR="002A4FFF" w:rsidRDefault="008B05CE">
      <w:pPr>
        <w:pStyle w:val="affc"/>
        <w:spacing w:before="312" w:after="312"/>
      </w:pPr>
      <w:bookmarkStart w:id="61" w:name="_Toc152165309"/>
      <w:bookmarkStart w:id="62" w:name="_Toc152165589"/>
      <w:bookmarkStart w:id="63" w:name="_Toc152165721"/>
      <w:r>
        <w:rPr>
          <w:rFonts w:hint="eastAsia"/>
        </w:rPr>
        <w:t>项目划分</w:t>
      </w:r>
      <w:bookmarkEnd w:id="61"/>
      <w:bookmarkEnd w:id="62"/>
      <w:bookmarkEnd w:id="63"/>
    </w:p>
    <w:p w:rsidR="002A4FFF" w:rsidRDefault="008B05CE">
      <w:pPr>
        <w:pStyle w:val="affd"/>
        <w:spacing w:before="156" w:after="156"/>
      </w:pPr>
      <w:bookmarkStart w:id="64" w:name="_Toc152165310"/>
      <w:bookmarkStart w:id="65" w:name="_Toc152165590"/>
      <w:bookmarkStart w:id="66" w:name="_Toc152165722"/>
      <w:r>
        <w:rPr>
          <w:rFonts w:hint="eastAsia"/>
        </w:rPr>
        <w:t>一般规定</w:t>
      </w:r>
      <w:bookmarkEnd w:id="64"/>
      <w:bookmarkEnd w:id="65"/>
      <w:bookmarkEnd w:id="66"/>
    </w:p>
    <w:p w:rsidR="002A4FFF" w:rsidRDefault="008B05CE">
      <w:pPr>
        <w:pStyle w:val="affe"/>
        <w:spacing w:before="156" w:after="156"/>
      </w:pPr>
      <w:bookmarkStart w:id="67" w:name="_Toc152165311"/>
      <w:bookmarkStart w:id="68" w:name="_Toc152165591"/>
      <w:r>
        <w:rPr>
          <w:rFonts w:hint="eastAsia"/>
        </w:rPr>
        <w:t>高标准农田建设项目施工质量检验与评定应进行项目划分，高标准农田建设项目划分应结合《高标准农田建设</w:t>
      </w:r>
      <w:r>
        <w:rPr>
          <w:rFonts w:hint="eastAsia"/>
        </w:rPr>
        <w:t xml:space="preserve">  </w:t>
      </w:r>
      <w:r>
        <w:rPr>
          <w:rFonts w:hint="eastAsia"/>
        </w:rPr>
        <w:t>通则》</w:t>
      </w:r>
      <w:r>
        <w:rPr>
          <w:rFonts w:hint="eastAsia"/>
        </w:rPr>
        <w:t>GB/T 30600-2022</w:t>
      </w:r>
      <w:r>
        <w:rPr>
          <w:rFonts w:hint="eastAsia"/>
        </w:rPr>
        <w:t>中工程分类特点，宜按田块整治工程、灌溉与排水工程、田间道路工程、农田防护与生态环境保护工程、农田输配电工程、农田地力提升工程等单项工程分类进行项目划分。</w:t>
      </w:r>
      <w:bookmarkEnd w:id="67"/>
      <w:bookmarkEnd w:id="68"/>
    </w:p>
    <w:p w:rsidR="002A4FFF" w:rsidRDefault="008B05CE">
      <w:pPr>
        <w:pStyle w:val="affe"/>
        <w:spacing w:before="156" w:after="156"/>
      </w:pPr>
      <w:bookmarkStart w:id="69" w:name="_Toc152165312"/>
      <w:bookmarkStart w:id="70" w:name="_Toc152165592"/>
      <w:r>
        <w:rPr>
          <w:rFonts w:hint="eastAsia"/>
        </w:rPr>
        <w:t>高标准农田建设项目划分应结合施工部署及施工合同要求进行，划分结果应有利于保证施工质</w:t>
      </w:r>
      <w:r>
        <w:rPr>
          <w:rFonts w:hint="eastAsia"/>
        </w:rPr>
        <w:lastRenderedPageBreak/>
        <w:t>量以及施工质量管理。各单项工程按级划分为单位工程、分部工程、单元工程等三级。单元工程按工序划分情况，分为分工序单元工程和不分工序单元工程。高标准农田工程项目划分见附录</w:t>
      </w:r>
      <w:r>
        <w:rPr>
          <w:rFonts w:hint="eastAsia"/>
        </w:rPr>
        <w:t>A</w:t>
      </w:r>
      <w:r>
        <w:rPr>
          <w:rFonts w:hint="eastAsia"/>
        </w:rPr>
        <w:t>。</w:t>
      </w:r>
      <w:bookmarkEnd w:id="69"/>
      <w:bookmarkEnd w:id="70"/>
    </w:p>
    <w:p w:rsidR="002A4FFF" w:rsidRDefault="008B05CE">
      <w:pPr>
        <w:pStyle w:val="affe"/>
        <w:spacing w:before="156" w:after="156"/>
      </w:pPr>
      <w:bookmarkStart w:id="71" w:name="_Toc152165313"/>
      <w:bookmarkStart w:id="72" w:name="_Toc152165593"/>
      <w:r>
        <w:rPr>
          <w:rFonts w:hint="eastAsia"/>
        </w:rPr>
        <w:t>项目划分由建设单位（项目法人）委托监理单位组织设计及施工等单位共同商定，同时确定重要隐蔽工程。</w:t>
      </w:r>
      <w:bookmarkEnd w:id="71"/>
      <w:bookmarkEnd w:id="72"/>
    </w:p>
    <w:p w:rsidR="002A4FFF" w:rsidRDefault="008B05CE">
      <w:pPr>
        <w:pStyle w:val="affe"/>
        <w:spacing w:before="156" w:after="156"/>
      </w:pPr>
      <w:bookmarkStart w:id="73" w:name="_Toc152165314"/>
      <w:bookmarkStart w:id="74" w:name="_Toc152165594"/>
      <w:r>
        <w:rPr>
          <w:rFonts w:hint="eastAsia"/>
        </w:rPr>
        <w:t>工程实施过程中，需对单位工程、分部工程、单元工程的项目划分进行调整时，建设单位（项目法人）委托监理单位应重新编制项目划分文件。</w:t>
      </w:r>
      <w:bookmarkEnd w:id="73"/>
      <w:bookmarkEnd w:id="74"/>
    </w:p>
    <w:p w:rsidR="002A4FFF" w:rsidRDefault="008B05CE">
      <w:pPr>
        <w:pStyle w:val="affd"/>
        <w:spacing w:before="156" w:after="156"/>
      </w:pPr>
      <w:bookmarkStart w:id="75" w:name="_Toc152165315"/>
      <w:bookmarkStart w:id="76" w:name="_Toc152165595"/>
      <w:bookmarkStart w:id="77" w:name="_Toc152165723"/>
      <w:r>
        <w:rPr>
          <w:rFonts w:hint="eastAsia"/>
        </w:rPr>
        <w:t>项目划分原则</w:t>
      </w:r>
      <w:bookmarkEnd w:id="75"/>
      <w:bookmarkEnd w:id="76"/>
      <w:bookmarkEnd w:id="77"/>
    </w:p>
    <w:p w:rsidR="002A4FFF" w:rsidRDefault="008B05CE">
      <w:pPr>
        <w:pStyle w:val="affe"/>
        <w:spacing w:before="156" w:after="156"/>
      </w:pPr>
      <w:bookmarkStart w:id="78" w:name="_Toc152165316"/>
      <w:bookmarkStart w:id="79" w:name="_Toc152165596"/>
      <w:r>
        <w:rPr>
          <w:rFonts w:hint="eastAsia"/>
        </w:rPr>
        <w:t>单位工程项目划分应按</w:t>
      </w:r>
      <w:r>
        <w:rPr>
          <w:rFonts w:hint="eastAsia"/>
        </w:rPr>
        <w:t>下列原则确定</w:t>
      </w:r>
      <w:bookmarkEnd w:id="78"/>
      <w:bookmarkEnd w:id="79"/>
    </w:p>
    <w:p w:rsidR="002A4FFF" w:rsidRDefault="008B05CE">
      <w:pPr>
        <w:pStyle w:val="af2"/>
      </w:pPr>
      <w:r>
        <w:rPr>
          <w:rFonts w:hint="eastAsia"/>
        </w:rPr>
        <w:t>按《高标准农田建设</w:t>
      </w:r>
      <w:r>
        <w:rPr>
          <w:rFonts w:hint="eastAsia"/>
        </w:rPr>
        <w:t xml:space="preserve">  </w:t>
      </w:r>
      <w:r>
        <w:rPr>
          <w:rFonts w:hint="eastAsia"/>
        </w:rPr>
        <w:t>通则》</w:t>
      </w:r>
      <w:r>
        <w:rPr>
          <w:rFonts w:hint="eastAsia"/>
        </w:rPr>
        <w:t>GB/T 30600-2022</w:t>
      </w:r>
      <w:r>
        <w:rPr>
          <w:rFonts w:hint="eastAsia"/>
        </w:rPr>
        <w:t>表</w:t>
      </w:r>
      <w:r>
        <w:rPr>
          <w:rFonts w:hint="eastAsia"/>
        </w:rPr>
        <w:t>B.1</w:t>
      </w:r>
      <w:r>
        <w:rPr>
          <w:rFonts w:hint="eastAsia"/>
        </w:rPr>
        <w:t>高标准农田基础设施建设工程体系表和表</w:t>
      </w:r>
      <w:r>
        <w:rPr>
          <w:rFonts w:hint="eastAsia"/>
        </w:rPr>
        <w:t>D.1</w:t>
      </w:r>
      <w:r>
        <w:rPr>
          <w:rFonts w:hint="eastAsia"/>
        </w:rPr>
        <w:t>高标准农田地力提升工程体系表中的二级分类项目进行划分，其中田间道路按一级分类项目划分。</w:t>
      </w:r>
    </w:p>
    <w:p w:rsidR="002A4FFF" w:rsidRDefault="008B05CE">
      <w:pPr>
        <w:pStyle w:val="af2"/>
      </w:pPr>
      <w:r>
        <w:rPr>
          <w:rFonts w:hint="eastAsia"/>
        </w:rPr>
        <w:t>按招标标段划分，每个标段内的工程内容为一个单位工程。</w:t>
      </w:r>
    </w:p>
    <w:p w:rsidR="002A4FFF" w:rsidRDefault="008B05CE">
      <w:pPr>
        <w:pStyle w:val="af2"/>
      </w:pPr>
      <w:r>
        <w:rPr>
          <w:rFonts w:hint="eastAsia"/>
        </w:rPr>
        <w:t>按项目片区划分，将一个建设项目片区作为一个单位工程。</w:t>
      </w:r>
    </w:p>
    <w:p w:rsidR="002A4FFF" w:rsidRDefault="008B05CE">
      <w:pPr>
        <w:pStyle w:val="affe"/>
        <w:spacing w:before="156" w:after="156"/>
      </w:pPr>
      <w:bookmarkStart w:id="80" w:name="_Toc152165317"/>
      <w:bookmarkStart w:id="81" w:name="_Toc152165597"/>
      <w:r>
        <w:rPr>
          <w:rFonts w:hint="eastAsia"/>
        </w:rPr>
        <w:t>分部工程项目划分应按下列原则确定</w:t>
      </w:r>
      <w:bookmarkEnd w:id="80"/>
      <w:bookmarkEnd w:id="81"/>
    </w:p>
    <w:p w:rsidR="002A4FFF" w:rsidRDefault="008B05CE">
      <w:pPr>
        <w:pStyle w:val="af2"/>
      </w:pPr>
      <w:r>
        <w:rPr>
          <w:rFonts w:hint="eastAsia"/>
        </w:rPr>
        <w:t>按《高标准农田建设</w:t>
      </w:r>
      <w:r>
        <w:rPr>
          <w:rFonts w:hint="eastAsia"/>
        </w:rPr>
        <w:t xml:space="preserve">  </w:t>
      </w:r>
      <w:r>
        <w:rPr>
          <w:rFonts w:hint="eastAsia"/>
        </w:rPr>
        <w:t>通则》</w:t>
      </w:r>
      <w:r>
        <w:rPr>
          <w:rFonts w:hint="eastAsia"/>
        </w:rPr>
        <w:t xml:space="preserve">GB/T </w:t>
      </w:r>
      <w:r>
        <w:rPr>
          <w:rFonts w:hint="eastAsia"/>
        </w:rPr>
        <w:t>30600-2022</w:t>
      </w:r>
      <w:r>
        <w:rPr>
          <w:rFonts w:hint="eastAsia"/>
        </w:rPr>
        <w:t>表</w:t>
      </w:r>
      <w:r>
        <w:rPr>
          <w:rFonts w:hint="eastAsia"/>
        </w:rPr>
        <w:t>B.1</w:t>
      </w:r>
      <w:r>
        <w:rPr>
          <w:rFonts w:hint="eastAsia"/>
        </w:rPr>
        <w:t>高标准农田基础设施建设工程体系表和表</w:t>
      </w:r>
      <w:r>
        <w:rPr>
          <w:rFonts w:hint="eastAsia"/>
        </w:rPr>
        <w:t>D.1</w:t>
      </w:r>
      <w:r>
        <w:rPr>
          <w:rFonts w:hint="eastAsia"/>
        </w:rPr>
        <w:t>高标准农田地力提升工程体系表中的三级级分类项目进行划分。其中田间道路按二级分类项目划分，土壤培肥按秸秆还田、施有机肥、种植绿肥、深耕深松进行划分；</w:t>
      </w:r>
    </w:p>
    <w:p w:rsidR="002A4FFF" w:rsidRDefault="008B05CE">
      <w:pPr>
        <w:pStyle w:val="af2"/>
      </w:pPr>
      <w:r>
        <w:rPr>
          <w:rFonts w:hint="eastAsia"/>
        </w:rPr>
        <w:t>按招标标段和项目片区划分；</w:t>
      </w:r>
    </w:p>
    <w:p w:rsidR="002A4FFF" w:rsidRDefault="008B05CE">
      <w:pPr>
        <w:pStyle w:val="af2"/>
      </w:pPr>
      <w:r>
        <w:rPr>
          <w:rFonts w:hint="eastAsia"/>
        </w:rPr>
        <w:t>按《高标准农田建设</w:t>
      </w:r>
      <w:r>
        <w:rPr>
          <w:rFonts w:hint="eastAsia"/>
        </w:rPr>
        <w:t xml:space="preserve">  </w:t>
      </w:r>
      <w:r>
        <w:rPr>
          <w:rFonts w:hint="eastAsia"/>
        </w:rPr>
        <w:t>通则》</w:t>
      </w:r>
      <w:r>
        <w:rPr>
          <w:rFonts w:hint="eastAsia"/>
        </w:rPr>
        <w:t>GB/T 30600-2022</w:t>
      </w:r>
      <w:r>
        <w:rPr>
          <w:rFonts w:hint="eastAsia"/>
        </w:rPr>
        <w:t>表</w:t>
      </w:r>
      <w:r>
        <w:rPr>
          <w:rFonts w:hint="eastAsia"/>
        </w:rPr>
        <w:t>B.1</w:t>
      </w:r>
      <w:r>
        <w:rPr>
          <w:rFonts w:hint="eastAsia"/>
        </w:rPr>
        <w:t>高标准农田基础设施建设工程体系表和表</w:t>
      </w:r>
      <w:r>
        <w:rPr>
          <w:rFonts w:hint="eastAsia"/>
        </w:rPr>
        <w:t>D.1</w:t>
      </w:r>
      <w:r>
        <w:rPr>
          <w:rFonts w:hint="eastAsia"/>
        </w:rPr>
        <w:t>高标准农田地力提升工程体系表中的三级级分类项目进行划分；</w:t>
      </w:r>
    </w:p>
    <w:p w:rsidR="002A4FFF" w:rsidRDefault="008B05CE">
      <w:pPr>
        <w:pStyle w:val="af2"/>
      </w:pPr>
      <w:r>
        <w:rPr>
          <w:rFonts w:hint="eastAsia"/>
        </w:rPr>
        <w:t>对于建设内容单一的项目可按工程量、村界、地块进行划分。</w:t>
      </w:r>
    </w:p>
    <w:p w:rsidR="002A4FFF" w:rsidRDefault="008B05CE">
      <w:pPr>
        <w:pStyle w:val="affe"/>
        <w:spacing w:before="156" w:after="156"/>
      </w:pPr>
      <w:bookmarkStart w:id="82" w:name="_Toc152165318"/>
      <w:bookmarkStart w:id="83" w:name="_Toc152165598"/>
      <w:r>
        <w:rPr>
          <w:rFonts w:hint="eastAsia"/>
        </w:rPr>
        <w:t>单元工程划分应按下列原则确定</w:t>
      </w:r>
      <w:bookmarkEnd w:id="82"/>
      <w:bookmarkEnd w:id="83"/>
    </w:p>
    <w:p w:rsidR="002A4FFF" w:rsidRDefault="008B05CE">
      <w:pPr>
        <w:pStyle w:val="af2"/>
      </w:pPr>
      <w:r>
        <w:rPr>
          <w:rFonts w:hint="eastAsia"/>
        </w:rPr>
        <w:t>单元工程划分宜</w:t>
      </w:r>
      <w:r>
        <w:rPr>
          <w:rFonts w:hint="eastAsia"/>
        </w:rPr>
        <w:t>按设计或施工检查验收的层、块、区、段划分，每一层、块、区、段为一</w:t>
      </w:r>
      <w:proofErr w:type="gramStart"/>
      <w:r>
        <w:rPr>
          <w:rFonts w:hint="eastAsia"/>
        </w:rPr>
        <w:t>个</w:t>
      </w:r>
      <w:proofErr w:type="gramEnd"/>
      <w:r>
        <w:rPr>
          <w:rFonts w:hint="eastAsia"/>
        </w:rPr>
        <w:t>单元工程；</w:t>
      </w:r>
    </w:p>
    <w:p w:rsidR="002A4FFF" w:rsidRDefault="008B05CE">
      <w:pPr>
        <w:pStyle w:val="af2"/>
      </w:pPr>
      <w:r>
        <w:rPr>
          <w:rFonts w:hint="eastAsia"/>
        </w:rPr>
        <w:t>工程量小的项目可按座或处进行划分，将一座或一处工程项目作为一个单元工程；</w:t>
      </w:r>
    </w:p>
    <w:p w:rsidR="002A4FFF" w:rsidRDefault="008B05CE">
      <w:pPr>
        <w:pStyle w:val="af2"/>
      </w:pPr>
      <w:r>
        <w:rPr>
          <w:rFonts w:hint="eastAsia"/>
        </w:rPr>
        <w:t>对未涉及到的工程项目，可按照施工方法相同、工程量相近、便于进行质量控制和考核的原则进行划分。</w:t>
      </w:r>
    </w:p>
    <w:p w:rsidR="002A4FFF" w:rsidRDefault="008B05CE">
      <w:pPr>
        <w:pStyle w:val="affc"/>
        <w:spacing w:before="312" w:after="312"/>
      </w:pPr>
      <w:bookmarkStart w:id="84" w:name="_Toc152165319"/>
      <w:bookmarkStart w:id="85" w:name="_Toc152165599"/>
      <w:bookmarkStart w:id="86" w:name="_Toc152165724"/>
      <w:r>
        <w:rPr>
          <w:rFonts w:hint="eastAsia"/>
        </w:rPr>
        <w:t>施工质量检验</w:t>
      </w:r>
      <w:bookmarkEnd w:id="84"/>
      <w:bookmarkEnd w:id="85"/>
      <w:bookmarkEnd w:id="86"/>
    </w:p>
    <w:p w:rsidR="002A4FFF" w:rsidRDefault="008B05CE">
      <w:pPr>
        <w:pStyle w:val="affd"/>
        <w:spacing w:before="156" w:after="156"/>
      </w:pPr>
      <w:bookmarkStart w:id="87" w:name="_Toc152165320"/>
      <w:bookmarkStart w:id="88" w:name="_Toc152165600"/>
      <w:bookmarkStart w:id="89" w:name="_Toc152165725"/>
      <w:r>
        <w:rPr>
          <w:rFonts w:hint="eastAsia"/>
        </w:rPr>
        <w:t>基本规定</w:t>
      </w:r>
      <w:bookmarkEnd w:id="87"/>
      <w:bookmarkEnd w:id="88"/>
      <w:bookmarkEnd w:id="89"/>
    </w:p>
    <w:p w:rsidR="002A4FFF" w:rsidRDefault="008B05CE">
      <w:pPr>
        <w:pStyle w:val="affe"/>
        <w:spacing w:before="156" w:after="156"/>
      </w:pPr>
      <w:bookmarkStart w:id="90" w:name="_Toc152165321"/>
      <w:bookmarkStart w:id="91" w:name="_Toc152165601"/>
      <w:r>
        <w:rPr>
          <w:rFonts w:hint="eastAsia"/>
        </w:rPr>
        <w:t>施工质量检验应符合下列规定</w:t>
      </w:r>
      <w:bookmarkEnd w:id="90"/>
      <w:bookmarkEnd w:id="91"/>
    </w:p>
    <w:p w:rsidR="002A4FFF" w:rsidRDefault="008B05CE">
      <w:pPr>
        <w:pStyle w:val="af2"/>
      </w:pPr>
      <w:r>
        <w:rPr>
          <w:rFonts w:hint="eastAsia"/>
        </w:rPr>
        <w:t>施工单位应依据工程设计图纸要求、施工技术标准、规范和合同约定，结合本文件相关单元工程规定的检验项目和数量进行自检，并将检验情况如实填写到“高标准农田单元工程质量评定表”中。高标准农田单单元工程施工质量评定表（样式）</w:t>
      </w:r>
      <w:r>
        <w:rPr>
          <w:rFonts w:hint="eastAsia"/>
        </w:rPr>
        <w:t>见附录</w:t>
      </w:r>
      <w:r>
        <w:rPr>
          <w:rFonts w:hint="eastAsia"/>
        </w:rPr>
        <w:t>B</w:t>
      </w:r>
      <w:r>
        <w:rPr>
          <w:rFonts w:hint="eastAsia"/>
        </w:rPr>
        <w:t>。</w:t>
      </w:r>
    </w:p>
    <w:p w:rsidR="002A4FFF" w:rsidRDefault="008B05CE">
      <w:pPr>
        <w:pStyle w:val="af2"/>
      </w:pPr>
      <w:r>
        <w:rPr>
          <w:rFonts w:hint="eastAsia"/>
        </w:rPr>
        <w:t>监理单位应对施工单位的检验结果进行复核，并将复核意见填写到评定表中。</w:t>
      </w:r>
    </w:p>
    <w:p w:rsidR="002A4FFF" w:rsidRDefault="008B05CE">
      <w:pPr>
        <w:pStyle w:val="affe"/>
        <w:spacing w:before="156" w:after="156"/>
      </w:pPr>
      <w:bookmarkStart w:id="92" w:name="_Toc152165322"/>
      <w:bookmarkStart w:id="93" w:name="_Toc152165602"/>
      <w:r>
        <w:rPr>
          <w:rFonts w:hint="eastAsia"/>
        </w:rPr>
        <w:t>工程质量检验数据应真实可靠，检验记录及签证应完整齐全，签字应字迹工整、清晰。重要隐</w:t>
      </w:r>
      <w:r>
        <w:rPr>
          <w:rFonts w:hint="eastAsia"/>
        </w:rPr>
        <w:lastRenderedPageBreak/>
        <w:t>蔽工程验收签证见附录</w:t>
      </w:r>
      <w:r>
        <w:rPr>
          <w:rFonts w:hint="eastAsia"/>
        </w:rPr>
        <w:t>C</w:t>
      </w:r>
      <w:r>
        <w:rPr>
          <w:rFonts w:hint="eastAsia"/>
        </w:rPr>
        <w:t>。</w:t>
      </w:r>
      <w:bookmarkEnd w:id="92"/>
      <w:bookmarkEnd w:id="93"/>
    </w:p>
    <w:p w:rsidR="002A4FFF" w:rsidRDefault="008B05CE">
      <w:pPr>
        <w:pStyle w:val="affe"/>
        <w:spacing w:before="156" w:after="156"/>
      </w:pPr>
      <w:bookmarkStart w:id="94" w:name="_Toc152165323"/>
      <w:bookmarkStart w:id="95" w:name="_Toc152165603"/>
      <w:r>
        <w:rPr>
          <w:rFonts w:hint="eastAsia"/>
        </w:rPr>
        <w:t>工程项目中如遇到尚未涉及到的项目进行质量评定时，其质量标准及评定表格可由建设单位（项目法人）、监理单位组织项目建设相关单位进行确定。</w:t>
      </w:r>
      <w:bookmarkEnd w:id="94"/>
      <w:bookmarkEnd w:id="95"/>
    </w:p>
    <w:p w:rsidR="002A4FFF" w:rsidRDefault="008B05CE">
      <w:pPr>
        <w:pStyle w:val="affe"/>
        <w:spacing w:before="156" w:after="156"/>
      </w:pPr>
      <w:bookmarkStart w:id="96" w:name="_Toc152165324"/>
      <w:bookmarkStart w:id="97" w:name="_Toc152165604"/>
      <w:r>
        <w:rPr>
          <w:rFonts w:hint="eastAsia"/>
        </w:rPr>
        <w:t>工程中出现检验不合格项目时，应按以下规定进行处理：</w:t>
      </w:r>
      <w:bookmarkEnd w:id="96"/>
      <w:bookmarkEnd w:id="97"/>
    </w:p>
    <w:p w:rsidR="002A4FFF" w:rsidRDefault="008B05CE">
      <w:pPr>
        <w:pStyle w:val="af2"/>
      </w:pPr>
      <w:r>
        <w:rPr>
          <w:rFonts w:hint="eastAsia"/>
        </w:rPr>
        <w:t>单元（工序）工程质量不合格时，应按合同要求进行处理或返工重做，并经重新检验且合格后方可进行后续工程施工。</w:t>
      </w:r>
    </w:p>
    <w:p w:rsidR="002A4FFF" w:rsidRDefault="008B05CE">
      <w:pPr>
        <w:pStyle w:val="af2"/>
      </w:pPr>
      <w:r>
        <w:rPr>
          <w:rFonts w:hint="eastAsia"/>
        </w:rPr>
        <w:t>对涉及到工程结构安全的混凝土（</w:t>
      </w:r>
      <w:r>
        <w:rPr>
          <w:rFonts w:hint="eastAsia"/>
        </w:rPr>
        <w:t>砂浆）试件抽样检验不合格时，应委托具有相应资质等级的工程质量检测机构对相应工程部位进行检验。如仍达不到设计要求，由建设单位（项目法人）组织有关单位进行研究，提出处理意见，并做好缺陷备案记录。</w:t>
      </w:r>
    </w:p>
    <w:p w:rsidR="002A4FFF" w:rsidRDefault="008B05CE">
      <w:pPr>
        <w:pStyle w:val="af2"/>
      </w:pPr>
      <w:r>
        <w:rPr>
          <w:rFonts w:hint="eastAsia"/>
        </w:rPr>
        <w:t>工程完工后的质量抽检不合格，或其他检验不合格的工程，建设单位（项目法人）应组织有关单位进行研究，按有关规定进行处理，合格后才能进行验收或后续工程施工。</w:t>
      </w:r>
    </w:p>
    <w:p w:rsidR="002A4FFF" w:rsidRDefault="008B05CE">
      <w:pPr>
        <w:pStyle w:val="affd"/>
        <w:spacing w:before="156" w:after="156"/>
      </w:pPr>
      <w:bookmarkStart w:id="98" w:name="_Toc152165325"/>
      <w:bookmarkStart w:id="99" w:name="_Toc152165605"/>
      <w:bookmarkStart w:id="100" w:name="_Toc152165726"/>
      <w:r>
        <w:rPr>
          <w:rFonts w:hint="eastAsia"/>
        </w:rPr>
        <w:t>质量检验内容</w:t>
      </w:r>
      <w:bookmarkEnd w:id="98"/>
      <w:bookmarkEnd w:id="99"/>
      <w:bookmarkEnd w:id="100"/>
    </w:p>
    <w:p w:rsidR="002A4FFF" w:rsidRDefault="008B05CE">
      <w:pPr>
        <w:pStyle w:val="affe"/>
        <w:spacing w:before="156" w:after="156"/>
      </w:pPr>
      <w:bookmarkStart w:id="101" w:name="_Toc152165326"/>
      <w:bookmarkStart w:id="102" w:name="_Toc152165606"/>
      <w:r>
        <w:rPr>
          <w:rFonts w:hint="eastAsia"/>
        </w:rPr>
        <w:t>质量检验</w:t>
      </w:r>
      <w:bookmarkEnd w:id="101"/>
      <w:bookmarkEnd w:id="102"/>
    </w:p>
    <w:p w:rsidR="002A4FFF" w:rsidRDefault="008B05CE">
      <w:pPr>
        <w:pStyle w:val="afffff0"/>
        <w:ind w:firstLine="420"/>
      </w:pPr>
      <w:r>
        <w:rPr>
          <w:rFonts w:hint="eastAsia"/>
        </w:rPr>
        <w:t>质量检验包括施工准备检查，中间产品与原材料质量检验，水泵、管材、金属结构及机电等产品质量检验，各个工序质量检查及单元工程质量检验等。</w:t>
      </w:r>
    </w:p>
    <w:p w:rsidR="002A4FFF" w:rsidRDefault="008B05CE">
      <w:pPr>
        <w:pStyle w:val="affe"/>
        <w:spacing w:before="156" w:after="156"/>
      </w:pPr>
      <w:bookmarkStart w:id="103" w:name="_Toc152165327"/>
      <w:bookmarkStart w:id="104" w:name="_Toc152165607"/>
      <w:r>
        <w:rPr>
          <w:rFonts w:hint="eastAsia"/>
        </w:rPr>
        <w:t>施工准备检</w:t>
      </w:r>
      <w:r>
        <w:rPr>
          <w:rFonts w:hint="eastAsia"/>
        </w:rPr>
        <w:t>查</w:t>
      </w:r>
      <w:bookmarkEnd w:id="103"/>
      <w:bookmarkEnd w:id="104"/>
    </w:p>
    <w:p w:rsidR="002A4FFF" w:rsidRDefault="008B05CE">
      <w:pPr>
        <w:pStyle w:val="afffff0"/>
        <w:ind w:firstLine="420"/>
      </w:pPr>
      <w:r>
        <w:rPr>
          <w:rFonts w:hint="eastAsia"/>
        </w:rPr>
        <w:t>主体工程开工前，施工单位应组织人员对施工准备工作进行全面检查。检查内容主要包括施工图纸及施工技术交底、施工安全及质量保证措施落实情况、场地平整、交通、临时设施准备情况、测量基准点的复核等。并将检查结果报送建设单位（项目法人）和监理单位，经确认符合开工条件后才能进行主体工程施工。</w:t>
      </w:r>
    </w:p>
    <w:p w:rsidR="002A4FFF" w:rsidRDefault="008B05CE">
      <w:pPr>
        <w:pStyle w:val="affe"/>
        <w:spacing w:before="156" w:after="156"/>
      </w:pPr>
      <w:bookmarkStart w:id="105" w:name="_Toc152165328"/>
      <w:bookmarkStart w:id="106" w:name="_Toc152165608"/>
      <w:r>
        <w:rPr>
          <w:rFonts w:hint="eastAsia"/>
        </w:rPr>
        <w:t>中间产品与原材料质量检验</w:t>
      </w:r>
      <w:bookmarkEnd w:id="105"/>
      <w:bookmarkEnd w:id="106"/>
    </w:p>
    <w:p w:rsidR="002A4FFF" w:rsidRDefault="008B05CE">
      <w:pPr>
        <w:pStyle w:val="afffff0"/>
        <w:ind w:firstLine="420"/>
      </w:pPr>
      <w:r>
        <w:rPr>
          <w:rFonts w:hint="eastAsia"/>
        </w:rPr>
        <w:t>施工单位应按有关技术标准对中间产品及原材料质量进行全面检验，并报监理单位复核，不合格产品不得使用。原材料及中间产品检测数量与</w:t>
      </w:r>
      <w:proofErr w:type="gramStart"/>
      <w:r>
        <w:rPr>
          <w:rFonts w:hint="eastAsia"/>
        </w:rPr>
        <w:t>频次见</w:t>
      </w:r>
      <w:proofErr w:type="gramEnd"/>
      <w:r>
        <w:rPr>
          <w:rFonts w:hint="eastAsia"/>
        </w:rPr>
        <w:t>附录</w:t>
      </w:r>
      <w:r>
        <w:rPr>
          <w:rFonts w:hint="eastAsia"/>
        </w:rPr>
        <w:t>D</w:t>
      </w:r>
      <w:r>
        <w:rPr>
          <w:rFonts w:hint="eastAsia"/>
        </w:rPr>
        <w:t>。</w:t>
      </w:r>
    </w:p>
    <w:p w:rsidR="002A4FFF" w:rsidRDefault="008B05CE">
      <w:pPr>
        <w:pStyle w:val="affe"/>
        <w:spacing w:before="156" w:after="156"/>
      </w:pPr>
      <w:bookmarkStart w:id="107" w:name="_Toc152165329"/>
      <w:bookmarkStart w:id="108" w:name="_Toc152165609"/>
      <w:r>
        <w:rPr>
          <w:rFonts w:hint="eastAsia"/>
        </w:rPr>
        <w:t>水泵、管材、金属结构及机电产品等质量检验</w:t>
      </w:r>
      <w:bookmarkEnd w:id="107"/>
      <w:bookmarkEnd w:id="108"/>
    </w:p>
    <w:p w:rsidR="002A4FFF" w:rsidRDefault="008B05CE">
      <w:pPr>
        <w:pStyle w:val="afffff0"/>
        <w:ind w:firstLine="420"/>
      </w:pPr>
      <w:r>
        <w:rPr>
          <w:rFonts w:hint="eastAsia"/>
        </w:rPr>
        <w:t>安装前施工单位应检查出厂合格证、设备说明书及有关技术文件。对在运输、存放过程中发生的变形、受潮、损坏等问题应做好记录，并进行妥善处理。无出厂合格证或不符合质量标准的产品不得投入使用。</w:t>
      </w:r>
    </w:p>
    <w:p w:rsidR="002A4FFF" w:rsidRDefault="008B05CE">
      <w:pPr>
        <w:pStyle w:val="affe"/>
        <w:spacing w:before="156" w:after="156"/>
      </w:pPr>
      <w:bookmarkStart w:id="109" w:name="_Toc152165330"/>
      <w:bookmarkStart w:id="110" w:name="_Toc152165610"/>
      <w:r>
        <w:rPr>
          <w:rFonts w:hint="eastAsia"/>
        </w:rPr>
        <w:t>单元（工序）工程施工质量检验</w:t>
      </w:r>
      <w:bookmarkEnd w:id="109"/>
      <w:bookmarkEnd w:id="110"/>
    </w:p>
    <w:p w:rsidR="002A4FFF" w:rsidRDefault="008B05CE">
      <w:pPr>
        <w:pStyle w:val="afffff0"/>
        <w:ind w:firstLine="420"/>
      </w:pPr>
      <w:r>
        <w:rPr>
          <w:rFonts w:hint="eastAsia"/>
        </w:rPr>
        <w:t>施工单位应按本标准检验单元工程质量，在自检合格后报监理单位复核。</w:t>
      </w:r>
    </w:p>
    <w:p w:rsidR="002A4FFF" w:rsidRDefault="008B05CE">
      <w:pPr>
        <w:pStyle w:val="affd"/>
        <w:spacing w:before="156" w:after="156"/>
      </w:pPr>
      <w:bookmarkStart w:id="111" w:name="_Toc152165331"/>
      <w:bookmarkStart w:id="112" w:name="_Toc152165611"/>
      <w:bookmarkStart w:id="113" w:name="_Toc152165727"/>
      <w:r>
        <w:rPr>
          <w:rFonts w:hint="eastAsia"/>
        </w:rPr>
        <w:t>质量缺陷处理</w:t>
      </w:r>
      <w:bookmarkEnd w:id="111"/>
      <w:bookmarkEnd w:id="112"/>
      <w:bookmarkEnd w:id="113"/>
    </w:p>
    <w:p w:rsidR="002A4FFF" w:rsidRDefault="008B05CE">
      <w:pPr>
        <w:pStyle w:val="affe"/>
        <w:spacing w:before="156" w:after="156"/>
      </w:pPr>
      <w:bookmarkStart w:id="114" w:name="_Toc152165332"/>
      <w:bookmarkStart w:id="115" w:name="_Toc152165612"/>
      <w:r>
        <w:rPr>
          <w:rFonts w:hint="eastAsia"/>
        </w:rPr>
        <w:t>在施工过程中，因特殊原因使得工程个别部位或局部发生未达到技术标准和设计要求（但不影响和使用），且未能及时进行处理的工程质量缺陷问题（质量评定仍定为合格），应以工程质量缺陷备案形式进行记录备案，质量缺陷备案表见附录</w:t>
      </w:r>
      <w:r>
        <w:rPr>
          <w:rFonts w:hint="eastAsia"/>
        </w:rPr>
        <w:t>E</w:t>
      </w:r>
      <w:r>
        <w:rPr>
          <w:rFonts w:hint="eastAsia"/>
        </w:rPr>
        <w:t>。</w:t>
      </w:r>
      <w:bookmarkEnd w:id="114"/>
      <w:bookmarkEnd w:id="115"/>
    </w:p>
    <w:p w:rsidR="002A4FFF" w:rsidRDefault="008B05CE">
      <w:pPr>
        <w:pStyle w:val="affe"/>
        <w:spacing w:before="156" w:after="156"/>
      </w:pPr>
      <w:bookmarkStart w:id="116" w:name="_Toc152165333"/>
      <w:bookmarkStart w:id="117" w:name="_Toc152165613"/>
      <w:r>
        <w:rPr>
          <w:rFonts w:hint="eastAsia"/>
        </w:rPr>
        <w:t>质量缺陷备案表由建设单位（项目法人）委托监理机构组织填写，内容应真实、准确、完整。</w:t>
      </w:r>
      <w:r>
        <w:rPr>
          <w:rFonts w:hint="eastAsia"/>
        </w:rPr>
        <w:lastRenderedPageBreak/>
        <w:t>各参建单位代表应在质量缺陷备案表上签字，有不同意见应明确记载。工程竣工验收时，建设单位（项目法人）应向竣工验收委员会提交历次质量缺陷备案资料。</w:t>
      </w:r>
      <w:bookmarkEnd w:id="116"/>
      <w:bookmarkEnd w:id="117"/>
    </w:p>
    <w:p w:rsidR="002A4FFF" w:rsidRDefault="008B05CE">
      <w:pPr>
        <w:pStyle w:val="affc"/>
        <w:spacing w:before="312" w:after="312"/>
      </w:pPr>
      <w:bookmarkStart w:id="118" w:name="_Toc152165334"/>
      <w:bookmarkStart w:id="119" w:name="_Toc152165614"/>
      <w:bookmarkStart w:id="120" w:name="_Toc152165728"/>
      <w:r>
        <w:rPr>
          <w:rFonts w:hint="eastAsia"/>
        </w:rPr>
        <w:t>施工质量评定</w:t>
      </w:r>
      <w:bookmarkEnd w:id="118"/>
      <w:bookmarkEnd w:id="119"/>
      <w:bookmarkEnd w:id="120"/>
    </w:p>
    <w:p w:rsidR="002A4FFF" w:rsidRDefault="008B05CE">
      <w:pPr>
        <w:pStyle w:val="affd"/>
        <w:spacing w:before="156" w:after="156"/>
      </w:pPr>
      <w:bookmarkStart w:id="121" w:name="_Toc152165335"/>
      <w:bookmarkStart w:id="122" w:name="_Toc152165615"/>
      <w:bookmarkStart w:id="123" w:name="_Toc152165729"/>
      <w:r>
        <w:rPr>
          <w:rFonts w:hint="eastAsia"/>
        </w:rPr>
        <w:t>质量评定标准</w:t>
      </w:r>
      <w:bookmarkEnd w:id="121"/>
      <w:bookmarkEnd w:id="122"/>
      <w:bookmarkEnd w:id="123"/>
    </w:p>
    <w:p w:rsidR="002A4FFF" w:rsidRDefault="008B05CE">
      <w:pPr>
        <w:pStyle w:val="affe"/>
        <w:spacing w:before="156" w:after="156"/>
      </w:pPr>
      <w:bookmarkStart w:id="124" w:name="_Toc152165336"/>
      <w:bookmarkStart w:id="125" w:name="_Toc152165616"/>
      <w:r>
        <w:rPr>
          <w:rFonts w:hint="eastAsia"/>
        </w:rPr>
        <w:t>质量评定等级</w:t>
      </w:r>
      <w:bookmarkEnd w:id="124"/>
      <w:bookmarkEnd w:id="125"/>
    </w:p>
    <w:p w:rsidR="002A4FFF" w:rsidRDefault="008B05CE">
      <w:pPr>
        <w:pStyle w:val="afffff0"/>
        <w:ind w:firstLine="420"/>
      </w:pPr>
      <w:r>
        <w:rPr>
          <w:rFonts w:hint="eastAsia"/>
        </w:rPr>
        <w:t>质量评定等级设为合格等级。不合格工程必须进行处理，达到合格标准后才能进行验收。</w:t>
      </w:r>
    </w:p>
    <w:p w:rsidR="002A4FFF" w:rsidRDefault="008B05CE">
      <w:pPr>
        <w:pStyle w:val="affe"/>
        <w:spacing w:before="156" w:after="156"/>
      </w:pPr>
      <w:bookmarkStart w:id="126" w:name="_Toc152165337"/>
      <w:bookmarkStart w:id="127" w:name="_Toc152165617"/>
      <w:r>
        <w:rPr>
          <w:rFonts w:hint="eastAsia"/>
        </w:rPr>
        <w:t>工序施工质量检验评定资料</w:t>
      </w:r>
      <w:bookmarkEnd w:id="126"/>
      <w:bookmarkEnd w:id="127"/>
    </w:p>
    <w:p w:rsidR="002A4FFF" w:rsidRDefault="008B05CE">
      <w:pPr>
        <w:pStyle w:val="afff"/>
        <w:spacing w:before="156" w:after="156"/>
      </w:pPr>
      <w:bookmarkStart w:id="128" w:name="_Toc152165338"/>
      <w:r>
        <w:rPr>
          <w:rFonts w:hint="eastAsia"/>
        </w:rPr>
        <w:t>施工单位报验时，应提交下列资料：</w:t>
      </w:r>
      <w:bookmarkEnd w:id="128"/>
    </w:p>
    <w:p w:rsidR="002A4FFF" w:rsidRDefault="008B05CE">
      <w:pPr>
        <w:pStyle w:val="af6"/>
      </w:pPr>
      <w:r>
        <w:rPr>
          <w:rFonts w:hint="eastAsia"/>
        </w:rPr>
        <w:t>施工过程及隐蔽工程的影像资料；</w:t>
      </w:r>
    </w:p>
    <w:p w:rsidR="002A4FFF" w:rsidRDefault="008B05CE">
      <w:pPr>
        <w:pStyle w:val="af6"/>
      </w:pPr>
      <w:r>
        <w:rPr>
          <w:rFonts w:hint="eastAsia"/>
        </w:rPr>
        <w:t>工序中各施工质量检验项目的检验资料；</w:t>
      </w:r>
    </w:p>
    <w:p w:rsidR="002A4FFF" w:rsidRDefault="008B05CE">
      <w:pPr>
        <w:pStyle w:val="af6"/>
      </w:pPr>
      <w:r>
        <w:rPr>
          <w:rFonts w:hint="eastAsia"/>
        </w:rPr>
        <w:t>施工中的见证取样及记录结果资料；</w:t>
      </w:r>
    </w:p>
    <w:p w:rsidR="002A4FFF" w:rsidRDefault="008B05CE">
      <w:pPr>
        <w:pStyle w:val="af6"/>
      </w:pPr>
      <w:r>
        <w:rPr>
          <w:rFonts w:hint="eastAsia"/>
        </w:rPr>
        <w:t>施工单位自</w:t>
      </w:r>
      <w:proofErr w:type="gramStart"/>
      <w:r>
        <w:rPr>
          <w:rFonts w:hint="eastAsia"/>
        </w:rPr>
        <w:t>检完成</w:t>
      </w:r>
      <w:proofErr w:type="gramEnd"/>
      <w:r>
        <w:rPr>
          <w:rFonts w:hint="eastAsia"/>
        </w:rPr>
        <w:t>后，填写的工序施工质量验收评定表。</w:t>
      </w:r>
    </w:p>
    <w:p w:rsidR="002A4FFF" w:rsidRDefault="008B05CE">
      <w:pPr>
        <w:pStyle w:val="afff"/>
        <w:spacing w:before="156" w:after="156"/>
      </w:pPr>
      <w:bookmarkStart w:id="129" w:name="_Toc152165339"/>
      <w:r>
        <w:rPr>
          <w:rFonts w:hint="eastAsia"/>
        </w:rPr>
        <w:t>监理单位应提交下列资料：</w:t>
      </w:r>
      <w:bookmarkEnd w:id="129"/>
    </w:p>
    <w:p w:rsidR="002A4FFF" w:rsidRDefault="008B05CE">
      <w:pPr>
        <w:pStyle w:val="af6"/>
        <w:numPr>
          <w:ilvl w:val="1"/>
          <w:numId w:val="32"/>
        </w:numPr>
      </w:pPr>
      <w:r>
        <w:rPr>
          <w:rFonts w:hint="eastAsia"/>
        </w:rPr>
        <w:t>监理过程检查及隐蔽工程的影像资料；</w:t>
      </w:r>
    </w:p>
    <w:p w:rsidR="002A4FFF" w:rsidRDefault="008B05CE">
      <w:pPr>
        <w:pStyle w:val="af6"/>
        <w:numPr>
          <w:ilvl w:val="1"/>
          <w:numId w:val="32"/>
        </w:numPr>
      </w:pPr>
      <w:r>
        <w:rPr>
          <w:rFonts w:hint="eastAsia"/>
        </w:rPr>
        <w:t>监理单位对工序中施工质量检验项目的平行检测资料；</w:t>
      </w:r>
    </w:p>
    <w:p w:rsidR="002A4FFF" w:rsidRDefault="008B05CE">
      <w:pPr>
        <w:pStyle w:val="af6"/>
        <w:numPr>
          <w:ilvl w:val="1"/>
          <w:numId w:val="32"/>
        </w:numPr>
      </w:pPr>
      <w:r>
        <w:rPr>
          <w:rFonts w:hint="eastAsia"/>
        </w:rPr>
        <w:t>监理工程师签署质量复核意见的工序施工质量验收评定表。</w:t>
      </w:r>
    </w:p>
    <w:p w:rsidR="002A4FFF" w:rsidRDefault="008B05CE">
      <w:pPr>
        <w:pStyle w:val="affe"/>
        <w:spacing w:before="156" w:after="156"/>
      </w:pPr>
      <w:bookmarkStart w:id="130" w:name="_Toc152165340"/>
      <w:bookmarkStart w:id="131" w:name="_Toc152165618"/>
      <w:r>
        <w:rPr>
          <w:rFonts w:hint="eastAsia"/>
        </w:rPr>
        <w:t>工序质量合格标准</w:t>
      </w:r>
      <w:bookmarkEnd w:id="130"/>
      <w:bookmarkEnd w:id="131"/>
    </w:p>
    <w:p w:rsidR="002A4FFF" w:rsidRDefault="008B05CE">
      <w:pPr>
        <w:pStyle w:val="afffff0"/>
        <w:ind w:firstLine="420"/>
      </w:pPr>
      <w:r>
        <w:rPr>
          <w:rFonts w:hint="eastAsia"/>
        </w:rPr>
        <w:t>主控项目检验结果应全部符合本文件要求；一般项目检验结果应基本符合本文件要求，检验项目逐项应有</w:t>
      </w:r>
      <w:r>
        <w:rPr>
          <w:rFonts w:hint="eastAsia"/>
        </w:rPr>
        <w:t>70%</w:t>
      </w:r>
      <w:r>
        <w:rPr>
          <w:rFonts w:hint="eastAsia"/>
        </w:rPr>
        <w:t>及以上的检验点合格，且不合格点不应集中分布。各项报验资料应符合相关要求。</w:t>
      </w:r>
    </w:p>
    <w:p w:rsidR="002A4FFF" w:rsidRDefault="008B05CE">
      <w:pPr>
        <w:pStyle w:val="affe"/>
        <w:spacing w:before="156" w:after="156"/>
      </w:pPr>
      <w:bookmarkStart w:id="132" w:name="_Toc152165341"/>
      <w:bookmarkStart w:id="133" w:name="_Toc152165619"/>
      <w:r>
        <w:rPr>
          <w:rFonts w:hint="eastAsia"/>
        </w:rPr>
        <w:t>单元工程施工质量检验评定资料</w:t>
      </w:r>
      <w:bookmarkEnd w:id="132"/>
      <w:bookmarkEnd w:id="133"/>
    </w:p>
    <w:p w:rsidR="002A4FFF" w:rsidRDefault="008B05CE">
      <w:pPr>
        <w:pStyle w:val="afff"/>
        <w:spacing w:before="156" w:after="156"/>
      </w:pPr>
      <w:bookmarkStart w:id="134" w:name="_Toc152165342"/>
      <w:r>
        <w:rPr>
          <w:rFonts w:hint="eastAsia"/>
        </w:rPr>
        <w:t>施工单位申请验收评定时，应提交下列资料：</w:t>
      </w:r>
      <w:bookmarkEnd w:id="134"/>
    </w:p>
    <w:p w:rsidR="002A4FFF" w:rsidRDefault="008B05CE">
      <w:pPr>
        <w:pStyle w:val="af6"/>
        <w:numPr>
          <w:ilvl w:val="1"/>
          <w:numId w:val="33"/>
        </w:numPr>
      </w:pPr>
      <w:r>
        <w:rPr>
          <w:rFonts w:hint="eastAsia"/>
        </w:rPr>
        <w:t>施工过程及隐蔽工程的影像资料；</w:t>
      </w:r>
    </w:p>
    <w:p w:rsidR="002A4FFF" w:rsidRDefault="008B05CE">
      <w:pPr>
        <w:pStyle w:val="af6"/>
        <w:numPr>
          <w:ilvl w:val="1"/>
          <w:numId w:val="33"/>
        </w:numPr>
      </w:pPr>
      <w:r>
        <w:rPr>
          <w:rFonts w:hint="eastAsia"/>
        </w:rPr>
        <w:t>施工中的见证取样及记录结果资料；</w:t>
      </w:r>
    </w:p>
    <w:p w:rsidR="002A4FFF" w:rsidRDefault="008B05CE">
      <w:pPr>
        <w:pStyle w:val="af6"/>
        <w:numPr>
          <w:ilvl w:val="1"/>
          <w:numId w:val="33"/>
        </w:numPr>
      </w:pPr>
      <w:r>
        <w:rPr>
          <w:rFonts w:hint="eastAsia"/>
        </w:rPr>
        <w:t>单元工程所含工序（或检验项目）验收评定的检验资料；</w:t>
      </w:r>
    </w:p>
    <w:p w:rsidR="002A4FFF" w:rsidRDefault="008B05CE">
      <w:pPr>
        <w:pStyle w:val="af6"/>
        <w:numPr>
          <w:ilvl w:val="1"/>
          <w:numId w:val="33"/>
        </w:numPr>
      </w:pPr>
      <w:r>
        <w:rPr>
          <w:rFonts w:hint="eastAsia"/>
        </w:rPr>
        <w:t>各项实体检验项目的检验记录资料；</w:t>
      </w:r>
    </w:p>
    <w:p w:rsidR="002A4FFF" w:rsidRDefault="008B05CE">
      <w:pPr>
        <w:pStyle w:val="af6"/>
        <w:numPr>
          <w:ilvl w:val="1"/>
          <w:numId w:val="33"/>
        </w:numPr>
      </w:pPr>
      <w:r>
        <w:rPr>
          <w:rFonts w:hint="eastAsia"/>
        </w:rPr>
        <w:t>施工单位自</w:t>
      </w:r>
      <w:proofErr w:type="gramStart"/>
      <w:r>
        <w:rPr>
          <w:rFonts w:hint="eastAsia"/>
        </w:rPr>
        <w:t>检完成</w:t>
      </w:r>
      <w:proofErr w:type="gramEnd"/>
      <w:r>
        <w:rPr>
          <w:rFonts w:hint="eastAsia"/>
        </w:rPr>
        <w:t>后，填写的单元工程施工质量验收评定表。</w:t>
      </w:r>
    </w:p>
    <w:p w:rsidR="002A4FFF" w:rsidRDefault="008B05CE">
      <w:pPr>
        <w:pStyle w:val="afff"/>
        <w:spacing w:before="156" w:after="156"/>
      </w:pPr>
      <w:bookmarkStart w:id="135" w:name="_Toc152165343"/>
      <w:r>
        <w:rPr>
          <w:rFonts w:hint="eastAsia"/>
        </w:rPr>
        <w:t>监理单位应提交下列资料：</w:t>
      </w:r>
      <w:bookmarkEnd w:id="135"/>
    </w:p>
    <w:p w:rsidR="002A4FFF" w:rsidRDefault="008B05CE">
      <w:pPr>
        <w:pStyle w:val="af6"/>
        <w:numPr>
          <w:ilvl w:val="1"/>
          <w:numId w:val="34"/>
        </w:numPr>
      </w:pPr>
      <w:r>
        <w:rPr>
          <w:rFonts w:hint="eastAsia"/>
        </w:rPr>
        <w:t>监理过程检查及隐蔽工程的影像资料；</w:t>
      </w:r>
    </w:p>
    <w:p w:rsidR="002A4FFF" w:rsidRDefault="008B05CE">
      <w:pPr>
        <w:pStyle w:val="af6"/>
        <w:numPr>
          <w:ilvl w:val="1"/>
          <w:numId w:val="34"/>
        </w:numPr>
      </w:pPr>
      <w:r>
        <w:rPr>
          <w:rFonts w:hint="eastAsia"/>
        </w:rPr>
        <w:t>监理单位对单元工程施工质量的平行检测资料；</w:t>
      </w:r>
    </w:p>
    <w:p w:rsidR="002A4FFF" w:rsidRDefault="008B05CE">
      <w:pPr>
        <w:pStyle w:val="af6"/>
        <w:numPr>
          <w:ilvl w:val="1"/>
          <w:numId w:val="34"/>
        </w:numPr>
      </w:pPr>
      <w:r>
        <w:rPr>
          <w:rFonts w:hint="eastAsia"/>
        </w:rPr>
        <w:t>监理工程师签署复核意见的单元工程施工质量验收评定表。</w:t>
      </w:r>
    </w:p>
    <w:p w:rsidR="002A4FFF" w:rsidRDefault="008B05CE">
      <w:pPr>
        <w:pStyle w:val="affe"/>
        <w:spacing w:before="156" w:after="156"/>
      </w:pPr>
      <w:bookmarkStart w:id="136" w:name="_Toc152165344"/>
      <w:bookmarkStart w:id="137" w:name="_Toc152165620"/>
      <w:r>
        <w:rPr>
          <w:rFonts w:hint="eastAsia"/>
        </w:rPr>
        <w:t>单元工程质量合格标准</w:t>
      </w:r>
      <w:bookmarkEnd w:id="136"/>
      <w:bookmarkEnd w:id="137"/>
    </w:p>
    <w:p w:rsidR="002A4FFF" w:rsidRDefault="008B05CE">
      <w:pPr>
        <w:pStyle w:val="af2"/>
      </w:pPr>
      <w:r>
        <w:rPr>
          <w:rFonts w:hint="eastAsia"/>
        </w:rPr>
        <w:t>划分工序的单元工程，各工序质量应全部合格，各项报验资料应符合相关要求。</w:t>
      </w:r>
    </w:p>
    <w:p w:rsidR="002A4FFF" w:rsidRDefault="008B05CE">
      <w:pPr>
        <w:pStyle w:val="af2"/>
      </w:pPr>
      <w:r>
        <w:rPr>
          <w:rFonts w:hint="eastAsia"/>
        </w:rPr>
        <w:lastRenderedPageBreak/>
        <w:t>不划分工序的单元工程，主控项目检验结果应全部符合本文件要求；一般项目检验结果应基本</w:t>
      </w:r>
      <w:r>
        <w:rPr>
          <w:rFonts w:hint="eastAsia"/>
        </w:rPr>
        <w:t>符合本文件要求，检验项目逐项应有</w:t>
      </w:r>
      <w:r>
        <w:rPr>
          <w:rFonts w:hint="eastAsia"/>
        </w:rPr>
        <w:t>70%</w:t>
      </w:r>
      <w:r>
        <w:rPr>
          <w:rFonts w:hint="eastAsia"/>
        </w:rPr>
        <w:t>及以上的检验点合格，且不合格点不应集中分布。各项报验资料应符合相关要求。</w:t>
      </w:r>
    </w:p>
    <w:p w:rsidR="002A4FFF" w:rsidRDefault="008B05CE">
      <w:pPr>
        <w:pStyle w:val="affe"/>
        <w:spacing w:before="156" w:after="156"/>
      </w:pPr>
      <w:bookmarkStart w:id="138" w:name="_Toc152165345"/>
      <w:bookmarkStart w:id="139" w:name="_Toc152165621"/>
      <w:r>
        <w:rPr>
          <w:rFonts w:hint="eastAsia"/>
        </w:rPr>
        <w:t>不合格单元工程的处理</w:t>
      </w:r>
      <w:bookmarkEnd w:id="138"/>
      <w:bookmarkEnd w:id="139"/>
    </w:p>
    <w:p w:rsidR="002A4FFF" w:rsidRDefault="008B05CE">
      <w:pPr>
        <w:pStyle w:val="afffff0"/>
        <w:ind w:firstLine="420"/>
      </w:pPr>
      <w:r>
        <w:rPr>
          <w:rFonts w:hint="eastAsia"/>
        </w:rPr>
        <w:t>单元工程不满足本文件或合同约定的验收标准时，应及时进行处理。处理后的工程质量等级按下列规定重新确定：</w:t>
      </w:r>
    </w:p>
    <w:p w:rsidR="002A4FFF" w:rsidRDefault="008B05CE">
      <w:pPr>
        <w:pStyle w:val="af2"/>
      </w:pPr>
      <w:r>
        <w:rPr>
          <w:rFonts w:hint="eastAsia"/>
        </w:rPr>
        <w:t>需重新评定质量的工程。处理后的工程经设计单位复核达到相关要求后，重新评定质量等级。</w:t>
      </w:r>
    </w:p>
    <w:p w:rsidR="002A4FFF" w:rsidRDefault="008B05CE">
      <w:pPr>
        <w:pStyle w:val="af2"/>
      </w:pPr>
      <w:r>
        <w:rPr>
          <w:rFonts w:hint="eastAsia"/>
        </w:rPr>
        <w:t>需重新认定质量的工程。处理后的工程部分质量指标仍未达到设计要求时，须经设计单位复核，确认能满足安全和使用功能要求的，可不进行处理；或经加固补强后，改变了外形尺寸或造成永久性缺陷的，经建设单位（</w:t>
      </w:r>
      <w:r>
        <w:rPr>
          <w:rFonts w:hint="eastAsia"/>
        </w:rPr>
        <w:t>项目法人）及监理、设计单位确认能基本满足使用要求，其质量均可认定为合格，但应按规定进行质量缺陷备案。</w:t>
      </w:r>
    </w:p>
    <w:p w:rsidR="002A4FFF" w:rsidRDefault="008B05CE">
      <w:pPr>
        <w:pStyle w:val="affe"/>
        <w:spacing w:before="156" w:after="156"/>
      </w:pPr>
      <w:bookmarkStart w:id="140" w:name="_Toc152165346"/>
      <w:bookmarkStart w:id="141" w:name="_Toc152165622"/>
      <w:r>
        <w:rPr>
          <w:rFonts w:hint="eastAsia"/>
        </w:rPr>
        <w:t>分部工程合格标准</w:t>
      </w:r>
      <w:bookmarkEnd w:id="140"/>
      <w:bookmarkEnd w:id="141"/>
    </w:p>
    <w:p w:rsidR="002A4FFF" w:rsidRDefault="008B05CE">
      <w:pPr>
        <w:pStyle w:val="afffff0"/>
        <w:ind w:firstLine="420"/>
      </w:pPr>
      <w:r>
        <w:rPr>
          <w:rFonts w:hint="eastAsia"/>
        </w:rPr>
        <w:t>所含单元工程质量全部合格，质量缺陷已按要求进行了处理或统计备案，并经检验合格；原材料、中间产品及混凝土（砂浆）试件等质量全部合格；水泵、管材、金属结构及机电产品等质量合格。</w:t>
      </w:r>
    </w:p>
    <w:p w:rsidR="002A4FFF" w:rsidRDefault="008B05CE">
      <w:pPr>
        <w:pStyle w:val="affe"/>
        <w:spacing w:before="156" w:after="156"/>
      </w:pPr>
      <w:bookmarkStart w:id="142" w:name="_Toc152165623"/>
      <w:bookmarkStart w:id="143" w:name="_Toc152165347"/>
      <w:r>
        <w:rPr>
          <w:rFonts w:hint="eastAsia"/>
        </w:rPr>
        <w:t>单位工程合格标准</w:t>
      </w:r>
      <w:bookmarkEnd w:id="142"/>
      <w:bookmarkEnd w:id="143"/>
    </w:p>
    <w:p w:rsidR="002A4FFF" w:rsidRDefault="008B05CE">
      <w:pPr>
        <w:pStyle w:val="afffff0"/>
        <w:ind w:firstLine="420"/>
      </w:pPr>
      <w:r>
        <w:rPr>
          <w:rFonts w:hint="eastAsia"/>
        </w:rPr>
        <w:t>所含分部工程质量全部合格；单位工程有关的施工质量验收、评定资料齐全；单位工程试运行结果符合设计及合同约定的要求。</w:t>
      </w:r>
    </w:p>
    <w:p w:rsidR="002A4FFF" w:rsidRDefault="008B05CE">
      <w:pPr>
        <w:pStyle w:val="affe"/>
        <w:spacing w:before="156" w:after="156"/>
      </w:pPr>
      <w:bookmarkStart w:id="144" w:name="_Toc152165348"/>
      <w:bookmarkStart w:id="145" w:name="_Toc152165624"/>
      <w:r>
        <w:rPr>
          <w:rFonts w:hint="eastAsia"/>
        </w:rPr>
        <w:t>项目工程合格标准</w:t>
      </w:r>
      <w:bookmarkEnd w:id="144"/>
      <w:bookmarkEnd w:id="145"/>
    </w:p>
    <w:p w:rsidR="002A4FFF" w:rsidRDefault="008B05CE">
      <w:pPr>
        <w:pStyle w:val="afffff0"/>
        <w:ind w:firstLine="420"/>
      </w:pPr>
      <w:r>
        <w:rPr>
          <w:rFonts w:hint="eastAsia"/>
        </w:rPr>
        <w:t>单位工程质量全部合格；项目工程有关的施工质量验收、评定资料齐全；各单</w:t>
      </w:r>
      <w:r>
        <w:rPr>
          <w:rFonts w:hint="eastAsia"/>
        </w:rPr>
        <w:t>位工程试运行结果符合设计及合同约定的要求。</w:t>
      </w:r>
    </w:p>
    <w:p w:rsidR="002A4FFF" w:rsidRDefault="008B05CE">
      <w:pPr>
        <w:pStyle w:val="affd"/>
        <w:spacing w:before="156" w:after="156"/>
      </w:pPr>
      <w:bookmarkStart w:id="146" w:name="_Toc152165349"/>
      <w:bookmarkStart w:id="147" w:name="_Toc152165625"/>
      <w:bookmarkStart w:id="148" w:name="_Toc152165730"/>
      <w:r>
        <w:rPr>
          <w:rFonts w:hint="eastAsia"/>
        </w:rPr>
        <w:t>质量评定工作的组织与管理</w:t>
      </w:r>
      <w:bookmarkEnd w:id="146"/>
      <w:bookmarkEnd w:id="147"/>
      <w:bookmarkEnd w:id="148"/>
    </w:p>
    <w:p w:rsidR="002A4FFF" w:rsidRDefault="008B05CE">
      <w:pPr>
        <w:pStyle w:val="affe"/>
        <w:spacing w:before="156" w:after="156"/>
      </w:pPr>
      <w:bookmarkStart w:id="149" w:name="_Toc152165350"/>
      <w:bookmarkStart w:id="150" w:name="_Toc152165626"/>
      <w:r>
        <w:rPr>
          <w:rFonts w:hint="eastAsia"/>
        </w:rPr>
        <w:t>单元工程质量评定</w:t>
      </w:r>
      <w:bookmarkEnd w:id="149"/>
      <w:bookmarkEnd w:id="150"/>
    </w:p>
    <w:p w:rsidR="002A4FFF" w:rsidRDefault="008B05CE">
      <w:pPr>
        <w:pStyle w:val="afffff0"/>
        <w:ind w:firstLine="420"/>
      </w:pPr>
      <w:r>
        <w:rPr>
          <w:rFonts w:hint="eastAsia"/>
        </w:rPr>
        <w:t>单元、工序工程施工质量均由施工单位自评合格后，监理单位核定质量等级。</w:t>
      </w:r>
    </w:p>
    <w:p w:rsidR="002A4FFF" w:rsidRDefault="008B05CE">
      <w:pPr>
        <w:pStyle w:val="affe"/>
        <w:spacing w:before="156" w:after="156"/>
      </w:pPr>
      <w:bookmarkStart w:id="151" w:name="_Toc152165351"/>
      <w:bookmarkStart w:id="152" w:name="_Toc152165627"/>
      <w:r>
        <w:rPr>
          <w:rFonts w:hint="eastAsia"/>
        </w:rPr>
        <w:t>分部工程施工质量评定在施工单位自评的基础上，监理单位复核质量等级，报建设单位认定。分部工程验收由监理单位主持，建设单位（项目法人）、施工单位参加，运行管护单位可根据具体情况决定是否参加，进行联合验收，确定质量等级。分部工程施工质量评定表及验收鉴定书见附录</w:t>
      </w:r>
      <w:r>
        <w:rPr>
          <w:rFonts w:hint="eastAsia"/>
        </w:rPr>
        <w:t>F</w:t>
      </w:r>
      <w:r>
        <w:rPr>
          <w:rFonts w:hint="eastAsia"/>
        </w:rPr>
        <w:t>。</w:t>
      </w:r>
      <w:bookmarkEnd w:id="151"/>
      <w:bookmarkEnd w:id="152"/>
    </w:p>
    <w:p w:rsidR="002A4FFF" w:rsidRDefault="008B05CE">
      <w:pPr>
        <w:pStyle w:val="affe"/>
        <w:spacing w:before="156" w:after="156"/>
      </w:pPr>
      <w:bookmarkStart w:id="153" w:name="_Toc152165352"/>
      <w:bookmarkStart w:id="154" w:name="_Toc152165628"/>
      <w:r>
        <w:rPr>
          <w:rFonts w:hint="eastAsia"/>
        </w:rPr>
        <w:t>单位工程施工质量评定在施工单位自评的基础上，监理单位复核并初步评定质量等级，报建设单位认定。单位工程验收由建设单位（项目法人）主持，监理、设计、施工、管护单位参加，进行联合验收，确定质量等级。单位工程施工质量评定表及验收鉴定书见附录</w:t>
      </w:r>
      <w:r>
        <w:rPr>
          <w:rFonts w:hint="eastAsia"/>
        </w:rPr>
        <w:t>G</w:t>
      </w:r>
      <w:r>
        <w:rPr>
          <w:rFonts w:hint="eastAsia"/>
        </w:rPr>
        <w:t>。</w:t>
      </w:r>
      <w:bookmarkEnd w:id="153"/>
      <w:bookmarkEnd w:id="154"/>
    </w:p>
    <w:p w:rsidR="002A4FFF" w:rsidRDefault="008B05CE">
      <w:pPr>
        <w:pStyle w:val="affe"/>
        <w:spacing w:before="156" w:after="156"/>
      </w:pPr>
      <w:bookmarkStart w:id="155" w:name="_Toc152165353"/>
      <w:bookmarkStart w:id="156" w:name="_Toc152165629"/>
      <w:r>
        <w:rPr>
          <w:rFonts w:hint="eastAsia"/>
        </w:rPr>
        <w:t>单项工程项目质量在单位工程质量评定合格后，由监理单位进行统计并评定单项工程项目质量等级，经建设单位（项目法人）认定后，报市级农业农村部门核定。单项工程项目施工质量评定表见附录</w:t>
      </w:r>
      <w:r>
        <w:rPr>
          <w:rFonts w:hint="eastAsia"/>
        </w:rPr>
        <w:t>H</w:t>
      </w:r>
      <w:r>
        <w:rPr>
          <w:rFonts w:hint="eastAsia"/>
        </w:rPr>
        <w:t>。</w:t>
      </w:r>
      <w:bookmarkEnd w:id="155"/>
      <w:bookmarkEnd w:id="156"/>
    </w:p>
    <w:p w:rsidR="002A4FFF" w:rsidRDefault="008B05CE">
      <w:pPr>
        <w:pStyle w:val="affc"/>
        <w:spacing w:before="312" w:after="312"/>
      </w:pPr>
      <w:bookmarkStart w:id="157" w:name="_Toc152165354"/>
      <w:bookmarkStart w:id="158" w:name="_Toc152165630"/>
      <w:bookmarkStart w:id="159" w:name="_Toc152165731"/>
      <w:r>
        <w:rPr>
          <w:rFonts w:hint="eastAsia"/>
        </w:rPr>
        <w:t>田块整治工程质量检验项目与标准</w:t>
      </w:r>
      <w:bookmarkEnd w:id="157"/>
      <w:bookmarkEnd w:id="158"/>
      <w:bookmarkEnd w:id="159"/>
    </w:p>
    <w:p w:rsidR="002A4FFF" w:rsidRDefault="008B05CE">
      <w:pPr>
        <w:pStyle w:val="affd"/>
        <w:spacing w:before="156" w:after="156"/>
      </w:pPr>
      <w:bookmarkStart w:id="160" w:name="_Toc152165355"/>
      <w:bookmarkStart w:id="161" w:name="_Toc152165631"/>
      <w:bookmarkStart w:id="162" w:name="_Toc152165732"/>
      <w:r>
        <w:rPr>
          <w:rFonts w:hint="eastAsia"/>
        </w:rPr>
        <w:t>耕作田块修筑工程</w:t>
      </w:r>
      <w:bookmarkEnd w:id="160"/>
      <w:bookmarkEnd w:id="161"/>
      <w:bookmarkEnd w:id="162"/>
    </w:p>
    <w:p w:rsidR="002A4FFF" w:rsidRDefault="008B05CE">
      <w:pPr>
        <w:pStyle w:val="affe"/>
        <w:spacing w:before="156" w:after="156"/>
      </w:pPr>
      <w:bookmarkStart w:id="163" w:name="_Toc152165356"/>
      <w:bookmarkStart w:id="164" w:name="_Toc152165632"/>
      <w:r>
        <w:rPr>
          <w:rFonts w:hint="eastAsia"/>
        </w:rPr>
        <w:lastRenderedPageBreak/>
        <w:t>条田</w:t>
      </w:r>
      <w:bookmarkEnd w:id="163"/>
      <w:bookmarkEnd w:id="164"/>
    </w:p>
    <w:p w:rsidR="002A4FFF" w:rsidRDefault="008B05CE">
      <w:pPr>
        <w:pStyle w:val="afff"/>
        <w:spacing w:before="156" w:after="156"/>
      </w:pPr>
      <w:bookmarkStart w:id="165" w:name="_Toc152165357"/>
      <w:r>
        <w:rPr>
          <w:rFonts w:hint="eastAsia"/>
        </w:rPr>
        <w:t>条田工程建设内容主要包括田面平整、土质</w:t>
      </w:r>
      <w:r>
        <w:rPr>
          <w:rFonts w:hint="eastAsia"/>
        </w:rPr>
        <w:t>田埂（坎）修筑，宜按每个耕作田块为一个单元工程。</w:t>
      </w:r>
      <w:bookmarkEnd w:id="165"/>
    </w:p>
    <w:p w:rsidR="002A4FFF" w:rsidRDefault="008B05CE">
      <w:pPr>
        <w:pStyle w:val="afff"/>
        <w:spacing w:before="156" w:after="156"/>
      </w:pPr>
      <w:bookmarkStart w:id="166" w:name="_Toc152165358"/>
      <w:r>
        <w:rPr>
          <w:rFonts w:hint="eastAsia"/>
        </w:rPr>
        <w:t>田面平整单元工程质量检验项目与标准见表</w:t>
      </w:r>
      <w:r>
        <w:rPr>
          <w:rFonts w:hint="eastAsia"/>
        </w:rPr>
        <w:t>1</w:t>
      </w:r>
      <w:r>
        <w:rPr>
          <w:rFonts w:hint="eastAsia"/>
        </w:rPr>
        <w:t>。</w:t>
      </w:r>
      <w:bookmarkEnd w:id="166"/>
    </w:p>
    <w:p w:rsidR="002A4FFF" w:rsidRDefault="008B05CE">
      <w:pPr>
        <w:pStyle w:val="aff2"/>
        <w:spacing w:before="156" w:after="156"/>
      </w:pPr>
      <w:r>
        <w:rPr>
          <w:rFonts w:hint="eastAsia"/>
        </w:rPr>
        <w:t>田面平整单元工程质量检验项目与标准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80"/>
        <w:gridCol w:w="580"/>
        <w:gridCol w:w="1710"/>
        <w:gridCol w:w="3240"/>
        <w:gridCol w:w="1357"/>
        <w:gridCol w:w="1867"/>
      </w:tblGrid>
      <w:tr w:rsidR="002A4FFF">
        <w:trPr>
          <w:tblHeader/>
          <w:jc w:val="center"/>
        </w:trPr>
        <w:tc>
          <w:tcPr>
            <w:tcW w:w="116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项</w:t>
            </w:r>
            <w:r>
              <w:rPr>
                <w:rFonts w:hint="eastAsia"/>
              </w:rPr>
              <w:t xml:space="preserve"> </w:t>
            </w:r>
            <w:r>
              <w:rPr>
                <w:rFonts w:hint="eastAsia"/>
              </w:rPr>
              <w:t>次</w:t>
            </w:r>
          </w:p>
        </w:tc>
        <w:tc>
          <w:tcPr>
            <w:tcW w:w="171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检验项目</w:t>
            </w:r>
          </w:p>
        </w:tc>
        <w:tc>
          <w:tcPr>
            <w:tcW w:w="324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质量标准（允许偏差</w:t>
            </w:r>
            <w:r>
              <w:rPr>
                <w:rFonts w:hint="eastAsia"/>
              </w:rPr>
              <w:t>/mm</w:t>
            </w:r>
            <w:r>
              <w:rPr>
                <w:rFonts w:hint="eastAsia"/>
              </w:rPr>
              <w:t>）</w:t>
            </w:r>
          </w:p>
        </w:tc>
        <w:tc>
          <w:tcPr>
            <w:tcW w:w="1357"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检验方法</w:t>
            </w:r>
          </w:p>
        </w:tc>
        <w:tc>
          <w:tcPr>
            <w:tcW w:w="1867"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检验数量</w:t>
            </w:r>
          </w:p>
        </w:tc>
      </w:tr>
      <w:tr w:rsidR="002A4FFF">
        <w:trPr>
          <w:jc w:val="center"/>
        </w:trPr>
        <w:tc>
          <w:tcPr>
            <w:tcW w:w="580" w:type="dxa"/>
            <w:vMerge w:val="restart"/>
            <w:tcBorders>
              <w:top w:val="single" w:sz="8" w:space="0" w:color="auto"/>
            </w:tcBorders>
            <w:shd w:val="clear" w:color="auto" w:fill="auto"/>
            <w:textDirection w:val="tbRlV"/>
            <w:vAlign w:val="center"/>
          </w:tcPr>
          <w:p w:rsidR="002A4FFF" w:rsidRDefault="008B05CE">
            <w:pPr>
              <w:pStyle w:val="afffffffff4"/>
              <w:ind w:left="113" w:right="113"/>
            </w:pPr>
            <w:r>
              <w:rPr>
                <w:rFonts w:hint="eastAsia"/>
              </w:rPr>
              <w:t>主</w:t>
            </w:r>
            <w:r>
              <w:rPr>
                <w:rFonts w:hint="eastAsia"/>
              </w:rPr>
              <w:t xml:space="preserve"> </w:t>
            </w:r>
            <w:r>
              <w:rPr>
                <w:rFonts w:hint="eastAsia"/>
              </w:rPr>
              <w:t>控</w:t>
            </w:r>
            <w:r>
              <w:rPr>
                <w:rFonts w:hint="eastAsia"/>
              </w:rPr>
              <w:t xml:space="preserve"> </w:t>
            </w:r>
            <w:r>
              <w:rPr>
                <w:rFonts w:hint="eastAsia"/>
              </w:rPr>
              <w:t>项</w:t>
            </w:r>
            <w:r>
              <w:rPr>
                <w:rFonts w:hint="eastAsia"/>
              </w:rPr>
              <w:t xml:space="preserve"> </w:t>
            </w:r>
            <w:r>
              <w:rPr>
                <w:rFonts w:hint="eastAsia"/>
              </w:rPr>
              <w:t>目</w:t>
            </w:r>
          </w:p>
        </w:tc>
        <w:tc>
          <w:tcPr>
            <w:tcW w:w="580" w:type="dxa"/>
            <w:tcBorders>
              <w:top w:val="single" w:sz="8" w:space="0" w:color="auto"/>
            </w:tcBorders>
            <w:shd w:val="clear" w:color="auto" w:fill="auto"/>
            <w:vAlign w:val="center"/>
          </w:tcPr>
          <w:p w:rsidR="002A4FFF" w:rsidRDefault="008B05CE">
            <w:pPr>
              <w:pStyle w:val="afffffffff4"/>
            </w:pPr>
            <w:r>
              <w:rPr>
                <w:rFonts w:hint="eastAsia"/>
              </w:rPr>
              <w:t>1</w:t>
            </w:r>
          </w:p>
        </w:tc>
        <w:tc>
          <w:tcPr>
            <w:tcW w:w="1710" w:type="dxa"/>
            <w:tcBorders>
              <w:top w:val="single" w:sz="8" w:space="0" w:color="auto"/>
              <w:bottom w:val="single" w:sz="4" w:space="0" w:color="auto"/>
            </w:tcBorders>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sz w:val="18"/>
                <w:szCs w:val="18"/>
              </w:rPr>
              <w:t>土料</w:t>
            </w:r>
            <w:r>
              <w:rPr>
                <w:rFonts w:ascii="宋体" w:hAnsi="宋体" w:hint="eastAsia"/>
                <w:sz w:val="18"/>
                <w:szCs w:val="18"/>
              </w:rPr>
              <w:t>质量</w:t>
            </w:r>
          </w:p>
        </w:tc>
        <w:tc>
          <w:tcPr>
            <w:tcW w:w="3240" w:type="dxa"/>
            <w:tcBorders>
              <w:top w:val="single" w:sz="4"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田块内部回填土料不含草根、树皮、石块、</w:t>
            </w:r>
            <w:proofErr w:type="gramStart"/>
            <w:r>
              <w:rPr>
                <w:rFonts w:ascii="宋体" w:hAnsi="宋体"/>
                <w:sz w:val="18"/>
                <w:szCs w:val="18"/>
              </w:rPr>
              <w:t>建渣等</w:t>
            </w:r>
            <w:proofErr w:type="gramEnd"/>
            <w:r>
              <w:rPr>
                <w:rFonts w:ascii="宋体" w:hAnsi="宋体"/>
                <w:sz w:val="18"/>
                <w:szCs w:val="18"/>
              </w:rPr>
              <w:t>杂物</w:t>
            </w:r>
          </w:p>
        </w:tc>
        <w:tc>
          <w:tcPr>
            <w:tcW w:w="1357" w:type="dxa"/>
            <w:tcBorders>
              <w:top w:val="single" w:sz="4"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现场检查</w:t>
            </w:r>
          </w:p>
        </w:tc>
        <w:tc>
          <w:tcPr>
            <w:tcW w:w="1867" w:type="dxa"/>
            <w:vMerge w:val="restart"/>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按单元工程逐一检查、试验</w:t>
            </w: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2</w:t>
            </w:r>
          </w:p>
        </w:tc>
        <w:tc>
          <w:tcPr>
            <w:tcW w:w="1710" w:type="dxa"/>
            <w:tcBorders>
              <w:top w:val="single" w:sz="4" w:space="0" w:color="auto"/>
              <w:bottom w:val="single" w:sz="4" w:space="0" w:color="auto"/>
            </w:tcBorders>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hint="eastAsia"/>
                <w:sz w:val="18"/>
                <w:szCs w:val="18"/>
              </w:rPr>
              <w:t>土料理</w:t>
            </w:r>
            <w:proofErr w:type="gramStart"/>
            <w:r>
              <w:rPr>
                <w:rFonts w:ascii="宋体" w:hAnsi="宋体" w:hint="eastAsia"/>
                <w:sz w:val="18"/>
                <w:szCs w:val="18"/>
              </w:rPr>
              <w:t>化性质</w:t>
            </w:r>
            <w:proofErr w:type="gramEnd"/>
          </w:p>
        </w:tc>
        <w:tc>
          <w:tcPr>
            <w:tcW w:w="3240" w:type="dxa"/>
            <w:tcBorders>
              <w:top w:val="single" w:sz="4"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重金属等有毒有害物质含量不得超过《土壤环境质量标准》</w:t>
            </w:r>
            <w:r>
              <w:rPr>
                <w:rFonts w:ascii="宋体" w:hAnsi="宋体" w:hint="eastAsia"/>
                <w:sz w:val="18"/>
                <w:szCs w:val="18"/>
              </w:rPr>
              <w:t>GB15618</w:t>
            </w:r>
            <w:r>
              <w:rPr>
                <w:rFonts w:ascii="宋体" w:hAnsi="宋体" w:hint="eastAsia"/>
                <w:sz w:val="18"/>
                <w:szCs w:val="18"/>
              </w:rPr>
              <w:t>、《土壤环境监测技术规范》</w:t>
            </w:r>
            <w:r>
              <w:rPr>
                <w:rFonts w:ascii="宋体" w:hAnsi="宋体" w:hint="eastAsia"/>
                <w:sz w:val="18"/>
                <w:szCs w:val="18"/>
              </w:rPr>
              <w:t>HJ/T166</w:t>
            </w:r>
            <w:r>
              <w:rPr>
                <w:rFonts w:ascii="宋体" w:hAnsi="宋体" w:hint="eastAsia"/>
                <w:sz w:val="18"/>
                <w:szCs w:val="18"/>
              </w:rPr>
              <w:t>规定标准，物理化学特性应满足作物种植要求</w:t>
            </w:r>
          </w:p>
        </w:tc>
        <w:tc>
          <w:tcPr>
            <w:tcW w:w="1357" w:type="dxa"/>
            <w:tcBorders>
              <w:top w:val="single" w:sz="4"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实验室试验</w:t>
            </w:r>
          </w:p>
        </w:tc>
        <w:tc>
          <w:tcPr>
            <w:tcW w:w="1867"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3</w:t>
            </w:r>
          </w:p>
        </w:tc>
        <w:tc>
          <w:tcPr>
            <w:tcW w:w="1710" w:type="dxa"/>
            <w:tcBorders>
              <w:top w:val="single" w:sz="4" w:space="0" w:color="auto"/>
              <w:bottom w:val="single" w:sz="4" w:space="0" w:color="auto"/>
            </w:tcBorders>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hint="eastAsia"/>
                <w:sz w:val="18"/>
                <w:szCs w:val="18"/>
              </w:rPr>
              <w:t>土块粒径</w:t>
            </w:r>
          </w:p>
        </w:tc>
        <w:tc>
          <w:tcPr>
            <w:tcW w:w="3240" w:type="dxa"/>
            <w:tcBorders>
              <w:top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w:t>
            </w:r>
            <w:r>
              <w:rPr>
                <w:rFonts w:ascii="宋体" w:hAnsi="宋体"/>
                <w:sz w:val="18"/>
                <w:szCs w:val="18"/>
              </w:rPr>
              <w:t>100</w:t>
            </w:r>
          </w:p>
        </w:tc>
        <w:tc>
          <w:tcPr>
            <w:tcW w:w="1357" w:type="dxa"/>
            <w:tcBorders>
              <w:top w:val="single" w:sz="4"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直尺测量</w:t>
            </w:r>
          </w:p>
        </w:tc>
        <w:tc>
          <w:tcPr>
            <w:tcW w:w="1867" w:type="dxa"/>
            <w:vMerge w:val="restart"/>
            <w:tcBorders>
              <w:top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每单元不少于</w:t>
            </w:r>
            <w:r>
              <w:rPr>
                <w:rFonts w:ascii="宋体" w:hAnsi="宋体"/>
                <w:sz w:val="18"/>
                <w:szCs w:val="18"/>
              </w:rPr>
              <w:t>10</w:t>
            </w:r>
            <w:r>
              <w:rPr>
                <w:rFonts w:ascii="宋体" w:hAnsi="宋体"/>
                <w:sz w:val="18"/>
                <w:szCs w:val="18"/>
              </w:rPr>
              <w:t>点</w:t>
            </w: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4</w:t>
            </w:r>
          </w:p>
        </w:tc>
        <w:tc>
          <w:tcPr>
            <w:tcW w:w="1710" w:type="dxa"/>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sz w:val="18"/>
                <w:szCs w:val="18"/>
              </w:rPr>
              <w:t>表土剥离</w:t>
            </w:r>
            <w:r>
              <w:rPr>
                <w:rFonts w:ascii="宋体" w:hAnsi="宋体" w:hint="eastAsia"/>
                <w:sz w:val="18"/>
                <w:szCs w:val="18"/>
              </w:rPr>
              <w:t>范围</w:t>
            </w:r>
          </w:p>
        </w:tc>
        <w:tc>
          <w:tcPr>
            <w:tcW w:w="324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表土剥离区域及面积应符合设计要求</w:t>
            </w:r>
          </w:p>
        </w:tc>
        <w:tc>
          <w:tcPr>
            <w:tcW w:w="1357" w:type="dxa"/>
            <w:tcBorders>
              <w:top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现场检查，拉线测量</w:t>
            </w:r>
          </w:p>
        </w:tc>
        <w:tc>
          <w:tcPr>
            <w:tcW w:w="1867"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5</w:t>
            </w:r>
          </w:p>
        </w:tc>
        <w:tc>
          <w:tcPr>
            <w:tcW w:w="1710" w:type="dxa"/>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sz w:val="18"/>
                <w:szCs w:val="18"/>
              </w:rPr>
              <w:t>表土剥离</w:t>
            </w:r>
            <w:r>
              <w:rPr>
                <w:rFonts w:ascii="宋体" w:hAnsi="宋体" w:hint="eastAsia"/>
                <w:sz w:val="18"/>
                <w:szCs w:val="18"/>
              </w:rPr>
              <w:t>厚度</w:t>
            </w:r>
          </w:p>
        </w:tc>
        <w:tc>
          <w:tcPr>
            <w:tcW w:w="324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剥离厚度应均匀并符合设计要求</w:t>
            </w:r>
          </w:p>
        </w:tc>
        <w:tc>
          <w:tcPr>
            <w:tcW w:w="1357" w:type="dxa"/>
            <w:tcBorders>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直尺测量</w:t>
            </w:r>
          </w:p>
        </w:tc>
        <w:tc>
          <w:tcPr>
            <w:tcW w:w="1867" w:type="dxa"/>
            <w:vMerge/>
            <w:tcBorders>
              <w:bottom w:val="single" w:sz="4" w:space="0" w:color="auto"/>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6</w:t>
            </w:r>
          </w:p>
        </w:tc>
        <w:tc>
          <w:tcPr>
            <w:tcW w:w="1710" w:type="dxa"/>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sz w:val="18"/>
                <w:szCs w:val="18"/>
              </w:rPr>
              <w:t>土方开挖</w:t>
            </w:r>
          </w:p>
        </w:tc>
        <w:tc>
          <w:tcPr>
            <w:tcW w:w="324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土方开挖位置符合设计要求，田块和</w:t>
            </w:r>
            <w:proofErr w:type="gramStart"/>
            <w:r>
              <w:rPr>
                <w:rFonts w:ascii="宋体" w:hAnsi="宋体" w:hint="eastAsia"/>
                <w:sz w:val="18"/>
                <w:szCs w:val="18"/>
              </w:rPr>
              <w:t>内部格</w:t>
            </w:r>
            <w:proofErr w:type="gramEnd"/>
            <w:r>
              <w:rPr>
                <w:rFonts w:ascii="宋体" w:hAnsi="宋体" w:hint="eastAsia"/>
                <w:sz w:val="18"/>
                <w:szCs w:val="18"/>
              </w:rPr>
              <w:t>田与地形地势相结合</w:t>
            </w:r>
            <w:r>
              <w:rPr>
                <w:rFonts w:ascii="宋体" w:hAnsi="宋体" w:hint="eastAsia"/>
                <w:sz w:val="18"/>
                <w:szCs w:val="18"/>
              </w:rPr>
              <w:t>,</w:t>
            </w:r>
            <w:r>
              <w:rPr>
                <w:rFonts w:ascii="宋体" w:hAnsi="宋体" w:hint="eastAsia"/>
                <w:sz w:val="18"/>
                <w:szCs w:val="18"/>
              </w:rPr>
              <w:t>平顺协调</w:t>
            </w:r>
          </w:p>
        </w:tc>
        <w:tc>
          <w:tcPr>
            <w:tcW w:w="1357" w:type="dxa"/>
            <w:vMerge w:val="restart"/>
            <w:tcBorders>
              <w:top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仪器测量</w:t>
            </w:r>
            <w:r>
              <w:rPr>
                <w:rFonts w:ascii="宋体" w:hAnsi="宋体"/>
                <w:sz w:val="18"/>
                <w:szCs w:val="18"/>
              </w:rPr>
              <w:t>、拉线</w:t>
            </w:r>
            <w:r>
              <w:rPr>
                <w:rFonts w:ascii="宋体" w:hAnsi="宋体" w:hint="eastAsia"/>
                <w:sz w:val="18"/>
                <w:szCs w:val="18"/>
              </w:rPr>
              <w:t>量测</w:t>
            </w:r>
          </w:p>
        </w:tc>
        <w:tc>
          <w:tcPr>
            <w:tcW w:w="1867" w:type="dxa"/>
            <w:vMerge w:val="restart"/>
            <w:tcBorders>
              <w:top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按田块、格田四边逐一检查</w:t>
            </w: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7</w:t>
            </w:r>
          </w:p>
        </w:tc>
        <w:tc>
          <w:tcPr>
            <w:tcW w:w="1710" w:type="dxa"/>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sz w:val="18"/>
                <w:szCs w:val="18"/>
              </w:rPr>
              <w:t>土方回填</w:t>
            </w:r>
          </w:p>
        </w:tc>
        <w:tc>
          <w:tcPr>
            <w:tcW w:w="324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土方回填位置符合设计要求，田块和</w:t>
            </w:r>
            <w:proofErr w:type="gramStart"/>
            <w:r>
              <w:rPr>
                <w:rFonts w:ascii="宋体" w:hAnsi="宋体" w:hint="eastAsia"/>
                <w:sz w:val="18"/>
                <w:szCs w:val="18"/>
              </w:rPr>
              <w:t>内部格</w:t>
            </w:r>
            <w:proofErr w:type="gramEnd"/>
            <w:r>
              <w:rPr>
                <w:rFonts w:ascii="宋体" w:hAnsi="宋体" w:hint="eastAsia"/>
                <w:sz w:val="18"/>
                <w:szCs w:val="18"/>
              </w:rPr>
              <w:t>田与地形地势相结合，平顺协调，应考虑必要的土壤松散系数及</w:t>
            </w:r>
            <w:proofErr w:type="gramStart"/>
            <w:r>
              <w:rPr>
                <w:rFonts w:ascii="宋体" w:hAnsi="宋体" w:hint="eastAsia"/>
                <w:sz w:val="18"/>
                <w:szCs w:val="18"/>
              </w:rPr>
              <w:t>超填量</w:t>
            </w:r>
            <w:proofErr w:type="gramEnd"/>
          </w:p>
        </w:tc>
        <w:tc>
          <w:tcPr>
            <w:tcW w:w="1357" w:type="dxa"/>
            <w:vMerge/>
            <w:tcBorders>
              <w:bottom w:val="single" w:sz="4" w:space="0" w:color="auto"/>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867" w:type="dxa"/>
            <w:vMerge/>
            <w:tcBorders>
              <w:bottom w:val="single" w:sz="4" w:space="0" w:color="auto"/>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8</w:t>
            </w:r>
          </w:p>
        </w:tc>
        <w:tc>
          <w:tcPr>
            <w:tcW w:w="1710" w:type="dxa"/>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sz w:val="18"/>
                <w:szCs w:val="18"/>
              </w:rPr>
              <w:t>表土回覆</w:t>
            </w:r>
          </w:p>
        </w:tc>
        <w:tc>
          <w:tcPr>
            <w:tcW w:w="324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表土回</w:t>
            </w:r>
            <w:proofErr w:type="gramStart"/>
            <w:r>
              <w:rPr>
                <w:rFonts w:ascii="宋体" w:hAnsi="宋体"/>
                <w:sz w:val="18"/>
                <w:szCs w:val="18"/>
              </w:rPr>
              <w:t>覆区域</w:t>
            </w:r>
            <w:proofErr w:type="gramEnd"/>
            <w:r>
              <w:rPr>
                <w:rFonts w:ascii="宋体" w:hAnsi="宋体"/>
                <w:sz w:val="18"/>
                <w:szCs w:val="18"/>
              </w:rPr>
              <w:t>应与表土剥离区域相对应，回</w:t>
            </w:r>
            <w:proofErr w:type="gramStart"/>
            <w:r>
              <w:rPr>
                <w:rFonts w:ascii="宋体" w:hAnsi="宋体"/>
                <w:sz w:val="18"/>
                <w:szCs w:val="18"/>
              </w:rPr>
              <w:t>覆面积</w:t>
            </w:r>
            <w:proofErr w:type="gramEnd"/>
            <w:r>
              <w:rPr>
                <w:rFonts w:ascii="宋体" w:hAnsi="宋体"/>
                <w:sz w:val="18"/>
                <w:szCs w:val="18"/>
              </w:rPr>
              <w:t>,</w:t>
            </w:r>
            <w:r>
              <w:rPr>
                <w:rFonts w:ascii="宋体" w:hAnsi="宋体"/>
                <w:sz w:val="18"/>
                <w:szCs w:val="18"/>
              </w:rPr>
              <w:t>回覆厚度不得低于设计要求</w:t>
            </w:r>
          </w:p>
        </w:tc>
        <w:tc>
          <w:tcPr>
            <w:tcW w:w="1357" w:type="dxa"/>
            <w:tcBorders>
              <w:top w:val="single" w:sz="4"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现场检查，仪器测量、拉线量测</w:t>
            </w:r>
          </w:p>
        </w:tc>
        <w:tc>
          <w:tcPr>
            <w:tcW w:w="1867" w:type="dxa"/>
            <w:vMerge w:val="restart"/>
            <w:tcBorders>
              <w:top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每单元不少于</w:t>
            </w:r>
            <w:r>
              <w:rPr>
                <w:rFonts w:ascii="宋体" w:hAnsi="宋体" w:hint="eastAsia"/>
                <w:sz w:val="18"/>
                <w:szCs w:val="18"/>
              </w:rPr>
              <w:t>10</w:t>
            </w:r>
            <w:r>
              <w:rPr>
                <w:rFonts w:ascii="宋体" w:hAnsi="宋体" w:hint="eastAsia"/>
                <w:sz w:val="18"/>
                <w:szCs w:val="18"/>
              </w:rPr>
              <w:t>点</w:t>
            </w: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9</w:t>
            </w:r>
          </w:p>
        </w:tc>
        <w:tc>
          <w:tcPr>
            <w:tcW w:w="1710" w:type="dxa"/>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sz w:val="18"/>
                <w:szCs w:val="18"/>
              </w:rPr>
              <w:t>田面平整度</w:t>
            </w:r>
          </w:p>
        </w:tc>
        <w:tc>
          <w:tcPr>
            <w:tcW w:w="324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水田</w:t>
            </w:r>
            <w:r>
              <w:rPr>
                <w:rFonts w:ascii="宋体" w:hAnsi="宋体"/>
                <w:sz w:val="18"/>
                <w:szCs w:val="18"/>
              </w:rPr>
              <w:t>±30</w:t>
            </w:r>
            <w:r>
              <w:rPr>
                <w:rFonts w:ascii="宋体" w:hAnsi="宋体"/>
                <w:sz w:val="18"/>
                <w:szCs w:val="18"/>
              </w:rPr>
              <w:t>，旱地</w:t>
            </w:r>
            <w:r>
              <w:rPr>
                <w:rFonts w:ascii="宋体" w:hAnsi="宋体"/>
                <w:sz w:val="18"/>
                <w:szCs w:val="18"/>
              </w:rPr>
              <w:t>±50</w:t>
            </w:r>
          </w:p>
        </w:tc>
        <w:tc>
          <w:tcPr>
            <w:tcW w:w="135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r>
              <w:rPr>
                <w:rFonts w:ascii="宋体" w:hAnsi="宋体"/>
                <w:sz w:val="18"/>
                <w:szCs w:val="18"/>
              </w:rPr>
              <w:t>2m</w:t>
            </w:r>
            <w:r>
              <w:rPr>
                <w:rFonts w:ascii="宋体" w:hAnsi="宋体"/>
                <w:sz w:val="18"/>
                <w:szCs w:val="18"/>
              </w:rPr>
              <w:t>直尺，钢尺测量</w:t>
            </w:r>
          </w:p>
        </w:tc>
        <w:tc>
          <w:tcPr>
            <w:tcW w:w="1867"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val="restart"/>
            <w:shd w:val="clear" w:color="auto" w:fill="auto"/>
            <w:textDirection w:val="tbRlV"/>
            <w:vAlign w:val="center"/>
          </w:tcPr>
          <w:p w:rsidR="002A4FFF" w:rsidRDefault="008B05CE">
            <w:pPr>
              <w:pStyle w:val="afffffffff4"/>
              <w:ind w:left="113" w:right="113"/>
            </w:pPr>
            <w:proofErr w:type="gramStart"/>
            <w:r>
              <w:rPr>
                <w:rFonts w:hint="eastAsia"/>
              </w:rPr>
              <w:t>一</w:t>
            </w:r>
            <w:proofErr w:type="gramEnd"/>
            <w:r>
              <w:rPr>
                <w:rFonts w:hint="eastAsia"/>
              </w:rPr>
              <w:t xml:space="preserve"> </w:t>
            </w:r>
            <w:r>
              <w:rPr>
                <w:rFonts w:hint="eastAsia"/>
              </w:rPr>
              <w:t>般</w:t>
            </w:r>
            <w:r>
              <w:rPr>
                <w:rFonts w:hint="eastAsia"/>
              </w:rPr>
              <w:t xml:space="preserve"> </w:t>
            </w:r>
            <w:r>
              <w:rPr>
                <w:rFonts w:hint="eastAsia"/>
              </w:rPr>
              <w:t>项</w:t>
            </w:r>
            <w:r>
              <w:rPr>
                <w:rFonts w:hint="eastAsia"/>
              </w:rPr>
              <w:t xml:space="preserve"> </w:t>
            </w:r>
            <w:r>
              <w:rPr>
                <w:rFonts w:hint="eastAsia"/>
              </w:rPr>
              <w:t>目</w:t>
            </w:r>
          </w:p>
        </w:tc>
        <w:tc>
          <w:tcPr>
            <w:tcW w:w="580" w:type="dxa"/>
            <w:shd w:val="clear" w:color="auto" w:fill="auto"/>
            <w:vAlign w:val="center"/>
          </w:tcPr>
          <w:p w:rsidR="002A4FFF" w:rsidRDefault="008B05CE">
            <w:pPr>
              <w:pStyle w:val="afffffffff4"/>
            </w:pPr>
            <w:r>
              <w:rPr>
                <w:rFonts w:hint="eastAsia"/>
              </w:rPr>
              <w:t>1</w:t>
            </w:r>
          </w:p>
        </w:tc>
        <w:tc>
          <w:tcPr>
            <w:tcW w:w="1710" w:type="dxa"/>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sz w:val="18"/>
                <w:szCs w:val="18"/>
              </w:rPr>
              <w:t>田块长、宽</w:t>
            </w:r>
          </w:p>
        </w:tc>
        <w:tc>
          <w:tcPr>
            <w:tcW w:w="324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±500</w:t>
            </w:r>
          </w:p>
        </w:tc>
        <w:tc>
          <w:tcPr>
            <w:tcW w:w="1357" w:type="dxa"/>
            <w:tcBorders>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经纬仪，拉线测量</w:t>
            </w:r>
          </w:p>
        </w:tc>
        <w:tc>
          <w:tcPr>
            <w:tcW w:w="1867"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2</w:t>
            </w:r>
          </w:p>
        </w:tc>
        <w:tc>
          <w:tcPr>
            <w:tcW w:w="1710" w:type="dxa"/>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sz w:val="18"/>
                <w:szCs w:val="18"/>
              </w:rPr>
              <w:t>田块高程</w:t>
            </w:r>
          </w:p>
        </w:tc>
        <w:tc>
          <w:tcPr>
            <w:tcW w:w="324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p>
        </w:tc>
        <w:tc>
          <w:tcPr>
            <w:tcW w:w="1357" w:type="dxa"/>
            <w:tcBorders>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867" w:type="dxa"/>
            <w:vMerge/>
            <w:tcBorders>
              <w:bottom w:val="single" w:sz="4" w:space="0" w:color="auto"/>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t>3</w:t>
            </w:r>
          </w:p>
        </w:tc>
        <w:tc>
          <w:tcPr>
            <w:tcW w:w="1710" w:type="dxa"/>
            <w:tcBorders>
              <w:bottom w:val="single" w:sz="8" w:space="0" w:color="auto"/>
            </w:tcBorders>
            <w:shd w:val="clear" w:color="auto" w:fill="auto"/>
            <w:vAlign w:val="center"/>
          </w:tcPr>
          <w:p w:rsidR="002A4FFF" w:rsidRDefault="008B05CE">
            <w:pPr>
              <w:snapToGrid w:val="0"/>
              <w:spacing w:line="240" w:lineRule="auto"/>
              <w:ind w:firstLineChars="100" w:firstLine="180"/>
              <w:jc w:val="left"/>
              <w:rPr>
                <w:rFonts w:ascii="宋体" w:hAnsi="宋体"/>
                <w:sz w:val="18"/>
                <w:szCs w:val="18"/>
              </w:rPr>
            </w:pPr>
            <w:r>
              <w:rPr>
                <w:rFonts w:ascii="宋体" w:hAnsi="宋体" w:hint="eastAsia"/>
                <w:sz w:val="18"/>
                <w:szCs w:val="18"/>
              </w:rPr>
              <w:t>外观</w:t>
            </w:r>
          </w:p>
        </w:tc>
        <w:tc>
          <w:tcPr>
            <w:tcW w:w="3240" w:type="dxa"/>
            <w:tcBorders>
              <w:bottom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田块、格田高差合理，满足农业生产要求</w:t>
            </w:r>
          </w:p>
        </w:tc>
        <w:tc>
          <w:tcPr>
            <w:tcW w:w="1357" w:type="dxa"/>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867" w:type="dxa"/>
            <w:tcBorders>
              <w:bottom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按田块、格田四边逐一检查</w:t>
            </w:r>
          </w:p>
        </w:tc>
      </w:tr>
    </w:tbl>
    <w:p w:rsidR="002A4FFF" w:rsidRDefault="008B05CE">
      <w:pPr>
        <w:pStyle w:val="afff"/>
        <w:spacing w:before="156" w:after="156"/>
      </w:pPr>
      <w:bookmarkStart w:id="167" w:name="_Toc152165359"/>
      <w:r>
        <w:rPr>
          <w:rFonts w:hint="eastAsia"/>
        </w:rPr>
        <w:t>土质田埂</w:t>
      </w:r>
      <w:r>
        <w:rPr>
          <w:rFonts w:hint="eastAsia"/>
        </w:rPr>
        <w:t>(</w:t>
      </w:r>
      <w:r>
        <w:rPr>
          <w:rFonts w:hint="eastAsia"/>
        </w:rPr>
        <w:t>坎）单元工程质量检验项目与标准见表</w:t>
      </w:r>
      <w:r>
        <w:rPr>
          <w:rFonts w:hint="eastAsia"/>
        </w:rPr>
        <w:t>2</w:t>
      </w:r>
      <w:r>
        <w:rPr>
          <w:rFonts w:hint="eastAsia"/>
        </w:rPr>
        <w:t>。</w:t>
      </w:r>
      <w:bookmarkEnd w:id="167"/>
    </w:p>
    <w:p w:rsidR="002A4FFF" w:rsidRDefault="008B05CE">
      <w:pPr>
        <w:pStyle w:val="aff2"/>
        <w:spacing w:before="156" w:after="156"/>
      </w:pPr>
      <w:r>
        <w:rPr>
          <w:rFonts w:hint="eastAsia"/>
        </w:rPr>
        <w:t>土质田埂</w:t>
      </w:r>
      <w:r>
        <w:rPr>
          <w:rFonts w:hint="eastAsia"/>
        </w:rPr>
        <w:t>(</w:t>
      </w:r>
      <w:r>
        <w:rPr>
          <w:rFonts w:hint="eastAsia"/>
        </w:rPr>
        <w:t>坎）填筑工程质量检验项目与标准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80"/>
        <w:gridCol w:w="580"/>
        <w:gridCol w:w="1890"/>
        <w:gridCol w:w="3060"/>
        <w:gridCol w:w="1440"/>
        <w:gridCol w:w="1784"/>
      </w:tblGrid>
      <w:tr w:rsidR="002A4FFF">
        <w:trPr>
          <w:tblHeader/>
          <w:jc w:val="center"/>
        </w:trPr>
        <w:tc>
          <w:tcPr>
            <w:tcW w:w="116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项</w:t>
            </w:r>
            <w:r>
              <w:rPr>
                <w:rFonts w:hint="eastAsia"/>
              </w:rPr>
              <w:t xml:space="preserve"> </w:t>
            </w:r>
            <w:r>
              <w:rPr>
                <w:rFonts w:hint="eastAsia"/>
              </w:rPr>
              <w:t>次</w:t>
            </w:r>
          </w:p>
        </w:tc>
        <w:tc>
          <w:tcPr>
            <w:tcW w:w="189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检查项目</w:t>
            </w:r>
          </w:p>
        </w:tc>
        <w:tc>
          <w:tcPr>
            <w:tcW w:w="306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质量标准（允许偏差</w:t>
            </w:r>
            <w:r>
              <w:rPr>
                <w:rFonts w:hint="eastAsia"/>
              </w:rPr>
              <w:t>/mm</w:t>
            </w:r>
            <w:r>
              <w:rPr>
                <w:rFonts w:hint="eastAsia"/>
              </w:rPr>
              <w:t>）</w:t>
            </w:r>
          </w:p>
        </w:tc>
        <w:tc>
          <w:tcPr>
            <w:tcW w:w="144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检验方法</w:t>
            </w:r>
          </w:p>
        </w:tc>
        <w:tc>
          <w:tcPr>
            <w:tcW w:w="1784"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检查数量</w:t>
            </w:r>
          </w:p>
        </w:tc>
      </w:tr>
      <w:tr w:rsidR="002A4FFF">
        <w:trPr>
          <w:jc w:val="center"/>
        </w:trPr>
        <w:tc>
          <w:tcPr>
            <w:tcW w:w="580" w:type="dxa"/>
            <w:vMerge w:val="restart"/>
            <w:tcBorders>
              <w:top w:val="single" w:sz="8" w:space="0" w:color="auto"/>
            </w:tcBorders>
            <w:shd w:val="clear" w:color="auto" w:fill="auto"/>
            <w:textDirection w:val="tbRlV"/>
            <w:vAlign w:val="center"/>
          </w:tcPr>
          <w:p w:rsidR="002A4FFF" w:rsidRDefault="008B05CE">
            <w:pPr>
              <w:pStyle w:val="afffffffff4"/>
              <w:ind w:left="113" w:right="113"/>
            </w:pPr>
            <w:r>
              <w:rPr>
                <w:rFonts w:hint="eastAsia"/>
              </w:rPr>
              <w:t>主</w:t>
            </w:r>
            <w:r>
              <w:rPr>
                <w:rFonts w:hint="eastAsia"/>
              </w:rPr>
              <w:t xml:space="preserve"> </w:t>
            </w:r>
            <w:r>
              <w:rPr>
                <w:rFonts w:hint="eastAsia"/>
              </w:rPr>
              <w:t>控</w:t>
            </w:r>
            <w:r>
              <w:rPr>
                <w:rFonts w:hint="eastAsia"/>
              </w:rPr>
              <w:t xml:space="preserve"> </w:t>
            </w:r>
            <w:r>
              <w:rPr>
                <w:rFonts w:hint="eastAsia"/>
              </w:rPr>
              <w:t>项</w:t>
            </w:r>
            <w:r>
              <w:rPr>
                <w:rFonts w:hint="eastAsia"/>
              </w:rPr>
              <w:t xml:space="preserve"> </w:t>
            </w:r>
            <w:r>
              <w:rPr>
                <w:rFonts w:hint="eastAsia"/>
              </w:rPr>
              <w:t>目</w:t>
            </w:r>
          </w:p>
        </w:tc>
        <w:tc>
          <w:tcPr>
            <w:tcW w:w="580" w:type="dxa"/>
            <w:tcBorders>
              <w:top w:val="single" w:sz="8" w:space="0" w:color="auto"/>
            </w:tcBorders>
            <w:shd w:val="clear" w:color="auto" w:fill="auto"/>
            <w:vAlign w:val="center"/>
          </w:tcPr>
          <w:p w:rsidR="002A4FFF" w:rsidRDefault="008B05CE">
            <w:pPr>
              <w:pStyle w:val="afffffffff4"/>
            </w:pPr>
            <w:r>
              <w:rPr>
                <w:rFonts w:hint="eastAsia"/>
              </w:rPr>
              <w:t>1</w:t>
            </w:r>
          </w:p>
        </w:tc>
        <w:tc>
          <w:tcPr>
            <w:tcW w:w="1890" w:type="dxa"/>
            <w:tcBorders>
              <w:top w:val="single" w:sz="8" w:space="0" w:color="auto"/>
              <w:bottom w:val="single" w:sz="4" w:space="0" w:color="auto"/>
            </w:tcBorders>
            <w:shd w:val="clear" w:color="auto" w:fill="auto"/>
            <w:vAlign w:val="center"/>
          </w:tcPr>
          <w:p w:rsidR="002A4FFF" w:rsidRDefault="008B05CE">
            <w:pPr>
              <w:spacing w:line="240" w:lineRule="auto"/>
              <w:ind w:leftChars="50" w:left="105" w:rightChars="50" w:right="105" w:firstLineChars="100" w:firstLine="180"/>
              <w:rPr>
                <w:rFonts w:ascii="宋体" w:hAnsi="宋体"/>
                <w:sz w:val="18"/>
                <w:szCs w:val="18"/>
              </w:rPr>
            </w:pPr>
            <w:r>
              <w:rPr>
                <w:rFonts w:ascii="宋体" w:hAnsi="宋体"/>
                <w:sz w:val="18"/>
                <w:szCs w:val="18"/>
              </w:rPr>
              <w:t>填筑材料</w:t>
            </w:r>
            <w:r>
              <w:rPr>
                <w:rFonts w:ascii="宋体" w:hAnsi="宋体" w:hint="eastAsia"/>
                <w:sz w:val="18"/>
                <w:szCs w:val="18"/>
              </w:rPr>
              <w:t>质量</w:t>
            </w:r>
          </w:p>
        </w:tc>
        <w:tc>
          <w:tcPr>
            <w:tcW w:w="306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回填土料不含草根、树皮、</w:t>
            </w:r>
            <w:proofErr w:type="gramStart"/>
            <w:r>
              <w:rPr>
                <w:rFonts w:ascii="宋体" w:hAnsi="宋体" w:hint="eastAsia"/>
                <w:sz w:val="18"/>
                <w:szCs w:val="18"/>
              </w:rPr>
              <w:t>建渣等</w:t>
            </w:r>
            <w:proofErr w:type="gramEnd"/>
            <w:r>
              <w:rPr>
                <w:rFonts w:ascii="宋体" w:hAnsi="宋体" w:hint="eastAsia"/>
                <w:sz w:val="18"/>
                <w:szCs w:val="18"/>
              </w:rPr>
              <w:t>杂物</w:t>
            </w:r>
          </w:p>
        </w:tc>
        <w:tc>
          <w:tcPr>
            <w:tcW w:w="1440" w:type="dxa"/>
            <w:tcBorders>
              <w:top w:val="single" w:sz="8"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现场检查</w:t>
            </w:r>
          </w:p>
        </w:tc>
        <w:tc>
          <w:tcPr>
            <w:tcW w:w="1784" w:type="dxa"/>
            <w:vMerge w:val="restart"/>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按单元工程逐一检查、试验</w:t>
            </w: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2</w:t>
            </w:r>
          </w:p>
        </w:tc>
        <w:tc>
          <w:tcPr>
            <w:tcW w:w="1890" w:type="dxa"/>
            <w:tcBorders>
              <w:top w:val="single" w:sz="4" w:space="0" w:color="auto"/>
              <w:bottom w:val="single" w:sz="8" w:space="0" w:color="auto"/>
            </w:tcBorders>
            <w:shd w:val="clear" w:color="auto" w:fill="auto"/>
            <w:vAlign w:val="center"/>
          </w:tcPr>
          <w:p w:rsidR="002A4FFF" w:rsidRDefault="008B05CE">
            <w:pPr>
              <w:spacing w:line="240" w:lineRule="auto"/>
              <w:ind w:leftChars="50" w:left="105" w:rightChars="50" w:right="105" w:firstLineChars="100" w:firstLine="180"/>
              <w:rPr>
                <w:rFonts w:ascii="宋体" w:hAnsi="宋体"/>
                <w:sz w:val="18"/>
                <w:szCs w:val="18"/>
              </w:rPr>
            </w:pPr>
            <w:r>
              <w:rPr>
                <w:rFonts w:ascii="宋体" w:hAnsi="宋体" w:hint="eastAsia"/>
                <w:sz w:val="18"/>
                <w:szCs w:val="18"/>
              </w:rPr>
              <w:t>填筑材料理化性质</w:t>
            </w:r>
          </w:p>
        </w:tc>
        <w:tc>
          <w:tcPr>
            <w:tcW w:w="30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回填土料，石料、砂砾料、防渗料、堆石料等粒径、级配、强度及含水率等物理特性需满足设计要求，重金属等有毒有害物质含量不得超过《土壤环境质量标准》</w:t>
            </w:r>
            <w:r>
              <w:rPr>
                <w:rFonts w:ascii="宋体" w:hAnsi="宋体" w:hint="eastAsia"/>
                <w:sz w:val="18"/>
                <w:szCs w:val="18"/>
              </w:rPr>
              <w:t>GB15618</w:t>
            </w:r>
            <w:r>
              <w:rPr>
                <w:rFonts w:ascii="宋体" w:hAnsi="宋体" w:hint="eastAsia"/>
                <w:sz w:val="18"/>
                <w:szCs w:val="18"/>
              </w:rPr>
              <w:t>、《土壤环境监测技术规范》</w:t>
            </w:r>
            <w:r>
              <w:rPr>
                <w:rFonts w:ascii="宋体" w:hAnsi="宋体" w:hint="eastAsia"/>
                <w:sz w:val="18"/>
                <w:szCs w:val="18"/>
              </w:rPr>
              <w:t>HJ/T166</w:t>
            </w:r>
            <w:r>
              <w:rPr>
                <w:rFonts w:ascii="宋体" w:hAnsi="宋体" w:hint="eastAsia"/>
                <w:sz w:val="18"/>
                <w:szCs w:val="18"/>
              </w:rPr>
              <w:t>规定标准</w:t>
            </w:r>
          </w:p>
        </w:tc>
        <w:tc>
          <w:tcPr>
            <w:tcW w:w="1440" w:type="dxa"/>
            <w:tcBorders>
              <w:top w:val="single" w:sz="4" w:space="0" w:color="auto"/>
              <w:bottom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实验室仪器测定</w:t>
            </w:r>
          </w:p>
        </w:tc>
        <w:tc>
          <w:tcPr>
            <w:tcW w:w="1784" w:type="dxa"/>
            <w:vMerge/>
            <w:shd w:val="clear" w:color="auto" w:fill="auto"/>
            <w:vAlign w:val="center"/>
          </w:tcPr>
          <w:p w:rsidR="002A4FFF" w:rsidRDefault="002A4FFF">
            <w:pPr>
              <w:widowControl/>
              <w:snapToGrid w:val="0"/>
              <w:spacing w:line="240" w:lineRule="auto"/>
              <w:ind w:leftChars="100" w:left="210" w:rightChars="100" w:right="210" w:firstLineChars="100" w:firstLine="180"/>
              <w:rPr>
                <w:rFonts w:ascii="宋体" w:hAnsi="宋体"/>
                <w:sz w:val="18"/>
                <w:szCs w:val="18"/>
              </w:rPr>
            </w:pPr>
          </w:p>
        </w:tc>
      </w:tr>
    </w:tbl>
    <w:p w:rsidR="002A4FFF" w:rsidRDefault="008B05CE">
      <w:pPr>
        <w:pStyle w:val="afffff0"/>
        <w:pageBreakBefor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w:t>
      </w:r>
      <w:r>
        <w:rPr>
          <w:rFonts w:ascii="黑体" w:eastAsia="黑体" w:hAnsi="黑体" w:hint="eastAsia"/>
        </w:rPr>
        <w:t xml:space="preserve">2  </w:t>
      </w:r>
      <w:r>
        <w:rPr>
          <w:rFonts w:ascii="黑体" w:eastAsia="黑体" w:hAnsi="黑体" w:hint="eastAsia"/>
        </w:rPr>
        <w:t>土质田埂</w:t>
      </w:r>
      <w:r>
        <w:rPr>
          <w:rFonts w:ascii="黑体" w:eastAsia="黑体" w:hAnsi="黑体" w:hint="eastAsia"/>
        </w:rPr>
        <w:t>(</w:t>
      </w:r>
      <w:r>
        <w:rPr>
          <w:rFonts w:ascii="黑体" w:eastAsia="黑体" w:hAnsi="黑体" w:hint="eastAsia"/>
        </w:rPr>
        <w:t>坎）填筑工程质量检验项目与标准</w:t>
      </w:r>
      <w:r>
        <w:rPr>
          <w:rFonts w:hAnsi="宋体" w:hint="eastAsia"/>
        </w:rPr>
        <w:t>（续）</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80"/>
        <w:gridCol w:w="580"/>
        <w:gridCol w:w="1440"/>
        <w:gridCol w:w="3690"/>
        <w:gridCol w:w="1260"/>
        <w:gridCol w:w="1784"/>
      </w:tblGrid>
      <w:tr w:rsidR="002A4FFF">
        <w:trPr>
          <w:tblHeader/>
          <w:jc w:val="center"/>
        </w:trPr>
        <w:tc>
          <w:tcPr>
            <w:tcW w:w="116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项</w:t>
            </w:r>
            <w:r>
              <w:rPr>
                <w:rFonts w:hint="eastAsia"/>
              </w:rPr>
              <w:t xml:space="preserve"> </w:t>
            </w:r>
            <w:r>
              <w:rPr>
                <w:rFonts w:hint="eastAsia"/>
              </w:rPr>
              <w:t>次</w:t>
            </w:r>
          </w:p>
        </w:tc>
        <w:tc>
          <w:tcPr>
            <w:tcW w:w="144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检查项目</w:t>
            </w:r>
          </w:p>
        </w:tc>
        <w:tc>
          <w:tcPr>
            <w:tcW w:w="369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质量标准（允许偏差</w:t>
            </w:r>
            <w:r>
              <w:rPr>
                <w:rFonts w:hint="eastAsia"/>
              </w:rPr>
              <w:t>/mm</w:t>
            </w:r>
            <w:r>
              <w:rPr>
                <w:rFonts w:hint="eastAsia"/>
              </w:rPr>
              <w:t>）</w:t>
            </w:r>
          </w:p>
        </w:tc>
        <w:tc>
          <w:tcPr>
            <w:tcW w:w="126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检验方法</w:t>
            </w:r>
          </w:p>
        </w:tc>
        <w:tc>
          <w:tcPr>
            <w:tcW w:w="1784"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检查数量</w:t>
            </w:r>
          </w:p>
        </w:tc>
      </w:tr>
      <w:tr w:rsidR="002A4FFF">
        <w:trPr>
          <w:jc w:val="center"/>
        </w:trPr>
        <w:tc>
          <w:tcPr>
            <w:tcW w:w="580" w:type="dxa"/>
            <w:vMerge w:val="restart"/>
            <w:shd w:val="clear" w:color="auto" w:fill="auto"/>
            <w:textDirection w:val="tbRlV"/>
            <w:vAlign w:val="center"/>
          </w:tcPr>
          <w:p w:rsidR="002A4FFF" w:rsidRDefault="008B05CE">
            <w:pPr>
              <w:pStyle w:val="afffffffff4"/>
              <w:ind w:left="113" w:right="113"/>
            </w:pPr>
            <w:r>
              <w:rPr>
                <w:rFonts w:hint="eastAsia"/>
              </w:rPr>
              <w:t>主</w:t>
            </w:r>
            <w:r>
              <w:rPr>
                <w:rFonts w:hint="eastAsia"/>
              </w:rPr>
              <w:t xml:space="preserve"> </w:t>
            </w:r>
            <w:r>
              <w:rPr>
                <w:rFonts w:hint="eastAsia"/>
              </w:rPr>
              <w:t>控</w:t>
            </w:r>
            <w:r>
              <w:rPr>
                <w:rFonts w:hint="eastAsia"/>
              </w:rPr>
              <w:t xml:space="preserve"> </w:t>
            </w:r>
            <w:r>
              <w:rPr>
                <w:rFonts w:hint="eastAsia"/>
              </w:rPr>
              <w:t>项</w:t>
            </w:r>
            <w:r>
              <w:rPr>
                <w:rFonts w:hint="eastAsia"/>
              </w:rPr>
              <w:t xml:space="preserve"> </w:t>
            </w:r>
            <w:r>
              <w:rPr>
                <w:rFonts w:hint="eastAsia"/>
              </w:rPr>
              <w:t>目</w:t>
            </w:r>
          </w:p>
        </w:tc>
        <w:tc>
          <w:tcPr>
            <w:tcW w:w="580" w:type="dxa"/>
            <w:shd w:val="clear" w:color="auto" w:fill="auto"/>
            <w:vAlign w:val="center"/>
          </w:tcPr>
          <w:p w:rsidR="002A4FFF" w:rsidRDefault="008B05CE">
            <w:pPr>
              <w:pStyle w:val="afffffffff4"/>
            </w:pPr>
            <w:r>
              <w:rPr>
                <w:rFonts w:hint="eastAsia"/>
              </w:rPr>
              <w:t>3</w:t>
            </w:r>
          </w:p>
        </w:tc>
        <w:tc>
          <w:tcPr>
            <w:tcW w:w="1440" w:type="dxa"/>
            <w:tcBorders>
              <w:top w:val="single" w:sz="4" w:space="0" w:color="auto"/>
            </w:tcBorders>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sz w:val="18"/>
                <w:szCs w:val="18"/>
              </w:rPr>
              <w:t>基面清理</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清基断面、基础承载力应满足设计要求，软弱基础可采用换填、抛石排淤等措施处理，建基面应满足对上层构筑物的设计承载力要求</w:t>
            </w:r>
          </w:p>
        </w:tc>
        <w:tc>
          <w:tcPr>
            <w:tcW w:w="1260" w:type="dxa"/>
            <w:tcBorders>
              <w:top w:val="single" w:sz="4"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现场检查，</w:t>
            </w:r>
            <w:r>
              <w:rPr>
                <w:rFonts w:ascii="宋体" w:hAnsi="宋体" w:hint="eastAsia"/>
                <w:sz w:val="18"/>
                <w:szCs w:val="18"/>
              </w:rPr>
              <w:t>仪器测定</w:t>
            </w:r>
          </w:p>
        </w:tc>
        <w:tc>
          <w:tcPr>
            <w:tcW w:w="178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按单元工程逐一检查、试验</w:t>
            </w: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4</w:t>
            </w:r>
          </w:p>
        </w:tc>
        <w:tc>
          <w:tcPr>
            <w:tcW w:w="1440" w:type="dxa"/>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hint="eastAsia"/>
                <w:sz w:val="18"/>
                <w:szCs w:val="18"/>
              </w:rPr>
              <w:t>田埂基底</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水平清基高度</w:t>
            </w:r>
            <w:r>
              <w:rPr>
                <w:rFonts w:ascii="宋体" w:hAnsi="宋体" w:hint="eastAsia"/>
                <w:sz w:val="18"/>
                <w:szCs w:val="18"/>
              </w:rPr>
              <w:t>30cm</w:t>
            </w:r>
            <w:r>
              <w:rPr>
                <w:rFonts w:ascii="宋体" w:hAnsi="宋体" w:hint="eastAsia"/>
                <w:sz w:val="18"/>
                <w:szCs w:val="18"/>
              </w:rPr>
              <w:t>以上应上下错台，要求基底平整、密实、无松土、松动石块，无杂物及积水</w:t>
            </w:r>
          </w:p>
        </w:tc>
        <w:tc>
          <w:tcPr>
            <w:tcW w:w="1260" w:type="dxa"/>
            <w:vMerge w:val="restart"/>
            <w:tcBorders>
              <w:top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现场检查</w:t>
            </w:r>
            <w:r>
              <w:rPr>
                <w:rFonts w:ascii="宋体" w:hAnsi="宋体" w:hint="eastAsia"/>
                <w:sz w:val="18"/>
                <w:szCs w:val="18"/>
              </w:rPr>
              <w:t>、</w:t>
            </w:r>
            <w:r>
              <w:rPr>
                <w:rFonts w:ascii="宋体" w:hAnsi="宋体"/>
                <w:sz w:val="18"/>
                <w:szCs w:val="18"/>
              </w:rPr>
              <w:t>直尺测量</w:t>
            </w:r>
          </w:p>
        </w:tc>
        <w:tc>
          <w:tcPr>
            <w:tcW w:w="1784"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每条田埂（坎）或每</w:t>
            </w:r>
            <w:r>
              <w:rPr>
                <w:rFonts w:ascii="宋体" w:hAnsi="宋体"/>
                <w:sz w:val="18"/>
                <w:szCs w:val="18"/>
              </w:rPr>
              <w:t>100m</w:t>
            </w:r>
            <w:r>
              <w:rPr>
                <w:rFonts w:ascii="宋体" w:hAnsi="宋体" w:hint="eastAsia"/>
                <w:sz w:val="18"/>
                <w:szCs w:val="18"/>
              </w:rPr>
              <w:t>检查</w:t>
            </w:r>
            <w:r>
              <w:rPr>
                <w:rFonts w:ascii="宋体" w:hAnsi="宋体" w:hint="eastAsia"/>
                <w:sz w:val="18"/>
                <w:szCs w:val="18"/>
              </w:rPr>
              <w:t>3</w:t>
            </w:r>
            <w:r>
              <w:rPr>
                <w:rFonts w:ascii="宋体" w:hAnsi="宋体" w:hint="eastAsia"/>
                <w:sz w:val="18"/>
                <w:szCs w:val="18"/>
              </w:rPr>
              <w:t>处</w:t>
            </w:r>
            <w:r>
              <w:rPr>
                <w:rFonts w:ascii="宋体" w:hAnsi="宋体" w:hint="eastAsia"/>
                <w:sz w:val="18"/>
                <w:szCs w:val="18"/>
              </w:rPr>
              <w:t>,</w:t>
            </w:r>
            <w:r>
              <w:rPr>
                <w:rFonts w:ascii="宋体" w:hAnsi="宋体" w:hint="eastAsia"/>
                <w:sz w:val="18"/>
                <w:szCs w:val="18"/>
              </w:rPr>
              <w:t>单条田埂至少检查</w:t>
            </w:r>
            <w:r>
              <w:rPr>
                <w:rFonts w:ascii="宋体" w:hAnsi="宋体" w:hint="eastAsia"/>
                <w:sz w:val="18"/>
                <w:szCs w:val="18"/>
              </w:rPr>
              <w:t>3</w:t>
            </w:r>
            <w:r>
              <w:rPr>
                <w:rFonts w:ascii="宋体" w:hAnsi="宋体" w:hint="eastAsia"/>
                <w:sz w:val="18"/>
                <w:szCs w:val="18"/>
              </w:rPr>
              <w:t>处</w:t>
            </w: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5</w:t>
            </w:r>
          </w:p>
        </w:tc>
        <w:tc>
          <w:tcPr>
            <w:tcW w:w="1440" w:type="dxa"/>
            <w:tcBorders>
              <w:bottom w:val="single" w:sz="4" w:space="0" w:color="auto"/>
            </w:tcBorders>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hint="eastAsia"/>
                <w:sz w:val="18"/>
                <w:szCs w:val="18"/>
              </w:rPr>
              <w:t>田埂填筑压实</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填料应分层填筑、压实，无漏压、欠压和出现弹簧土</w:t>
            </w:r>
          </w:p>
        </w:tc>
        <w:tc>
          <w:tcPr>
            <w:tcW w:w="126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78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6</w:t>
            </w:r>
          </w:p>
        </w:tc>
        <w:tc>
          <w:tcPr>
            <w:tcW w:w="1440" w:type="dxa"/>
            <w:tcBorders>
              <w:top w:val="single" w:sz="4" w:space="0" w:color="auto"/>
            </w:tcBorders>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hint="eastAsia"/>
                <w:sz w:val="18"/>
                <w:szCs w:val="18"/>
              </w:rPr>
              <w:t>田埂铺料厚度</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田埂（坎</w:t>
            </w:r>
            <w:r>
              <w:rPr>
                <w:rFonts w:ascii="宋体" w:hAnsi="宋体" w:hint="eastAsia"/>
                <w:sz w:val="18"/>
                <w:szCs w:val="18"/>
              </w:rPr>
              <w:t>)</w:t>
            </w:r>
            <w:r>
              <w:rPr>
                <w:rFonts w:ascii="宋体" w:hAnsi="宋体" w:hint="eastAsia"/>
                <w:sz w:val="18"/>
                <w:szCs w:val="18"/>
              </w:rPr>
              <w:t>采用小型机械夯实时铺料厚度≤</w:t>
            </w:r>
            <w:r>
              <w:rPr>
                <w:rFonts w:ascii="宋体" w:hAnsi="宋体" w:hint="eastAsia"/>
                <w:sz w:val="18"/>
                <w:szCs w:val="18"/>
              </w:rPr>
              <w:t>350</w:t>
            </w:r>
            <w:r>
              <w:rPr>
                <w:rFonts w:ascii="宋体" w:hAnsi="宋体" w:hint="eastAsia"/>
                <w:sz w:val="18"/>
                <w:szCs w:val="18"/>
              </w:rPr>
              <w:t>，人工夯实铺料厚度应≤</w:t>
            </w:r>
            <w:r>
              <w:rPr>
                <w:rFonts w:ascii="宋体" w:hAnsi="宋体" w:hint="eastAsia"/>
                <w:sz w:val="18"/>
                <w:szCs w:val="18"/>
              </w:rPr>
              <w:t>250</w:t>
            </w:r>
          </w:p>
        </w:tc>
        <w:tc>
          <w:tcPr>
            <w:tcW w:w="126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78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7</w:t>
            </w:r>
          </w:p>
        </w:tc>
        <w:tc>
          <w:tcPr>
            <w:tcW w:w="1440" w:type="dxa"/>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hint="eastAsia"/>
                <w:sz w:val="18"/>
                <w:szCs w:val="18"/>
              </w:rPr>
              <w:t>田埂块石填筑</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块石填筑应分层找平，块石大面向下安放稳固，挤靠紧密</w:t>
            </w:r>
            <w:r>
              <w:rPr>
                <w:rFonts w:ascii="宋体" w:hAnsi="宋体" w:hint="eastAsia"/>
                <w:sz w:val="18"/>
                <w:szCs w:val="18"/>
              </w:rPr>
              <w:t>,</w:t>
            </w:r>
            <w:r>
              <w:rPr>
                <w:rFonts w:ascii="宋体" w:hAnsi="宋体" w:hint="eastAsia"/>
                <w:sz w:val="18"/>
                <w:szCs w:val="18"/>
              </w:rPr>
              <w:t>块石缝隙用片石填满铺平，孔隙率应≤</w:t>
            </w:r>
            <w:r>
              <w:rPr>
                <w:rFonts w:ascii="宋体" w:hAnsi="宋体" w:hint="eastAsia"/>
                <w:sz w:val="18"/>
                <w:szCs w:val="18"/>
              </w:rPr>
              <w:t>20%</w:t>
            </w:r>
          </w:p>
        </w:tc>
        <w:tc>
          <w:tcPr>
            <w:tcW w:w="1260" w:type="dxa"/>
            <w:vMerge/>
            <w:tcBorders>
              <w:bottom w:val="single" w:sz="4" w:space="0" w:color="auto"/>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78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8</w:t>
            </w:r>
          </w:p>
        </w:tc>
        <w:tc>
          <w:tcPr>
            <w:tcW w:w="1440" w:type="dxa"/>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sz w:val="18"/>
                <w:szCs w:val="18"/>
              </w:rPr>
              <w:t>高度</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1260"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仪器测量、</w:t>
            </w:r>
            <w:r>
              <w:rPr>
                <w:rFonts w:ascii="宋体" w:hAnsi="宋体"/>
                <w:sz w:val="18"/>
                <w:szCs w:val="18"/>
              </w:rPr>
              <w:t>钢尺</w:t>
            </w:r>
            <w:r>
              <w:rPr>
                <w:rFonts w:ascii="宋体" w:hAnsi="宋体" w:hint="eastAsia"/>
                <w:sz w:val="18"/>
                <w:szCs w:val="18"/>
              </w:rPr>
              <w:t>、</w:t>
            </w:r>
            <w:r>
              <w:rPr>
                <w:rFonts w:ascii="宋体" w:hAnsi="宋体"/>
                <w:sz w:val="18"/>
                <w:szCs w:val="18"/>
              </w:rPr>
              <w:t>直尺测量</w:t>
            </w:r>
          </w:p>
        </w:tc>
        <w:tc>
          <w:tcPr>
            <w:tcW w:w="178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9</w:t>
            </w:r>
          </w:p>
        </w:tc>
        <w:tc>
          <w:tcPr>
            <w:tcW w:w="1440" w:type="dxa"/>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sz w:val="18"/>
                <w:szCs w:val="18"/>
              </w:rPr>
              <w:t>轴线偏差</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±300</w:t>
            </w:r>
          </w:p>
        </w:tc>
        <w:tc>
          <w:tcPr>
            <w:tcW w:w="126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78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tcBorders>
              <w:bottom w:val="single" w:sz="4" w:space="0" w:color="auto"/>
            </w:tcBorders>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1</w:t>
            </w:r>
            <w:r>
              <w:t>0</w:t>
            </w:r>
          </w:p>
        </w:tc>
        <w:tc>
          <w:tcPr>
            <w:tcW w:w="1440" w:type="dxa"/>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sz w:val="18"/>
                <w:szCs w:val="18"/>
              </w:rPr>
              <w:t>压实度和干密度</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满足设计提出的压实度和干密度要求。田埂（坎）</w:t>
            </w:r>
            <w:r>
              <w:rPr>
                <w:rFonts w:ascii="宋体" w:hAnsi="宋体"/>
                <w:sz w:val="18"/>
                <w:szCs w:val="18"/>
              </w:rPr>
              <w:t>≥90%</w:t>
            </w:r>
            <w:r>
              <w:rPr>
                <w:rFonts w:ascii="宋体" w:hAnsi="宋体"/>
                <w:sz w:val="18"/>
                <w:szCs w:val="18"/>
              </w:rPr>
              <w:t>；黏性土干密度根据土样分析确定</w:t>
            </w:r>
          </w:p>
        </w:tc>
        <w:tc>
          <w:tcPr>
            <w:tcW w:w="1260"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w:t>
            </w:r>
            <w:r>
              <w:rPr>
                <w:rFonts w:ascii="宋体" w:hAnsi="宋体" w:hint="eastAsia"/>
                <w:sz w:val="18"/>
                <w:szCs w:val="18"/>
              </w:rPr>
              <w:t>试</w:t>
            </w:r>
            <w:r>
              <w:rPr>
                <w:rFonts w:ascii="宋体" w:hAnsi="宋体"/>
                <w:sz w:val="18"/>
                <w:szCs w:val="18"/>
              </w:rPr>
              <w:t>验</w:t>
            </w:r>
          </w:p>
        </w:tc>
        <w:tc>
          <w:tcPr>
            <w:tcW w:w="1784"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按单元工程逐一检查、试验</w:t>
            </w:r>
          </w:p>
        </w:tc>
      </w:tr>
      <w:tr w:rsidR="002A4FFF">
        <w:trPr>
          <w:jc w:val="center"/>
        </w:trPr>
        <w:tc>
          <w:tcPr>
            <w:tcW w:w="580" w:type="dxa"/>
            <w:vMerge w:val="restart"/>
            <w:tcBorders>
              <w:top w:val="single" w:sz="4" w:space="0" w:color="auto"/>
              <w:bottom w:val="single" w:sz="8" w:space="0" w:color="auto"/>
            </w:tcBorders>
            <w:shd w:val="clear" w:color="auto" w:fill="auto"/>
            <w:textDirection w:val="tbRlV"/>
            <w:vAlign w:val="center"/>
          </w:tcPr>
          <w:p w:rsidR="002A4FFF" w:rsidRDefault="008B05CE">
            <w:pPr>
              <w:pStyle w:val="afffffffff4"/>
              <w:ind w:left="113" w:right="113"/>
            </w:pPr>
            <w:proofErr w:type="gramStart"/>
            <w:r>
              <w:rPr>
                <w:rFonts w:hint="eastAsia"/>
              </w:rPr>
              <w:t>一</w:t>
            </w:r>
            <w:proofErr w:type="gramEnd"/>
            <w:r>
              <w:rPr>
                <w:rFonts w:hint="eastAsia"/>
              </w:rPr>
              <w:t xml:space="preserve"> </w:t>
            </w:r>
            <w:r>
              <w:rPr>
                <w:rFonts w:hint="eastAsia"/>
              </w:rPr>
              <w:t>般</w:t>
            </w:r>
            <w:r>
              <w:rPr>
                <w:rFonts w:hint="eastAsia"/>
              </w:rPr>
              <w:t xml:space="preserve"> </w:t>
            </w:r>
            <w:r>
              <w:rPr>
                <w:rFonts w:hint="eastAsia"/>
              </w:rPr>
              <w:t>项</w:t>
            </w:r>
            <w:r>
              <w:rPr>
                <w:rFonts w:hint="eastAsia"/>
              </w:rPr>
              <w:t xml:space="preserve"> </w:t>
            </w:r>
            <w:r>
              <w:rPr>
                <w:rFonts w:hint="eastAsia"/>
              </w:rPr>
              <w:t>目</w:t>
            </w:r>
          </w:p>
        </w:tc>
        <w:tc>
          <w:tcPr>
            <w:tcW w:w="580" w:type="dxa"/>
            <w:shd w:val="clear" w:color="auto" w:fill="auto"/>
            <w:vAlign w:val="center"/>
          </w:tcPr>
          <w:p w:rsidR="002A4FFF" w:rsidRDefault="008B05CE">
            <w:pPr>
              <w:pStyle w:val="afffffffff4"/>
            </w:pPr>
            <w:r>
              <w:rPr>
                <w:rFonts w:hint="eastAsia"/>
              </w:rPr>
              <w:t>1</w:t>
            </w:r>
          </w:p>
        </w:tc>
        <w:tc>
          <w:tcPr>
            <w:tcW w:w="1440" w:type="dxa"/>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sz w:val="18"/>
                <w:szCs w:val="18"/>
              </w:rPr>
              <w:t>含水</w:t>
            </w:r>
            <w:r>
              <w:rPr>
                <w:rFonts w:ascii="宋体" w:hAnsi="宋体" w:hint="eastAsia"/>
                <w:sz w:val="18"/>
                <w:szCs w:val="18"/>
              </w:rPr>
              <w:t>率</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满足填筑压实度和干密度要求的最优含水</w:t>
            </w:r>
            <w:r>
              <w:rPr>
                <w:rFonts w:ascii="宋体" w:hAnsi="宋体" w:hint="eastAsia"/>
                <w:sz w:val="18"/>
                <w:szCs w:val="18"/>
              </w:rPr>
              <w:t>率</w:t>
            </w:r>
          </w:p>
        </w:tc>
        <w:tc>
          <w:tcPr>
            <w:tcW w:w="1260" w:type="dxa"/>
            <w:vMerge/>
            <w:tcBorders>
              <w:bottom w:val="single" w:sz="4" w:space="0" w:color="auto"/>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78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tcBorders>
              <w:top w:val="single" w:sz="4" w:space="0" w:color="auto"/>
              <w:bottom w:val="single" w:sz="8" w:space="0" w:color="auto"/>
            </w:tcBorders>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2</w:t>
            </w:r>
          </w:p>
        </w:tc>
        <w:tc>
          <w:tcPr>
            <w:tcW w:w="1440" w:type="dxa"/>
            <w:vMerge w:val="restart"/>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sz w:val="18"/>
                <w:szCs w:val="18"/>
              </w:rPr>
              <w:t>填料粒径</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填筑土料土块粒径一般应＜</w:t>
            </w:r>
            <w:r>
              <w:rPr>
                <w:rFonts w:ascii="宋体" w:hAnsi="宋体"/>
                <w:sz w:val="18"/>
                <w:szCs w:val="18"/>
              </w:rPr>
              <w:t>50</w:t>
            </w:r>
          </w:p>
        </w:tc>
        <w:tc>
          <w:tcPr>
            <w:tcW w:w="1260" w:type="dxa"/>
            <w:vMerge w:val="restart"/>
            <w:tcBorders>
              <w:top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现场检查</w:t>
            </w:r>
            <w:r>
              <w:rPr>
                <w:rFonts w:ascii="宋体" w:hAnsi="宋体"/>
                <w:sz w:val="18"/>
                <w:szCs w:val="18"/>
              </w:rPr>
              <w:t>,</w:t>
            </w:r>
            <w:r>
              <w:rPr>
                <w:rFonts w:ascii="宋体" w:hAnsi="宋体"/>
                <w:sz w:val="18"/>
                <w:szCs w:val="18"/>
              </w:rPr>
              <w:t>直尺量测</w:t>
            </w:r>
          </w:p>
        </w:tc>
        <w:tc>
          <w:tcPr>
            <w:tcW w:w="1784"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每条田埂</w:t>
            </w:r>
            <w:r>
              <w:rPr>
                <w:rFonts w:ascii="宋体" w:hAnsi="宋体"/>
                <w:sz w:val="18"/>
                <w:szCs w:val="18"/>
              </w:rPr>
              <w:t>(</w:t>
            </w:r>
            <w:r>
              <w:rPr>
                <w:rFonts w:ascii="宋体" w:hAnsi="宋体"/>
                <w:sz w:val="18"/>
                <w:szCs w:val="18"/>
              </w:rPr>
              <w:t>坎）或每</w:t>
            </w:r>
            <w:r>
              <w:rPr>
                <w:rFonts w:ascii="宋体" w:hAnsi="宋体"/>
                <w:sz w:val="18"/>
                <w:szCs w:val="18"/>
              </w:rPr>
              <w:t>100m</w:t>
            </w:r>
            <w:r>
              <w:rPr>
                <w:rFonts w:ascii="宋体" w:hAnsi="宋体"/>
                <w:sz w:val="18"/>
                <w:szCs w:val="18"/>
              </w:rPr>
              <w:t>检查</w:t>
            </w:r>
            <w:r>
              <w:rPr>
                <w:rFonts w:ascii="宋体" w:hAnsi="宋体"/>
                <w:sz w:val="18"/>
                <w:szCs w:val="18"/>
              </w:rPr>
              <w:t>3</w:t>
            </w:r>
            <w:r>
              <w:rPr>
                <w:rFonts w:ascii="宋体" w:hAnsi="宋体"/>
                <w:sz w:val="18"/>
                <w:szCs w:val="18"/>
              </w:rPr>
              <w:t>处</w:t>
            </w:r>
            <w:r>
              <w:rPr>
                <w:rFonts w:ascii="宋体" w:hAnsi="宋体"/>
                <w:sz w:val="18"/>
                <w:szCs w:val="18"/>
              </w:rPr>
              <w:t>,</w:t>
            </w:r>
            <w:r>
              <w:rPr>
                <w:rFonts w:ascii="宋体" w:hAnsi="宋体"/>
                <w:sz w:val="18"/>
                <w:szCs w:val="18"/>
              </w:rPr>
              <w:t>单条田埂至少检查</w:t>
            </w:r>
            <w:r>
              <w:rPr>
                <w:rFonts w:ascii="宋体" w:hAnsi="宋体"/>
                <w:sz w:val="18"/>
                <w:szCs w:val="18"/>
              </w:rPr>
              <w:t>3</w:t>
            </w:r>
            <w:r>
              <w:rPr>
                <w:rFonts w:ascii="宋体" w:hAnsi="宋体"/>
                <w:sz w:val="18"/>
                <w:szCs w:val="18"/>
              </w:rPr>
              <w:t>处</w:t>
            </w:r>
          </w:p>
        </w:tc>
      </w:tr>
      <w:tr w:rsidR="002A4FFF">
        <w:trPr>
          <w:jc w:val="center"/>
        </w:trPr>
        <w:tc>
          <w:tcPr>
            <w:tcW w:w="580" w:type="dxa"/>
            <w:vMerge/>
            <w:tcBorders>
              <w:top w:val="single" w:sz="4" w:space="0" w:color="auto"/>
              <w:bottom w:val="single" w:sz="8" w:space="0" w:color="auto"/>
            </w:tcBorders>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3</w:t>
            </w:r>
          </w:p>
        </w:tc>
        <w:tc>
          <w:tcPr>
            <w:tcW w:w="1440" w:type="dxa"/>
            <w:vMerge/>
            <w:shd w:val="clear" w:color="auto" w:fill="auto"/>
            <w:vAlign w:val="center"/>
          </w:tcPr>
          <w:p w:rsidR="002A4FFF" w:rsidRDefault="002A4FFF">
            <w:pPr>
              <w:widowControl/>
              <w:snapToGrid w:val="0"/>
              <w:spacing w:line="240" w:lineRule="auto"/>
              <w:ind w:leftChars="100" w:left="210" w:rightChars="100" w:right="210"/>
              <w:rPr>
                <w:rFonts w:ascii="宋体" w:hAnsi="宋体"/>
                <w:sz w:val="18"/>
                <w:szCs w:val="18"/>
              </w:rPr>
            </w:pP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碎石回填最大粒径不超过分层压实厚度的</w:t>
            </w:r>
            <w:r>
              <w:rPr>
                <w:rFonts w:ascii="宋体" w:hAnsi="宋体"/>
                <w:sz w:val="18"/>
                <w:szCs w:val="18"/>
              </w:rPr>
              <w:t>2/3</w:t>
            </w:r>
          </w:p>
        </w:tc>
        <w:tc>
          <w:tcPr>
            <w:tcW w:w="126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78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tcBorders>
              <w:top w:val="single" w:sz="4" w:space="0" w:color="auto"/>
              <w:bottom w:val="single" w:sz="8" w:space="0" w:color="auto"/>
            </w:tcBorders>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4</w:t>
            </w:r>
          </w:p>
        </w:tc>
        <w:tc>
          <w:tcPr>
            <w:tcW w:w="1440" w:type="dxa"/>
            <w:vMerge/>
            <w:shd w:val="clear" w:color="auto" w:fill="auto"/>
            <w:vAlign w:val="center"/>
          </w:tcPr>
          <w:p w:rsidR="002A4FFF" w:rsidRDefault="002A4FFF">
            <w:pPr>
              <w:widowControl/>
              <w:snapToGrid w:val="0"/>
              <w:spacing w:line="240" w:lineRule="auto"/>
              <w:ind w:leftChars="100" w:left="210" w:rightChars="100" w:right="210"/>
              <w:rPr>
                <w:rFonts w:ascii="宋体" w:hAnsi="宋体"/>
                <w:sz w:val="18"/>
                <w:szCs w:val="18"/>
              </w:rPr>
            </w:pP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块石一般要求大小均匀，单块质量＞</w:t>
            </w:r>
            <w:r>
              <w:rPr>
                <w:rFonts w:ascii="宋体" w:hAnsi="宋体"/>
                <w:sz w:val="18"/>
                <w:szCs w:val="18"/>
              </w:rPr>
              <w:t>25kg,</w:t>
            </w:r>
            <w:r>
              <w:rPr>
                <w:rFonts w:ascii="宋体" w:hAnsi="宋体"/>
                <w:sz w:val="18"/>
                <w:szCs w:val="18"/>
              </w:rPr>
              <w:t>最小边长</w:t>
            </w:r>
            <w:r>
              <w:rPr>
                <w:rFonts w:ascii="宋体" w:hAnsi="宋体"/>
                <w:sz w:val="18"/>
                <w:szCs w:val="18"/>
              </w:rPr>
              <w:t>≥200</w:t>
            </w:r>
            <w:r>
              <w:rPr>
                <w:rFonts w:ascii="宋体" w:hAnsi="宋体"/>
                <w:sz w:val="18"/>
                <w:szCs w:val="18"/>
              </w:rPr>
              <w:t>，中心厚度</w:t>
            </w:r>
            <w:r>
              <w:rPr>
                <w:rFonts w:ascii="宋体" w:hAnsi="宋体"/>
                <w:sz w:val="18"/>
                <w:szCs w:val="18"/>
              </w:rPr>
              <w:t>≥150</w:t>
            </w:r>
          </w:p>
        </w:tc>
        <w:tc>
          <w:tcPr>
            <w:tcW w:w="126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78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tcBorders>
              <w:top w:val="single" w:sz="4" w:space="0" w:color="auto"/>
              <w:bottom w:val="single" w:sz="8" w:space="0" w:color="auto"/>
            </w:tcBorders>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5</w:t>
            </w:r>
          </w:p>
        </w:tc>
        <w:tc>
          <w:tcPr>
            <w:tcW w:w="1440" w:type="dxa"/>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sz w:val="18"/>
                <w:szCs w:val="18"/>
              </w:rPr>
              <w:t>长度、宽度</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p>
        </w:tc>
        <w:tc>
          <w:tcPr>
            <w:tcW w:w="12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仪器量测</w:t>
            </w:r>
            <w:r>
              <w:rPr>
                <w:rFonts w:ascii="宋体" w:hAnsi="宋体"/>
                <w:sz w:val="18"/>
                <w:szCs w:val="18"/>
              </w:rPr>
              <w:t>、拉线、</w:t>
            </w:r>
            <w:r>
              <w:rPr>
                <w:rFonts w:ascii="宋体" w:hAnsi="宋体" w:hint="eastAsia"/>
                <w:sz w:val="18"/>
                <w:szCs w:val="18"/>
              </w:rPr>
              <w:t>钢尺</w:t>
            </w:r>
            <w:r>
              <w:rPr>
                <w:rFonts w:ascii="宋体" w:hAnsi="宋体"/>
                <w:sz w:val="18"/>
                <w:szCs w:val="18"/>
              </w:rPr>
              <w:t>量测</w:t>
            </w:r>
          </w:p>
        </w:tc>
        <w:tc>
          <w:tcPr>
            <w:tcW w:w="178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tcBorders>
              <w:top w:val="single" w:sz="4" w:space="0" w:color="auto"/>
              <w:bottom w:val="single" w:sz="8" w:space="0" w:color="auto"/>
            </w:tcBorders>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6</w:t>
            </w:r>
          </w:p>
        </w:tc>
        <w:tc>
          <w:tcPr>
            <w:tcW w:w="1440" w:type="dxa"/>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sz w:val="18"/>
                <w:szCs w:val="18"/>
              </w:rPr>
              <w:t>边坡陡度</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p>
        </w:tc>
        <w:tc>
          <w:tcPr>
            <w:tcW w:w="12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靠尺、坡度尺、直尺量测</w:t>
            </w:r>
          </w:p>
        </w:tc>
        <w:tc>
          <w:tcPr>
            <w:tcW w:w="178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tcBorders>
              <w:top w:val="single" w:sz="4" w:space="0" w:color="auto"/>
              <w:bottom w:val="single" w:sz="8" w:space="0" w:color="auto"/>
            </w:tcBorders>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7</w:t>
            </w:r>
          </w:p>
        </w:tc>
        <w:tc>
          <w:tcPr>
            <w:tcW w:w="1440" w:type="dxa"/>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sz w:val="18"/>
                <w:szCs w:val="18"/>
              </w:rPr>
              <w:t>顶面平整度</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w:t>
            </w:r>
          </w:p>
        </w:tc>
        <w:tc>
          <w:tcPr>
            <w:tcW w:w="1260" w:type="dxa"/>
            <w:tcBorders>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r>
              <w:rPr>
                <w:rFonts w:ascii="宋体" w:hAnsi="宋体"/>
                <w:sz w:val="18"/>
                <w:szCs w:val="18"/>
              </w:rPr>
              <w:t>2m</w:t>
            </w:r>
            <w:r>
              <w:rPr>
                <w:rFonts w:ascii="宋体" w:hAnsi="宋体"/>
                <w:sz w:val="18"/>
                <w:szCs w:val="18"/>
              </w:rPr>
              <w:t>直尺，钢尺量测</w:t>
            </w:r>
          </w:p>
        </w:tc>
        <w:tc>
          <w:tcPr>
            <w:tcW w:w="178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580" w:type="dxa"/>
            <w:vMerge/>
            <w:tcBorders>
              <w:top w:val="single" w:sz="4" w:space="0" w:color="auto"/>
              <w:bottom w:val="single" w:sz="8" w:space="0" w:color="auto"/>
            </w:tcBorders>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t>9</w:t>
            </w:r>
          </w:p>
        </w:tc>
        <w:tc>
          <w:tcPr>
            <w:tcW w:w="1440" w:type="dxa"/>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hint="eastAsia"/>
                <w:sz w:val="18"/>
                <w:szCs w:val="18"/>
              </w:rPr>
              <w:t>外观</w:t>
            </w:r>
          </w:p>
        </w:tc>
        <w:tc>
          <w:tcPr>
            <w:tcW w:w="36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线条顺直，边坡稳定，表层平整，密实坚固，不应有松散</w:t>
            </w:r>
            <w:r>
              <w:rPr>
                <w:rFonts w:ascii="宋体" w:hAnsi="宋体"/>
                <w:sz w:val="18"/>
                <w:szCs w:val="18"/>
              </w:rPr>
              <w:t>,</w:t>
            </w:r>
            <w:r>
              <w:rPr>
                <w:rFonts w:ascii="宋体" w:hAnsi="宋体"/>
                <w:sz w:val="18"/>
                <w:szCs w:val="18"/>
              </w:rPr>
              <w:t>塌陷</w:t>
            </w:r>
            <w:r>
              <w:rPr>
                <w:rFonts w:ascii="宋体" w:hAnsi="宋体"/>
                <w:sz w:val="18"/>
                <w:szCs w:val="18"/>
              </w:rPr>
              <w:t>,</w:t>
            </w:r>
            <w:r>
              <w:rPr>
                <w:rFonts w:ascii="宋体" w:hAnsi="宋体"/>
                <w:sz w:val="18"/>
                <w:szCs w:val="18"/>
              </w:rPr>
              <w:t>衔接自然，转弯平顺</w:t>
            </w:r>
          </w:p>
        </w:tc>
        <w:tc>
          <w:tcPr>
            <w:tcW w:w="1260" w:type="dxa"/>
            <w:tcBorders>
              <w:top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现场检查</w:t>
            </w:r>
          </w:p>
        </w:tc>
        <w:tc>
          <w:tcPr>
            <w:tcW w:w="178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按单元工程逐一检查</w:t>
            </w:r>
          </w:p>
        </w:tc>
      </w:tr>
    </w:tbl>
    <w:p w:rsidR="002A4FFF" w:rsidRDefault="008B05CE">
      <w:pPr>
        <w:pStyle w:val="affe"/>
        <w:spacing w:before="156" w:after="156"/>
      </w:pPr>
      <w:bookmarkStart w:id="168" w:name="_Toc152165633"/>
      <w:bookmarkStart w:id="169" w:name="_Toc152165360"/>
      <w:r>
        <w:rPr>
          <w:rFonts w:hint="eastAsia"/>
        </w:rPr>
        <w:t>梯田</w:t>
      </w:r>
      <w:bookmarkEnd w:id="168"/>
      <w:bookmarkEnd w:id="169"/>
    </w:p>
    <w:p w:rsidR="002A4FFF" w:rsidRDefault="008B05CE">
      <w:pPr>
        <w:pStyle w:val="afff"/>
        <w:spacing w:before="156" w:after="156"/>
      </w:pPr>
      <w:bookmarkStart w:id="170" w:name="_Toc152165361"/>
      <w:r>
        <w:rPr>
          <w:rFonts w:hint="eastAsia"/>
        </w:rPr>
        <w:t>梯田工程宜按每个耕作田块为一个单元工程。</w:t>
      </w:r>
      <w:bookmarkEnd w:id="170"/>
    </w:p>
    <w:p w:rsidR="002A4FFF" w:rsidRDefault="008B05CE">
      <w:pPr>
        <w:pStyle w:val="afff"/>
        <w:spacing w:before="156" w:after="156"/>
      </w:pPr>
      <w:bookmarkStart w:id="171" w:name="_Toc152165362"/>
      <w:r>
        <w:rPr>
          <w:rFonts w:hint="eastAsia"/>
        </w:rPr>
        <w:t>梯田工程单元工程质量检验项目与标准见表</w:t>
      </w:r>
      <w:r>
        <w:rPr>
          <w:rFonts w:hint="eastAsia"/>
        </w:rPr>
        <w:t>3</w:t>
      </w:r>
      <w:r>
        <w:rPr>
          <w:rFonts w:hint="eastAsia"/>
        </w:rPr>
        <w:t>。</w:t>
      </w:r>
      <w:bookmarkEnd w:id="171"/>
    </w:p>
    <w:p w:rsidR="002A4FFF" w:rsidRDefault="008B05CE">
      <w:pPr>
        <w:pStyle w:val="aff2"/>
        <w:spacing w:before="156" w:after="156"/>
      </w:pPr>
      <w:r>
        <w:rPr>
          <w:rFonts w:hint="eastAsia"/>
        </w:rPr>
        <w:t>梯田工程单元工程质量检验项目与标准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80"/>
        <w:gridCol w:w="580"/>
        <w:gridCol w:w="2070"/>
        <w:gridCol w:w="2790"/>
        <w:gridCol w:w="1710"/>
        <w:gridCol w:w="1604"/>
      </w:tblGrid>
      <w:tr w:rsidR="002A4FFF">
        <w:trPr>
          <w:tblHeader/>
          <w:jc w:val="center"/>
        </w:trPr>
        <w:tc>
          <w:tcPr>
            <w:tcW w:w="116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项</w:t>
            </w:r>
            <w:r>
              <w:rPr>
                <w:rFonts w:hint="eastAsia"/>
              </w:rPr>
              <w:t xml:space="preserve"> </w:t>
            </w:r>
            <w:r>
              <w:rPr>
                <w:rFonts w:hint="eastAsia"/>
              </w:rPr>
              <w:t>次</w:t>
            </w:r>
          </w:p>
        </w:tc>
        <w:tc>
          <w:tcPr>
            <w:tcW w:w="207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检查项目</w:t>
            </w:r>
          </w:p>
        </w:tc>
        <w:tc>
          <w:tcPr>
            <w:tcW w:w="279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质量标准（允许偏差</w:t>
            </w:r>
            <w:r>
              <w:rPr>
                <w:rFonts w:hint="eastAsia"/>
              </w:rPr>
              <w:t>/mm</w:t>
            </w:r>
            <w:r>
              <w:rPr>
                <w:rFonts w:hint="eastAsia"/>
              </w:rPr>
              <w:t>）</w:t>
            </w:r>
          </w:p>
        </w:tc>
        <w:tc>
          <w:tcPr>
            <w:tcW w:w="171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检验方法</w:t>
            </w:r>
          </w:p>
        </w:tc>
        <w:tc>
          <w:tcPr>
            <w:tcW w:w="1604"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检查数量</w:t>
            </w:r>
          </w:p>
        </w:tc>
      </w:tr>
      <w:tr w:rsidR="002A4FFF">
        <w:trPr>
          <w:trHeight w:val="383"/>
          <w:jc w:val="center"/>
        </w:trPr>
        <w:tc>
          <w:tcPr>
            <w:tcW w:w="580" w:type="dxa"/>
            <w:vMerge w:val="restart"/>
            <w:tcBorders>
              <w:top w:val="single" w:sz="8" w:space="0" w:color="auto"/>
            </w:tcBorders>
            <w:shd w:val="clear" w:color="auto" w:fill="auto"/>
            <w:textDirection w:val="tbRlV"/>
            <w:vAlign w:val="center"/>
          </w:tcPr>
          <w:p w:rsidR="002A4FFF" w:rsidRDefault="008B05CE">
            <w:pPr>
              <w:pStyle w:val="afffffffff4"/>
              <w:ind w:left="113" w:right="113"/>
            </w:pPr>
            <w:r>
              <w:rPr>
                <w:rFonts w:hint="eastAsia"/>
              </w:rPr>
              <w:t>主</w:t>
            </w:r>
            <w:r>
              <w:rPr>
                <w:rFonts w:hint="eastAsia"/>
              </w:rPr>
              <w:t xml:space="preserve"> </w:t>
            </w:r>
            <w:r>
              <w:rPr>
                <w:rFonts w:hint="eastAsia"/>
              </w:rPr>
              <w:t>控</w:t>
            </w:r>
            <w:r>
              <w:rPr>
                <w:rFonts w:hint="eastAsia"/>
              </w:rPr>
              <w:t xml:space="preserve"> </w:t>
            </w:r>
            <w:r>
              <w:rPr>
                <w:rFonts w:hint="eastAsia"/>
              </w:rPr>
              <w:t>项</w:t>
            </w:r>
            <w:r>
              <w:rPr>
                <w:rFonts w:hint="eastAsia"/>
              </w:rPr>
              <w:t xml:space="preserve"> </w:t>
            </w:r>
            <w:r>
              <w:rPr>
                <w:rFonts w:hint="eastAsia"/>
              </w:rPr>
              <w:t>目</w:t>
            </w:r>
          </w:p>
        </w:tc>
        <w:tc>
          <w:tcPr>
            <w:tcW w:w="580" w:type="dxa"/>
            <w:tcBorders>
              <w:top w:val="single" w:sz="8" w:space="0" w:color="auto"/>
            </w:tcBorders>
            <w:shd w:val="clear" w:color="auto" w:fill="auto"/>
            <w:vAlign w:val="center"/>
          </w:tcPr>
          <w:p w:rsidR="002A4FFF" w:rsidRDefault="008B05CE">
            <w:pPr>
              <w:pStyle w:val="afffffffff4"/>
            </w:pPr>
            <w:r>
              <w:rPr>
                <w:rFonts w:hint="eastAsia"/>
              </w:rPr>
              <w:t>1</w:t>
            </w:r>
          </w:p>
        </w:tc>
        <w:tc>
          <w:tcPr>
            <w:tcW w:w="2070" w:type="dxa"/>
            <w:tcBorders>
              <w:top w:val="single" w:sz="8" w:space="0" w:color="auto"/>
              <w:bottom w:val="single" w:sz="4" w:space="0" w:color="auto"/>
            </w:tcBorders>
            <w:shd w:val="clear" w:color="auto" w:fill="auto"/>
            <w:vAlign w:val="center"/>
          </w:tcPr>
          <w:p w:rsidR="002A4FFF" w:rsidRDefault="008B05CE">
            <w:pPr>
              <w:snapToGrid w:val="0"/>
              <w:spacing w:line="240" w:lineRule="auto"/>
              <w:ind w:firstLineChars="100" w:firstLine="180"/>
              <w:rPr>
                <w:rFonts w:ascii="宋体" w:hAnsi="宋体"/>
                <w:sz w:val="18"/>
                <w:szCs w:val="18"/>
              </w:rPr>
            </w:pPr>
            <w:r>
              <w:rPr>
                <w:rFonts w:ascii="宋体" w:hAnsi="宋体" w:hint="eastAsia"/>
                <w:sz w:val="18"/>
                <w:szCs w:val="18"/>
              </w:rPr>
              <w:t>田埂材料</w:t>
            </w:r>
          </w:p>
        </w:tc>
        <w:tc>
          <w:tcPr>
            <w:tcW w:w="2790" w:type="dxa"/>
            <w:tcBorders>
              <w:top w:val="single" w:sz="8"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田埂材料符合相关规定</w:t>
            </w:r>
          </w:p>
        </w:tc>
        <w:tc>
          <w:tcPr>
            <w:tcW w:w="1710" w:type="dxa"/>
            <w:vMerge w:val="restart"/>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现场检查，实验室试验</w:t>
            </w:r>
          </w:p>
        </w:tc>
        <w:tc>
          <w:tcPr>
            <w:tcW w:w="1604" w:type="dxa"/>
            <w:vMerge w:val="restart"/>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按单元工程逐一检查、试验</w:t>
            </w:r>
          </w:p>
        </w:tc>
      </w:tr>
      <w:tr w:rsidR="002A4FFF">
        <w:trPr>
          <w:trHeight w:val="420"/>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t>2</w:t>
            </w:r>
          </w:p>
        </w:tc>
        <w:tc>
          <w:tcPr>
            <w:tcW w:w="2070" w:type="dxa"/>
            <w:tcBorders>
              <w:top w:val="single" w:sz="4" w:space="0" w:color="auto"/>
              <w:bottom w:val="single" w:sz="4" w:space="0" w:color="auto"/>
            </w:tcBorders>
            <w:shd w:val="clear" w:color="auto" w:fill="auto"/>
            <w:vAlign w:val="center"/>
          </w:tcPr>
          <w:p w:rsidR="002A4FFF" w:rsidRDefault="008B05CE">
            <w:pPr>
              <w:snapToGrid w:val="0"/>
              <w:spacing w:line="240" w:lineRule="auto"/>
              <w:ind w:firstLineChars="100" w:firstLine="180"/>
              <w:rPr>
                <w:rFonts w:ascii="宋体" w:hAnsi="宋体"/>
                <w:sz w:val="18"/>
                <w:szCs w:val="18"/>
              </w:rPr>
            </w:pPr>
            <w:r>
              <w:rPr>
                <w:rFonts w:ascii="宋体" w:hAnsi="宋体" w:hint="eastAsia"/>
                <w:sz w:val="18"/>
                <w:szCs w:val="18"/>
              </w:rPr>
              <w:t>耕作层土质</w:t>
            </w:r>
          </w:p>
        </w:tc>
        <w:tc>
          <w:tcPr>
            <w:tcW w:w="2790" w:type="dxa"/>
            <w:tcBorders>
              <w:top w:val="single" w:sz="4"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耕作层土质满足种植作物要求</w:t>
            </w:r>
          </w:p>
        </w:tc>
        <w:tc>
          <w:tcPr>
            <w:tcW w:w="1710" w:type="dxa"/>
            <w:vMerge/>
            <w:tcBorders>
              <w:bottom w:val="single" w:sz="4" w:space="0" w:color="auto"/>
            </w:tcBorders>
            <w:shd w:val="clear" w:color="auto" w:fill="auto"/>
            <w:vAlign w:val="center"/>
          </w:tcPr>
          <w:p w:rsidR="002A4FFF" w:rsidRDefault="002A4FFF">
            <w:pPr>
              <w:widowControl/>
              <w:snapToGrid w:val="0"/>
              <w:spacing w:line="240" w:lineRule="auto"/>
              <w:ind w:leftChars="100" w:left="210" w:rightChars="100" w:right="210"/>
              <w:rPr>
                <w:rFonts w:ascii="宋体" w:hAnsi="宋体"/>
                <w:sz w:val="18"/>
                <w:szCs w:val="18"/>
              </w:rPr>
            </w:pPr>
          </w:p>
        </w:tc>
        <w:tc>
          <w:tcPr>
            <w:tcW w:w="1604" w:type="dxa"/>
            <w:vMerge/>
            <w:shd w:val="clear" w:color="auto" w:fill="auto"/>
            <w:vAlign w:val="center"/>
          </w:tcPr>
          <w:p w:rsidR="002A4FFF" w:rsidRDefault="002A4FFF">
            <w:pPr>
              <w:widowControl/>
              <w:snapToGrid w:val="0"/>
              <w:spacing w:line="240" w:lineRule="auto"/>
              <w:ind w:leftChars="100" w:left="210" w:rightChars="100" w:right="210"/>
              <w:rPr>
                <w:rFonts w:ascii="宋体" w:hAnsi="宋体"/>
                <w:sz w:val="18"/>
                <w:szCs w:val="18"/>
              </w:rPr>
            </w:pPr>
          </w:p>
        </w:tc>
      </w:tr>
      <w:tr w:rsidR="002A4FFF">
        <w:trPr>
          <w:trHeight w:val="465"/>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3</w:t>
            </w:r>
          </w:p>
        </w:tc>
        <w:tc>
          <w:tcPr>
            <w:tcW w:w="2070" w:type="dxa"/>
            <w:tcBorders>
              <w:top w:val="single" w:sz="4" w:space="0" w:color="auto"/>
              <w:bottom w:val="single" w:sz="4" w:space="0" w:color="auto"/>
            </w:tcBorders>
            <w:shd w:val="clear" w:color="auto" w:fill="auto"/>
            <w:vAlign w:val="center"/>
          </w:tcPr>
          <w:p w:rsidR="002A4FFF" w:rsidRDefault="008B05CE">
            <w:pPr>
              <w:snapToGrid w:val="0"/>
              <w:spacing w:line="240" w:lineRule="auto"/>
              <w:ind w:firstLineChars="100" w:firstLine="180"/>
              <w:rPr>
                <w:rFonts w:ascii="宋体" w:hAnsi="宋体"/>
                <w:sz w:val="18"/>
                <w:szCs w:val="18"/>
              </w:rPr>
            </w:pPr>
            <w:r>
              <w:rPr>
                <w:rFonts w:ascii="宋体" w:hAnsi="宋体" w:hint="eastAsia"/>
                <w:sz w:val="18"/>
                <w:szCs w:val="18"/>
              </w:rPr>
              <w:t>梯田整治范围</w:t>
            </w:r>
          </w:p>
        </w:tc>
        <w:tc>
          <w:tcPr>
            <w:tcW w:w="2790" w:type="dxa"/>
            <w:tcBorders>
              <w:top w:val="single" w:sz="4"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梯田整治面积、位置符合规划设计要求</w:t>
            </w:r>
          </w:p>
        </w:tc>
        <w:tc>
          <w:tcPr>
            <w:tcW w:w="1710" w:type="dxa"/>
            <w:tcBorders>
              <w:top w:val="single" w:sz="4" w:space="0" w:color="auto"/>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现场检查，实验室试验</w:t>
            </w:r>
          </w:p>
        </w:tc>
        <w:tc>
          <w:tcPr>
            <w:tcW w:w="1604"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每单元不少于</w:t>
            </w:r>
            <w:r>
              <w:rPr>
                <w:rFonts w:ascii="宋体" w:hAnsi="宋体" w:hint="eastAsia"/>
                <w:sz w:val="18"/>
                <w:szCs w:val="18"/>
              </w:rPr>
              <w:t>10</w:t>
            </w:r>
            <w:r>
              <w:rPr>
                <w:rFonts w:ascii="宋体" w:hAnsi="宋体" w:hint="eastAsia"/>
                <w:sz w:val="18"/>
                <w:szCs w:val="18"/>
              </w:rPr>
              <w:t>点</w:t>
            </w:r>
          </w:p>
        </w:tc>
      </w:tr>
      <w:tr w:rsidR="002A4FFF">
        <w:trPr>
          <w:jc w:val="center"/>
        </w:trPr>
        <w:tc>
          <w:tcPr>
            <w:tcW w:w="580" w:type="dxa"/>
            <w:vMerge w:val="restart"/>
            <w:shd w:val="clear" w:color="auto" w:fill="auto"/>
            <w:textDirection w:val="tbRlV"/>
            <w:vAlign w:val="center"/>
          </w:tcPr>
          <w:p w:rsidR="002A4FFF" w:rsidRDefault="008B05CE">
            <w:pPr>
              <w:pStyle w:val="afffffffff4"/>
              <w:ind w:left="113" w:right="113"/>
            </w:pPr>
            <w:proofErr w:type="gramStart"/>
            <w:r>
              <w:rPr>
                <w:rFonts w:hint="eastAsia"/>
              </w:rPr>
              <w:t>一</w:t>
            </w:r>
            <w:proofErr w:type="gramEnd"/>
            <w:r>
              <w:rPr>
                <w:rFonts w:hint="eastAsia"/>
              </w:rPr>
              <w:t xml:space="preserve"> </w:t>
            </w:r>
            <w:r>
              <w:rPr>
                <w:rFonts w:hint="eastAsia"/>
              </w:rPr>
              <w:t>般</w:t>
            </w:r>
            <w:r>
              <w:rPr>
                <w:rFonts w:hint="eastAsia"/>
              </w:rPr>
              <w:t xml:space="preserve"> </w:t>
            </w:r>
            <w:r>
              <w:rPr>
                <w:rFonts w:hint="eastAsia"/>
              </w:rPr>
              <w:t>项</w:t>
            </w:r>
            <w:r>
              <w:rPr>
                <w:rFonts w:hint="eastAsia"/>
              </w:rPr>
              <w:t xml:space="preserve"> </w:t>
            </w:r>
            <w:r>
              <w:rPr>
                <w:rFonts w:hint="eastAsia"/>
              </w:rPr>
              <w:t>目</w:t>
            </w:r>
          </w:p>
        </w:tc>
        <w:tc>
          <w:tcPr>
            <w:tcW w:w="580" w:type="dxa"/>
            <w:shd w:val="clear" w:color="auto" w:fill="auto"/>
            <w:vAlign w:val="center"/>
          </w:tcPr>
          <w:p w:rsidR="002A4FFF" w:rsidRDefault="008B05CE">
            <w:pPr>
              <w:pStyle w:val="afffffffff4"/>
            </w:pPr>
            <w:r>
              <w:rPr>
                <w:rFonts w:hint="eastAsia"/>
              </w:rPr>
              <w:t>1</w:t>
            </w:r>
          </w:p>
        </w:tc>
        <w:tc>
          <w:tcPr>
            <w:tcW w:w="2070" w:type="dxa"/>
            <w:tcBorders>
              <w:top w:val="single" w:sz="4" w:space="0" w:color="auto"/>
            </w:tcBorders>
            <w:shd w:val="clear" w:color="auto" w:fill="auto"/>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田坎断面尺寸及稳定性</w:t>
            </w:r>
          </w:p>
        </w:tc>
        <w:tc>
          <w:tcPr>
            <w:tcW w:w="2790" w:type="dxa"/>
            <w:tcBorders>
              <w:top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田坎外观顺直，断面尺寸满足要</w:t>
            </w:r>
            <w:r>
              <w:rPr>
                <w:rFonts w:ascii="宋体" w:hAnsi="宋体"/>
                <w:sz w:val="18"/>
                <w:szCs w:val="18"/>
              </w:rPr>
              <w:lastRenderedPageBreak/>
              <w:t>求，并有足够的稳定性。</w:t>
            </w:r>
          </w:p>
        </w:tc>
        <w:tc>
          <w:tcPr>
            <w:tcW w:w="1710" w:type="dxa"/>
            <w:tcBorders>
              <w:top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lastRenderedPageBreak/>
              <w:t>现场检查，拉线测</w:t>
            </w:r>
            <w:r>
              <w:rPr>
                <w:rFonts w:ascii="宋体" w:hAnsi="宋体"/>
                <w:sz w:val="18"/>
                <w:szCs w:val="18"/>
              </w:rPr>
              <w:lastRenderedPageBreak/>
              <w:t>量</w:t>
            </w:r>
          </w:p>
        </w:tc>
        <w:tc>
          <w:tcPr>
            <w:tcW w:w="1604" w:type="dxa"/>
            <w:vMerge/>
            <w:shd w:val="clear" w:color="auto" w:fill="auto"/>
            <w:vAlign w:val="center"/>
          </w:tcPr>
          <w:p w:rsidR="002A4FFF" w:rsidRDefault="002A4FFF">
            <w:pPr>
              <w:pStyle w:val="afffffffff4"/>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2</w:t>
            </w:r>
          </w:p>
        </w:tc>
        <w:tc>
          <w:tcPr>
            <w:tcW w:w="2070" w:type="dxa"/>
            <w:shd w:val="clear" w:color="auto" w:fill="auto"/>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梯田块长、宽</w:t>
            </w:r>
          </w:p>
        </w:tc>
        <w:tc>
          <w:tcPr>
            <w:tcW w:w="27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±500</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拉线测量</w:t>
            </w:r>
          </w:p>
        </w:tc>
        <w:tc>
          <w:tcPr>
            <w:tcW w:w="1604" w:type="dxa"/>
            <w:vMerge/>
            <w:shd w:val="clear" w:color="auto" w:fill="auto"/>
            <w:vAlign w:val="center"/>
          </w:tcPr>
          <w:p w:rsidR="002A4FFF" w:rsidRDefault="002A4FFF">
            <w:pPr>
              <w:pStyle w:val="afffffffff4"/>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3</w:t>
            </w:r>
          </w:p>
        </w:tc>
        <w:tc>
          <w:tcPr>
            <w:tcW w:w="2070" w:type="dxa"/>
            <w:shd w:val="clear" w:color="auto" w:fill="auto"/>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耕作层厚度</w:t>
            </w:r>
          </w:p>
        </w:tc>
        <w:tc>
          <w:tcPr>
            <w:tcW w:w="27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不小于设计值</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钢卷尺测量</w:t>
            </w:r>
          </w:p>
        </w:tc>
        <w:tc>
          <w:tcPr>
            <w:tcW w:w="1604" w:type="dxa"/>
            <w:vMerge/>
            <w:shd w:val="clear" w:color="auto" w:fill="auto"/>
            <w:vAlign w:val="center"/>
          </w:tcPr>
          <w:p w:rsidR="002A4FFF" w:rsidRDefault="002A4FFF">
            <w:pPr>
              <w:pStyle w:val="afffffffff4"/>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4</w:t>
            </w:r>
          </w:p>
        </w:tc>
        <w:tc>
          <w:tcPr>
            <w:tcW w:w="2070" w:type="dxa"/>
            <w:shd w:val="clear" w:color="auto" w:fill="auto"/>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田坎高度</w:t>
            </w:r>
          </w:p>
        </w:tc>
        <w:tc>
          <w:tcPr>
            <w:tcW w:w="27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不小于设计值</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钢尺测量</w:t>
            </w:r>
          </w:p>
        </w:tc>
        <w:tc>
          <w:tcPr>
            <w:tcW w:w="1604" w:type="dxa"/>
            <w:vMerge/>
            <w:shd w:val="clear" w:color="auto" w:fill="auto"/>
            <w:vAlign w:val="center"/>
          </w:tcPr>
          <w:p w:rsidR="002A4FFF" w:rsidRDefault="002A4FFF">
            <w:pPr>
              <w:pStyle w:val="afffffffff4"/>
            </w:pPr>
          </w:p>
        </w:tc>
      </w:tr>
      <w:tr w:rsidR="002A4FFF">
        <w:trPr>
          <w:jc w:val="center"/>
        </w:trPr>
        <w:tc>
          <w:tcPr>
            <w:tcW w:w="580" w:type="dxa"/>
            <w:vMerge/>
            <w:shd w:val="clear" w:color="auto" w:fill="auto"/>
            <w:vAlign w:val="center"/>
          </w:tcPr>
          <w:p w:rsidR="002A4FFF" w:rsidRDefault="002A4FFF">
            <w:pPr>
              <w:pStyle w:val="afffffffff4"/>
            </w:pPr>
          </w:p>
        </w:tc>
        <w:tc>
          <w:tcPr>
            <w:tcW w:w="580" w:type="dxa"/>
            <w:shd w:val="clear" w:color="auto" w:fill="auto"/>
            <w:vAlign w:val="center"/>
          </w:tcPr>
          <w:p w:rsidR="002A4FFF" w:rsidRDefault="008B05CE">
            <w:pPr>
              <w:pStyle w:val="afffffffff4"/>
            </w:pPr>
            <w:r>
              <w:rPr>
                <w:rFonts w:hint="eastAsia"/>
              </w:rPr>
              <w:t>5</w:t>
            </w:r>
          </w:p>
        </w:tc>
        <w:tc>
          <w:tcPr>
            <w:tcW w:w="2070" w:type="dxa"/>
            <w:shd w:val="clear" w:color="auto" w:fill="auto"/>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田坎宽度</w:t>
            </w:r>
          </w:p>
        </w:tc>
        <w:tc>
          <w:tcPr>
            <w:tcW w:w="27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钢卷尺测量</w:t>
            </w:r>
          </w:p>
        </w:tc>
        <w:tc>
          <w:tcPr>
            <w:tcW w:w="1604" w:type="dxa"/>
            <w:vMerge/>
            <w:shd w:val="clear" w:color="auto" w:fill="auto"/>
            <w:vAlign w:val="center"/>
          </w:tcPr>
          <w:p w:rsidR="002A4FFF" w:rsidRDefault="002A4FFF">
            <w:pPr>
              <w:pStyle w:val="afffffffff4"/>
            </w:pPr>
          </w:p>
        </w:tc>
      </w:tr>
      <w:tr w:rsidR="002A4FFF">
        <w:trPr>
          <w:jc w:val="center"/>
        </w:trPr>
        <w:tc>
          <w:tcPr>
            <w:tcW w:w="580" w:type="dxa"/>
            <w:vMerge/>
            <w:tcBorders>
              <w:bottom w:val="single" w:sz="8" w:space="0" w:color="auto"/>
            </w:tcBorders>
            <w:shd w:val="clear" w:color="auto" w:fill="auto"/>
            <w:vAlign w:val="center"/>
          </w:tcPr>
          <w:p w:rsidR="002A4FFF" w:rsidRDefault="002A4FFF">
            <w:pPr>
              <w:pStyle w:val="afffffffff4"/>
            </w:pPr>
          </w:p>
        </w:tc>
        <w:tc>
          <w:tcPr>
            <w:tcW w:w="580" w:type="dxa"/>
            <w:tcBorders>
              <w:bottom w:val="single" w:sz="8" w:space="0" w:color="auto"/>
            </w:tcBorders>
            <w:shd w:val="clear" w:color="auto" w:fill="auto"/>
            <w:vAlign w:val="center"/>
          </w:tcPr>
          <w:p w:rsidR="002A4FFF" w:rsidRDefault="008B05CE">
            <w:pPr>
              <w:pStyle w:val="afffffffff4"/>
            </w:pPr>
            <w:r>
              <w:rPr>
                <w:rFonts w:hint="eastAsia"/>
              </w:rPr>
              <w:t>6</w:t>
            </w:r>
          </w:p>
        </w:tc>
        <w:tc>
          <w:tcPr>
            <w:tcW w:w="2070" w:type="dxa"/>
            <w:tcBorders>
              <w:bottom w:val="single" w:sz="8" w:space="0" w:color="auto"/>
            </w:tcBorders>
            <w:shd w:val="clear" w:color="auto" w:fill="auto"/>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田面平整度</w:t>
            </w:r>
          </w:p>
        </w:tc>
        <w:tc>
          <w:tcPr>
            <w:tcW w:w="2790" w:type="dxa"/>
            <w:tcBorders>
              <w:bottom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水田</w:t>
            </w:r>
            <w:r>
              <w:rPr>
                <w:rFonts w:ascii="宋体" w:hAnsi="宋体"/>
                <w:sz w:val="18"/>
                <w:szCs w:val="18"/>
              </w:rPr>
              <w:t>±30</w:t>
            </w:r>
            <w:r>
              <w:rPr>
                <w:rFonts w:ascii="宋体" w:hAnsi="宋体"/>
                <w:sz w:val="18"/>
                <w:szCs w:val="18"/>
              </w:rPr>
              <w:t>，旱地</w:t>
            </w:r>
            <w:r>
              <w:rPr>
                <w:rFonts w:ascii="宋体" w:hAnsi="宋体"/>
                <w:sz w:val="18"/>
                <w:szCs w:val="18"/>
              </w:rPr>
              <w:t>±50</w:t>
            </w:r>
          </w:p>
        </w:tc>
        <w:tc>
          <w:tcPr>
            <w:tcW w:w="1710" w:type="dxa"/>
            <w:tcBorders>
              <w:bottom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r>
              <w:rPr>
                <w:rFonts w:ascii="宋体" w:hAnsi="宋体"/>
                <w:sz w:val="18"/>
                <w:szCs w:val="18"/>
              </w:rPr>
              <w:t>2m</w:t>
            </w:r>
            <w:r>
              <w:rPr>
                <w:rFonts w:ascii="宋体" w:hAnsi="宋体"/>
                <w:sz w:val="18"/>
                <w:szCs w:val="18"/>
              </w:rPr>
              <w:t>直尺，钢尺测量</w:t>
            </w:r>
          </w:p>
        </w:tc>
        <w:tc>
          <w:tcPr>
            <w:tcW w:w="1604" w:type="dxa"/>
            <w:vMerge/>
            <w:tcBorders>
              <w:bottom w:val="single" w:sz="8" w:space="0" w:color="auto"/>
            </w:tcBorders>
            <w:shd w:val="clear" w:color="auto" w:fill="auto"/>
            <w:vAlign w:val="center"/>
          </w:tcPr>
          <w:p w:rsidR="002A4FFF" w:rsidRDefault="002A4FFF">
            <w:pPr>
              <w:pStyle w:val="afffffffff4"/>
            </w:pPr>
          </w:p>
        </w:tc>
      </w:tr>
    </w:tbl>
    <w:p w:rsidR="002A4FFF" w:rsidRDefault="008B05CE">
      <w:pPr>
        <w:pStyle w:val="affd"/>
        <w:spacing w:before="156" w:after="156"/>
      </w:pPr>
      <w:bookmarkStart w:id="172" w:name="_Toc152165733"/>
      <w:bookmarkStart w:id="173" w:name="_Toc152165634"/>
      <w:bookmarkStart w:id="174" w:name="_Toc152165363"/>
      <w:r>
        <w:rPr>
          <w:rFonts w:hint="eastAsia"/>
        </w:rPr>
        <w:t>耕作层地力保持工程</w:t>
      </w:r>
      <w:bookmarkEnd w:id="172"/>
      <w:bookmarkEnd w:id="173"/>
      <w:bookmarkEnd w:id="174"/>
    </w:p>
    <w:p w:rsidR="002A4FFF" w:rsidRDefault="008B05CE">
      <w:pPr>
        <w:pStyle w:val="affe"/>
        <w:spacing w:before="156" w:after="156"/>
      </w:pPr>
      <w:bookmarkStart w:id="175" w:name="_Toc152165364"/>
      <w:bookmarkStart w:id="176" w:name="_Toc152165635"/>
      <w:r>
        <w:rPr>
          <w:rFonts w:hint="eastAsia"/>
        </w:rPr>
        <w:t>客土回填</w:t>
      </w:r>
      <w:bookmarkEnd w:id="175"/>
      <w:bookmarkEnd w:id="176"/>
    </w:p>
    <w:p w:rsidR="002A4FFF" w:rsidRDefault="008B05CE">
      <w:pPr>
        <w:pStyle w:val="afff"/>
        <w:spacing w:before="156" w:after="156"/>
      </w:pPr>
      <w:bookmarkStart w:id="177" w:name="_Toc152165365"/>
      <w:r>
        <w:rPr>
          <w:rFonts w:hint="eastAsia"/>
        </w:rPr>
        <w:t>客土回填工程宜按每个耕作田块为一个单元工程。</w:t>
      </w:r>
      <w:bookmarkEnd w:id="177"/>
    </w:p>
    <w:p w:rsidR="002A4FFF" w:rsidRDefault="008B05CE">
      <w:pPr>
        <w:pStyle w:val="afff"/>
        <w:spacing w:before="156" w:after="156"/>
      </w:pPr>
      <w:bookmarkStart w:id="178" w:name="_Toc152165366"/>
      <w:r>
        <w:rPr>
          <w:rFonts w:hint="eastAsia"/>
        </w:rPr>
        <w:t>客土回填工程单元工程质量检验项目与标准见表</w:t>
      </w:r>
      <w:r>
        <w:rPr>
          <w:rFonts w:hint="eastAsia"/>
        </w:rPr>
        <w:t>4</w:t>
      </w:r>
      <w:r>
        <w:rPr>
          <w:rFonts w:hint="eastAsia"/>
        </w:rPr>
        <w:t>。</w:t>
      </w:r>
      <w:bookmarkEnd w:id="178"/>
    </w:p>
    <w:p w:rsidR="002A4FFF" w:rsidRDefault="008B05CE">
      <w:pPr>
        <w:pStyle w:val="aff2"/>
        <w:spacing w:before="156" w:after="156"/>
      </w:pPr>
      <w:r>
        <w:rPr>
          <w:rFonts w:hint="eastAsia"/>
        </w:rPr>
        <w:t>客土回填工程质量检验项目与标准</w:t>
      </w:r>
    </w:p>
    <w:tbl>
      <w:tblPr>
        <w:tblW w:w="93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30"/>
        <w:gridCol w:w="518"/>
        <w:gridCol w:w="1642"/>
        <w:gridCol w:w="3330"/>
        <w:gridCol w:w="2050"/>
        <w:gridCol w:w="1280"/>
      </w:tblGrid>
      <w:tr w:rsidR="002A4FFF">
        <w:trPr>
          <w:trHeight w:val="334"/>
          <w:tblHeader/>
        </w:trPr>
        <w:tc>
          <w:tcPr>
            <w:tcW w:w="1048" w:type="dxa"/>
            <w:gridSpan w:val="2"/>
            <w:tcBorders>
              <w:top w:val="single" w:sz="8" w:space="0" w:color="auto"/>
              <w:bottom w:val="single" w:sz="8"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项</w:t>
            </w:r>
            <w:r>
              <w:rPr>
                <w:rFonts w:ascii="宋体" w:hAnsi="宋体" w:hint="eastAsia"/>
                <w:sz w:val="18"/>
                <w:szCs w:val="18"/>
              </w:rPr>
              <w:t xml:space="preserve"> </w:t>
            </w:r>
            <w:r>
              <w:rPr>
                <w:rFonts w:ascii="宋体" w:hAnsi="宋体" w:hint="eastAsia"/>
                <w:sz w:val="18"/>
                <w:szCs w:val="18"/>
              </w:rPr>
              <w:t>次</w:t>
            </w:r>
          </w:p>
        </w:tc>
        <w:tc>
          <w:tcPr>
            <w:tcW w:w="1642" w:type="dxa"/>
            <w:tcBorders>
              <w:top w:val="single" w:sz="8" w:space="0" w:color="auto"/>
              <w:bottom w:val="single" w:sz="8"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检查项目</w:t>
            </w:r>
          </w:p>
        </w:tc>
        <w:tc>
          <w:tcPr>
            <w:tcW w:w="3330" w:type="dxa"/>
            <w:tcBorders>
              <w:top w:val="single" w:sz="8" w:space="0" w:color="auto"/>
              <w:bottom w:val="single" w:sz="8"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质量标准（允许偏差</w:t>
            </w:r>
            <w:r>
              <w:rPr>
                <w:rFonts w:ascii="宋体" w:hAnsi="宋体"/>
                <w:sz w:val="18"/>
                <w:szCs w:val="18"/>
              </w:rPr>
              <w:t>/mm</w:t>
            </w:r>
            <w:r>
              <w:rPr>
                <w:rFonts w:ascii="宋体" w:hAnsi="宋体"/>
                <w:sz w:val="18"/>
                <w:szCs w:val="18"/>
              </w:rPr>
              <w:t>）</w:t>
            </w:r>
          </w:p>
        </w:tc>
        <w:tc>
          <w:tcPr>
            <w:tcW w:w="2050" w:type="dxa"/>
            <w:tcBorders>
              <w:top w:val="single" w:sz="8" w:space="0" w:color="auto"/>
              <w:bottom w:val="single" w:sz="8"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检验方法</w:t>
            </w:r>
          </w:p>
        </w:tc>
        <w:tc>
          <w:tcPr>
            <w:tcW w:w="1280" w:type="dxa"/>
            <w:tcBorders>
              <w:top w:val="single" w:sz="8" w:space="0" w:color="auto"/>
              <w:bottom w:val="single" w:sz="4"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检查数量</w:t>
            </w:r>
          </w:p>
        </w:tc>
      </w:tr>
      <w:tr w:rsidR="002A4FFF">
        <w:trPr>
          <w:trHeight w:val="670"/>
        </w:trPr>
        <w:tc>
          <w:tcPr>
            <w:tcW w:w="530" w:type="dxa"/>
            <w:vMerge w:val="restart"/>
            <w:tcBorders>
              <w:top w:val="single" w:sz="8" w:space="0" w:color="auto"/>
              <w:bottom w:val="single" w:sz="4"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主</w:t>
            </w:r>
          </w:p>
          <w:p w:rsidR="002A4FFF" w:rsidRDefault="008B05CE">
            <w:pPr>
              <w:snapToGrid w:val="0"/>
              <w:spacing w:line="240" w:lineRule="auto"/>
              <w:jc w:val="center"/>
              <w:rPr>
                <w:rFonts w:ascii="宋体" w:hAnsi="宋体"/>
                <w:sz w:val="18"/>
                <w:szCs w:val="18"/>
              </w:rPr>
            </w:pPr>
            <w:r>
              <w:rPr>
                <w:rFonts w:ascii="宋体" w:hAnsi="宋体"/>
                <w:sz w:val="18"/>
                <w:szCs w:val="18"/>
              </w:rPr>
              <w:t>控</w:t>
            </w:r>
          </w:p>
          <w:p w:rsidR="002A4FFF" w:rsidRDefault="008B05CE">
            <w:pPr>
              <w:snapToGrid w:val="0"/>
              <w:spacing w:line="240" w:lineRule="auto"/>
              <w:jc w:val="center"/>
              <w:rPr>
                <w:rFonts w:ascii="宋体" w:hAnsi="宋体"/>
                <w:sz w:val="18"/>
                <w:szCs w:val="18"/>
              </w:rPr>
            </w:pPr>
            <w:r>
              <w:rPr>
                <w:rFonts w:ascii="宋体" w:hAnsi="宋体"/>
                <w:sz w:val="18"/>
                <w:szCs w:val="18"/>
              </w:rPr>
              <w:t>项</w:t>
            </w:r>
          </w:p>
          <w:p w:rsidR="002A4FFF" w:rsidRDefault="008B05CE">
            <w:pPr>
              <w:snapToGrid w:val="0"/>
              <w:spacing w:line="240" w:lineRule="auto"/>
              <w:jc w:val="center"/>
              <w:rPr>
                <w:rFonts w:ascii="宋体" w:hAnsi="宋体"/>
                <w:sz w:val="18"/>
                <w:szCs w:val="18"/>
              </w:rPr>
            </w:pPr>
            <w:r>
              <w:rPr>
                <w:rFonts w:ascii="宋体" w:hAnsi="宋体"/>
                <w:sz w:val="18"/>
                <w:szCs w:val="18"/>
              </w:rPr>
              <w:t>目</w:t>
            </w:r>
          </w:p>
        </w:tc>
        <w:tc>
          <w:tcPr>
            <w:tcW w:w="518" w:type="dxa"/>
            <w:tcBorders>
              <w:top w:val="single" w:sz="8" w:space="0" w:color="auto"/>
              <w:bottom w:val="single" w:sz="4"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1642" w:type="dxa"/>
            <w:tcBorders>
              <w:top w:val="single" w:sz="8" w:space="0" w:color="auto"/>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土料</w:t>
            </w:r>
            <w:r>
              <w:rPr>
                <w:rFonts w:ascii="宋体" w:hAnsi="宋体" w:hint="eastAsia"/>
                <w:sz w:val="18"/>
                <w:szCs w:val="18"/>
              </w:rPr>
              <w:t>质量</w:t>
            </w:r>
          </w:p>
        </w:tc>
        <w:tc>
          <w:tcPr>
            <w:tcW w:w="3330" w:type="dxa"/>
            <w:tcBorders>
              <w:top w:val="single" w:sz="8" w:space="0" w:color="auto"/>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田块内部回填土料不含草根、树皮、石块、</w:t>
            </w:r>
            <w:proofErr w:type="gramStart"/>
            <w:r>
              <w:rPr>
                <w:rFonts w:ascii="宋体" w:hAnsi="宋体"/>
                <w:sz w:val="18"/>
                <w:szCs w:val="18"/>
              </w:rPr>
              <w:t>建渣等</w:t>
            </w:r>
            <w:proofErr w:type="gramEnd"/>
            <w:r>
              <w:rPr>
                <w:rFonts w:ascii="宋体" w:hAnsi="宋体"/>
                <w:sz w:val="18"/>
                <w:szCs w:val="18"/>
              </w:rPr>
              <w:t>杂物</w:t>
            </w:r>
          </w:p>
        </w:tc>
        <w:tc>
          <w:tcPr>
            <w:tcW w:w="2050" w:type="dxa"/>
            <w:tcBorders>
              <w:top w:val="single" w:sz="8" w:space="0" w:color="auto"/>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现场检查</w:t>
            </w:r>
          </w:p>
        </w:tc>
        <w:tc>
          <w:tcPr>
            <w:tcW w:w="1280" w:type="dxa"/>
            <w:vMerge w:val="restart"/>
            <w:tcBorders>
              <w:top w:val="single" w:sz="8"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hint="eastAsia"/>
                <w:sz w:val="18"/>
                <w:szCs w:val="18"/>
              </w:rPr>
              <w:t>按单元工程逐一检查、试验</w:t>
            </w:r>
          </w:p>
        </w:tc>
      </w:tr>
      <w:tr w:rsidR="002A4FFF">
        <w:trPr>
          <w:trHeight w:val="396"/>
        </w:trPr>
        <w:tc>
          <w:tcPr>
            <w:tcW w:w="530" w:type="dxa"/>
            <w:vMerge/>
            <w:tcBorders>
              <w:top w:val="single" w:sz="8" w:space="0" w:color="auto"/>
              <w:bottom w:val="single" w:sz="4"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c>
          <w:tcPr>
            <w:tcW w:w="518" w:type="dxa"/>
            <w:tcBorders>
              <w:top w:val="single" w:sz="4" w:space="0" w:color="auto"/>
              <w:bottom w:val="single" w:sz="4"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hint="eastAsia"/>
                <w:sz w:val="18"/>
                <w:szCs w:val="18"/>
              </w:rPr>
              <w:t>2</w:t>
            </w:r>
          </w:p>
        </w:tc>
        <w:tc>
          <w:tcPr>
            <w:tcW w:w="1642" w:type="dxa"/>
            <w:tcBorders>
              <w:top w:val="single" w:sz="4" w:space="0" w:color="auto"/>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hint="eastAsia"/>
                <w:sz w:val="18"/>
                <w:szCs w:val="18"/>
              </w:rPr>
              <w:t>土料理</w:t>
            </w:r>
            <w:proofErr w:type="gramStart"/>
            <w:r>
              <w:rPr>
                <w:rFonts w:ascii="宋体" w:hAnsi="宋体" w:hint="eastAsia"/>
                <w:sz w:val="18"/>
                <w:szCs w:val="18"/>
              </w:rPr>
              <w:t>化性质</w:t>
            </w:r>
            <w:proofErr w:type="gramEnd"/>
          </w:p>
        </w:tc>
        <w:tc>
          <w:tcPr>
            <w:tcW w:w="3330" w:type="dxa"/>
            <w:tcBorders>
              <w:top w:val="single" w:sz="4" w:space="0" w:color="auto"/>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不得含有有毒有害物质，物理化学特性应满足作物种植要求</w:t>
            </w:r>
          </w:p>
        </w:tc>
        <w:tc>
          <w:tcPr>
            <w:tcW w:w="2050" w:type="dxa"/>
            <w:tcBorders>
              <w:top w:val="single" w:sz="4" w:space="0" w:color="auto"/>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实验室试验</w:t>
            </w:r>
          </w:p>
        </w:tc>
        <w:tc>
          <w:tcPr>
            <w:tcW w:w="1280" w:type="dxa"/>
            <w:vMerge/>
            <w:tcBorders>
              <w:top w:val="single" w:sz="8" w:space="0" w:color="auto"/>
              <w:bottom w:val="single" w:sz="4" w:space="0" w:color="auto"/>
            </w:tcBorders>
            <w:shd w:val="clear" w:color="auto" w:fill="auto"/>
            <w:vAlign w:val="center"/>
          </w:tcPr>
          <w:p w:rsidR="002A4FFF" w:rsidRDefault="002A4FFF">
            <w:pPr>
              <w:widowControl/>
              <w:snapToGrid w:val="0"/>
              <w:spacing w:line="240" w:lineRule="auto"/>
              <w:ind w:leftChars="100" w:left="210" w:rightChars="100" w:right="210"/>
              <w:rPr>
                <w:rFonts w:ascii="宋体" w:hAnsi="宋体"/>
                <w:sz w:val="18"/>
                <w:szCs w:val="18"/>
              </w:rPr>
            </w:pPr>
          </w:p>
        </w:tc>
      </w:tr>
      <w:tr w:rsidR="002A4FFF">
        <w:trPr>
          <w:trHeight w:val="332"/>
        </w:trPr>
        <w:tc>
          <w:tcPr>
            <w:tcW w:w="530" w:type="dxa"/>
            <w:vMerge/>
            <w:tcBorders>
              <w:top w:val="single" w:sz="8" w:space="0" w:color="auto"/>
              <w:bottom w:val="single" w:sz="4"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c>
          <w:tcPr>
            <w:tcW w:w="518" w:type="dxa"/>
            <w:tcBorders>
              <w:top w:val="single" w:sz="4" w:space="0" w:color="auto"/>
              <w:bottom w:val="single" w:sz="4"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hint="eastAsia"/>
                <w:sz w:val="18"/>
                <w:szCs w:val="18"/>
              </w:rPr>
              <w:t>3</w:t>
            </w:r>
          </w:p>
        </w:tc>
        <w:tc>
          <w:tcPr>
            <w:tcW w:w="1642" w:type="dxa"/>
            <w:tcBorders>
              <w:top w:val="single" w:sz="4" w:space="0" w:color="auto"/>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hint="eastAsia"/>
                <w:sz w:val="18"/>
                <w:szCs w:val="18"/>
              </w:rPr>
              <w:t>土块粒径</w:t>
            </w:r>
          </w:p>
        </w:tc>
        <w:tc>
          <w:tcPr>
            <w:tcW w:w="3330" w:type="dxa"/>
            <w:tcBorders>
              <w:top w:val="single" w:sz="4" w:space="0" w:color="auto"/>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土块粒径＜</w:t>
            </w:r>
            <w:r>
              <w:rPr>
                <w:rFonts w:ascii="宋体" w:hAnsi="宋体"/>
                <w:sz w:val="18"/>
                <w:szCs w:val="18"/>
              </w:rPr>
              <w:t>100</w:t>
            </w:r>
          </w:p>
        </w:tc>
        <w:tc>
          <w:tcPr>
            <w:tcW w:w="2050" w:type="dxa"/>
            <w:tcBorders>
              <w:top w:val="single" w:sz="4" w:space="0" w:color="auto"/>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hint="eastAsia"/>
                <w:sz w:val="18"/>
                <w:szCs w:val="18"/>
              </w:rPr>
              <w:t>直尺测量</w:t>
            </w:r>
          </w:p>
        </w:tc>
        <w:tc>
          <w:tcPr>
            <w:tcW w:w="1280" w:type="dxa"/>
            <w:vMerge w:val="restart"/>
            <w:tcBorders>
              <w:top w:val="single" w:sz="4" w:space="0" w:color="auto"/>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每单元不少于</w:t>
            </w:r>
            <w:r>
              <w:rPr>
                <w:rFonts w:ascii="宋体" w:hAnsi="宋体"/>
                <w:sz w:val="18"/>
                <w:szCs w:val="18"/>
              </w:rPr>
              <w:t>10</w:t>
            </w:r>
            <w:r>
              <w:rPr>
                <w:rFonts w:ascii="宋体" w:hAnsi="宋体"/>
                <w:sz w:val="18"/>
                <w:szCs w:val="18"/>
              </w:rPr>
              <w:t>点</w:t>
            </w:r>
          </w:p>
        </w:tc>
      </w:tr>
      <w:tr w:rsidR="002A4FFF">
        <w:trPr>
          <w:trHeight w:val="434"/>
        </w:trPr>
        <w:tc>
          <w:tcPr>
            <w:tcW w:w="530" w:type="dxa"/>
            <w:vMerge/>
            <w:tcBorders>
              <w:top w:val="single" w:sz="8" w:space="0" w:color="auto"/>
              <w:bottom w:val="single" w:sz="4"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c>
          <w:tcPr>
            <w:tcW w:w="518" w:type="dxa"/>
            <w:tcBorders>
              <w:top w:val="single" w:sz="4"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4</w:t>
            </w:r>
          </w:p>
        </w:tc>
        <w:tc>
          <w:tcPr>
            <w:tcW w:w="1642" w:type="dxa"/>
            <w:tcBorders>
              <w:top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客土回填</w:t>
            </w:r>
          </w:p>
        </w:tc>
        <w:tc>
          <w:tcPr>
            <w:tcW w:w="3330" w:type="dxa"/>
            <w:tcBorders>
              <w:top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hint="eastAsia"/>
                <w:sz w:val="18"/>
                <w:szCs w:val="18"/>
              </w:rPr>
              <w:t>客土回填区域、面积、厚度应符合设计要求</w:t>
            </w:r>
          </w:p>
        </w:tc>
        <w:tc>
          <w:tcPr>
            <w:tcW w:w="2050" w:type="dxa"/>
            <w:tcBorders>
              <w:top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现场检查</w:t>
            </w:r>
            <w:r>
              <w:rPr>
                <w:rFonts w:ascii="宋体" w:hAnsi="宋体"/>
                <w:sz w:val="18"/>
                <w:szCs w:val="18"/>
              </w:rPr>
              <w:t>,</w:t>
            </w:r>
            <w:r>
              <w:rPr>
                <w:rFonts w:ascii="宋体" w:hAnsi="宋体"/>
                <w:sz w:val="18"/>
                <w:szCs w:val="18"/>
              </w:rPr>
              <w:t>经纬仪、拉线测量</w:t>
            </w:r>
          </w:p>
        </w:tc>
        <w:tc>
          <w:tcPr>
            <w:tcW w:w="1280" w:type="dxa"/>
            <w:vMerge/>
            <w:tcBorders>
              <w:top w:val="single" w:sz="4" w:space="0" w:color="auto"/>
              <w:bottom w:val="single" w:sz="4"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r>
      <w:tr w:rsidR="002A4FFF">
        <w:trPr>
          <w:trHeight w:val="370"/>
        </w:trPr>
        <w:tc>
          <w:tcPr>
            <w:tcW w:w="530" w:type="dxa"/>
            <w:vMerge/>
            <w:tcBorders>
              <w:top w:val="single" w:sz="8" w:space="0" w:color="auto"/>
              <w:bottom w:val="single" w:sz="4"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c>
          <w:tcPr>
            <w:tcW w:w="518"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5</w:t>
            </w:r>
          </w:p>
        </w:tc>
        <w:tc>
          <w:tcPr>
            <w:tcW w:w="1642"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土壤</w:t>
            </w:r>
            <w:r>
              <w:rPr>
                <w:rFonts w:ascii="宋体" w:hAnsi="宋体" w:hint="eastAsia"/>
                <w:sz w:val="18"/>
                <w:szCs w:val="18"/>
              </w:rPr>
              <w:t>深</w:t>
            </w:r>
            <w:r>
              <w:rPr>
                <w:rFonts w:ascii="宋体" w:hAnsi="宋体"/>
                <w:sz w:val="18"/>
                <w:szCs w:val="18"/>
              </w:rPr>
              <w:t>耕</w:t>
            </w:r>
          </w:p>
        </w:tc>
        <w:tc>
          <w:tcPr>
            <w:tcW w:w="3330"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hint="eastAsia"/>
                <w:sz w:val="18"/>
                <w:szCs w:val="18"/>
              </w:rPr>
              <w:t>深</w:t>
            </w:r>
            <w:r>
              <w:rPr>
                <w:rFonts w:ascii="宋体" w:hAnsi="宋体"/>
                <w:sz w:val="18"/>
                <w:szCs w:val="18"/>
              </w:rPr>
              <w:t>耕深度满足设计要求</w:t>
            </w:r>
            <w:r>
              <w:rPr>
                <w:rFonts w:ascii="宋体" w:hAnsi="宋体"/>
                <w:sz w:val="18"/>
                <w:szCs w:val="18"/>
              </w:rPr>
              <w:t>,</w:t>
            </w:r>
            <w:r>
              <w:rPr>
                <w:rFonts w:ascii="宋体" w:hAnsi="宋体"/>
                <w:sz w:val="18"/>
                <w:szCs w:val="18"/>
              </w:rPr>
              <w:t>设计无规定时，</w:t>
            </w:r>
            <w:r>
              <w:rPr>
                <w:rFonts w:ascii="宋体" w:hAnsi="宋体" w:hint="eastAsia"/>
                <w:sz w:val="18"/>
                <w:szCs w:val="18"/>
              </w:rPr>
              <w:t>深</w:t>
            </w:r>
            <w:r>
              <w:rPr>
                <w:rFonts w:ascii="宋体" w:hAnsi="宋体"/>
                <w:sz w:val="18"/>
                <w:szCs w:val="18"/>
              </w:rPr>
              <w:t>耕深度</w:t>
            </w:r>
            <w:r>
              <w:rPr>
                <w:rFonts w:ascii="宋体" w:hAnsi="宋体"/>
                <w:sz w:val="18"/>
                <w:szCs w:val="18"/>
              </w:rPr>
              <w:t>≥250</w:t>
            </w:r>
          </w:p>
        </w:tc>
        <w:tc>
          <w:tcPr>
            <w:tcW w:w="2050"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现场检查，经纬仪、拉线测量</w:t>
            </w:r>
          </w:p>
        </w:tc>
        <w:tc>
          <w:tcPr>
            <w:tcW w:w="1280" w:type="dxa"/>
            <w:vMerge/>
            <w:tcBorders>
              <w:top w:val="single" w:sz="4" w:space="0" w:color="auto"/>
              <w:bottom w:val="single" w:sz="4"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r>
      <w:tr w:rsidR="002A4FFF">
        <w:trPr>
          <w:trHeight w:val="521"/>
        </w:trPr>
        <w:tc>
          <w:tcPr>
            <w:tcW w:w="530" w:type="dxa"/>
            <w:vMerge/>
            <w:tcBorders>
              <w:top w:val="single" w:sz="8" w:space="0" w:color="auto"/>
              <w:bottom w:val="single" w:sz="4"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c>
          <w:tcPr>
            <w:tcW w:w="518"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6</w:t>
            </w:r>
          </w:p>
        </w:tc>
        <w:tc>
          <w:tcPr>
            <w:tcW w:w="1642"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田面平整度</w:t>
            </w:r>
          </w:p>
        </w:tc>
        <w:tc>
          <w:tcPr>
            <w:tcW w:w="3330"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水田</w:t>
            </w:r>
            <w:r>
              <w:rPr>
                <w:rFonts w:ascii="宋体" w:hAnsi="宋体"/>
                <w:sz w:val="18"/>
                <w:szCs w:val="18"/>
              </w:rPr>
              <w:t>±30</w:t>
            </w:r>
            <w:r>
              <w:rPr>
                <w:rFonts w:ascii="宋体" w:hAnsi="宋体"/>
                <w:sz w:val="18"/>
                <w:szCs w:val="18"/>
              </w:rPr>
              <w:t>，旱地</w:t>
            </w:r>
            <w:r>
              <w:rPr>
                <w:rFonts w:ascii="宋体" w:hAnsi="宋体"/>
                <w:sz w:val="18"/>
                <w:szCs w:val="18"/>
              </w:rPr>
              <w:t>±50</w:t>
            </w:r>
          </w:p>
        </w:tc>
        <w:tc>
          <w:tcPr>
            <w:tcW w:w="2050" w:type="dxa"/>
            <w:tcBorders>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水准仪、</w:t>
            </w:r>
            <w:r>
              <w:rPr>
                <w:rFonts w:ascii="宋体" w:hAnsi="宋体"/>
                <w:sz w:val="18"/>
                <w:szCs w:val="18"/>
              </w:rPr>
              <w:t>2m</w:t>
            </w:r>
            <w:r>
              <w:rPr>
                <w:rFonts w:ascii="宋体" w:hAnsi="宋体"/>
                <w:sz w:val="18"/>
                <w:szCs w:val="18"/>
              </w:rPr>
              <w:t>直尺，钢尺测量</w:t>
            </w:r>
          </w:p>
        </w:tc>
        <w:tc>
          <w:tcPr>
            <w:tcW w:w="1280" w:type="dxa"/>
            <w:vMerge/>
            <w:tcBorders>
              <w:top w:val="single" w:sz="4" w:space="0" w:color="auto"/>
              <w:bottom w:val="single" w:sz="4"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r>
      <w:tr w:rsidR="002A4FFF">
        <w:tc>
          <w:tcPr>
            <w:tcW w:w="530" w:type="dxa"/>
            <w:vMerge/>
            <w:tcBorders>
              <w:top w:val="single" w:sz="8" w:space="0" w:color="auto"/>
              <w:bottom w:val="single" w:sz="4"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c>
          <w:tcPr>
            <w:tcW w:w="518"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7</w:t>
            </w:r>
          </w:p>
        </w:tc>
        <w:tc>
          <w:tcPr>
            <w:tcW w:w="1642"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客土回填</w:t>
            </w:r>
            <w:proofErr w:type="gramStart"/>
            <w:r>
              <w:rPr>
                <w:rFonts w:ascii="宋体" w:hAnsi="宋体"/>
                <w:sz w:val="18"/>
                <w:szCs w:val="18"/>
              </w:rPr>
              <w:t>厚度</w:t>
            </w:r>
            <w:r>
              <w:rPr>
                <w:rFonts w:ascii="宋体" w:hAnsi="宋体" w:hint="eastAsia"/>
                <w:sz w:val="18"/>
                <w:szCs w:val="18"/>
              </w:rPr>
              <w:t>超填量</w:t>
            </w:r>
            <w:proofErr w:type="gramEnd"/>
          </w:p>
        </w:tc>
        <w:tc>
          <w:tcPr>
            <w:tcW w:w="3330"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+50</w:t>
            </w:r>
          </w:p>
        </w:tc>
        <w:tc>
          <w:tcPr>
            <w:tcW w:w="2050" w:type="dxa"/>
            <w:tcBorders>
              <w:top w:val="single" w:sz="4" w:space="0" w:color="auto"/>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直尺测量</w:t>
            </w:r>
          </w:p>
        </w:tc>
        <w:tc>
          <w:tcPr>
            <w:tcW w:w="1280" w:type="dxa"/>
            <w:vMerge/>
            <w:tcBorders>
              <w:top w:val="single" w:sz="4" w:space="0" w:color="auto"/>
              <w:bottom w:val="single" w:sz="4"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r>
      <w:tr w:rsidR="002A4FFF">
        <w:trPr>
          <w:trHeight w:val="526"/>
        </w:trPr>
        <w:tc>
          <w:tcPr>
            <w:tcW w:w="530" w:type="dxa"/>
            <w:vMerge w:val="restart"/>
            <w:tcBorders>
              <w:top w:val="single" w:sz="4" w:space="0" w:color="auto"/>
              <w:bottom w:val="single" w:sz="8"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一</w:t>
            </w:r>
          </w:p>
          <w:p w:rsidR="002A4FFF" w:rsidRDefault="008B05CE">
            <w:pPr>
              <w:snapToGrid w:val="0"/>
              <w:spacing w:line="240" w:lineRule="auto"/>
              <w:jc w:val="center"/>
              <w:rPr>
                <w:rFonts w:ascii="宋体" w:hAnsi="宋体"/>
                <w:sz w:val="18"/>
                <w:szCs w:val="18"/>
              </w:rPr>
            </w:pPr>
            <w:r>
              <w:rPr>
                <w:rFonts w:ascii="宋体" w:hAnsi="宋体"/>
                <w:sz w:val="18"/>
                <w:szCs w:val="18"/>
              </w:rPr>
              <w:t>般</w:t>
            </w:r>
          </w:p>
          <w:p w:rsidR="002A4FFF" w:rsidRDefault="008B05CE">
            <w:pPr>
              <w:snapToGrid w:val="0"/>
              <w:spacing w:line="240" w:lineRule="auto"/>
              <w:jc w:val="center"/>
              <w:rPr>
                <w:rFonts w:ascii="宋体" w:hAnsi="宋体"/>
                <w:sz w:val="18"/>
                <w:szCs w:val="18"/>
              </w:rPr>
            </w:pPr>
            <w:r>
              <w:rPr>
                <w:rFonts w:ascii="宋体" w:hAnsi="宋体"/>
                <w:sz w:val="18"/>
                <w:szCs w:val="18"/>
              </w:rPr>
              <w:t>项</w:t>
            </w:r>
          </w:p>
          <w:p w:rsidR="002A4FFF" w:rsidRDefault="008B05CE">
            <w:pPr>
              <w:snapToGrid w:val="0"/>
              <w:spacing w:line="240" w:lineRule="auto"/>
              <w:jc w:val="center"/>
              <w:rPr>
                <w:rFonts w:ascii="宋体" w:hAnsi="宋体"/>
                <w:sz w:val="18"/>
                <w:szCs w:val="18"/>
              </w:rPr>
            </w:pPr>
            <w:r>
              <w:rPr>
                <w:rFonts w:ascii="宋体" w:hAnsi="宋体"/>
                <w:sz w:val="18"/>
                <w:szCs w:val="18"/>
              </w:rPr>
              <w:t>目</w:t>
            </w:r>
          </w:p>
        </w:tc>
        <w:tc>
          <w:tcPr>
            <w:tcW w:w="518"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1642"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土方挖填高程</w:t>
            </w:r>
          </w:p>
        </w:tc>
        <w:tc>
          <w:tcPr>
            <w:tcW w:w="3330"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±50</w:t>
            </w:r>
          </w:p>
        </w:tc>
        <w:tc>
          <w:tcPr>
            <w:tcW w:w="2050" w:type="dxa"/>
            <w:tcBorders>
              <w:top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现场检查经纬仪，拉线测量</w:t>
            </w:r>
          </w:p>
        </w:tc>
        <w:tc>
          <w:tcPr>
            <w:tcW w:w="1280" w:type="dxa"/>
            <w:vMerge w:val="restart"/>
            <w:tcBorders>
              <w:top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每单元不少于</w:t>
            </w:r>
            <w:r>
              <w:rPr>
                <w:rFonts w:ascii="宋体" w:hAnsi="宋体"/>
                <w:sz w:val="18"/>
                <w:szCs w:val="18"/>
              </w:rPr>
              <w:t>10</w:t>
            </w:r>
            <w:r>
              <w:rPr>
                <w:rFonts w:ascii="宋体" w:hAnsi="宋体"/>
                <w:sz w:val="18"/>
                <w:szCs w:val="18"/>
              </w:rPr>
              <w:t>点</w:t>
            </w:r>
          </w:p>
        </w:tc>
      </w:tr>
      <w:tr w:rsidR="002A4FFF">
        <w:trPr>
          <w:trHeight w:val="503"/>
        </w:trPr>
        <w:tc>
          <w:tcPr>
            <w:tcW w:w="530" w:type="dxa"/>
            <w:vMerge/>
            <w:tcBorders>
              <w:top w:val="single" w:sz="4" w:space="0" w:color="auto"/>
              <w:bottom w:val="single" w:sz="8"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c>
          <w:tcPr>
            <w:tcW w:w="518"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2</w:t>
            </w:r>
          </w:p>
        </w:tc>
        <w:tc>
          <w:tcPr>
            <w:tcW w:w="1642"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土方挖填长、宽</w:t>
            </w:r>
          </w:p>
        </w:tc>
        <w:tc>
          <w:tcPr>
            <w:tcW w:w="3330"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±500</w:t>
            </w:r>
          </w:p>
        </w:tc>
        <w:tc>
          <w:tcPr>
            <w:tcW w:w="2050"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现场检查经纬仪，拉线测量</w:t>
            </w:r>
          </w:p>
        </w:tc>
        <w:tc>
          <w:tcPr>
            <w:tcW w:w="1280" w:type="dxa"/>
            <w:vMerge/>
            <w:shd w:val="clear" w:color="auto" w:fill="auto"/>
            <w:vAlign w:val="center"/>
          </w:tcPr>
          <w:p w:rsidR="002A4FFF" w:rsidRDefault="002A4FFF">
            <w:pPr>
              <w:snapToGrid w:val="0"/>
              <w:spacing w:line="240" w:lineRule="auto"/>
              <w:rPr>
                <w:rFonts w:ascii="宋体" w:hAnsi="宋体"/>
                <w:sz w:val="18"/>
                <w:szCs w:val="18"/>
              </w:rPr>
            </w:pPr>
          </w:p>
        </w:tc>
      </w:tr>
      <w:tr w:rsidR="002A4FFF">
        <w:trPr>
          <w:trHeight w:val="503"/>
        </w:trPr>
        <w:tc>
          <w:tcPr>
            <w:tcW w:w="530" w:type="dxa"/>
            <w:vMerge/>
            <w:tcBorders>
              <w:top w:val="single" w:sz="4" w:space="0" w:color="auto"/>
              <w:bottom w:val="single" w:sz="8"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c>
          <w:tcPr>
            <w:tcW w:w="518"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3</w:t>
            </w:r>
          </w:p>
        </w:tc>
        <w:tc>
          <w:tcPr>
            <w:tcW w:w="1642"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土壤</w:t>
            </w:r>
            <w:r>
              <w:rPr>
                <w:rFonts w:ascii="宋体" w:hAnsi="宋体" w:hint="eastAsia"/>
                <w:sz w:val="18"/>
                <w:szCs w:val="18"/>
              </w:rPr>
              <w:t>深</w:t>
            </w:r>
            <w:r>
              <w:rPr>
                <w:rFonts w:ascii="宋体" w:hAnsi="宋体"/>
                <w:sz w:val="18"/>
                <w:szCs w:val="18"/>
              </w:rPr>
              <w:t>耕深度</w:t>
            </w:r>
          </w:p>
        </w:tc>
        <w:tc>
          <w:tcPr>
            <w:tcW w:w="3330"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+100</w:t>
            </w:r>
          </w:p>
        </w:tc>
        <w:tc>
          <w:tcPr>
            <w:tcW w:w="2050" w:type="dxa"/>
            <w:tcBorders>
              <w:bottom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直尺测量</w:t>
            </w:r>
          </w:p>
        </w:tc>
        <w:tc>
          <w:tcPr>
            <w:tcW w:w="1280" w:type="dxa"/>
            <w:vMerge/>
            <w:tcBorders>
              <w:bottom w:val="single" w:sz="4" w:space="0" w:color="auto"/>
            </w:tcBorders>
            <w:shd w:val="clear" w:color="auto" w:fill="auto"/>
            <w:vAlign w:val="center"/>
          </w:tcPr>
          <w:p w:rsidR="002A4FFF" w:rsidRDefault="002A4FFF">
            <w:pPr>
              <w:snapToGrid w:val="0"/>
              <w:spacing w:line="240" w:lineRule="auto"/>
              <w:rPr>
                <w:rFonts w:ascii="宋体" w:hAnsi="宋体"/>
                <w:sz w:val="18"/>
                <w:szCs w:val="18"/>
              </w:rPr>
            </w:pPr>
          </w:p>
        </w:tc>
      </w:tr>
      <w:tr w:rsidR="002A4FFF">
        <w:trPr>
          <w:trHeight w:val="411"/>
        </w:trPr>
        <w:tc>
          <w:tcPr>
            <w:tcW w:w="530" w:type="dxa"/>
            <w:vMerge/>
            <w:tcBorders>
              <w:top w:val="single" w:sz="4" w:space="0" w:color="auto"/>
              <w:bottom w:val="single" w:sz="8" w:space="0" w:color="auto"/>
            </w:tcBorders>
            <w:shd w:val="clear" w:color="auto" w:fill="auto"/>
            <w:vAlign w:val="center"/>
          </w:tcPr>
          <w:p w:rsidR="002A4FFF" w:rsidRDefault="002A4FFF">
            <w:pPr>
              <w:snapToGrid w:val="0"/>
              <w:spacing w:line="240" w:lineRule="auto"/>
              <w:jc w:val="center"/>
              <w:rPr>
                <w:rFonts w:ascii="宋体" w:hAnsi="宋体"/>
                <w:sz w:val="18"/>
                <w:szCs w:val="18"/>
              </w:rPr>
            </w:pPr>
          </w:p>
        </w:tc>
        <w:tc>
          <w:tcPr>
            <w:tcW w:w="518"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4</w:t>
            </w:r>
          </w:p>
        </w:tc>
        <w:tc>
          <w:tcPr>
            <w:tcW w:w="1642"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hint="eastAsia"/>
                <w:sz w:val="18"/>
                <w:szCs w:val="18"/>
              </w:rPr>
              <w:t>外观</w:t>
            </w:r>
          </w:p>
        </w:tc>
        <w:tc>
          <w:tcPr>
            <w:tcW w:w="3330" w:type="dxa"/>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田块、格田（梯田）高差合理</w:t>
            </w:r>
            <w:r>
              <w:rPr>
                <w:rFonts w:ascii="宋体" w:hAnsi="宋体"/>
                <w:sz w:val="18"/>
                <w:szCs w:val="18"/>
              </w:rPr>
              <w:t>,</w:t>
            </w:r>
            <w:r>
              <w:rPr>
                <w:rFonts w:ascii="宋体" w:hAnsi="宋体"/>
                <w:sz w:val="18"/>
                <w:szCs w:val="18"/>
              </w:rPr>
              <w:t>满足农业生产要求</w:t>
            </w:r>
          </w:p>
        </w:tc>
        <w:tc>
          <w:tcPr>
            <w:tcW w:w="2050" w:type="dxa"/>
            <w:tcBorders>
              <w:top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sz w:val="18"/>
                <w:szCs w:val="18"/>
              </w:rPr>
              <w:t>现场检查</w:t>
            </w:r>
          </w:p>
        </w:tc>
        <w:tc>
          <w:tcPr>
            <w:tcW w:w="1280" w:type="dxa"/>
            <w:tcBorders>
              <w:top w:val="single" w:sz="4" w:space="0" w:color="auto"/>
            </w:tcBorders>
            <w:shd w:val="clear" w:color="auto" w:fill="auto"/>
            <w:vAlign w:val="center"/>
          </w:tcPr>
          <w:p w:rsidR="002A4FFF" w:rsidRDefault="008B05CE">
            <w:pPr>
              <w:snapToGrid w:val="0"/>
              <w:spacing w:line="240" w:lineRule="auto"/>
              <w:rPr>
                <w:rFonts w:ascii="宋体" w:hAnsi="宋体"/>
                <w:sz w:val="18"/>
                <w:szCs w:val="18"/>
              </w:rPr>
            </w:pPr>
            <w:r>
              <w:rPr>
                <w:rFonts w:ascii="宋体" w:hAnsi="宋体" w:hint="eastAsia"/>
                <w:sz w:val="18"/>
                <w:szCs w:val="18"/>
              </w:rPr>
              <w:t>按田块、格田四边逐一检查</w:t>
            </w:r>
          </w:p>
        </w:tc>
      </w:tr>
    </w:tbl>
    <w:p w:rsidR="002A4FFF" w:rsidRDefault="008B05CE">
      <w:pPr>
        <w:pStyle w:val="affe"/>
        <w:spacing w:before="156" w:after="156"/>
      </w:pPr>
      <w:bookmarkStart w:id="179" w:name="_Toc152165636"/>
      <w:bookmarkStart w:id="180" w:name="_Toc152165367"/>
      <w:r>
        <w:rPr>
          <w:rFonts w:hint="eastAsia"/>
        </w:rPr>
        <w:t>表土保护</w:t>
      </w:r>
      <w:bookmarkEnd w:id="179"/>
      <w:bookmarkEnd w:id="180"/>
    </w:p>
    <w:p w:rsidR="002A4FFF" w:rsidRDefault="008B05CE">
      <w:pPr>
        <w:pStyle w:val="afff"/>
        <w:spacing w:before="156" w:after="156"/>
      </w:pPr>
      <w:bookmarkStart w:id="181" w:name="_Toc152165368"/>
      <w:r>
        <w:rPr>
          <w:rFonts w:hint="eastAsia"/>
        </w:rPr>
        <w:t>表土保护工程宜按每个耕作田块为一个单元工程。</w:t>
      </w:r>
      <w:bookmarkEnd w:id="181"/>
    </w:p>
    <w:p w:rsidR="002A4FFF" w:rsidRDefault="008B05CE">
      <w:pPr>
        <w:pStyle w:val="afff"/>
        <w:spacing w:before="156" w:after="156"/>
      </w:pPr>
      <w:bookmarkStart w:id="182" w:name="_Toc152165369"/>
      <w:r>
        <w:rPr>
          <w:rFonts w:hint="eastAsia"/>
        </w:rPr>
        <w:t>表土保护工程单元工程质量检验项目与标准见表</w:t>
      </w:r>
      <w:r>
        <w:rPr>
          <w:rFonts w:hint="eastAsia"/>
        </w:rPr>
        <w:t>1</w:t>
      </w:r>
      <w:r>
        <w:rPr>
          <w:rFonts w:hint="eastAsia"/>
        </w:rPr>
        <w:t>。</w:t>
      </w:r>
      <w:bookmarkEnd w:id="182"/>
    </w:p>
    <w:p w:rsidR="002A4FFF" w:rsidRDefault="008B05CE">
      <w:pPr>
        <w:pStyle w:val="affc"/>
        <w:spacing w:before="312" w:after="312"/>
      </w:pPr>
      <w:bookmarkStart w:id="183" w:name="_Toc152165370"/>
      <w:bookmarkStart w:id="184" w:name="_Toc152165637"/>
      <w:bookmarkStart w:id="185" w:name="_Toc152165734"/>
      <w:r>
        <w:rPr>
          <w:rFonts w:hint="eastAsia"/>
        </w:rPr>
        <w:t>小型水源工程</w:t>
      </w:r>
      <w:bookmarkEnd w:id="183"/>
      <w:bookmarkEnd w:id="184"/>
      <w:bookmarkEnd w:id="185"/>
    </w:p>
    <w:p w:rsidR="002A4FFF" w:rsidRDefault="008B05CE">
      <w:pPr>
        <w:pStyle w:val="affe"/>
        <w:spacing w:before="156" w:after="156"/>
      </w:pPr>
      <w:bookmarkStart w:id="186" w:name="_Toc152165371"/>
      <w:bookmarkStart w:id="187" w:name="_Toc152165638"/>
      <w:r>
        <w:rPr>
          <w:rFonts w:hint="eastAsia"/>
        </w:rPr>
        <w:lastRenderedPageBreak/>
        <w:t>塘堰（坝）</w:t>
      </w:r>
      <w:bookmarkEnd w:id="186"/>
      <w:bookmarkEnd w:id="187"/>
    </w:p>
    <w:p w:rsidR="002A4FFF" w:rsidRDefault="008B05CE">
      <w:pPr>
        <w:pStyle w:val="afff"/>
        <w:spacing w:before="156" w:after="156"/>
      </w:pPr>
      <w:bookmarkStart w:id="188" w:name="_Toc152165372"/>
      <w:r>
        <w:rPr>
          <w:rFonts w:hint="eastAsia"/>
        </w:rPr>
        <w:t>塘堰（坝）按建筑材料可分为土石结构、混凝土结构、砌石结构三种类型。塘堰（坝）可划分为基础开挖、土石料填筑、</w:t>
      </w:r>
      <w:proofErr w:type="gramStart"/>
      <w:r>
        <w:rPr>
          <w:rFonts w:hint="eastAsia"/>
        </w:rPr>
        <w:t>防渗体土料及</w:t>
      </w:r>
      <w:proofErr w:type="gramEnd"/>
      <w:r>
        <w:rPr>
          <w:rFonts w:hint="eastAsia"/>
        </w:rPr>
        <w:t>反滤料、土工膜铺设、混凝土、浆砌石砌筑、土工织物铺设、干砌石砌筑、</w:t>
      </w:r>
      <w:proofErr w:type="gramStart"/>
      <w:r>
        <w:rPr>
          <w:rFonts w:hint="eastAsia"/>
        </w:rPr>
        <w:t>固滨笼（绿滨垫</w:t>
      </w:r>
      <w:proofErr w:type="gramEnd"/>
      <w:r>
        <w:rPr>
          <w:rFonts w:hint="eastAsia"/>
        </w:rPr>
        <w:t>）等单元工程，宜按一座或一次施工的区、段划分为一个单元工程。</w:t>
      </w:r>
      <w:bookmarkEnd w:id="188"/>
    </w:p>
    <w:p w:rsidR="002A4FFF" w:rsidRDefault="008B05CE">
      <w:pPr>
        <w:pStyle w:val="afff"/>
        <w:spacing w:before="156" w:after="156"/>
      </w:pPr>
      <w:bookmarkStart w:id="189" w:name="_Toc152165373"/>
      <w:r>
        <w:rPr>
          <w:rFonts w:hint="eastAsia"/>
        </w:rPr>
        <w:t>基础开挖工程单元工程质量检验项目与标准见表</w:t>
      </w:r>
      <w:r>
        <w:rPr>
          <w:rFonts w:hint="eastAsia"/>
        </w:rPr>
        <w:t>5</w:t>
      </w:r>
      <w:r>
        <w:rPr>
          <w:rFonts w:hint="eastAsia"/>
        </w:rPr>
        <w:t>。</w:t>
      </w:r>
      <w:bookmarkEnd w:id="189"/>
    </w:p>
    <w:p w:rsidR="002A4FFF" w:rsidRDefault="008B05CE">
      <w:pPr>
        <w:pStyle w:val="aff2"/>
        <w:spacing w:before="156" w:after="156"/>
      </w:pPr>
      <w:r>
        <w:rPr>
          <w:rFonts w:hint="eastAsia"/>
        </w:rPr>
        <w:t>基础开挖单元工程质量检验项目与标准</w:t>
      </w:r>
    </w:p>
    <w:tbl>
      <w:tblPr>
        <w:tblStyle w:val="affff3"/>
        <w:tblW w:w="953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20"/>
        <w:gridCol w:w="540"/>
        <w:gridCol w:w="1170"/>
        <w:gridCol w:w="720"/>
        <w:gridCol w:w="2700"/>
        <w:gridCol w:w="1620"/>
        <w:gridCol w:w="2160"/>
      </w:tblGrid>
      <w:tr w:rsidR="002A4FFF">
        <w:trPr>
          <w:tblHeader/>
          <w:jc w:val="center"/>
        </w:trPr>
        <w:tc>
          <w:tcPr>
            <w:tcW w:w="116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项</w:t>
            </w:r>
            <w:r>
              <w:rPr>
                <w:rFonts w:hint="eastAsia"/>
              </w:rPr>
              <w:t xml:space="preserve"> </w:t>
            </w:r>
            <w:r>
              <w:rPr>
                <w:rFonts w:hint="eastAsia"/>
              </w:rPr>
              <w:t>次</w:t>
            </w:r>
          </w:p>
        </w:tc>
        <w:tc>
          <w:tcPr>
            <w:tcW w:w="189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检验项目</w:t>
            </w:r>
          </w:p>
        </w:tc>
        <w:tc>
          <w:tcPr>
            <w:tcW w:w="270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质量标准</w:t>
            </w:r>
            <w:r>
              <w:rPr>
                <w:rFonts w:hint="eastAsia"/>
              </w:rPr>
              <w:t>(</w:t>
            </w:r>
            <w:r>
              <w:rPr>
                <w:rFonts w:hint="eastAsia"/>
              </w:rPr>
              <w:t>允许偏差</w:t>
            </w:r>
            <w:r>
              <w:rPr>
                <w:rFonts w:hint="eastAsia"/>
              </w:rPr>
              <w:t>/ mm)</w:t>
            </w:r>
          </w:p>
        </w:tc>
        <w:tc>
          <w:tcPr>
            <w:tcW w:w="162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检验方法</w:t>
            </w:r>
          </w:p>
        </w:tc>
        <w:tc>
          <w:tcPr>
            <w:tcW w:w="216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检验数量</w:t>
            </w:r>
          </w:p>
        </w:tc>
      </w:tr>
      <w:tr w:rsidR="002A4FFF">
        <w:trPr>
          <w:trHeight w:val="1112"/>
          <w:jc w:val="center"/>
        </w:trPr>
        <w:tc>
          <w:tcPr>
            <w:tcW w:w="620" w:type="dxa"/>
            <w:vMerge w:val="restart"/>
            <w:tcBorders>
              <w:top w:val="single" w:sz="8" w:space="0" w:color="auto"/>
            </w:tcBorders>
            <w:shd w:val="clear" w:color="auto" w:fill="auto"/>
            <w:textDirection w:val="tbRlV"/>
            <w:vAlign w:val="center"/>
          </w:tcPr>
          <w:p w:rsidR="002A4FFF" w:rsidRDefault="008B05CE">
            <w:pPr>
              <w:pStyle w:val="afffffffff4"/>
              <w:ind w:left="113" w:right="113"/>
            </w:pPr>
            <w:r>
              <w:rPr>
                <w:rFonts w:hint="eastAsia"/>
              </w:rPr>
              <w:t>主</w:t>
            </w:r>
            <w:r>
              <w:rPr>
                <w:rFonts w:hint="eastAsia"/>
              </w:rPr>
              <w:t xml:space="preserve"> </w:t>
            </w:r>
            <w:r>
              <w:rPr>
                <w:rFonts w:hint="eastAsia"/>
              </w:rPr>
              <w:t>控</w:t>
            </w:r>
            <w:r>
              <w:rPr>
                <w:rFonts w:hint="eastAsia"/>
              </w:rPr>
              <w:t xml:space="preserve"> </w:t>
            </w:r>
            <w:r>
              <w:rPr>
                <w:rFonts w:hint="eastAsia"/>
              </w:rPr>
              <w:t>项</w:t>
            </w:r>
            <w:r>
              <w:rPr>
                <w:rFonts w:hint="eastAsia"/>
              </w:rPr>
              <w:t xml:space="preserve"> </w:t>
            </w:r>
            <w:r>
              <w:rPr>
                <w:rFonts w:hint="eastAsia"/>
              </w:rPr>
              <w:t>目</w:t>
            </w:r>
          </w:p>
        </w:tc>
        <w:tc>
          <w:tcPr>
            <w:tcW w:w="540" w:type="dxa"/>
            <w:tcBorders>
              <w:top w:val="single" w:sz="8" w:space="0" w:color="auto"/>
            </w:tcBorders>
            <w:shd w:val="clear" w:color="auto" w:fill="auto"/>
            <w:vAlign w:val="center"/>
          </w:tcPr>
          <w:p w:rsidR="002A4FFF" w:rsidRDefault="008B05CE">
            <w:pPr>
              <w:pStyle w:val="afffffffff4"/>
            </w:pPr>
            <w:r>
              <w:rPr>
                <w:rFonts w:hint="eastAsia"/>
              </w:rPr>
              <w:t>1</w:t>
            </w:r>
          </w:p>
        </w:tc>
        <w:tc>
          <w:tcPr>
            <w:tcW w:w="1890" w:type="dxa"/>
            <w:gridSpan w:val="2"/>
            <w:tcBorders>
              <w:top w:val="single" w:sz="8" w:space="0" w:color="auto"/>
            </w:tcBorders>
            <w:shd w:val="clear" w:color="auto" w:fill="auto"/>
            <w:vAlign w:val="center"/>
          </w:tcPr>
          <w:p w:rsidR="002A4FFF" w:rsidRDefault="008B05CE">
            <w:pPr>
              <w:pStyle w:val="afffffffff4"/>
            </w:pPr>
            <w:r>
              <w:rPr>
                <w:rFonts w:hint="eastAsia"/>
              </w:rPr>
              <w:t>清基</w:t>
            </w:r>
          </w:p>
        </w:tc>
        <w:tc>
          <w:tcPr>
            <w:tcW w:w="270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杂物全部清除，残积物、淤泥、乱石、危岩、</w:t>
            </w:r>
            <w:r>
              <w:rPr>
                <w:rFonts w:ascii="宋体" w:hAnsi="宋体" w:hint="eastAsia"/>
                <w:sz w:val="18"/>
                <w:szCs w:val="18"/>
              </w:rPr>
              <w:t xml:space="preserve"> </w:t>
            </w:r>
            <w:r>
              <w:rPr>
                <w:rFonts w:ascii="宋体" w:hAnsi="宋体" w:hint="eastAsia"/>
                <w:sz w:val="18"/>
                <w:szCs w:val="18"/>
              </w:rPr>
              <w:t>破碎带、滑坡体、洞穴、渗水、泉眼等均已按设计要求处理</w:t>
            </w:r>
          </w:p>
        </w:tc>
        <w:tc>
          <w:tcPr>
            <w:tcW w:w="162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w:t>
            </w:r>
          </w:p>
        </w:tc>
        <w:tc>
          <w:tcPr>
            <w:tcW w:w="216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全部</w:t>
            </w:r>
          </w:p>
        </w:tc>
      </w:tr>
      <w:tr w:rsidR="002A4FFF">
        <w:trPr>
          <w:jc w:val="center"/>
        </w:trPr>
        <w:tc>
          <w:tcPr>
            <w:tcW w:w="620" w:type="dxa"/>
            <w:vMerge/>
            <w:shd w:val="clear" w:color="auto" w:fill="auto"/>
            <w:vAlign w:val="center"/>
          </w:tcPr>
          <w:p w:rsidR="002A4FFF" w:rsidRDefault="002A4FFF">
            <w:pPr>
              <w:pStyle w:val="afffffffff4"/>
            </w:pPr>
          </w:p>
        </w:tc>
        <w:tc>
          <w:tcPr>
            <w:tcW w:w="540" w:type="dxa"/>
            <w:vMerge w:val="restart"/>
            <w:shd w:val="clear" w:color="auto" w:fill="auto"/>
            <w:vAlign w:val="center"/>
          </w:tcPr>
          <w:p w:rsidR="002A4FFF" w:rsidRDefault="008B05CE">
            <w:pPr>
              <w:pStyle w:val="afffffffff4"/>
            </w:pPr>
            <w:r>
              <w:rPr>
                <w:rFonts w:hint="eastAsia"/>
              </w:rPr>
              <w:t>2</w:t>
            </w:r>
          </w:p>
        </w:tc>
        <w:tc>
          <w:tcPr>
            <w:tcW w:w="1170" w:type="dxa"/>
            <w:vMerge w:val="restart"/>
            <w:shd w:val="clear" w:color="auto" w:fill="auto"/>
            <w:vAlign w:val="center"/>
          </w:tcPr>
          <w:p w:rsidR="002A4FFF" w:rsidRDefault="008B05CE">
            <w:pPr>
              <w:pStyle w:val="afffffffff4"/>
            </w:pPr>
            <w:r>
              <w:rPr>
                <w:rFonts w:hint="eastAsia"/>
              </w:rPr>
              <w:t>基础面</w:t>
            </w:r>
          </w:p>
        </w:tc>
        <w:tc>
          <w:tcPr>
            <w:tcW w:w="720" w:type="dxa"/>
            <w:shd w:val="clear" w:color="auto" w:fill="auto"/>
            <w:vAlign w:val="center"/>
          </w:tcPr>
          <w:p w:rsidR="002A4FFF" w:rsidRDefault="008B05CE">
            <w:pPr>
              <w:pStyle w:val="afffffffff4"/>
            </w:pPr>
            <w:r>
              <w:rPr>
                <w:rFonts w:hint="eastAsia"/>
              </w:rPr>
              <w:t>岩基</w:t>
            </w:r>
          </w:p>
        </w:tc>
        <w:tc>
          <w:tcPr>
            <w:tcW w:w="27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岩性、保护层开挖符合设计要求</w:t>
            </w:r>
          </w:p>
        </w:tc>
        <w:tc>
          <w:tcPr>
            <w:tcW w:w="16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r>
              <w:rPr>
                <w:rFonts w:ascii="宋体" w:hAnsi="宋体"/>
                <w:sz w:val="18"/>
                <w:szCs w:val="18"/>
              </w:rPr>
              <w:t xml:space="preserve"> </w:t>
            </w:r>
            <w:r>
              <w:rPr>
                <w:rFonts w:ascii="宋体" w:hAnsi="宋体"/>
                <w:sz w:val="18"/>
                <w:szCs w:val="18"/>
              </w:rPr>
              <w:t>检查设计图纸或</w:t>
            </w:r>
            <w:r>
              <w:rPr>
                <w:rFonts w:ascii="宋体" w:hAnsi="宋体"/>
                <w:sz w:val="18"/>
                <w:szCs w:val="18"/>
              </w:rPr>
              <w:t xml:space="preserve"> </w:t>
            </w:r>
            <w:r>
              <w:rPr>
                <w:rFonts w:ascii="宋体" w:hAnsi="宋体"/>
                <w:sz w:val="18"/>
                <w:szCs w:val="18"/>
              </w:rPr>
              <w:t>地勘报告</w:t>
            </w:r>
          </w:p>
        </w:tc>
        <w:tc>
          <w:tcPr>
            <w:tcW w:w="2160"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全部</w:t>
            </w:r>
          </w:p>
        </w:tc>
      </w:tr>
      <w:tr w:rsidR="002A4FFF">
        <w:trPr>
          <w:jc w:val="center"/>
        </w:trPr>
        <w:tc>
          <w:tcPr>
            <w:tcW w:w="620" w:type="dxa"/>
            <w:vMerge/>
            <w:shd w:val="clear" w:color="auto" w:fill="auto"/>
            <w:vAlign w:val="center"/>
          </w:tcPr>
          <w:p w:rsidR="002A4FFF" w:rsidRDefault="002A4FFF">
            <w:pPr>
              <w:pStyle w:val="afffffffff4"/>
            </w:pPr>
          </w:p>
        </w:tc>
        <w:tc>
          <w:tcPr>
            <w:tcW w:w="540" w:type="dxa"/>
            <w:vMerge/>
            <w:shd w:val="clear" w:color="auto" w:fill="auto"/>
            <w:vAlign w:val="center"/>
          </w:tcPr>
          <w:p w:rsidR="002A4FFF" w:rsidRDefault="002A4FFF">
            <w:pPr>
              <w:pStyle w:val="afffffffff4"/>
            </w:pPr>
          </w:p>
        </w:tc>
        <w:tc>
          <w:tcPr>
            <w:tcW w:w="1170" w:type="dxa"/>
            <w:vMerge/>
            <w:shd w:val="clear" w:color="auto" w:fill="auto"/>
            <w:vAlign w:val="center"/>
          </w:tcPr>
          <w:p w:rsidR="002A4FFF" w:rsidRDefault="002A4FFF">
            <w:pPr>
              <w:pStyle w:val="afffffffff4"/>
            </w:pPr>
          </w:p>
        </w:tc>
        <w:tc>
          <w:tcPr>
            <w:tcW w:w="720" w:type="dxa"/>
            <w:shd w:val="clear" w:color="auto" w:fill="auto"/>
            <w:vAlign w:val="center"/>
          </w:tcPr>
          <w:p w:rsidR="002A4FFF" w:rsidRDefault="008B05CE">
            <w:pPr>
              <w:pStyle w:val="afffffffff4"/>
            </w:pPr>
            <w:r>
              <w:rPr>
                <w:rFonts w:hint="eastAsia"/>
              </w:rPr>
              <w:t>软基</w:t>
            </w:r>
          </w:p>
        </w:tc>
        <w:tc>
          <w:tcPr>
            <w:tcW w:w="27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岩性、承载力及保护层开挖符合设计要求</w:t>
            </w:r>
          </w:p>
        </w:tc>
        <w:tc>
          <w:tcPr>
            <w:tcW w:w="16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观察、检查设计图或地勘报告；现场检测</w:t>
            </w:r>
          </w:p>
        </w:tc>
        <w:tc>
          <w:tcPr>
            <w:tcW w:w="216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620" w:type="dxa"/>
            <w:vMerge/>
            <w:shd w:val="clear" w:color="auto" w:fill="auto"/>
            <w:vAlign w:val="center"/>
          </w:tcPr>
          <w:p w:rsidR="002A4FFF" w:rsidRDefault="002A4FFF">
            <w:pPr>
              <w:pStyle w:val="afffffffff4"/>
            </w:pPr>
          </w:p>
        </w:tc>
        <w:tc>
          <w:tcPr>
            <w:tcW w:w="540" w:type="dxa"/>
            <w:shd w:val="clear" w:color="auto" w:fill="auto"/>
            <w:vAlign w:val="center"/>
          </w:tcPr>
          <w:p w:rsidR="002A4FFF" w:rsidRDefault="008B05CE">
            <w:pPr>
              <w:pStyle w:val="afffffffff4"/>
            </w:pPr>
            <w:r>
              <w:t>3</w:t>
            </w:r>
          </w:p>
        </w:tc>
        <w:tc>
          <w:tcPr>
            <w:tcW w:w="1890" w:type="dxa"/>
            <w:gridSpan w:val="2"/>
            <w:shd w:val="clear" w:color="auto" w:fill="auto"/>
            <w:vAlign w:val="center"/>
          </w:tcPr>
          <w:p w:rsidR="002A4FFF" w:rsidRDefault="008B05CE">
            <w:pPr>
              <w:pStyle w:val="afffffffff4"/>
              <w:ind w:firstLineChars="100" w:firstLine="180"/>
              <w:jc w:val="left"/>
            </w:pPr>
            <w:r>
              <w:rPr>
                <w:rFonts w:hint="eastAsia"/>
              </w:rPr>
              <w:t>地表水和地下水</w:t>
            </w:r>
          </w:p>
        </w:tc>
        <w:tc>
          <w:tcPr>
            <w:tcW w:w="27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妥善引排或封堵</w:t>
            </w:r>
          </w:p>
        </w:tc>
        <w:tc>
          <w:tcPr>
            <w:tcW w:w="16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w:t>
            </w:r>
          </w:p>
        </w:tc>
        <w:tc>
          <w:tcPr>
            <w:tcW w:w="216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620" w:type="dxa"/>
            <w:vMerge w:val="restart"/>
            <w:shd w:val="clear" w:color="auto" w:fill="auto"/>
            <w:textDirection w:val="tbRlV"/>
            <w:vAlign w:val="center"/>
          </w:tcPr>
          <w:p w:rsidR="002A4FFF" w:rsidRDefault="008B05CE">
            <w:pPr>
              <w:pStyle w:val="afffffffff4"/>
              <w:ind w:left="113" w:right="113"/>
            </w:pPr>
            <w:proofErr w:type="gramStart"/>
            <w:r>
              <w:rPr>
                <w:rFonts w:hint="eastAsia"/>
              </w:rPr>
              <w:t>一</w:t>
            </w:r>
            <w:proofErr w:type="gramEnd"/>
            <w:r>
              <w:rPr>
                <w:rFonts w:hint="eastAsia"/>
              </w:rPr>
              <w:t xml:space="preserve"> </w:t>
            </w:r>
            <w:r>
              <w:rPr>
                <w:rFonts w:hint="eastAsia"/>
              </w:rPr>
              <w:t>般</w:t>
            </w:r>
            <w:r>
              <w:rPr>
                <w:rFonts w:hint="eastAsia"/>
              </w:rPr>
              <w:t xml:space="preserve"> </w:t>
            </w:r>
            <w:r>
              <w:rPr>
                <w:rFonts w:hint="eastAsia"/>
              </w:rPr>
              <w:t>项</w:t>
            </w:r>
            <w:r>
              <w:rPr>
                <w:rFonts w:hint="eastAsia"/>
              </w:rPr>
              <w:t xml:space="preserve"> </w:t>
            </w:r>
            <w:r>
              <w:rPr>
                <w:rFonts w:hint="eastAsia"/>
              </w:rPr>
              <w:t>目</w:t>
            </w:r>
          </w:p>
        </w:tc>
        <w:tc>
          <w:tcPr>
            <w:tcW w:w="540" w:type="dxa"/>
            <w:shd w:val="clear" w:color="auto" w:fill="auto"/>
            <w:vAlign w:val="center"/>
          </w:tcPr>
          <w:p w:rsidR="002A4FFF" w:rsidRDefault="008B05CE">
            <w:pPr>
              <w:pStyle w:val="afffffffff4"/>
            </w:pPr>
            <w:r>
              <w:rPr>
                <w:rFonts w:hint="eastAsia"/>
              </w:rPr>
              <w:t>1</w:t>
            </w:r>
          </w:p>
        </w:tc>
        <w:tc>
          <w:tcPr>
            <w:tcW w:w="1890" w:type="dxa"/>
            <w:gridSpan w:val="2"/>
            <w:shd w:val="clear" w:color="auto" w:fill="auto"/>
            <w:vAlign w:val="center"/>
          </w:tcPr>
          <w:p w:rsidR="002A4FFF" w:rsidRDefault="008B05CE">
            <w:pPr>
              <w:pStyle w:val="afffffffff4"/>
              <w:ind w:firstLineChars="100" w:firstLine="180"/>
              <w:jc w:val="left"/>
            </w:pPr>
            <w:r>
              <w:rPr>
                <w:rFonts w:hint="eastAsia"/>
              </w:rPr>
              <w:t>岩面清理</w:t>
            </w:r>
          </w:p>
        </w:tc>
        <w:tc>
          <w:tcPr>
            <w:tcW w:w="27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符合设计要求：清洗洁净、无积水、</w:t>
            </w:r>
            <w:proofErr w:type="gramStart"/>
            <w:r>
              <w:rPr>
                <w:rFonts w:ascii="宋体" w:hAnsi="宋体" w:hint="eastAsia"/>
                <w:sz w:val="18"/>
                <w:szCs w:val="18"/>
              </w:rPr>
              <w:t>无积渣杂物</w:t>
            </w:r>
            <w:proofErr w:type="gramEnd"/>
          </w:p>
        </w:tc>
        <w:tc>
          <w:tcPr>
            <w:tcW w:w="16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w:t>
            </w:r>
          </w:p>
        </w:tc>
        <w:tc>
          <w:tcPr>
            <w:tcW w:w="21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全部</w:t>
            </w:r>
          </w:p>
        </w:tc>
      </w:tr>
      <w:tr w:rsidR="002A4FFF">
        <w:trPr>
          <w:jc w:val="center"/>
        </w:trPr>
        <w:tc>
          <w:tcPr>
            <w:tcW w:w="620" w:type="dxa"/>
            <w:vMerge/>
            <w:shd w:val="clear" w:color="auto" w:fill="auto"/>
            <w:vAlign w:val="center"/>
          </w:tcPr>
          <w:p w:rsidR="002A4FFF" w:rsidRDefault="002A4FFF">
            <w:pPr>
              <w:pStyle w:val="afffffffff4"/>
            </w:pPr>
          </w:p>
        </w:tc>
        <w:tc>
          <w:tcPr>
            <w:tcW w:w="540" w:type="dxa"/>
            <w:shd w:val="clear" w:color="auto" w:fill="auto"/>
            <w:vAlign w:val="center"/>
          </w:tcPr>
          <w:p w:rsidR="002A4FFF" w:rsidRDefault="008B05CE">
            <w:pPr>
              <w:pStyle w:val="afffffffff4"/>
            </w:pPr>
            <w:r>
              <w:rPr>
                <w:rFonts w:hint="eastAsia"/>
              </w:rPr>
              <w:t>2</w:t>
            </w:r>
          </w:p>
        </w:tc>
        <w:tc>
          <w:tcPr>
            <w:tcW w:w="1890" w:type="dxa"/>
            <w:gridSpan w:val="2"/>
            <w:shd w:val="clear" w:color="auto" w:fill="auto"/>
            <w:vAlign w:val="center"/>
          </w:tcPr>
          <w:p w:rsidR="002A4FFF" w:rsidRDefault="008B05CE">
            <w:pPr>
              <w:pStyle w:val="afffffffff4"/>
              <w:ind w:firstLineChars="100" w:firstLine="180"/>
              <w:jc w:val="left"/>
            </w:pPr>
            <w:r>
              <w:rPr>
                <w:rFonts w:hint="eastAsia"/>
              </w:rPr>
              <w:t>基础面</w:t>
            </w:r>
          </w:p>
        </w:tc>
        <w:tc>
          <w:tcPr>
            <w:tcW w:w="27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表面平整，无显著凹凸，</w:t>
            </w:r>
            <w:r>
              <w:rPr>
                <w:rFonts w:ascii="宋体" w:hAnsi="宋体" w:hint="eastAsia"/>
                <w:sz w:val="18"/>
                <w:szCs w:val="18"/>
              </w:rPr>
              <w:t xml:space="preserve"> </w:t>
            </w:r>
            <w:r>
              <w:rPr>
                <w:rFonts w:ascii="宋体" w:hAnsi="宋体" w:hint="eastAsia"/>
                <w:sz w:val="18"/>
                <w:szCs w:val="18"/>
              </w:rPr>
              <w:t>原状土无扰动，无受水浸泡或受冻</w:t>
            </w:r>
          </w:p>
        </w:tc>
        <w:tc>
          <w:tcPr>
            <w:tcW w:w="16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w:t>
            </w:r>
          </w:p>
        </w:tc>
        <w:tc>
          <w:tcPr>
            <w:tcW w:w="21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全部</w:t>
            </w:r>
          </w:p>
        </w:tc>
      </w:tr>
      <w:tr w:rsidR="002A4FFF">
        <w:trPr>
          <w:jc w:val="center"/>
        </w:trPr>
        <w:tc>
          <w:tcPr>
            <w:tcW w:w="620" w:type="dxa"/>
            <w:vMerge/>
            <w:shd w:val="clear" w:color="auto" w:fill="auto"/>
            <w:vAlign w:val="center"/>
          </w:tcPr>
          <w:p w:rsidR="002A4FFF" w:rsidRDefault="002A4FFF">
            <w:pPr>
              <w:pStyle w:val="afffffffff4"/>
            </w:pPr>
          </w:p>
        </w:tc>
        <w:tc>
          <w:tcPr>
            <w:tcW w:w="540" w:type="dxa"/>
            <w:shd w:val="clear" w:color="auto" w:fill="auto"/>
            <w:vAlign w:val="center"/>
          </w:tcPr>
          <w:p w:rsidR="002A4FFF" w:rsidRDefault="008B05CE">
            <w:pPr>
              <w:pStyle w:val="afffffffff4"/>
            </w:pPr>
            <w:r>
              <w:rPr>
                <w:rFonts w:hint="eastAsia"/>
              </w:rPr>
              <w:t>3</w:t>
            </w:r>
          </w:p>
        </w:tc>
        <w:tc>
          <w:tcPr>
            <w:tcW w:w="1890" w:type="dxa"/>
            <w:gridSpan w:val="2"/>
            <w:shd w:val="clear" w:color="auto" w:fill="auto"/>
            <w:vAlign w:val="center"/>
          </w:tcPr>
          <w:p w:rsidR="002A4FFF" w:rsidRDefault="008B05CE">
            <w:pPr>
              <w:pStyle w:val="afffffffff4"/>
              <w:ind w:firstLineChars="100" w:firstLine="180"/>
              <w:jc w:val="left"/>
            </w:pPr>
            <w:r>
              <w:rPr>
                <w:rFonts w:hint="eastAsia"/>
              </w:rPr>
              <w:t>边坡坡度</w:t>
            </w:r>
          </w:p>
        </w:tc>
        <w:tc>
          <w:tcPr>
            <w:tcW w:w="27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符合设计要求</w:t>
            </w:r>
          </w:p>
        </w:tc>
        <w:tc>
          <w:tcPr>
            <w:tcW w:w="16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量测</w:t>
            </w:r>
          </w:p>
        </w:tc>
        <w:tc>
          <w:tcPr>
            <w:tcW w:w="2160"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w:t>
            </w:r>
            <w:r>
              <w:rPr>
                <w:rFonts w:ascii="宋体" w:hAnsi="宋体"/>
                <w:sz w:val="18"/>
                <w:szCs w:val="18"/>
              </w:rPr>
              <w:t>1</w:t>
            </w:r>
            <w:r>
              <w:rPr>
                <w:rFonts w:ascii="宋体" w:hAnsi="宋体" w:hint="eastAsia"/>
                <w:sz w:val="18"/>
                <w:szCs w:val="18"/>
              </w:rPr>
              <w:t>00m</w:t>
            </w:r>
            <w:r>
              <w:rPr>
                <w:rFonts w:ascii="宋体" w:hAnsi="宋体" w:hint="eastAsia"/>
                <w:sz w:val="18"/>
                <w:szCs w:val="18"/>
                <w:vertAlign w:val="superscript"/>
              </w:rPr>
              <w:t>2</w:t>
            </w:r>
            <w:r>
              <w:rPr>
                <w:rFonts w:ascii="宋体" w:hAnsi="宋体" w:hint="eastAsia"/>
                <w:sz w:val="18"/>
                <w:szCs w:val="18"/>
              </w:rPr>
              <w:t>不少于</w:t>
            </w:r>
            <w:r>
              <w:rPr>
                <w:rFonts w:ascii="宋体" w:hAnsi="宋体" w:hint="eastAsia"/>
                <w:sz w:val="18"/>
                <w:szCs w:val="18"/>
              </w:rPr>
              <w:t>3</w:t>
            </w:r>
            <w:r>
              <w:rPr>
                <w:rFonts w:ascii="宋体" w:hAnsi="宋体" w:hint="eastAsia"/>
                <w:sz w:val="18"/>
                <w:szCs w:val="18"/>
              </w:rPr>
              <w:t>个点</w:t>
            </w:r>
          </w:p>
        </w:tc>
      </w:tr>
      <w:tr w:rsidR="002A4FFF">
        <w:trPr>
          <w:jc w:val="center"/>
        </w:trPr>
        <w:tc>
          <w:tcPr>
            <w:tcW w:w="620" w:type="dxa"/>
            <w:vMerge/>
            <w:shd w:val="clear" w:color="auto" w:fill="auto"/>
            <w:vAlign w:val="center"/>
          </w:tcPr>
          <w:p w:rsidR="002A4FFF" w:rsidRDefault="002A4FFF">
            <w:pPr>
              <w:pStyle w:val="afffffffff4"/>
            </w:pPr>
          </w:p>
        </w:tc>
        <w:tc>
          <w:tcPr>
            <w:tcW w:w="540" w:type="dxa"/>
            <w:shd w:val="clear" w:color="auto" w:fill="auto"/>
            <w:vAlign w:val="center"/>
          </w:tcPr>
          <w:p w:rsidR="002A4FFF" w:rsidRDefault="008B05CE">
            <w:pPr>
              <w:pStyle w:val="afffffffff4"/>
            </w:pPr>
            <w:r>
              <w:rPr>
                <w:rFonts w:hint="eastAsia"/>
              </w:rPr>
              <w:t>4</w:t>
            </w:r>
          </w:p>
        </w:tc>
        <w:tc>
          <w:tcPr>
            <w:tcW w:w="1890" w:type="dxa"/>
            <w:gridSpan w:val="2"/>
            <w:shd w:val="clear" w:color="auto" w:fill="auto"/>
            <w:vAlign w:val="center"/>
          </w:tcPr>
          <w:p w:rsidR="002A4FFF" w:rsidRDefault="008B05CE">
            <w:pPr>
              <w:pStyle w:val="afffffffff4"/>
              <w:ind w:firstLineChars="100" w:firstLine="180"/>
              <w:jc w:val="left"/>
            </w:pPr>
            <w:r>
              <w:rPr>
                <w:rFonts w:hint="eastAsia"/>
              </w:rPr>
              <w:t>底部高程</w:t>
            </w:r>
          </w:p>
        </w:tc>
        <w:tc>
          <w:tcPr>
            <w:tcW w:w="27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0</w:t>
            </w:r>
            <w:r>
              <w:rPr>
                <w:rFonts w:ascii="宋体" w:hAnsi="宋体" w:hint="eastAsia"/>
                <w:sz w:val="18"/>
                <w:szCs w:val="18"/>
              </w:rPr>
              <w:t>～</w:t>
            </w:r>
            <w:r>
              <w:rPr>
                <w:rFonts w:ascii="宋体" w:hAnsi="宋体" w:hint="eastAsia"/>
                <w:sz w:val="18"/>
                <w:szCs w:val="18"/>
              </w:rPr>
              <w:t>+20</w:t>
            </w:r>
          </w:p>
        </w:tc>
        <w:tc>
          <w:tcPr>
            <w:tcW w:w="16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水准仪</w:t>
            </w:r>
          </w:p>
        </w:tc>
        <w:tc>
          <w:tcPr>
            <w:tcW w:w="216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620" w:type="dxa"/>
            <w:vMerge/>
            <w:shd w:val="clear" w:color="auto" w:fill="auto"/>
            <w:vAlign w:val="center"/>
          </w:tcPr>
          <w:p w:rsidR="002A4FFF" w:rsidRDefault="002A4FFF">
            <w:pPr>
              <w:pStyle w:val="afffffffff4"/>
            </w:pPr>
          </w:p>
        </w:tc>
        <w:tc>
          <w:tcPr>
            <w:tcW w:w="540" w:type="dxa"/>
            <w:shd w:val="clear" w:color="auto" w:fill="auto"/>
            <w:vAlign w:val="center"/>
          </w:tcPr>
          <w:p w:rsidR="002A4FFF" w:rsidRDefault="008B05CE">
            <w:pPr>
              <w:pStyle w:val="afffffffff4"/>
            </w:pPr>
            <w:r>
              <w:rPr>
                <w:rFonts w:hint="eastAsia"/>
              </w:rPr>
              <w:t>5</w:t>
            </w:r>
          </w:p>
        </w:tc>
        <w:tc>
          <w:tcPr>
            <w:tcW w:w="1890" w:type="dxa"/>
            <w:gridSpan w:val="2"/>
            <w:shd w:val="clear" w:color="auto" w:fill="auto"/>
            <w:vAlign w:val="center"/>
          </w:tcPr>
          <w:p w:rsidR="002A4FFF" w:rsidRDefault="008B05CE">
            <w:pPr>
              <w:pStyle w:val="afffffffff4"/>
              <w:ind w:firstLineChars="100" w:firstLine="180"/>
              <w:jc w:val="left"/>
            </w:pPr>
            <w:r>
              <w:rPr>
                <w:rFonts w:hint="eastAsia"/>
              </w:rPr>
              <w:t>基坑尺寸</w:t>
            </w:r>
          </w:p>
        </w:tc>
        <w:tc>
          <w:tcPr>
            <w:tcW w:w="27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不小于设计值</w:t>
            </w:r>
          </w:p>
        </w:tc>
        <w:tc>
          <w:tcPr>
            <w:tcW w:w="16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量测</w:t>
            </w:r>
          </w:p>
        </w:tc>
        <w:tc>
          <w:tcPr>
            <w:tcW w:w="21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w:t>
            </w:r>
            <w:r>
              <w:rPr>
                <w:rFonts w:ascii="宋体" w:hAnsi="宋体"/>
                <w:sz w:val="18"/>
                <w:szCs w:val="18"/>
              </w:rPr>
              <w:t>2</w:t>
            </w:r>
            <w:r>
              <w:rPr>
                <w:rFonts w:ascii="宋体" w:hAnsi="宋体" w:hint="eastAsia"/>
                <w:sz w:val="18"/>
                <w:szCs w:val="18"/>
              </w:rPr>
              <w:t>00m</w:t>
            </w:r>
            <w:r>
              <w:rPr>
                <w:rFonts w:ascii="宋体" w:hAnsi="宋体" w:hint="eastAsia"/>
                <w:sz w:val="18"/>
                <w:szCs w:val="18"/>
                <w:vertAlign w:val="superscript"/>
              </w:rPr>
              <w:t>2</w:t>
            </w:r>
            <w:r>
              <w:rPr>
                <w:rFonts w:ascii="宋体" w:hAnsi="宋体" w:hint="eastAsia"/>
                <w:sz w:val="18"/>
                <w:szCs w:val="18"/>
              </w:rPr>
              <w:t>不少于</w:t>
            </w:r>
            <w:r>
              <w:rPr>
                <w:rFonts w:ascii="宋体" w:hAnsi="宋体" w:hint="eastAsia"/>
                <w:sz w:val="18"/>
                <w:szCs w:val="18"/>
              </w:rPr>
              <w:t>3</w:t>
            </w:r>
            <w:r>
              <w:rPr>
                <w:rFonts w:ascii="宋体" w:hAnsi="宋体" w:hint="eastAsia"/>
                <w:sz w:val="18"/>
                <w:szCs w:val="18"/>
              </w:rPr>
              <w:t>个点</w:t>
            </w:r>
          </w:p>
        </w:tc>
      </w:tr>
    </w:tbl>
    <w:p w:rsidR="002A4FFF" w:rsidRDefault="008B05CE">
      <w:pPr>
        <w:pStyle w:val="afff"/>
        <w:spacing w:before="156" w:after="156"/>
      </w:pPr>
      <w:bookmarkStart w:id="190" w:name="_Toc152165374"/>
      <w:r>
        <w:rPr>
          <w:rFonts w:hint="eastAsia"/>
        </w:rPr>
        <w:t>土石料填筑工程单元工程质量检验项目与标准见表</w:t>
      </w:r>
      <w:r>
        <w:rPr>
          <w:rFonts w:hint="eastAsia"/>
        </w:rPr>
        <w:t>6</w:t>
      </w:r>
      <w:r>
        <w:rPr>
          <w:rFonts w:hint="eastAsia"/>
        </w:rPr>
        <w:t>。</w:t>
      </w:r>
      <w:bookmarkEnd w:id="190"/>
    </w:p>
    <w:p w:rsidR="002A4FFF" w:rsidRDefault="008B05CE">
      <w:pPr>
        <w:pStyle w:val="aff2"/>
        <w:spacing w:before="156" w:after="156"/>
      </w:pPr>
      <w:r>
        <w:rPr>
          <w:rFonts w:hint="eastAsia"/>
        </w:rPr>
        <w:t>土石料填筑单元工程质量检验项目与标准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27"/>
        <w:gridCol w:w="536"/>
        <w:gridCol w:w="940"/>
        <w:gridCol w:w="939"/>
        <w:gridCol w:w="2949"/>
        <w:gridCol w:w="1528"/>
        <w:gridCol w:w="1855"/>
      </w:tblGrid>
      <w:tr w:rsidR="002A4FFF">
        <w:trPr>
          <w:tblHeader/>
          <w:jc w:val="center"/>
        </w:trPr>
        <w:tc>
          <w:tcPr>
            <w:tcW w:w="117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项次</w:t>
            </w:r>
          </w:p>
        </w:tc>
        <w:tc>
          <w:tcPr>
            <w:tcW w:w="189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检验项目</w:t>
            </w:r>
          </w:p>
        </w:tc>
        <w:tc>
          <w:tcPr>
            <w:tcW w:w="297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质量标准（允许偏差</w:t>
            </w:r>
            <w:r>
              <w:rPr>
                <w:rFonts w:hint="eastAsia"/>
              </w:rPr>
              <w:t>/m</w:t>
            </w:r>
            <w:r>
              <w:t>m</w:t>
            </w:r>
            <w:r>
              <w:rPr>
                <w:rFonts w:hint="eastAsia"/>
              </w:rPr>
              <w:t>）</w:t>
            </w:r>
          </w:p>
        </w:tc>
        <w:tc>
          <w:tcPr>
            <w:tcW w:w="1537"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检验方法</w:t>
            </w:r>
          </w:p>
        </w:tc>
        <w:tc>
          <w:tcPr>
            <w:tcW w:w="1867"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检验数量</w:t>
            </w:r>
          </w:p>
        </w:tc>
      </w:tr>
      <w:tr w:rsidR="002A4FFF">
        <w:trPr>
          <w:jc w:val="center"/>
        </w:trPr>
        <w:tc>
          <w:tcPr>
            <w:tcW w:w="630" w:type="dxa"/>
            <w:vMerge w:val="restart"/>
            <w:tcBorders>
              <w:top w:val="single" w:sz="8" w:space="0" w:color="auto"/>
            </w:tcBorders>
            <w:shd w:val="clear" w:color="auto" w:fill="auto"/>
            <w:vAlign w:val="center"/>
          </w:tcPr>
          <w:p w:rsidR="002A4FFF" w:rsidRDefault="008B05CE">
            <w:pPr>
              <w:pStyle w:val="afffffffff4"/>
              <w:ind w:left="113" w:right="113"/>
            </w:pPr>
            <w:r>
              <w:rPr>
                <w:rFonts w:hint="eastAsia"/>
              </w:rPr>
              <w:t>主</w:t>
            </w:r>
            <w:r>
              <w:rPr>
                <w:rFonts w:hint="eastAsia"/>
              </w:rPr>
              <w:t xml:space="preserve"> </w:t>
            </w:r>
            <w:r>
              <w:rPr>
                <w:rFonts w:hint="eastAsia"/>
              </w:rPr>
              <w:t>控</w:t>
            </w:r>
            <w:r>
              <w:rPr>
                <w:rFonts w:hint="eastAsia"/>
              </w:rPr>
              <w:t xml:space="preserve"> </w:t>
            </w:r>
            <w:r>
              <w:rPr>
                <w:rFonts w:hint="eastAsia"/>
              </w:rPr>
              <w:t>项</w:t>
            </w:r>
            <w:r>
              <w:rPr>
                <w:rFonts w:hint="eastAsia"/>
              </w:rPr>
              <w:t xml:space="preserve"> </w:t>
            </w:r>
            <w:r>
              <w:rPr>
                <w:rFonts w:hint="eastAsia"/>
              </w:rPr>
              <w:t>目</w:t>
            </w:r>
          </w:p>
        </w:tc>
        <w:tc>
          <w:tcPr>
            <w:tcW w:w="540" w:type="dxa"/>
            <w:tcBorders>
              <w:top w:val="single" w:sz="8" w:space="0" w:color="auto"/>
            </w:tcBorders>
            <w:shd w:val="clear" w:color="auto" w:fill="auto"/>
            <w:vAlign w:val="center"/>
          </w:tcPr>
          <w:p w:rsidR="002A4FFF" w:rsidRDefault="008B05CE">
            <w:pPr>
              <w:pStyle w:val="afffffffff4"/>
            </w:pPr>
            <w:r>
              <w:rPr>
                <w:rFonts w:hint="eastAsia"/>
              </w:rPr>
              <w:t>1</w:t>
            </w:r>
          </w:p>
        </w:tc>
        <w:tc>
          <w:tcPr>
            <w:tcW w:w="1890" w:type="dxa"/>
            <w:gridSpan w:val="2"/>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塘堰（坝）体回填土料（砂砾料）及碾压试验</w:t>
            </w:r>
          </w:p>
        </w:tc>
        <w:tc>
          <w:tcPr>
            <w:tcW w:w="297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塘堰（坝）体回填土料（砂砾料）符合设计要求，塘堰（坝）体现场碾压试验已确定碾压遍数、铺土厚度等参数，碾压时无漏压、欠压和出现弹簧土现象</w:t>
            </w:r>
          </w:p>
        </w:tc>
        <w:tc>
          <w:tcPr>
            <w:tcW w:w="1537"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观察、检查试验报告</w:t>
            </w:r>
          </w:p>
        </w:tc>
        <w:tc>
          <w:tcPr>
            <w:tcW w:w="1867"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全数，每班检查</w:t>
            </w:r>
            <w:r>
              <w:rPr>
                <w:rFonts w:ascii="宋体" w:hAnsi="宋体" w:hint="eastAsia"/>
                <w:sz w:val="18"/>
                <w:szCs w:val="18"/>
              </w:rPr>
              <w:t>2</w:t>
            </w:r>
            <w:r>
              <w:rPr>
                <w:rFonts w:ascii="宋体" w:hAnsi="宋体" w:hint="eastAsia"/>
                <w:sz w:val="18"/>
                <w:szCs w:val="18"/>
              </w:rPr>
              <w:t>次</w:t>
            </w:r>
          </w:p>
        </w:tc>
      </w:tr>
      <w:tr w:rsidR="002A4FFF">
        <w:trPr>
          <w:jc w:val="center"/>
        </w:trPr>
        <w:tc>
          <w:tcPr>
            <w:tcW w:w="630" w:type="dxa"/>
            <w:vMerge/>
            <w:shd w:val="clear" w:color="auto" w:fill="auto"/>
            <w:vAlign w:val="center"/>
          </w:tcPr>
          <w:p w:rsidR="002A4FFF" w:rsidRDefault="002A4FFF">
            <w:pPr>
              <w:pStyle w:val="afffffffff4"/>
            </w:pPr>
          </w:p>
        </w:tc>
        <w:tc>
          <w:tcPr>
            <w:tcW w:w="540" w:type="dxa"/>
            <w:shd w:val="clear" w:color="auto" w:fill="auto"/>
            <w:vAlign w:val="center"/>
          </w:tcPr>
          <w:p w:rsidR="002A4FFF" w:rsidRDefault="008B05CE">
            <w:pPr>
              <w:pStyle w:val="afffffffff4"/>
            </w:pPr>
            <w:r>
              <w:rPr>
                <w:rFonts w:hint="eastAsia"/>
              </w:rPr>
              <w:t>2</w:t>
            </w:r>
          </w:p>
        </w:tc>
        <w:tc>
          <w:tcPr>
            <w:tcW w:w="1890" w:type="dxa"/>
            <w:gridSpan w:val="2"/>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坡度及填方体与基面联结</w:t>
            </w:r>
          </w:p>
        </w:tc>
        <w:tc>
          <w:tcPr>
            <w:tcW w:w="2970" w:type="dxa"/>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回填基面坡度及填方体与基面联结形式符合设计或规范要求</w:t>
            </w:r>
          </w:p>
        </w:tc>
        <w:tc>
          <w:tcPr>
            <w:tcW w:w="153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每一结合坡面抽测</w:t>
            </w:r>
            <w:r>
              <w:rPr>
                <w:rFonts w:ascii="宋体" w:hAnsi="宋体" w:hint="eastAsia"/>
                <w:sz w:val="18"/>
                <w:szCs w:val="18"/>
              </w:rPr>
              <w:t>3</w:t>
            </w:r>
            <w:r>
              <w:rPr>
                <w:rFonts w:ascii="宋体" w:hAnsi="宋体" w:hint="eastAsia"/>
                <w:sz w:val="18"/>
                <w:szCs w:val="18"/>
              </w:rPr>
              <w:t>处</w:t>
            </w:r>
          </w:p>
        </w:tc>
      </w:tr>
      <w:tr w:rsidR="002A4FFF">
        <w:trPr>
          <w:jc w:val="center"/>
        </w:trPr>
        <w:tc>
          <w:tcPr>
            <w:tcW w:w="630" w:type="dxa"/>
            <w:vMerge w:val="restart"/>
            <w:shd w:val="clear" w:color="auto" w:fill="auto"/>
            <w:vAlign w:val="center"/>
          </w:tcPr>
          <w:p w:rsidR="002A4FFF" w:rsidRDefault="008B05CE">
            <w:pPr>
              <w:pStyle w:val="afffffffff4"/>
              <w:ind w:left="113" w:right="113"/>
            </w:pPr>
            <w:proofErr w:type="gramStart"/>
            <w:r>
              <w:rPr>
                <w:rFonts w:hint="eastAsia"/>
              </w:rPr>
              <w:t>一</w:t>
            </w:r>
            <w:proofErr w:type="gramEnd"/>
            <w:r>
              <w:rPr>
                <w:rFonts w:hint="eastAsia"/>
              </w:rPr>
              <w:t xml:space="preserve"> </w:t>
            </w:r>
            <w:r>
              <w:rPr>
                <w:rFonts w:hint="eastAsia"/>
              </w:rPr>
              <w:t>般</w:t>
            </w:r>
            <w:r>
              <w:rPr>
                <w:rFonts w:hint="eastAsia"/>
              </w:rPr>
              <w:t xml:space="preserve"> </w:t>
            </w:r>
            <w:r>
              <w:rPr>
                <w:rFonts w:hint="eastAsia"/>
              </w:rPr>
              <w:t>项</w:t>
            </w:r>
            <w:r>
              <w:rPr>
                <w:rFonts w:hint="eastAsia"/>
              </w:rPr>
              <w:t xml:space="preserve"> </w:t>
            </w:r>
            <w:r>
              <w:rPr>
                <w:rFonts w:hint="eastAsia"/>
              </w:rPr>
              <w:t>目</w:t>
            </w:r>
          </w:p>
        </w:tc>
        <w:tc>
          <w:tcPr>
            <w:tcW w:w="540" w:type="dxa"/>
            <w:shd w:val="clear" w:color="auto" w:fill="auto"/>
            <w:vAlign w:val="center"/>
          </w:tcPr>
          <w:p w:rsidR="002A4FFF" w:rsidRDefault="008B05CE">
            <w:pPr>
              <w:pStyle w:val="afffffffff4"/>
            </w:pPr>
            <w:r>
              <w:rPr>
                <w:rFonts w:hint="eastAsia"/>
              </w:rPr>
              <w:t>1</w:t>
            </w:r>
          </w:p>
        </w:tc>
        <w:tc>
          <w:tcPr>
            <w:tcW w:w="1890" w:type="dxa"/>
            <w:gridSpan w:val="2"/>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填土干密度</w:t>
            </w:r>
          </w:p>
        </w:tc>
        <w:tc>
          <w:tcPr>
            <w:tcW w:w="29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填土压实后的干密度合格率≥</w:t>
            </w:r>
            <w:r>
              <w:rPr>
                <w:rFonts w:ascii="宋体" w:hAnsi="宋体" w:hint="eastAsia"/>
                <w:sz w:val="18"/>
                <w:szCs w:val="18"/>
              </w:rPr>
              <w:t>90%</w:t>
            </w:r>
            <w:r>
              <w:rPr>
                <w:rFonts w:ascii="宋体" w:hAnsi="宋体" w:hint="eastAsia"/>
                <w:sz w:val="18"/>
                <w:szCs w:val="18"/>
              </w:rPr>
              <w:t>，且最小值＞设计干密度的</w:t>
            </w:r>
            <w:r>
              <w:rPr>
                <w:rFonts w:ascii="宋体" w:hAnsi="宋体" w:hint="eastAsia"/>
                <w:sz w:val="18"/>
                <w:szCs w:val="18"/>
              </w:rPr>
              <w:t>96%</w:t>
            </w:r>
          </w:p>
        </w:tc>
        <w:tc>
          <w:tcPr>
            <w:tcW w:w="153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现场取样</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每个单元取样</w:t>
            </w:r>
            <w:r>
              <w:rPr>
                <w:rFonts w:ascii="宋体" w:hAnsi="宋体" w:hint="eastAsia"/>
                <w:sz w:val="18"/>
                <w:szCs w:val="18"/>
              </w:rPr>
              <w:t>3</w:t>
            </w:r>
            <w:r>
              <w:rPr>
                <w:rFonts w:ascii="宋体" w:hAnsi="宋体" w:hint="eastAsia"/>
                <w:sz w:val="18"/>
                <w:szCs w:val="18"/>
              </w:rPr>
              <w:t>次</w:t>
            </w:r>
          </w:p>
        </w:tc>
      </w:tr>
      <w:tr w:rsidR="002A4FFF">
        <w:trPr>
          <w:trHeight w:val="120"/>
          <w:jc w:val="center"/>
        </w:trPr>
        <w:tc>
          <w:tcPr>
            <w:tcW w:w="630" w:type="dxa"/>
            <w:vMerge/>
            <w:shd w:val="clear" w:color="auto" w:fill="auto"/>
            <w:vAlign w:val="center"/>
          </w:tcPr>
          <w:p w:rsidR="002A4FFF" w:rsidRDefault="002A4FFF">
            <w:pPr>
              <w:pStyle w:val="afffffffff4"/>
            </w:pPr>
          </w:p>
        </w:tc>
        <w:tc>
          <w:tcPr>
            <w:tcW w:w="540" w:type="dxa"/>
            <w:vMerge w:val="restart"/>
            <w:shd w:val="clear" w:color="auto" w:fill="auto"/>
            <w:vAlign w:val="center"/>
          </w:tcPr>
          <w:p w:rsidR="002A4FFF" w:rsidRDefault="008B05CE">
            <w:pPr>
              <w:pStyle w:val="afffffffff4"/>
            </w:pPr>
            <w:r>
              <w:rPr>
                <w:rFonts w:hint="eastAsia"/>
              </w:rPr>
              <w:t>2</w:t>
            </w:r>
          </w:p>
        </w:tc>
        <w:tc>
          <w:tcPr>
            <w:tcW w:w="945" w:type="dxa"/>
            <w:vMerge w:val="restart"/>
            <w:shd w:val="clear" w:color="auto" w:fill="auto"/>
            <w:vAlign w:val="center"/>
          </w:tcPr>
          <w:p w:rsidR="002A4FFF" w:rsidRDefault="008B05CE">
            <w:pPr>
              <w:pStyle w:val="afffffffff4"/>
            </w:pPr>
            <w:r>
              <w:rPr>
                <w:rFonts w:hAnsi="宋体"/>
                <w:spacing w:val="-2"/>
                <w:szCs w:val="18"/>
              </w:rPr>
              <w:t>铺土厚度</w:t>
            </w:r>
          </w:p>
        </w:tc>
        <w:tc>
          <w:tcPr>
            <w:tcW w:w="945" w:type="dxa"/>
            <w:shd w:val="clear" w:color="auto" w:fill="auto"/>
            <w:vAlign w:val="center"/>
          </w:tcPr>
          <w:p w:rsidR="002A4FFF" w:rsidRDefault="008B05CE">
            <w:pPr>
              <w:pStyle w:val="afffffffff4"/>
            </w:pPr>
            <w:r>
              <w:rPr>
                <w:rFonts w:hint="eastAsia"/>
              </w:rPr>
              <w:t>砂砾料</w:t>
            </w:r>
          </w:p>
        </w:tc>
        <w:tc>
          <w:tcPr>
            <w:tcW w:w="2970" w:type="dxa"/>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不大于设计厚度的</w:t>
            </w:r>
            <w:r>
              <w:rPr>
                <w:rFonts w:ascii="宋体" w:hAnsi="宋体" w:hint="eastAsia"/>
                <w:sz w:val="18"/>
                <w:szCs w:val="18"/>
              </w:rPr>
              <w:t>10%</w:t>
            </w:r>
          </w:p>
        </w:tc>
        <w:tc>
          <w:tcPr>
            <w:tcW w:w="1537"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量测，按</w:t>
            </w:r>
            <w:r>
              <w:rPr>
                <w:rFonts w:ascii="宋体" w:hAnsi="宋体" w:hint="eastAsia"/>
                <w:sz w:val="18"/>
                <w:szCs w:val="18"/>
              </w:rPr>
              <w:t>10</w:t>
            </w:r>
            <w:r>
              <w:rPr>
                <w:rFonts w:ascii="宋体" w:hAnsi="宋体" w:hint="eastAsia"/>
                <w:sz w:val="18"/>
                <w:szCs w:val="18"/>
              </w:rPr>
              <w:t>×</w:t>
            </w:r>
            <w:r>
              <w:rPr>
                <w:rFonts w:ascii="宋体" w:hAnsi="宋体" w:hint="eastAsia"/>
                <w:sz w:val="18"/>
                <w:szCs w:val="18"/>
              </w:rPr>
              <w:t>10m</w:t>
            </w:r>
            <w:r>
              <w:rPr>
                <w:rFonts w:ascii="宋体" w:hAnsi="宋体" w:hint="eastAsia"/>
                <w:sz w:val="18"/>
                <w:szCs w:val="18"/>
              </w:rPr>
              <w:t>布设测点</w:t>
            </w:r>
          </w:p>
        </w:tc>
        <w:tc>
          <w:tcPr>
            <w:tcW w:w="1867"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每单元不少于</w:t>
            </w:r>
            <w:r>
              <w:rPr>
                <w:rFonts w:ascii="宋体" w:hAnsi="宋体"/>
                <w:sz w:val="18"/>
                <w:szCs w:val="18"/>
              </w:rPr>
              <w:t>10</w:t>
            </w:r>
            <w:r>
              <w:rPr>
                <w:rFonts w:ascii="宋体" w:hAnsi="宋体"/>
                <w:sz w:val="18"/>
                <w:szCs w:val="18"/>
              </w:rPr>
              <w:t>点</w:t>
            </w:r>
          </w:p>
        </w:tc>
      </w:tr>
      <w:tr w:rsidR="002A4FFF">
        <w:trPr>
          <w:trHeight w:val="120"/>
          <w:jc w:val="center"/>
        </w:trPr>
        <w:tc>
          <w:tcPr>
            <w:tcW w:w="630" w:type="dxa"/>
            <w:vMerge/>
            <w:shd w:val="clear" w:color="auto" w:fill="auto"/>
            <w:vAlign w:val="center"/>
          </w:tcPr>
          <w:p w:rsidR="002A4FFF" w:rsidRDefault="002A4FFF">
            <w:pPr>
              <w:pStyle w:val="afffffffff4"/>
            </w:pPr>
          </w:p>
        </w:tc>
        <w:tc>
          <w:tcPr>
            <w:tcW w:w="540" w:type="dxa"/>
            <w:vMerge/>
            <w:shd w:val="clear" w:color="auto" w:fill="auto"/>
            <w:vAlign w:val="center"/>
          </w:tcPr>
          <w:p w:rsidR="002A4FFF" w:rsidRDefault="002A4FFF">
            <w:pPr>
              <w:pStyle w:val="afffffffff4"/>
            </w:pPr>
          </w:p>
        </w:tc>
        <w:tc>
          <w:tcPr>
            <w:tcW w:w="945" w:type="dxa"/>
            <w:vMerge/>
            <w:shd w:val="clear" w:color="auto" w:fill="auto"/>
            <w:vAlign w:val="center"/>
          </w:tcPr>
          <w:p w:rsidR="002A4FFF" w:rsidRDefault="002A4FFF">
            <w:pPr>
              <w:pStyle w:val="afffffffff4"/>
            </w:pPr>
          </w:p>
        </w:tc>
        <w:tc>
          <w:tcPr>
            <w:tcW w:w="945" w:type="dxa"/>
            <w:shd w:val="clear" w:color="auto" w:fill="auto"/>
            <w:vAlign w:val="center"/>
          </w:tcPr>
          <w:p w:rsidR="002A4FFF" w:rsidRDefault="008B05CE">
            <w:pPr>
              <w:pStyle w:val="afffffffff4"/>
            </w:pPr>
            <w:r>
              <w:rPr>
                <w:rFonts w:hint="eastAsia"/>
              </w:rPr>
              <w:t>土料</w:t>
            </w:r>
          </w:p>
        </w:tc>
        <w:tc>
          <w:tcPr>
            <w:tcW w:w="2970" w:type="dxa"/>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0</w:t>
            </w:r>
            <w:r>
              <w:rPr>
                <w:rFonts w:ascii="宋体" w:hAnsi="宋体" w:hint="eastAsia"/>
                <w:sz w:val="18"/>
                <w:szCs w:val="18"/>
              </w:rPr>
              <w:t>～</w:t>
            </w:r>
            <w:r>
              <w:rPr>
                <w:rFonts w:ascii="宋体" w:hAnsi="宋体" w:hint="eastAsia"/>
                <w:sz w:val="18"/>
                <w:szCs w:val="18"/>
              </w:rPr>
              <w:t>-50</w:t>
            </w:r>
          </w:p>
        </w:tc>
        <w:tc>
          <w:tcPr>
            <w:tcW w:w="1537"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867"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120"/>
          <w:jc w:val="center"/>
        </w:trPr>
        <w:tc>
          <w:tcPr>
            <w:tcW w:w="630" w:type="dxa"/>
            <w:vMerge/>
            <w:shd w:val="clear" w:color="auto" w:fill="auto"/>
            <w:vAlign w:val="center"/>
          </w:tcPr>
          <w:p w:rsidR="002A4FFF" w:rsidRDefault="002A4FFF">
            <w:pPr>
              <w:pStyle w:val="afffffffff4"/>
            </w:pPr>
          </w:p>
        </w:tc>
        <w:tc>
          <w:tcPr>
            <w:tcW w:w="540" w:type="dxa"/>
            <w:vMerge w:val="restart"/>
            <w:shd w:val="clear" w:color="auto" w:fill="auto"/>
            <w:vAlign w:val="center"/>
          </w:tcPr>
          <w:p w:rsidR="002A4FFF" w:rsidRDefault="008B05CE">
            <w:pPr>
              <w:pStyle w:val="afffffffff4"/>
            </w:pPr>
            <w:r>
              <w:rPr>
                <w:rFonts w:hint="eastAsia"/>
              </w:rPr>
              <w:t>3</w:t>
            </w:r>
          </w:p>
        </w:tc>
        <w:tc>
          <w:tcPr>
            <w:tcW w:w="945" w:type="dxa"/>
            <w:vMerge w:val="restart"/>
            <w:shd w:val="clear" w:color="auto" w:fill="auto"/>
            <w:vAlign w:val="center"/>
          </w:tcPr>
          <w:p w:rsidR="002A4FFF" w:rsidRDefault="008B05CE">
            <w:pPr>
              <w:pStyle w:val="afffffffff4"/>
            </w:pPr>
            <w:r>
              <w:rPr>
                <w:rFonts w:hint="eastAsia"/>
              </w:rPr>
              <w:t>内外</w:t>
            </w:r>
            <w:proofErr w:type="gramStart"/>
            <w:r>
              <w:rPr>
                <w:rFonts w:hint="eastAsia"/>
              </w:rPr>
              <w:t>边坡超填值</w:t>
            </w:r>
            <w:proofErr w:type="gramEnd"/>
          </w:p>
        </w:tc>
        <w:tc>
          <w:tcPr>
            <w:tcW w:w="945" w:type="dxa"/>
            <w:shd w:val="clear" w:color="auto" w:fill="auto"/>
            <w:vAlign w:val="center"/>
          </w:tcPr>
          <w:p w:rsidR="002A4FFF" w:rsidRDefault="008B05CE">
            <w:pPr>
              <w:pStyle w:val="afffffffff4"/>
            </w:pPr>
            <w:r>
              <w:rPr>
                <w:rFonts w:hAnsi="宋体"/>
                <w:spacing w:val="-2"/>
                <w:szCs w:val="18"/>
              </w:rPr>
              <w:t>砂砾料</w:t>
            </w:r>
          </w:p>
        </w:tc>
        <w:tc>
          <w:tcPr>
            <w:tcW w:w="29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0</w:t>
            </w:r>
            <w:r>
              <w:rPr>
                <w:rFonts w:ascii="宋体" w:hAnsi="宋体" w:hint="eastAsia"/>
                <w:sz w:val="18"/>
                <w:szCs w:val="18"/>
              </w:rPr>
              <w:t>～</w:t>
            </w:r>
            <w:r>
              <w:rPr>
                <w:rFonts w:ascii="宋体" w:hAnsi="宋体" w:hint="eastAsia"/>
                <w:sz w:val="18"/>
                <w:szCs w:val="18"/>
              </w:rPr>
              <w:t>200</w:t>
            </w:r>
          </w:p>
        </w:tc>
        <w:tc>
          <w:tcPr>
            <w:tcW w:w="1537"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量测</w:t>
            </w:r>
          </w:p>
        </w:tc>
        <w:tc>
          <w:tcPr>
            <w:tcW w:w="1867"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每层不少于</w:t>
            </w:r>
            <w:r>
              <w:rPr>
                <w:rFonts w:ascii="宋体" w:hAnsi="宋体"/>
                <w:sz w:val="18"/>
                <w:szCs w:val="18"/>
              </w:rPr>
              <w:t>10</w:t>
            </w:r>
            <w:r>
              <w:rPr>
                <w:rFonts w:ascii="宋体" w:hAnsi="宋体"/>
                <w:sz w:val="18"/>
                <w:szCs w:val="18"/>
              </w:rPr>
              <w:t>点</w:t>
            </w:r>
          </w:p>
        </w:tc>
      </w:tr>
      <w:tr w:rsidR="002A4FFF">
        <w:trPr>
          <w:trHeight w:val="120"/>
          <w:jc w:val="center"/>
        </w:trPr>
        <w:tc>
          <w:tcPr>
            <w:tcW w:w="630" w:type="dxa"/>
            <w:vMerge/>
            <w:shd w:val="clear" w:color="auto" w:fill="auto"/>
            <w:vAlign w:val="center"/>
          </w:tcPr>
          <w:p w:rsidR="002A4FFF" w:rsidRDefault="002A4FFF">
            <w:pPr>
              <w:pStyle w:val="afffffffff4"/>
            </w:pPr>
          </w:p>
        </w:tc>
        <w:tc>
          <w:tcPr>
            <w:tcW w:w="540" w:type="dxa"/>
            <w:vMerge/>
            <w:shd w:val="clear" w:color="auto" w:fill="auto"/>
            <w:vAlign w:val="center"/>
          </w:tcPr>
          <w:p w:rsidR="002A4FFF" w:rsidRDefault="002A4FFF">
            <w:pPr>
              <w:pStyle w:val="afffffffff4"/>
            </w:pPr>
          </w:p>
        </w:tc>
        <w:tc>
          <w:tcPr>
            <w:tcW w:w="945" w:type="dxa"/>
            <w:vMerge/>
            <w:shd w:val="clear" w:color="auto" w:fill="auto"/>
            <w:vAlign w:val="center"/>
          </w:tcPr>
          <w:p w:rsidR="002A4FFF" w:rsidRDefault="002A4FFF">
            <w:pPr>
              <w:pStyle w:val="afffffffff4"/>
            </w:pPr>
          </w:p>
        </w:tc>
        <w:tc>
          <w:tcPr>
            <w:tcW w:w="945" w:type="dxa"/>
            <w:shd w:val="clear" w:color="auto" w:fill="auto"/>
            <w:vAlign w:val="center"/>
          </w:tcPr>
          <w:p w:rsidR="002A4FFF" w:rsidRDefault="008B05CE">
            <w:pPr>
              <w:pStyle w:val="afffffffff4"/>
            </w:pPr>
            <w:r>
              <w:rPr>
                <w:rFonts w:hint="eastAsia"/>
              </w:rPr>
              <w:t>土料</w:t>
            </w:r>
          </w:p>
        </w:tc>
        <w:tc>
          <w:tcPr>
            <w:tcW w:w="29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0</w:t>
            </w:r>
            <w:r>
              <w:rPr>
                <w:rFonts w:ascii="宋体" w:hAnsi="宋体" w:hint="eastAsia"/>
                <w:sz w:val="18"/>
                <w:szCs w:val="18"/>
              </w:rPr>
              <w:t>～</w:t>
            </w:r>
            <w:r>
              <w:rPr>
                <w:rFonts w:ascii="宋体" w:hAnsi="宋体"/>
                <w:sz w:val="18"/>
                <w:szCs w:val="18"/>
              </w:rPr>
              <w:t>15</w:t>
            </w:r>
            <w:r>
              <w:rPr>
                <w:rFonts w:ascii="宋体" w:hAnsi="宋体" w:hint="eastAsia"/>
                <w:sz w:val="18"/>
                <w:szCs w:val="18"/>
              </w:rPr>
              <w:t>0</w:t>
            </w:r>
          </w:p>
        </w:tc>
        <w:tc>
          <w:tcPr>
            <w:tcW w:w="1537"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867"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630" w:type="dxa"/>
            <w:vMerge/>
            <w:shd w:val="clear" w:color="auto" w:fill="auto"/>
            <w:vAlign w:val="center"/>
          </w:tcPr>
          <w:p w:rsidR="002A4FFF" w:rsidRDefault="002A4FFF">
            <w:pPr>
              <w:pStyle w:val="afffffffff4"/>
            </w:pPr>
          </w:p>
        </w:tc>
        <w:tc>
          <w:tcPr>
            <w:tcW w:w="540" w:type="dxa"/>
            <w:shd w:val="clear" w:color="auto" w:fill="auto"/>
            <w:vAlign w:val="center"/>
          </w:tcPr>
          <w:p w:rsidR="002A4FFF" w:rsidRDefault="008B05CE">
            <w:pPr>
              <w:pStyle w:val="afffffffff4"/>
            </w:pPr>
            <w:r>
              <w:rPr>
                <w:rFonts w:hint="eastAsia"/>
              </w:rPr>
              <w:t>4</w:t>
            </w:r>
          </w:p>
        </w:tc>
        <w:tc>
          <w:tcPr>
            <w:tcW w:w="1890" w:type="dxa"/>
            <w:gridSpan w:val="2"/>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填方顶高程</w:t>
            </w:r>
          </w:p>
        </w:tc>
        <w:tc>
          <w:tcPr>
            <w:tcW w:w="29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w:t>
            </w:r>
            <w:r>
              <w:rPr>
                <w:rFonts w:ascii="宋体" w:hAnsi="宋体"/>
                <w:sz w:val="18"/>
                <w:szCs w:val="18"/>
              </w:rPr>
              <w:t>～</w:t>
            </w:r>
            <w:r>
              <w:rPr>
                <w:rFonts w:ascii="宋体" w:hAnsi="宋体"/>
                <w:sz w:val="18"/>
                <w:szCs w:val="18"/>
              </w:rPr>
              <w:t>50</w:t>
            </w:r>
          </w:p>
        </w:tc>
        <w:tc>
          <w:tcPr>
            <w:tcW w:w="153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水准仪</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每单元不少于</w:t>
            </w:r>
            <w:r>
              <w:rPr>
                <w:rFonts w:ascii="宋体" w:hAnsi="宋体"/>
                <w:sz w:val="18"/>
                <w:szCs w:val="18"/>
              </w:rPr>
              <w:t>10</w:t>
            </w:r>
            <w:r>
              <w:rPr>
                <w:rFonts w:ascii="宋体" w:hAnsi="宋体"/>
                <w:sz w:val="18"/>
                <w:szCs w:val="18"/>
              </w:rPr>
              <w:t>点</w:t>
            </w:r>
          </w:p>
        </w:tc>
      </w:tr>
      <w:tr w:rsidR="002A4FFF">
        <w:trPr>
          <w:jc w:val="center"/>
        </w:trPr>
        <w:tc>
          <w:tcPr>
            <w:tcW w:w="630" w:type="dxa"/>
            <w:vMerge/>
            <w:shd w:val="clear" w:color="auto" w:fill="auto"/>
            <w:vAlign w:val="center"/>
          </w:tcPr>
          <w:p w:rsidR="002A4FFF" w:rsidRDefault="002A4FFF">
            <w:pPr>
              <w:pStyle w:val="afffffffff4"/>
            </w:pPr>
          </w:p>
        </w:tc>
        <w:tc>
          <w:tcPr>
            <w:tcW w:w="540" w:type="dxa"/>
            <w:shd w:val="clear" w:color="auto" w:fill="auto"/>
            <w:vAlign w:val="center"/>
          </w:tcPr>
          <w:p w:rsidR="002A4FFF" w:rsidRDefault="008B05CE">
            <w:pPr>
              <w:pStyle w:val="afffffffff4"/>
            </w:pPr>
            <w:r>
              <w:rPr>
                <w:rFonts w:hint="eastAsia"/>
              </w:rPr>
              <w:t>5</w:t>
            </w:r>
          </w:p>
        </w:tc>
        <w:tc>
          <w:tcPr>
            <w:tcW w:w="1890" w:type="dxa"/>
            <w:gridSpan w:val="2"/>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平面尺寸（长、宽）</w:t>
            </w:r>
          </w:p>
        </w:tc>
        <w:tc>
          <w:tcPr>
            <w:tcW w:w="29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w:t>
            </w:r>
            <w:r>
              <w:rPr>
                <w:rFonts w:ascii="宋体" w:hAnsi="宋体"/>
                <w:sz w:val="18"/>
                <w:szCs w:val="18"/>
              </w:rPr>
              <w:t>～</w:t>
            </w:r>
            <w:r>
              <w:rPr>
                <w:rFonts w:ascii="宋体" w:hAnsi="宋体"/>
                <w:sz w:val="18"/>
                <w:szCs w:val="18"/>
              </w:rPr>
              <w:t>200</w:t>
            </w:r>
          </w:p>
        </w:tc>
        <w:tc>
          <w:tcPr>
            <w:tcW w:w="153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量测</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每单元</w:t>
            </w:r>
            <w:r>
              <w:rPr>
                <w:rFonts w:ascii="宋体" w:hAnsi="宋体" w:hint="eastAsia"/>
                <w:sz w:val="18"/>
                <w:szCs w:val="18"/>
              </w:rPr>
              <w:t>5</w:t>
            </w:r>
            <w:r>
              <w:rPr>
                <w:rFonts w:ascii="宋体" w:hAnsi="宋体" w:hint="eastAsia"/>
                <w:sz w:val="18"/>
                <w:szCs w:val="18"/>
              </w:rPr>
              <w:t>～</w:t>
            </w:r>
            <w:r>
              <w:rPr>
                <w:rFonts w:ascii="宋体" w:hAnsi="宋体" w:hint="eastAsia"/>
                <w:sz w:val="18"/>
                <w:szCs w:val="18"/>
              </w:rPr>
              <w:t>8</w:t>
            </w:r>
            <w:r>
              <w:rPr>
                <w:rFonts w:ascii="宋体" w:hAnsi="宋体" w:hint="eastAsia"/>
                <w:sz w:val="18"/>
                <w:szCs w:val="18"/>
              </w:rPr>
              <w:t>个断面</w:t>
            </w:r>
          </w:p>
        </w:tc>
      </w:tr>
    </w:tbl>
    <w:p w:rsidR="002A4FFF" w:rsidRDefault="002A4FFF">
      <w:pPr>
        <w:pStyle w:val="afffff0"/>
        <w:ind w:firstLineChars="0" w:firstLine="0"/>
      </w:pPr>
    </w:p>
    <w:p w:rsidR="002A4FFF" w:rsidRDefault="008B05CE">
      <w:pPr>
        <w:pStyle w:val="afff"/>
        <w:spacing w:before="156" w:after="156"/>
      </w:pPr>
      <w:bookmarkStart w:id="191" w:name="_Toc152165375"/>
      <w:proofErr w:type="gramStart"/>
      <w:r>
        <w:rPr>
          <w:rFonts w:hint="eastAsia"/>
        </w:rPr>
        <w:lastRenderedPageBreak/>
        <w:t>防渗体土料及</w:t>
      </w:r>
      <w:proofErr w:type="gramEnd"/>
      <w:r>
        <w:rPr>
          <w:rFonts w:hint="eastAsia"/>
        </w:rPr>
        <w:t>反滤料填筑工程单元工程质量检验项目与标准见表</w:t>
      </w:r>
      <w:r>
        <w:rPr>
          <w:rFonts w:hint="eastAsia"/>
        </w:rPr>
        <w:t>7</w:t>
      </w:r>
      <w:r>
        <w:rPr>
          <w:rFonts w:hint="eastAsia"/>
        </w:rPr>
        <w:t>。</w:t>
      </w:r>
      <w:bookmarkEnd w:id="191"/>
    </w:p>
    <w:p w:rsidR="002A4FFF" w:rsidRDefault="008B05CE">
      <w:pPr>
        <w:pStyle w:val="aff2"/>
        <w:spacing w:before="156" w:after="156"/>
      </w:pPr>
      <w:proofErr w:type="gramStart"/>
      <w:r>
        <w:rPr>
          <w:rFonts w:hint="eastAsia"/>
        </w:rPr>
        <w:t>防渗体土料及</w:t>
      </w:r>
      <w:proofErr w:type="gramEnd"/>
      <w:r>
        <w:rPr>
          <w:rFonts w:hint="eastAsia"/>
        </w:rPr>
        <w:t>反滤料填筑单元工程质量检验项目与标准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40"/>
        <w:gridCol w:w="450"/>
        <w:gridCol w:w="1620"/>
        <w:gridCol w:w="3240"/>
        <w:gridCol w:w="1620"/>
        <w:gridCol w:w="1964"/>
      </w:tblGrid>
      <w:tr w:rsidR="002A4FFF">
        <w:trPr>
          <w:tblHeader/>
          <w:jc w:val="center"/>
        </w:trPr>
        <w:tc>
          <w:tcPr>
            <w:tcW w:w="89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项</w:t>
            </w:r>
            <w:r>
              <w:rPr>
                <w:rFonts w:hint="eastAsia"/>
              </w:rPr>
              <w:t xml:space="preserve"> </w:t>
            </w:r>
            <w:r>
              <w:rPr>
                <w:rFonts w:hint="eastAsia"/>
              </w:rPr>
              <w:t>次</w:t>
            </w:r>
          </w:p>
        </w:tc>
        <w:tc>
          <w:tcPr>
            <w:tcW w:w="162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检验项目</w:t>
            </w:r>
          </w:p>
        </w:tc>
        <w:tc>
          <w:tcPr>
            <w:tcW w:w="324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质量标准</w:t>
            </w:r>
          </w:p>
        </w:tc>
        <w:tc>
          <w:tcPr>
            <w:tcW w:w="162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检验方法</w:t>
            </w:r>
          </w:p>
        </w:tc>
        <w:tc>
          <w:tcPr>
            <w:tcW w:w="1964"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检验数量</w:t>
            </w:r>
          </w:p>
        </w:tc>
      </w:tr>
      <w:tr w:rsidR="002A4FFF">
        <w:trPr>
          <w:jc w:val="center"/>
        </w:trPr>
        <w:tc>
          <w:tcPr>
            <w:tcW w:w="440" w:type="dxa"/>
            <w:vMerge w:val="restart"/>
            <w:tcBorders>
              <w:top w:val="single" w:sz="8" w:space="0" w:color="auto"/>
            </w:tcBorders>
            <w:shd w:val="clear" w:color="auto" w:fill="auto"/>
            <w:vAlign w:val="center"/>
          </w:tcPr>
          <w:p w:rsidR="002A4FFF" w:rsidRDefault="008B05CE">
            <w:pPr>
              <w:pStyle w:val="afffffffff4"/>
            </w:pPr>
            <w:r>
              <w:rPr>
                <w:rFonts w:hint="eastAsia"/>
                <w:szCs w:val="18"/>
              </w:rPr>
              <w:t>主</w:t>
            </w:r>
            <w:r>
              <w:rPr>
                <w:rFonts w:hint="eastAsia"/>
                <w:szCs w:val="18"/>
              </w:rPr>
              <w:t xml:space="preserve"> </w:t>
            </w:r>
            <w:r>
              <w:rPr>
                <w:rFonts w:hint="eastAsia"/>
                <w:szCs w:val="18"/>
              </w:rPr>
              <w:t>控</w:t>
            </w:r>
            <w:r>
              <w:rPr>
                <w:rFonts w:hint="eastAsia"/>
                <w:szCs w:val="18"/>
              </w:rPr>
              <w:t xml:space="preserve"> </w:t>
            </w:r>
            <w:r>
              <w:rPr>
                <w:rFonts w:hint="eastAsia"/>
                <w:szCs w:val="18"/>
              </w:rPr>
              <w:t>项</w:t>
            </w:r>
            <w:r>
              <w:rPr>
                <w:rFonts w:hint="eastAsia"/>
                <w:szCs w:val="18"/>
              </w:rPr>
              <w:t xml:space="preserve"> </w:t>
            </w:r>
            <w:r>
              <w:rPr>
                <w:rFonts w:hint="eastAsia"/>
                <w:szCs w:val="18"/>
              </w:rPr>
              <w:t>目</w:t>
            </w:r>
          </w:p>
        </w:tc>
        <w:tc>
          <w:tcPr>
            <w:tcW w:w="450" w:type="dxa"/>
            <w:tcBorders>
              <w:top w:val="single" w:sz="8" w:space="0" w:color="auto"/>
            </w:tcBorders>
            <w:shd w:val="clear" w:color="auto" w:fill="auto"/>
            <w:vAlign w:val="center"/>
          </w:tcPr>
          <w:p w:rsidR="002A4FFF" w:rsidRDefault="008B05CE">
            <w:pPr>
              <w:pStyle w:val="afffffffff4"/>
            </w:pPr>
            <w:r>
              <w:rPr>
                <w:rFonts w:hint="eastAsia"/>
              </w:rPr>
              <w:t>1</w:t>
            </w:r>
          </w:p>
        </w:tc>
        <w:tc>
          <w:tcPr>
            <w:tcW w:w="1620" w:type="dxa"/>
            <w:tcBorders>
              <w:top w:val="single" w:sz="8" w:space="0" w:color="auto"/>
            </w:tcBorders>
            <w:shd w:val="clear" w:color="auto" w:fill="auto"/>
            <w:vAlign w:val="center"/>
          </w:tcPr>
          <w:p w:rsidR="002A4FFF" w:rsidRDefault="008B05CE">
            <w:pPr>
              <w:pStyle w:val="afffffffff4"/>
              <w:ind w:firstLineChars="100" w:firstLine="180"/>
              <w:jc w:val="left"/>
            </w:pPr>
            <w:r>
              <w:rPr>
                <w:rFonts w:hAnsi="宋体"/>
                <w:szCs w:val="18"/>
              </w:rPr>
              <w:t>基础处理验收</w:t>
            </w:r>
          </w:p>
        </w:tc>
        <w:tc>
          <w:tcPr>
            <w:tcW w:w="324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防渗体的填筑必须在基础处理验收合格后才能施工</w:t>
            </w:r>
          </w:p>
        </w:tc>
        <w:tc>
          <w:tcPr>
            <w:tcW w:w="162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观察、检查验收报告</w:t>
            </w:r>
          </w:p>
        </w:tc>
        <w:tc>
          <w:tcPr>
            <w:tcW w:w="1964"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44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2</w:t>
            </w:r>
          </w:p>
        </w:tc>
        <w:tc>
          <w:tcPr>
            <w:tcW w:w="162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hint="eastAsia"/>
                <w:szCs w:val="18"/>
              </w:rPr>
              <w:t>层间</w:t>
            </w:r>
            <w:r>
              <w:rPr>
                <w:rFonts w:hAnsi="宋体"/>
                <w:szCs w:val="18"/>
              </w:rPr>
              <w:t>结合面处理</w:t>
            </w:r>
          </w:p>
        </w:tc>
        <w:tc>
          <w:tcPr>
            <w:tcW w:w="32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上下层铺土</w:t>
            </w:r>
            <w:r>
              <w:rPr>
                <w:rFonts w:ascii="宋体" w:hAnsi="宋体" w:hint="eastAsia"/>
                <w:sz w:val="18"/>
                <w:szCs w:val="18"/>
              </w:rPr>
              <w:t>的结合层面无砂砾、无杂物、表面松土、湿润均匀、无积水</w:t>
            </w:r>
          </w:p>
        </w:tc>
        <w:tc>
          <w:tcPr>
            <w:tcW w:w="162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96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44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3</w:t>
            </w:r>
          </w:p>
        </w:tc>
        <w:tc>
          <w:tcPr>
            <w:tcW w:w="162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防渗料要求</w:t>
            </w:r>
          </w:p>
        </w:tc>
        <w:tc>
          <w:tcPr>
            <w:tcW w:w="32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防渗料的粘粒含量、含水量、土块直径、砾质粘土的颗粒级配符合设计要求</w:t>
            </w:r>
          </w:p>
        </w:tc>
        <w:tc>
          <w:tcPr>
            <w:tcW w:w="162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观察、检查试验报告</w:t>
            </w:r>
          </w:p>
        </w:tc>
        <w:tc>
          <w:tcPr>
            <w:tcW w:w="196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全数，每班检查</w:t>
            </w:r>
            <w:r>
              <w:rPr>
                <w:rFonts w:ascii="宋体" w:hAnsi="宋体"/>
                <w:sz w:val="18"/>
                <w:szCs w:val="18"/>
              </w:rPr>
              <w:t>2</w:t>
            </w:r>
            <w:r>
              <w:rPr>
                <w:rFonts w:ascii="宋体" w:hAnsi="宋体"/>
                <w:sz w:val="18"/>
                <w:szCs w:val="18"/>
              </w:rPr>
              <w:t>次</w:t>
            </w:r>
          </w:p>
        </w:tc>
      </w:tr>
      <w:tr w:rsidR="002A4FFF">
        <w:trPr>
          <w:jc w:val="center"/>
        </w:trPr>
        <w:tc>
          <w:tcPr>
            <w:tcW w:w="44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4</w:t>
            </w:r>
          </w:p>
        </w:tc>
        <w:tc>
          <w:tcPr>
            <w:tcW w:w="162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基槽填筑</w:t>
            </w:r>
          </w:p>
        </w:tc>
        <w:tc>
          <w:tcPr>
            <w:tcW w:w="32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基槽填筑应从低洼处开始，并保持填筑面始终高于地下水水面</w:t>
            </w:r>
          </w:p>
        </w:tc>
        <w:tc>
          <w:tcPr>
            <w:tcW w:w="162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96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44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5</w:t>
            </w:r>
          </w:p>
        </w:tc>
        <w:tc>
          <w:tcPr>
            <w:tcW w:w="162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反滤料要求</w:t>
            </w:r>
          </w:p>
        </w:tc>
        <w:tc>
          <w:tcPr>
            <w:tcW w:w="32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反滤料的粒径、级配、结构层数及铺筑位置和厚度符合设计要求</w:t>
            </w:r>
          </w:p>
        </w:tc>
        <w:tc>
          <w:tcPr>
            <w:tcW w:w="162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观察、检查试验报告</w:t>
            </w:r>
          </w:p>
        </w:tc>
        <w:tc>
          <w:tcPr>
            <w:tcW w:w="196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全数，每班检查</w:t>
            </w:r>
            <w:r>
              <w:rPr>
                <w:rFonts w:ascii="宋体" w:hAnsi="宋体"/>
                <w:sz w:val="18"/>
                <w:szCs w:val="18"/>
              </w:rPr>
              <w:t>2</w:t>
            </w:r>
            <w:r>
              <w:rPr>
                <w:rFonts w:ascii="宋体" w:hAnsi="宋体"/>
                <w:sz w:val="18"/>
                <w:szCs w:val="18"/>
              </w:rPr>
              <w:t>次</w:t>
            </w:r>
          </w:p>
        </w:tc>
      </w:tr>
      <w:tr w:rsidR="002A4FFF">
        <w:trPr>
          <w:jc w:val="center"/>
        </w:trPr>
        <w:tc>
          <w:tcPr>
            <w:tcW w:w="440" w:type="dxa"/>
            <w:vMerge w:val="restart"/>
            <w:shd w:val="clear" w:color="auto" w:fill="auto"/>
            <w:vAlign w:val="center"/>
          </w:tcPr>
          <w:p w:rsidR="002A4FFF" w:rsidRDefault="008B05CE">
            <w:pPr>
              <w:pStyle w:val="afffffffff4"/>
            </w:pPr>
            <w:proofErr w:type="gramStart"/>
            <w:r>
              <w:rPr>
                <w:rFonts w:hint="eastAsia"/>
                <w:szCs w:val="18"/>
              </w:rPr>
              <w:t>一</w:t>
            </w:r>
            <w:proofErr w:type="gramEnd"/>
            <w:r>
              <w:rPr>
                <w:rFonts w:hint="eastAsia"/>
                <w:szCs w:val="18"/>
              </w:rPr>
              <w:t xml:space="preserve"> </w:t>
            </w:r>
            <w:r>
              <w:rPr>
                <w:rFonts w:hint="eastAsia"/>
                <w:szCs w:val="18"/>
              </w:rPr>
              <w:t>般</w:t>
            </w:r>
            <w:r>
              <w:rPr>
                <w:rFonts w:hint="eastAsia"/>
                <w:szCs w:val="18"/>
              </w:rPr>
              <w:t xml:space="preserve"> </w:t>
            </w:r>
            <w:r>
              <w:rPr>
                <w:rFonts w:hint="eastAsia"/>
                <w:szCs w:val="18"/>
              </w:rPr>
              <w:t>项</w:t>
            </w:r>
            <w:r>
              <w:rPr>
                <w:rFonts w:hint="eastAsia"/>
                <w:szCs w:val="18"/>
              </w:rPr>
              <w:t xml:space="preserve"> </w:t>
            </w:r>
            <w:r>
              <w:rPr>
                <w:rFonts w:hint="eastAsia"/>
                <w:szCs w:val="18"/>
              </w:rPr>
              <w:t>目</w:t>
            </w:r>
          </w:p>
        </w:tc>
        <w:tc>
          <w:tcPr>
            <w:tcW w:w="450" w:type="dxa"/>
            <w:shd w:val="clear" w:color="auto" w:fill="auto"/>
            <w:vAlign w:val="center"/>
          </w:tcPr>
          <w:p w:rsidR="002A4FFF" w:rsidRDefault="008B05CE">
            <w:pPr>
              <w:pStyle w:val="afffffffff4"/>
            </w:pPr>
            <w:r>
              <w:rPr>
                <w:rFonts w:hint="eastAsia"/>
              </w:rPr>
              <w:t>1</w:t>
            </w:r>
          </w:p>
        </w:tc>
        <w:tc>
          <w:tcPr>
            <w:tcW w:w="162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铺土厚度</w:t>
            </w:r>
          </w:p>
        </w:tc>
        <w:tc>
          <w:tcPr>
            <w:tcW w:w="32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经摊铺后的土料厚度均匀，表面基本平整，无土块（或粗粒）集中</w:t>
            </w:r>
          </w:p>
        </w:tc>
        <w:tc>
          <w:tcPr>
            <w:tcW w:w="162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观察、量测，按</w:t>
            </w:r>
            <w:r>
              <w:rPr>
                <w:rFonts w:ascii="宋体" w:hAnsi="宋体"/>
                <w:sz w:val="18"/>
                <w:szCs w:val="18"/>
              </w:rPr>
              <w:t>10×10m</w:t>
            </w:r>
            <w:r>
              <w:rPr>
                <w:rFonts w:ascii="宋体" w:hAnsi="宋体"/>
                <w:sz w:val="18"/>
                <w:szCs w:val="18"/>
              </w:rPr>
              <w:t>布设测点</w:t>
            </w:r>
          </w:p>
        </w:tc>
        <w:tc>
          <w:tcPr>
            <w:tcW w:w="196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每单元不少于</w:t>
            </w:r>
            <w:r>
              <w:rPr>
                <w:rFonts w:ascii="宋体" w:hAnsi="宋体"/>
                <w:sz w:val="18"/>
                <w:szCs w:val="18"/>
              </w:rPr>
              <w:t>10</w:t>
            </w:r>
            <w:r>
              <w:rPr>
                <w:rFonts w:ascii="宋体" w:hAnsi="宋体"/>
                <w:sz w:val="18"/>
                <w:szCs w:val="18"/>
              </w:rPr>
              <w:t>点</w:t>
            </w:r>
          </w:p>
        </w:tc>
      </w:tr>
      <w:tr w:rsidR="002A4FFF">
        <w:trPr>
          <w:jc w:val="center"/>
        </w:trPr>
        <w:tc>
          <w:tcPr>
            <w:tcW w:w="44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2</w:t>
            </w:r>
          </w:p>
        </w:tc>
        <w:tc>
          <w:tcPr>
            <w:tcW w:w="162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防渗体干密度</w:t>
            </w:r>
          </w:p>
        </w:tc>
        <w:tc>
          <w:tcPr>
            <w:tcW w:w="32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达到设计干密度试样合格率</w:t>
            </w:r>
            <w:r>
              <w:rPr>
                <w:rFonts w:ascii="宋体" w:hAnsi="宋体"/>
                <w:sz w:val="18"/>
                <w:szCs w:val="18"/>
              </w:rPr>
              <w:t>≥90%</w:t>
            </w:r>
            <w:r>
              <w:rPr>
                <w:rFonts w:ascii="宋体" w:hAnsi="宋体"/>
                <w:sz w:val="18"/>
                <w:szCs w:val="18"/>
              </w:rPr>
              <w:t>，且最小值＞设计干密度</w:t>
            </w:r>
            <w:bookmarkStart w:id="192" w:name="_Hlk143690518"/>
            <w:r>
              <w:rPr>
                <w:rFonts w:ascii="宋体" w:hAnsi="宋体" w:hint="eastAsia"/>
                <w:sz w:val="18"/>
                <w:szCs w:val="18"/>
              </w:rPr>
              <w:t>的</w:t>
            </w:r>
            <w:r>
              <w:rPr>
                <w:rFonts w:ascii="宋体" w:hAnsi="宋体" w:hint="eastAsia"/>
                <w:sz w:val="18"/>
                <w:szCs w:val="18"/>
              </w:rPr>
              <w:t>9</w:t>
            </w:r>
            <w:r>
              <w:rPr>
                <w:rFonts w:ascii="宋体" w:hAnsi="宋体"/>
                <w:sz w:val="18"/>
                <w:szCs w:val="18"/>
              </w:rPr>
              <w:t>8</w:t>
            </w:r>
            <w:r>
              <w:rPr>
                <w:rFonts w:ascii="宋体" w:hAnsi="宋体" w:hint="eastAsia"/>
                <w:sz w:val="18"/>
                <w:szCs w:val="18"/>
              </w:rPr>
              <w:t>%</w:t>
            </w:r>
            <w:bookmarkEnd w:id="192"/>
          </w:p>
        </w:tc>
        <w:tc>
          <w:tcPr>
            <w:tcW w:w="162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现场取样</w:t>
            </w:r>
          </w:p>
        </w:tc>
        <w:tc>
          <w:tcPr>
            <w:tcW w:w="196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每个单元取样</w:t>
            </w:r>
            <w:r>
              <w:rPr>
                <w:rFonts w:ascii="宋体" w:hAnsi="宋体"/>
                <w:sz w:val="18"/>
                <w:szCs w:val="18"/>
              </w:rPr>
              <w:t>3</w:t>
            </w:r>
            <w:r>
              <w:rPr>
                <w:rFonts w:ascii="宋体" w:hAnsi="宋体"/>
                <w:sz w:val="18"/>
                <w:szCs w:val="18"/>
              </w:rPr>
              <w:t>次</w:t>
            </w:r>
          </w:p>
        </w:tc>
      </w:tr>
      <w:tr w:rsidR="002A4FFF">
        <w:trPr>
          <w:jc w:val="center"/>
        </w:trPr>
        <w:tc>
          <w:tcPr>
            <w:tcW w:w="44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3</w:t>
            </w:r>
          </w:p>
        </w:tc>
        <w:tc>
          <w:tcPr>
            <w:tcW w:w="162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防渗体碾压</w:t>
            </w:r>
          </w:p>
        </w:tc>
        <w:tc>
          <w:tcPr>
            <w:tcW w:w="32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无漏压、表面基本平整、无弹簧土、起皮现象</w:t>
            </w:r>
          </w:p>
        </w:tc>
        <w:tc>
          <w:tcPr>
            <w:tcW w:w="162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96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全数，每班检查</w:t>
            </w:r>
            <w:r>
              <w:rPr>
                <w:rFonts w:ascii="宋体" w:hAnsi="宋体"/>
                <w:sz w:val="18"/>
                <w:szCs w:val="18"/>
              </w:rPr>
              <w:t>2</w:t>
            </w:r>
            <w:r>
              <w:rPr>
                <w:rFonts w:ascii="宋体" w:hAnsi="宋体"/>
                <w:sz w:val="18"/>
                <w:szCs w:val="18"/>
              </w:rPr>
              <w:t>次</w:t>
            </w:r>
          </w:p>
        </w:tc>
      </w:tr>
      <w:tr w:rsidR="002A4FFF">
        <w:trPr>
          <w:jc w:val="center"/>
        </w:trPr>
        <w:tc>
          <w:tcPr>
            <w:tcW w:w="44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4</w:t>
            </w:r>
          </w:p>
        </w:tc>
        <w:tc>
          <w:tcPr>
            <w:tcW w:w="1620" w:type="dxa"/>
            <w:tcBorders>
              <w:left w:val="single" w:sz="4" w:space="0" w:color="000000"/>
              <w:bottom w:val="single" w:sz="8" w:space="0" w:color="auto"/>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反滤料干密度</w:t>
            </w:r>
          </w:p>
        </w:tc>
        <w:tc>
          <w:tcPr>
            <w:tcW w:w="3240" w:type="dxa"/>
            <w:tcBorders>
              <w:left w:val="single" w:sz="4" w:space="0" w:color="000000"/>
              <w:bottom w:val="single" w:sz="8"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达到设计干密度试样合格率</w:t>
            </w:r>
            <w:r>
              <w:rPr>
                <w:rFonts w:ascii="宋体" w:hAnsi="宋体"/>
                <w:sz w:val="18"/>
                <w:szCs w:val="18"/>
              </w:rPr>
              <w:t>≥90%</w:t>
            </w:r>
            <w:r>
              <w:rPr>
                <w:rFonts w:ascii="宋体" w:hAnsi="宋体"/>
                <w:sz w:val="18"/>
                <w:szCs w:val="18"/>
              </w:rPr>
              <w:t>，且最小值＞设计干密度</w:t>
            </w:r>
            <w:r>
              <w:rPr>
                <w:rFonts w:ascii="宋体" w:hAnsi="宋体" w:hint="eastAsia"/>
                <w:sz w:val="18"/>
                <w:szCs w:val="18"/>
              </w:rPr>
              <w:t>的</w:t>
            </w:r>
            <w:r>
              <w:rPr>
                <w:rFonts w:ascii="宋体" w:hAnsi="宋体" w:hint="eastAsia"/>
                <w:sz w:val="18"/>
                <w:szCs w:val="18"/>
              </w:rPr>
              <w:t>9</w:t>
            </w:r>
            <w:r>
              <w:rPr>
                <w:rFonts w:ascii="宋体" w:hAnsi="宋体"/>
                <w:sz w:val="18"/>
                <w:szCs w:val="18"/>
              </w:rPr>
              <w:t>6</w:t>
            </w:r>
            <w:r>
              <w:rPr>
                <w:rFonts w:ascii="宋体" w:hAnsi="宋体" w:hint="eastAsia"/>
                <w:sz w:val="18"/>
                <w:szCs w:val="18"/>
              </w:rPr>
              <w:t>%</w:t>
            </w:r>
          </w:p>
        </w:tc>
        <w:tc>
          <w:tcPr>
            <w:tcW w:w="1620" w:type="dxa"/>
            <w:tcBorders>
              <w:left w:val="single" w:sz="4" w:space="0" w:color="000000"/>
              <w:bottom w:val="single" w:sz="8"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现场取样</w:t>
            </w:r>
          </w:p>
        </w:tc>
        <w:tc>
          <w:tcPr>
            <w:tcW w:w="1964" w:type="dxa"/>
            <w:tcBorders>
              <w:left w:val="single" w:sz="4" w:space="0" w:color="000000"/>
              <w:bottom w:val="single" w:sz="8" w:space="0" w:color="auto"/>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每个单元取样</w:t>
            </w:r>
            <w:r>
              <w:rPr>
                <w:rFonts w:ascii="宋体" w:hAnsi="宋体"/>
                <w:sz w:val="18"/>
                <w:szCs w:val="18"/>
              </w:rPr>
              <w:t>3</w:t>
            </w:r>
            <w:r>
              <w:rPr>
                <w:rFonts w:ascii="宋体" w:hAnsi="宋体"/>
                <w:sz w:val="18"/>
                <w:szCs w:val="18"/>
              </w:rPr>
              <w:t>次</w:t>
            </w:r>
          </w:p>
        </w:tc>
      </w:tr>
    </w:tbl>
    <w:p w:rsidR="002A4FFF" w:rsidRDefault="008B05CE">
      <w:pPr>
        <w:pStyle w:val="afff"/>
        <w:spacing w:before="156" w:after="156"/>
      </w:pPr>
      <w:bookmarkStart w:id="193" w:name="_Toc152165376"/>
      <w:r>
        <w:rPr>
          <w:rFonts w:hint="eastAsia"/>
        </w:rPr>
        <w:t>土工膜铺设工程单元工程质量检验项目与标准见表</w:t>
      </w:r>
      <w:r>
        <w:rPr>
          <w:rFonts w:hint="eastAsia"/>
        </w:rPr>
        <w:t>8</w:t>
      </w:r>
      <w:r>
        <w:rPr>
          <w:rFonts w:hint="eastAsia"/>
        </w:rPr>
        <w:t>。</w:t>
      </w:r>
      <w:bookmarkEnd w:id="193"/>
    </w:p>
    <w:p w:rsidR="002A4FFF" w:rsidRDefault="008B05CE">
      <w:pPr>
        <w:pStyle w:val="aff2"/>
        <w:spacing w:before="156" w:after="156"/>
      </w:pPr>
      <w:r>
        <w:rPr>
          <w:rFonts w:hint="eastAsia"/>
        </w:rPr>
        <w:t>土工膜铺设单元工程施工质量标准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30"/>
        <w:gridCol w:w="450"/>
        <w:gridCol w:w="2700"/>
        <w:gridCol w:w="2880"/>
        <w:gridCol w:w="1440"/>
        <w:gridCol w:w="1334"/>
      </w:tblGrid>
      <w:tr w:rsidR="002A4FFF">
        <w:trPr>
          <w:tblHeader/>
          <w:jc w:val="center"/>
        </w:trPr>
        <w:tc>
          <w:tcPr>
            <w:tcW w:w="98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项</w:t>
            </w:r>
            <w:r>
              <w:rPr>
                <w:rFonts w:hint="eastAsia"/>
              </w:rPr>
              <w:t xml:space="preserve"> </w:t>
            </w:r>
            <w:r>
              <w:rPr>
                <w:rFonts w:hint="eastAsia"/>
              </w:rPr>
              <w:t>次</w:t>
            </w:r>
          </w:p>
        </w:tc>
        <w:tc>
          <w:tcPr>
            <w:tcW w:w="270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检验项目</w:t>
            </w:r>
          </w:p>
        </w:tc>
        <w:tc>
          <w:tcPr>
            <w:tcW w:w="288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质量标准</w:t>
            </w:r>
          </w:p>
        </w:tc>
        <w:tc>
          <w:tcPr>
            <w:tcW w:w="1440"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检验方法</w:t>
            </w:r>
          </w:p>
        </w:tc>
        <w:tc>
          <w:tcPr>
            <w:tcW w:w="1334" w:type="dxa"/>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检验数量</w:t>
            </w:r>
          </w:p>
        </w:tc>
      </w:tr>
      <w:tr w:rsidR="002A4FFF">
        <w:trPr>
          <w:jc w:val="center"/>
        </w:trPr>
        <w:tc>
          <w:tcPr>
            <w:tcW w:w="530" w:type="dxa"/>
            <w:vMerge w:val="restart"/>
            <w:tcBorders>
              <w:top w:val="single" w:sz="8" w:space="0" w:color="auto"/>
            </w:tcBorders>
            <w:shd w:val="clear" w:color="auto" w:fill="auto"/>
            <w:textDirection w:val="tbRlV"/>
            <w:vAlign w:val="center"/>
          </w:tcPr>
          <w:p w:rsidR="002A4FFF" w:rsidRDefault="008B05CE">
            <w:pPr>
              <w:pStyle w:val="afffffffff4"/>
              <w:ind w:left="113" w:right="113"/>
            </w:pPr>
            <w:r>
              <w:rPr>
                <w:rFonts w:hint="eastAsia"/>
                <w:szCs w:val="18"/>
              </w:rPr>
              <w:t>主</w:t>
            </w:r>
            <w:r>
              <w:rPr>
                <w:rFonts w:hint="eastAsia"/>
                <w:szCs w:val="18"/>
              </w:rPr>
              <w:t xml:space="preserve"> </w:t>
            </w:r>
            <w:r>
              <w:rPr>
                <w:rFonts w:hint="eastAsia"/>
                <w:szCs w:val="18"/>
              </w:rPr>
              <w:t>控</w:t>
            </w:r>
            <w:r>
              <w:rPr>
                <w:rFonts w:hint="eastAsia"/>
                <w:szCs w:val="18"/>
              </w:rPr>
              <w:t xml:space="preserve"> </w:t>
            </w:r>
            <w:r>
              <w:rPr>
                <w:rFonts w:hint="eastAsia"/>
                <w:szCs w:val="18"/>
              </w:rPr>
              <w:t>项</w:t>
            </w:r>
            <w:r>
              <w:rPr>
                <w:rFonts w:hint="eastAsia"/>
                <w:szCs w:val="18"/>
              </w:rPr>
              <w:t xml:space="preserve"> </w:t>
            </w:r>
            <w:r>
              <w:rPr>
                <w:rFonts w:hint="eastAsia"/>
                <w:szCs w:val="18"/>
              </w:rPr>
              <w:t>目</w:t>
            </w:r>
          </w:p>
        </w:tc>
        <w:tc>
          <w:tcPr>
            <w:tcW w:w="450" w:type="dxa"/>
            <w:tcBorders>
              <w:top w:val="single" w:sz="8" w:space="0" w:color="auto"/>
            </w:tcBorders>
            <w:shd w:val="clear" w:color="auto" w:fill="auto"/>
            <w:vAlign w:val="center"/>
          </w:tcPr>
          <w:p w:rsidR="002A4FFF" w:rsidRDefault="008B05CE">
            <w:pPr>
              <w:pStyle w:val="afffffffff4"/>
            </w:pPr>
            <w:r>
              <w:rPr>
                <w:rFonts w:hint="eastAsia"/>
              </w:rPr>
              <w:t>1</w:t>
            </w:r>
          </w:p>
        </w:tc>
        <w:tc>
          <w:tcPr>
            <w:tcW w:w="2700" w:type="dxa"/>
            <w:tcBorders>
              <w:top w:val="single" w:sz="8" w:space="0" w:color="auto"/>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土工膜的性能指标</w:t>
            </w:r>
          </w:p>
        </w:tc>
        <w:tc>
          <w:tcPr>
            <w:tcW w:w="2880" w:type="dxa"/>
            <w:tcBorders>
              <w:top w:val="single" w:sz="8" w:space="0" w:color="auto"/>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土工膜的物理力学指标、水力学指标，以及耐久性指标符合设计要求</w:t>
            </w:r>
          </w:p>
        </w:tc>
        <w:tc>
          <w:tcPr>
            <w:tcW w:w="1440" w:type="dxa"/>
            <w:tcBorders>
              <w:top w:val="single" w:sz="8" w:space="0" w:color="auto"/>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检查出厂合格证明和原材料试验报告，并抽样复查</w:t>
            </w:r>
          </w:p>
        </w:tc>
        <w:tc>
          <w:tcPr>
            <w:tcW w:w="1334" w:type="dxa"/>
            <w:tcBorders>
              <w:top w:val="single" w:sz="8" w:space="0" w:color="auto"/>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每批次或每单位工程取样</w:t>
            </w:r>
            <w:r>
              <w:rPr>
                <w:rFonts w:ascii="宋体" w:hAnsi="宋体"/>
                <w:sz w:val="18"/>
                <w:szCs w:val="18"/>
              </w:rPr>
              <w:t>1</w:t>
            </w:r>
            <w:r>
              <w:rPr>
                <w:rFonts w:ascii="宋体" w:hAnsi="宋体" w:hint="eastAsia"/>
                <w:sz w:val="18"/>
                <w:szCs w:val="18"/>
              </w:rPr>
              <w:t>～</w:t>
            </w:r>
            <w:r>
              <w:rPr>
                <w:rFonts w:ascii="宋体" w:hAnsi="宋体"/>
                <w:sz w:val="18"/>
                <w:szCs w:val="18"/>
              </w:rPr>
              <w:t>3</w:t>
            </w:r>
            <w:r>
              <w:rPr>
                <w:rFonts w:ascii="宋体" w:hAnsi="宋体"/>
                <w:sz w:val="18"/>
                <w:szCs w:val="18"/>
              </w:rPr>
              <w:t>组进行试验检测</w:t>
            </w:r>
          </w:p>
        </w:tc>
      </w:tr>
      <w:tr w:rsidR="002A4FFF">
        <w:trPr>
          <w:jc w:val="center"/>
        </w:trPr>
        <w:tc>
          <w:tcPr>
            <w:tcW w:w="53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2</w:t>
            </w:r>
          </w:p>
        </w:tc>
        <w:tc>
          <w:tcPr>
            <w:tcW w:w="270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铺设</w:t>
            </w:r>
          </w:p>
        </w:tc>
        <w:tc>
          <w:tcPr>
            <w:tcW w:w="288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土工膜铺设工艺符合设计要求，平顺、松紧适度、无皱褶、留有足够的余幅，与下垫层密贴</w:t>
            </w:r>
          </w:p>
        </w:tc>
        <w:tc>
          <w:tcPr>
            <w:tcW w:w="14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33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53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3</w:t>
            </w:r>
          </w:p>
        </w:tc>
        <w:tc>
          <w:tcPr>
            <w:tcW w:w="270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搭接</w:t>
            </w:r>
            <w:r>
              <w:rPr>
                <w:rFonts w:hAnsi="宋体"/>
                <w:szCs w:val="18"/>
              </w:rPr>
              <w:t>/</w:t>
            </w:r>
            <w:r>
              <w:rPr>
                <w:rFonts w:hAnsi="宋体"/>
                <w:szCs w:val="18"/>
              </w:rPr>
              <w:t>拼接</w:t>
            </w:r>
          </w:p>
        </w:tc>
        <w:tc>
          <w:tcPr>
            <w:tcW w:w="288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搭接或拼接方式及尺寸符合设计要求。膜间形成的节点，应为</w:t>
            </w:r>
            <w:r>
              <w:rPr>
                <w:rFonts w:ascii="宋体" w:hAnsi="宋体"/>
                <w:sz w:val="18"/>
                <w:szCs w:val="18"/>
              </w:rPr>
              <w:t>T</w:t>
            </w:r>
            <w:r>
              <w:rPr>
                <w:rFonts w:ascii="宋体" w:hAnsi="宋体"/>
                <w:sz w:val="18"/>
                <w:szCs w:val="18"/>
              </w:rPr>
              <w:t>形，</w:t>
            </w:r>
            <w:r>
              <w:rPr>
                <w:rFonts w:ascii="宋体" w:hAnsi="宋体"/>
                <w:sz w:val="18"/>
                <w:szCs w:val="18"/>
              </w:rPr>
              <w:t xml:space="preserve"> </w:t>
            </w:r>
            <w:r>
              <w:rPr>
                <w:rFonts w:ascii="宋体" w:hAnsi="宋体"/>
                <w:sz w:val="18"/>
                <w:szCs w:val="18"/>
              </w:rPr>
              <w:t>不应</w:t>
            </w:r>
            <w:proofErr w:type="gramStart"/>
            <w:r>
              <w:rPr>
                <w:rFonts w:ascii="宋体" w:hAnsi="宋体"/>
                <w:sz w:val="18"/>
                <w:szCs w:val="18"/>
              </w:rPr>
              <w:t>做成十</w:t>
            </w:r>
            <w:proofErr w:type="gramEnd"/>
            <w:r>
              <w:rPr>
                <w:rFonts w:ascii="宋体" w:hAnsi="宋体"/>
                <w:sz w:val="18"/>
                <w:szCs w:val="18"/>
              </w:rPr>
              <w:t>字形。接缝处强度不低于母材的</w:t>
            </w:r>
            <w:r>
              <w:rPr>
                <w:rFonts w:ascii="宋体" w:hAnsi="宋体"/>
                <w:sz w:val="18"/>
                <w:szCs w:val="18"/>
              </w:rPr>
              <w:t>80</w:t>
            </w:r>
            <w:r>
              <w:rPr>
                <w:rFonts w:ascii="宋体" w:hAnsi="宋体"/>
                <w:sz w:val="18"/>
                <w:szCs w:val="18"/>
              </w:rPr>
              <w:t>％</w:t>
            </w:r>
          </w:p>
        </w:tc>
        <w:tc>
          <w:tcPr>
            <w:tcW w:w="14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33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100</w:t>
            </w:r>
            <w:r>
              <w:rPr>
                <w:rFonts w:ascii="宋体" w:hAnsi="宋体"/>
                <w:sz w:val="18"/>
                <w:szCs w:val="18"/>
              </w:rPr>
              <w:t>延米接缝抽测</w:t>
            </w:r>
            <w:r>
              <w:rPr>
                <w:rFonts w:ascii="宋体" w:hAnsi="宋体"/>
                <w:sz w:val="18"/>
                <w:szCs w:val="18"/>
              </w:rPr>
              <w:t>1</w:t>
            </w:r>
            <w:r>
              <w:rPr>
                <w:rFonts w:ascii="宋体" w:hAnsi="宋体"/>
                <w:sz w:val="18"/>
                <w:szCs w:val="18"/>
              </w:rPr>
              <w:t>处，但每个单元工程不少于</w:t>
            </w:r>
            <w:r>
              <w:rPr>
                <w:rFonts w:ascii="宋体" w:hAnsi="宋体"/>
                <w:sz w:val="18"/>
                <w:szCs w:val="18"/>
              </w:rPr>
              <w:t xml:space="preserve">3 </w:t>
            </w:r>
            <w:r>
              <w:rPr>
                <w:rFonts w:ascii="宋体" w:hAnsi="宋体"/>
                <w:sz w:val="18"/>
                <w:szCs w:val="18"/>
              </w:rPr>
              <w:t>处</w:t>
            </w:r>
          </w:p>
        </w:tc>
      </w:tr>
      <w:tr w:rsidR="002A4FFF">
        <w:trPr>
          <w:jc w:val="center"/>
        </w:trPr>
        <w:tc>
          <w:tcPr>
            <w:tcW w:w="53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4</w:t>
            </w:r>
          </w:p>
        </w:tc>
        <w:tc>
          <w:tcPr>
            <w:tcW w:w="270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排水、排气</w:t>
            </w:r>
          </w:p>
        </w:tc>
        <w:tc>
          <w:tcPr>
            <w:tcW w:w="288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结构形式符合设计要求，阀体与土工膜连接牢固，不应漏水漏气</w:t>
            </w:r>
          </w:p>
        </w:tc>
        <w:tc>
          <w:tcPr>
            <w:tcW w:w="14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33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53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5</w:t>
            </w:r>
          </w:p>
        </w:tc>
        <w:tc>
          <w:tcPr>
            <w:tcW w:w="270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周边封闭</w:t>
            </w:r>
            <w:r>
              <w:rPr>
                <w:rFonts w:hAnsi="宋体"/>
                <w:szCs w:val="18"/>
              </w:rPr>
              <w:t xml:space="preserve"> </w:t>
            </w:r>
            <w:r>
              <w:rPr>
                <w:rFonts w:hAnsi="宋体"/>
                <w:szCs w:val="18"/>
              </w:rPr>
              <w:t>沟槽结构、基础条件</w:t>
            </w:r>
          </w:p>
        </w:tc>
        <w:tc>
          <w:tcPr>
            <w:tcW w:w="288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封闭沟槽的结构形式、基础条件应符合设计要求</w:t>
            </w:r>
          </w:p>
        </w:tc>
        <w:tc>
          <w:tcPr>
            <w:tcW w:w="14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33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530" w:type="dxa"/>
            <w:vMerge w:val="restart"/>
            <w:shd w:val="clear" w:color="auto" w:fill="auto"/>
            <w:textDirection w:val="tbRlV"/>
            <w:vAlign w:val="center"/>
          </w:tcPr>
          <w:p w:rsidR="002A4FFF" w:rsidRDefault="008B05CE">
            <w:pPr>
              <w:pStyle w:val="afffffffff4"/>
              <w:ind w:left="113" w:right="113"/>
              <w:jc w:val="both"/>
            </w:pPr>
            <w:proofErr w:type="gramStart"/>
            <w:r>
              <w:rPr>
                <w:rFonts w:hint="eastAsia"/>
                <w:szCs w:val="18"/>
              </w:rPr>
              <w:t>一</w:t>
            </w:r>
            <w:proofErr w:type="gramEnd"/>
            <w:r>
              <w:rPr>
                <w:rFonts w:hint="eastAsia"/>
                <w:szCs w:val="18"/>
              </w:rPr>
              <w:t xml:space="preserve"> </w:t>
            </w:r>
            <w:r>
              <w:rPr>
                <w:rFonts w:hint="eastAsia"/>
                <w:szCs w:val="18"/>
              </w:rPr>
              <w:t>般</w:t>
            </w:r>
            <w:r>
              <w:rPr>
                <w:rFonts w:hint="eastAsia"/>
                <w:szCs w:val="18"/>
              </w:rPr>
              <w:t xml:space="preserve"> </w:t>
            </w:r>
            <w:r>
              <w:rPr>
                <w:rFonts w:hint="eastAsia"/>
                <w:szCs w:val="18"/>
              </w:rPr>
              <w:t>项</w:t>
            </w:r>
            <w:r>
              <w:rPr>
                <w:rFonts w:hint="eastAsia"/>
                <w:szCs w:val="18"/>
              </w:rPr>
              <w:t xml:space="preserve"> </w:t>
            </w:r>
            <w:r>
              <w:rPr>
                <w:rFonts w:hint="eastAsia"/>
                <w:szCs w:val="18"/>
              </w:rPr>
              <w:t>目</w:t>
            </w:r>
          </w:p>
        </w:tc>
        <w:tc>
          <w:tcPr>
            <w:tcW w:w="450" w:type="dxa"/>
            <w:shd w:val="clear" w:color="auto" w:fill="auto"/>
            <w:vAlign w:val="center"/>
          </w:tcPr>
          <w:p w:rsidR="002A4FFF" w:rsidRDefault="008B05CE">
            <w:pPr>
              <w:pStyle w:val="afffffffff4"/>
            </w:pPr>
            <w:r>
              <w:rPr>
                <w:rFonts w:hint="eastAsia"/>
              </w:rPr>
              <w:t>1</w:t>
            </w:r>
          </w:p>
        </w:tc>
        <w:tc>
          <w:tcPr>
            <w:tcW w:w="2700" w:type="dxa"/>
            <w:tcBorders>
              <w:left w:val="single" w:sz="4"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土工膜</w:t>
            </w:r>
            <w:r>
              <w:rPr>
                <w:rFonts w:hAnsi="宋体" w:hint="eastAsia"/>
                <w:szCs w:val="18"/>
              </w:rPr>
              <w:t>的</w:t>
            </w:r>
            <w:r>
              <w:rPr>
                <w:rFonts w:hAnsi="宋体"/>
                <w:szCs w:val="18"/>
              </w:rPr>
              <w:t>外观质量</w:t>
            </w:r>
          </w:p>
        </w:tc>
        <w:tc>
          <w:tcPr>
            <w:tcW w:w="288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无疵点、破洞等，局部破损应修补合格</w:t>
            </w:r>
          </w:p>
        </w:tc>
        <w:tc>
          <w:tcPr>
            <w:tcW w:w="144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33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762"/>
          <w:jc w:val="center"/>
        </w:trPr>
        <w:tc>
          <w:tcPr>
            <w:tcW w:w="530" w:type="dxa"/>
            <w:vMerge/>
            <w:shd w:val="clear" w:color="auto" w:fill="auto"/>
            <w:vAlign w:val="center"/>
          </w:tcPr>
          <w:p w:rsidR="002A4FFF" w:rsidRDefault="002A4FFF">
            <w:pPr>
              <w:pStyle w:val="afffffffff4"/>
            </w:pPr>
          </w:p>
        </w:tc>
        <w:tc>
          <w:tcPr>
            <w:tcW w:w="450" w:type="dxa"/>
            <w:shd w:val="clear" w:color="auto" w:fill="auto"/>
            <w:vAlign w:val="center"/>
          </w:tcPr>
          <w:p w:rsidR="002A4FFF" w:rsidRDefault="008B05CE">
            <w:pPr>
              <w:pStyle w:val="afffffffff4"/>
            </w:pPr>
            <w:r>
              <w:rPr>
                <w:rFonts w:hint="eastAsia"/>
              </w:rPr>
              <w:t>2</w:t>
            </w:r>
          </w:p>
        </w:tc>
        <w:tc>
          <w:tcPr>
            <w:tcW w:w="2700" w:type="dxa"/>
            <w:tcBorders>
              <w:left w:val="single" w:sz="4" w:space="0" w:color="000000"/>
              <w:bottom w:val="single" w:sz="8" w:space="0" w:color="000000"/>
              <w:right w:val="single" w:sz="4" w:space="0" w:color="000000"/>
            </w:tcBorders>
            <w:shd w:val="clear" w:color="auto" w:fill="auto"/>
            <w:vAlign w:val="center"/>
          </w:tcPr>
          <w:p w:rsidR="002A4FFF" w:rsidRDefault="008B05CE">
            <w:pPr>
              <w:pStyle w:val="afffffffff4"/>
              <w:ind w:firstLineChars="100" w:firstLine="180"/>
              <w:jc w:val="left"/>
              <w:rPr>
                <w:rFonts w:hAnsi="宋体"/>
                <w:szCs w:val="18"/>
              </w:rPr>
            </w:pPr>
            <w:r>
              <w:rPr>
                <w:rFonts w:hAnsi="宋体"/>
                <w:szCs w:val="18"/>
              </w:rPr>
              <w:t>铺设场地</w:t>
            </w:r>
          </w:p>
        </w:tc>
        <w:tc>
          <w:tcPr>
            <w:tcW w:w="2880" w:type="dxa"/>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铺设面应平整、无杂物、尖锐凸出物。铺设场区气候适宜，场地洁净，无污物污染</w:t>
            </w:r>
          </w:p>
        </w:tc>
        <w:tc>
          <w:tcPr>
            <w:tcW w:w="1440" w:type="dxa"/>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334" w:type="dxa"/>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f"/>
        <w:spacing w:before="156" w:after="156"/>
      </w:pPr>
      <w:bookmarkStart w:id="194" w:name="_Toc152165377"/>
      <w:r>
        <w:rPr>
          <w:rFonts w:hint="eastAsia"/>
        </w:rPr>
        <w:t>混凝土单元工程主要包括模板、钢筋、止水及伸缩缝、混凝土浇筑等工序，其质量检验项目与标准见表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w:t>
      </w:r>
      <w:bookmarkEnd w:id="194"/>
    </w:p>
    <w:p w:rsidR="002A4FFF" w:rsidRDefault="002A4FFF">
      <w:pPr>
        <w:pStyle w:val="afffff0"/>
        <w:ind w:firstLine="420"/>
      </w:pPr>
    </w:p>
    <w:p w:rsidR="002A4FFF" w:rsidRDefault="002A4FFF">
      <w:pPr>
        <w:pStyle w:val="afffff0"/>
        <w:ind w:firstLine="420"/>
      </w:pPr>
    </w:p>
    <w:p w:rsidR="002A4FFF" w:rsidRDefault="002A4FFF">
      <w:pPr>
        <w:pStyle w:val="afffff0"/>
        <w:ind w:firstLine="420"/>
      </w:pPr>
    </w:p>
    <w:p w:rsidR="002A4FFF" w:rsidRDefault="008B05CE">
      <w:pPr>
        <w:pStyle w:val="aff2"/>
        <w:spacing w:before="156" w:after="156"/>
      </w:pPr>
      <w:r>
        <w:rPr>
          <w:rFonts w:hint="eastAsia"/>
        </w:rPr>
        <w:t>模板工序质量检验项目与标准</w:t>
      </w:r>
    </w:p>
    <w:tbl>
      <w:tblPr>
        <w:tblStyle w:val="affff3"/>
        <w:tblW w:w="935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0"/>
        <w:gridCol w:w="270"/>
        <w:gridCol w:w="1620"/>
        <w:gridCol w:w="800"/>
        <w:gridCol w:w="1180"/>
        <w:gridCol w:w="1800"/>
        <w:gridCol w:w="1530"/>
        <w:gridCol w:w="1690"/>
      </w:tblGrid>
      <w:tr w:rsidR="002A4FFF">
        <w:trPr>
          <w:tblHeader/>
          <w:jc w:val="center"/>
        </w:trPr>
        <w:tc>
          <w:tcPr>
            <w:tcW w:w="73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项</w:t>
            </w:r>
            <w:r>
              <w:rPr>
                <w:rFonts w:hint="eastAsia"/>
              </w:rPr>
              <w:t xml:space="preserve"> </w:t>
            </w:r>
            <w:r>
              <w:rPr>
                <w:rFonts w:hint="eastAsia"/>
              </w:rPr>
              <w:t>次</w:t>
            </w:r>
          </w:p>
        </w:tc>
        <w:tc>
          <w:tcPr>
            <w:tcW w:w="242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检验项目</w:t>
            </w:r>
          </w:p>
        </w:tc>
        <w:tc>
          <w:tcPr>
            <w:tcW w:w="2980" w:type="dxa"/>
            <w:gridSpan w:val="2"/>
            <w:tcBorders>
              <w:top w:val="single" w:sz="8" w:space="0" w:color="auto"/>
              <w:bottom w:val="single" w:sz="8" w:space="0" w:color="auto"/>
            </w:tcBorders>
            <w:shd w:val="clear" w:color="auto" w:fill="auto"/>
          </w:tcPr>
          <w:p w:rsidR="002A4FFF" w:rsidRDefault="008B05CE">
            <w:pPr>
              <w:spacing w:line="22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/mm)</w:t>
            </w:r>
          </w:p>
        </w:tc>
        <w:tc>
          <w:tcPr>
            <w:tcW w:w="1530" w:type="dxa"/>
            <w:tcBorders>
              <w:top w:val="single" w:sz="8" w:space="0" w:color="auto"/>
              <w:bottom w:val="single" w:sz="8" w:space="0" w:color="auto"/>
            </w:tcBorders>
            <w:shd w:val="clear" w:color="auto" w:fill="auto"/>
          </w:tcPr>
          <w:p w:rsidR="002A4FFF" w:rsidRDefault="008B05CE">
            <w:pPr>
              <w:spacing w:line="22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690" w:type="dxa"/>
            <w:tcBorders>
              <w:top w:val="single" w:sz="8" w:space="0" w:color="auto"/>
              <w:bottom w:val="single" w:sz="8" w:space="0" w:color="auto"/>
            </w:tcBorders>
            <w:shd w:val="clear" w:color="auto" w:fill="auto"/>
          </w:tcPr>
          <w:p w:rsidR="002A4FFF" w:rsidRDefault="008B05CE">
            <w:pPr>
              <w:spacing w:line="22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jc w:val="center"/>
        </w:trPr>
        <w:tc>
          <w:tcPr>
            <w:tcW w:w="460" w:type="dxa"/>
            <w:vMerge w:val="restart"/>
            <w:tcBorders>
              <w:top w:val="single" w:sz="8" w:space="0" w:color="auto"/>
            </w:tcBorders>
            <w:shd w:val="clear" w:color="auto" w:fill="auto"/>
            <w:textDirection w:val="tbRlV"/>
            <w:vAlign w:val="center"/>
          </w:tcPr>
          <w:p w:rsidR="002A4FFF" w:rsidRDefault="008B05CE">
            <w:pPr>
              <w:pStyle w:val="afffffffff4"/>
              <w:ind w:left="113" w:right="113"/>
              <w:rPr>
                <w:szCs w:val="18"/>
              </w:rPr>
            </w:pPr>
            <w:r>
              <w:rPr>
                <w:rFonts w:hint="eastAsia"/>
                <w:szCs w:val="18"/>
              </w:rPr>
              <w:t>主</w:t>
            </w:r>
            <w:r>
              <w:rPr>
                <w:rFonts w:hint="eastAsia"/>
                <w:szCs w:val="18"/>
              </w:rPr>
              <w:t xml:space="preserve"> </w:t>
            </w:r>
            <w:r>
              <w:rPr>
                <w:rFonts w:hint="eastAsia"/>
                <w:szCs w:val="18"/>
              </w:rPr>
              <w:t>控</w:t>
            </w:r>
            <w:r>
              <w:rPr>
                <w:rFonts w:hint="eastAsia"/>
                <w:szCs w:val="18"/>
              </w:rPr>
              <w:t xml:space="preserve"> </w:t>
            </w:r>
            <w:r>
              <w:rPr>
                <w:rFonts w:hint="eastAsia"/>
                <w:szCs w:val="18"/>
              </w:rPr>
              <w:t>项</w:t>
            </w:r>
            <w:r>
              <w:rPr>
                <w:rFonts w:hint="eastAsia"/>
                <w:szCs w:val="18"/>
              </w:rPr>
              <w:t xml:space="preserve"> </w:t>
            </w:r>
            <w:r>
              <w:rPr>
                <w:rFonts w:hint="eastAsia"/>
                <w:szCs w:val="18"/>
              </w:rPr>
              <w:t>目</w:t>
            </w:r>
          </w:p>
        </w:tc>
        <w:tc>
          <w:tcPr>
            <w:tcW w:w="270" w:type="dxa"/>
            <w:tcBorders>
              <w:top w:val="single" w:sz="8" w:space="0" w:color="auto"/>
            </w:tcBorders>
            <w:shd w:val="clear" w:color="auto" w:fill="auto"/>
            <w:vAlign w:val="center"/>
          </w:tcPr>
          <w:p w:rsidR="002A4FFF" w:rsidRDefault="008B05CE">
            <w:pPr>
              <w:pStyle w:val="afffffffff4"/>
            </w:pPr>
            <w:r>
              <w:rPr>
                <w:rFonts w:hint="eastAsia"/>
              </w:rPr>
              <w:t>1</w:t>
            </w:r>
          </w:p>
        </w:tc>
        <w:tc>
          <w:tcPr>
            <w:tcW w:w="2420" w:type="dxa"/>
            <w:gridSpan w:val="2"/>
            <w:tcBorders>
              <w:top w:val="single" w:sz="8" w:space="0" w:color="auto"/>
              <w:left w:val="single" w:sz="4" w:space="0" w:color="000000"/>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稳定性、刚度和强度</w:t>
            </w:r>
          </w:p>
        </w:tc>
        <w:tc>
          <w:tcPr>
            <w:tcW w:w="2980" w:type="dxa"/>
            <w:gridSpan w:val="2"/>
            <w:tcBorders>
              <w:top w:val="single" w:sz="8" w:space="0" w:color="auto"/>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满足混凝土施工荷载要求</w:t>
            </w:r>
            <w:r>
              <w:rPr>
                <w:rFonts w:ascii="宋体" w:hAnsi="宋体" w:hint="eastAsia"/>
                <w:sz w:val="18"/>
                <w:szCs w:val="18"/>
              </w:rPr>
              <w:t>并</w:t>
            </w:r>
            <w:r>
              <w:rPr>
                <w:rFonts w:ascii="宋体" w:hAnsi="宋体"/>
                <w:sz w:val="18"/>
                <w:szCs w:val="18"/>
              </w:rPr>
              <w:t>符合模板设计要求</w:t>
            </w:r>
          </w:p>
        </w:tc>
        <w:tc>
          <w:tcPr>
            <w:tcW w:w="153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检查模板设计文件或图纸</w:t>
            </w:r>
          </w:p>
        </w:tc>
        <w:tc>
          <w:tcPr>
            <w:tcW w:w="169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全数</w:t>
            </w:r>
          </w:p>
        </w:tc>
      </w:tr>
      <w:tr w:rsidR="002A4FFF">
        <w:trPr>
          <w:jc w:val="center"/>
        </w:trPr>
        <w:tc>
          <w:tcPr>
            <w:tcW w:w="460" w:type="dxa"/>
            <w:vMerge/>
            <w:shd w:val="clear" w:color="auto" w:fill="auto"/>
            <w:vAlign w:val="center"/>
          </w:tcPr>
          <w:p w:rsidR="002A4FFF" w:rsidRDefault="002A4FFF">
            <w:pPr>
              <w:pStyle w:val="afffffffff4"/>
            </w:pPr>
          </w:p>
        </w:tc>
        <w:tc>
          <w:tcPr>
            <w:tcW w:w="270" w:type="dxa"/>
            <w:shd w:val="clear" w:color="auto" w:fill="auto"/>
            <w:vAlign w:val="center"/>
          </w:tcPr>
          <w:p w:rsidR="002A4FFF" w:rsidRDefault="008B05CE">
            <w:pPr>
              <w:pStyle w:val="afffffffff4"/>
            </w:pPr>
            <w:r>
              <w:rPr>
                <w:rFonts w:hint="eastAsia"/>
              </w:rPr>
              <w:t>2</w:t>
            </w:r>
          </w:p>
        </w:tc>
        <w:tc>
          <w:tcPr>
            <w:tcW w:w="2420" w:type="dxa"/>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承重模板底面高程</w:t>
            </w:r>
          </w:p>
        </w:tc>
        <w:tc>
          <w:tcPr>
            <w:tcW w:w="2980" w:type="dxa"/>
            <w:gridSpan w:val="2"/>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0</w:t>
            </w:r>
            <w:r>
              <w:rPr>
                <w:rFonts w:ascii="宋体" w:hAnsi="宋体"/>
                <w:sz w:val="18"/>
                <w:szCs w:val="18"/>
              </w:rPr>
              <w:t>～</w:t>
            </w:r>
            <w:r>
              <w:rPr>
                <w:rFonts w:ascii="宋体" w:hAnsi="宋体"/>
                <w:sz w:val="18"/>
                <w:szCs w:val="18"/>
              </w:rPr>
              <w:t>+5</w:t>
            </w:r>
          </w:p>
        </w:tc>
        <w:tc>
          <w:tcPr>
            <w:tcW w:w="15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仪器测量</w:t>
            </w:r>
          </w:p>
        </w:tc>
        <w:tc>
          <w:tcPr>
            <w:tcW w:w="1690"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模板面积在</w:t>
            </w:r>
            <w:r>
              <w:rPr>
                <w:rFonts w:ascii="宋体" w:hAnsi="宋体"/>
                <w:sz w:val="18"/>
                <w:szCs w:val="18"/>
              </w:rPr>
              <w:t>100m</w:t>
            </w:r>
            <w:r>
              <w:rPr>
                <w:rFonts w:ascii="宋体" w:hAnsi="宋体"/>
                <w:sz w:val="18"/>
                <w:szCs w:val="18"/>
                <w:vertAlign w:val="superscript"/>
              </w:rPr>
              <w:t>2</w:t>
            </w:r>
            <w:r>
              <w:rPr>
                <w:rFonts w:ascii="宋体" w:hAnsi="宋体"/>
                <w:sz w:val="18"/>
                <w:szCs w:val="18"/>
              </w:rPr>
              <w:t>以内</w:t>
            </w:r>
            <w:r>
              <w:rPr>
                <w:rFonts w:ascii="宋体" w:hAnsi="宋体" w:hint="eastAsia"/>
                <w:sz w:val="18"/>
                <w:szCs w:val="18"/>
              </w:rPr>
              <w:t>，</w:t>
            </w:r>
            <w:r>
              <w:rPr>
                <w:rFonts w:ascii="宋体" w:hAnsi="宋体"/>
                <w:sz w:val="18"/>
                <w:szCs w:val="18"/>
              </w:rPr>
              <w:t>不少</w:t>
            </w:r>
            <w:r>
              <w:rPr>
                <w:rFonts w:ascii="宋体" w:hAnsi="宋体"/>
                <w:sz w:val="18"/>
                <w:szCs w:val="18"/>
              </w:rPr>
              <w:t>10</w:t>
            </w:r>
            <w:r>
              <w:rPr>
                <w:rFonts w:ascii="宋体" w:hAnsi="宋体"/>
                <w:sz w:val="18"/>
                <w:szCs w:val="18"/>
              </w:rPr>
              <w:t>个点；每增加</w:t>
            </w:r>
            <w:r>
              <w:rPr>
                <w:rFonts w:ascii="宋体" w:hAnsi="宋体"/>
                <w:sz w:val="18"/>
                <w:szCs w:val="18"/>
              </w:rPr>
              <w:t>100m</w:t>
            </w:r>
            <w:r>
              <w:rPr>
                <w:rFonts w:ascii="宋体" w:hAnsi="宋体"/>
                <w:sz w:val="18"/>
                <w:szCs w:val="18"/>
                <w:vertAlign w:val="superscript"/>
              </w:rPr>
              <w:t>2</w:t>
            </w:r>
            <w:r>
              <w:rPr>
                <w:rFonts w:ascii="宋体" w:hAnsi="宋体" w:hint="eastAsia"/>
                <w:sz w:val="18"/>
                <w:szCs w:val="18"/>
              </w:rPr>
              <w:t>，</w:t>
            </w:r>
            <w:r>
              <w:rPr>
                <w:rFonts w:ascii="宋体" w:hAnsi="宋体"/>
                <w:sz w:val="18"/>
                <w:szCs w:val="18"/>
              </w:rPr>
              <w:t>检查点数增加不少于</w:t>
            </w:r>
            <w:r>
              <w:rPr>
                <w:rFonts w:ascii="宋体" w:hAnsi="宋体"/>
                <w:sz w:val="18"/>
                <w:szCs w:val="18"/>
              </w:rPr>
              <w:t>10</w:t>
            </w:r>
            <w:r>
              <w:rPr>
                <w:rFonts w:ascii="宋体" w:hAnsi="宋体"/>
                <w:sz w:val="18"/>
                <w:szCs w:val="18"/>
              </w:rPr>
              <w:t>个点</w:t>
            </w:r>
          </w:p>
        </w:tc>
      </w:tr>
      <w:tr w:rsidR="002A4FFF">
        <w:trPr>
          <w:trHeight w:val="80"/>
          <w:jc w:val="center"/>
        </w:trPr>
        <w:tc>
          <w:tcPr>
            <w:tcW w:w="460" w:type="dxa"/>
            <w:vMerge/>
            <w:shd w:val="clear" w:color="auto" w:fill="auto"/>
            <w:vAlign w:val="center"/>
          </w:tcPr>
          <w:p w:rsidR="002A4FFF" w:rsidRDefault="002A4FFF">
            <w:pPr>
              <w:pStyle w:val="afffffffff4"/>
            </w:pPr>
          </w:p>
        </w:tc>
        <w:tc>
          <w:tcPr>
            <w:tcW w:w="270" w:type="dxa"/>
            <w:vMerge w:val="restart"/>
            <w:shd w:val="clear" w:color="auto" w:fill="auto"/>
            <w:vAlign w:val="center"/>
          </w:tcPr>
          <w:p w:rsidR="002A4FFF" w:rsidRDefault="008B05CE">
            <w:pPr>
              <w:pStyle w:val="afffffffff4"/>
            </w:pPr>
            <w:r>
              <w:rPr>
                <w:rFonts w:hint="eastAsia"/>
              </w:rPr>
              <w:t>3</w:t>
            </w:r>
          </w:p>
        </w:tc>
        <w:tc>
          <w:tcPr>
            <w:tcW w:w="1620" w:type="dxa"/>
            <w:vMerge w:val="restart"/>
            <w:shd w:val="clear" w:color="auto" w:fill="auto"/>
            <w:vAlign w:val="center"/>
          </w:tcPr>
          <w:p w:rsidR="002A4FFF" w:rsidRDefault="008B05CE">
            <w:pPr>
              <w:pStyle w:val="afffffffff4"/>
              <w:jc w:val="both"/>
            </w:pPr>
            <w:r>
              <w:rPr>
                <w:rFonts w:hint="eastAsia"/>
              </w:rPr>
              <w:t>排架、梁板、柱、墙</w:t>
            </w:r>
          </w:p>
        </w:tc>
        <w:tc>
          <w:tcPr>
            <w:tcW w:w="800" w:type="dxa"/>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±10</w:t>
            </w:r>
          </w:p>
        </w:tc>
        <w:tc>
          <w:tcPr>
            <w:tcW w:w="2980" w:type="dxa"/>
            <w:gridSpan w:val="2"/>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±10</w:t>
            </w:r>
          </w:p>
        </w:tc>
        <w:tc>
          <w:tcPr>
            <w:tcW w:w="15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钢尺测量</w:t>
            </w:r>
          </w:p>
        </w:tc>
        <w:tc>
          <w:tcPr>
            <w:tcW w:w="1690" w:type="dxa"/>
            <w:vMerge/>
            <w:shd w:val="clear" w:color="auto" w:fill="auto"/>
            <w:vAlign w:val="center"/>
          </w:tcPr>
          <w:p w:rsidR="002A4FFF" w:rsidRDefault="002A4FFF">
            <w:pPr>
              <w:pStyle w:val="afffffffff4"/>
            </w:pPr>
          </w:p>
        </w:tc>
      </w:tr>
      <w:tr w:rsidR="002A4FFF">
        <w:trPr>
          <w:trHeight w:val="80"/>
          <w:jc w:val="center"/>
        </w:trPr>
        <w:tc>
          <w:tcPr>
            <w:tcW w:w="460" w:type="dxa"/>
            <w:vMerge/>
            <w:shd w:val="clear" w:color="auto" w:fill="auto"/>
            <w:vAlign w:val="center"/>
          </w:tcPr>
          <w:p w:rsidR="002A4FFF" w:rsidRDefault="002A4FFF">
            <w:pPr>
              <w:pStyle w:val="afffffffff4"/>
            </w:pPr>
          </w:p>
        </w:tc>
        <w:tc>
          <w:tcPr>
            <w:tcW w:w="270" w:type="dxa"/>
            <w:vMerge/>
            <w:shd w:val="clear" w:color="auto" w:fill="auto"/>
            <w:vAlign w:val="center"/>
          </w:tcPr>
          <w:p w:rsidR="002A4FFF" w:rsidRDefault="002A4FFF">
            <w:pPr>
              <w:pStyle w:val="afffffffff4"/>
            </w:pPr>
          </w:p>
        </w:tc>
        <w:tc>
          <w:tcPr>
            <w:tcW w:w="1620" w:type="dxa"/>
            <w:vMerge/>
            <w:shd w:val="clear" w:color="auto" w:fill="auto"/>
            <w:vAlign w:val="center"/>
          </w:tcPr>
          <w:p w:rsidR="002A4FFF" w:rsidRDefault="002A4FFF">
            <w:pPr>
              <w:pStyle w:val="afffffffff4"/>
            </w:pPr>
          </w:p>
        </w:tc>
        <w:tc>
          <w:tcPr>
            <w:tcW w:w="800" w:type="dxa"/>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±10</w:t>
            </w:r>
          </w:p>
        </w:tc>
        <w:tc>
          <w:tcPr>
            <w:tcW w:w="2980" w:type="dxa"/>
            <w:gridSpan w:val="2"/>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±10</w:t>
            </w:r>
          </w:p>
        </w:tc>
        <w:tc>
          <w:tcPr>
            <w:tcW w:w="15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仪器测量</w:t>
            </w:r>
          </w:p>
        </w:tc>
        <w:tc>
          <w:tcPr>
            <w:tcW w:w="1690" w:type="dxa"/>
            <w:vMerge/>
            <w:shd w:val="clear" w:color="auto" w:fill="auto"/>
            <w:vAlign w:val="center"/>
          </w:tcPr>
          <w:p w:rsidR="002A4FFF" w:rsidRDefault="002A4FFF">
            <w:pPr>
              <w:pStyle w:val="afffffffff4"/>
            </w:pPr>
          </w:p>
        </w:tc>
      </w:tr>
      <w:tr w:rsidR="002A4FFF">
        <w:trPr>
          <w:trHeight w:val="80"/>
          <w:jc w:val="center"/>
        </w:trPr>
        <w:tc>
          <w:tcPr>
            <w:tcW w:w="460" w:type="dxa"/>
            <w:vMerge/>
            <w:shd w:val="clear" w:color="auto" w:fill="auto"/>
            <w:vAlign w:val="center"/>
          </w:tcPr>
          <w:p w:rsidR="002A4FFF" w:rsidRDefault="002A4FFF">
            <w:pPr>
              <w:pStyle w:val="afffffffff4"/>
            </w:pPr>
          </w:p>
        </w:tc>
        <w:tc>
          <w:tcPr>
            <w:tcW w:w="270" w:type="dxa"/>
            <w:vMerge/>
            <w:shd w:val="clear" w:color="auto" w:fill="auto"/>
            <w:vAlign w:val="center"/>
          </w:tcPr>
          <w:p w:rsidR="002A4FFF" w:rsidRDefault="002A4FFF">
            <w:pPr>
              <w:pStyle w:val="afffffffff4"/>
            </w:pPr>
          </w:p>
        </w:tc>
        <w:tc>
          <w:tcPr>
            <w:tcW w:w="1620" w:type="dxa"/>
            <w:vMerge/>
            <w:shd w:val="clear" w:color="auto" w:fill="auto"/>
            <w:vAlign w:val="center"/>
          </w:tcPr>
          <w:p w:rsidR="002A4FFF" w:rsidRDefault="002A4FFF">
            <w:pPr>
              <w:pStyle w:val="afffffffff4"/>
            </w:pPr>
          </w:p>
        </w:tc>
        <w:tc>
          <w:tcPr>
            <w:tcW w:w="800" w:type="dxa"/>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2980" w:type="dxa"/>
            <w:gridSpan w:val="2"/>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15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仪器测量</w:t>
            </w:r>
          </w:p>
        </w:tc>
        <w:tc>
          <w:tcPr>
            <w:tcW w:w="1690" w:type="dxa"/>
            <w:vMerge/>
            <w:shd w:val="clear" w:color="auto" w:fill="auto"/>
            <w:vAlign w:val="center"/>
          </w:tcPr>
          <w:p w:rsidR="002A4FFF" w:rsidRDefault="002A4FFF">
            <w:pPr>
              <w:pStyle w:val="afffffffff4"/>
            </w:pPr>
          </w:p>
        </w:tc>
      </w:tr>
      <w:tr w:rsidR="002A4FFF">
        <w:trPr>
          <w:trHeight w:val="120"/>
          <w:jc w:val="center"/>
        </w:trPr>
        <w:tc>
          <w:tcPr>
            <w:tcW w:w="460" w:type="dxa"/>
            <w:vMerge/>
            <w:shd w:val="clear" w:color="auto" w:fill="auto"/>
            <w:vAlign w:val="center"/>
          </w:tcPr>
          <w:p w:rsidR="002A4FFF" w:rsidRDefault="002A4FFF">
            <w:pPr>
              <w:pStyle w:val="afffffffff4"/>
            </w:pPr>
          </w:p>
        </w:tc>
        <w:tc>
          <w:tcPr>
            <w:tcW w:w="270" w:type="dxa"/>
            <w:vMerge w:val="restart"/>
            <w:shd w:val="clear" w:color="auto" w:fill="auto"/>
            <w:vAlign w:val="center"/>
          </w:tcPr>
          <w:p w:rsidR="002A4FFF" w:rsidRDefault="008B05CE">
            <w:pPr>
              <w:pStyle w:val="afffffffff4"/>
            </w:pPr>
            <w:r>
              <w:rPr>
                <w:rFonts w:hint="eastAsia"/>
              </w:rPr>
              <w:t>4</w:t>
            </w:r>
          </w:p>
        </w:tc>
        <w:tc>
          <w:tcPr>
            <w:tcW w:w="2420" w:type="dxa"/>
            <w:gridSpan w:val="2"/>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结构物边线与设计边线</w:t>
            </w:r>
          </w:p>
        </w:tc>
        <w:tc>
          <w:tcPr>
            <w:tcW w:w="118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外露表面</w:t>
            </w:r>
          </w:p>
        </w:tc>
        <w:tc>
          <w:tcPr>
            <w:tcW w:w="1800" w:type="dxa"/>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内模板：</w:t>
            </w:r>
            <w:r>
              <w:rPr>
                <w:rFonts w:ascii="宋体" w:hAnsi="宋体"/>
                <w:sz w:val="18"/>
                <w:szCs w:val="18"/>
              </w:rPr>
              <w:t>-10</w:t>
            </w:r>
            <w:r>
              <w:rPr>
                <w:rFonts w:ascii="宋体" w:hAnsi="宋体"/>
                <w:sz w:val="18"/>
                <w:szCs w:val="18"/>
              </w:rPr>
              <w:t>～</w:t>
            </w:r>
            <w:r>
              <w:rPr>
                <w:rFonts w:ascii="宋体" w:hAnsi="宋体"/>
                <w:sz w:val="18"/>
                <w:szCs w:val="18"/>
              </w:rPr>
              <w:t>0</w:t>
            </w:r>
            <w:r>
              <w:rPr>
                <w:rFonts w:ascii="宋体" w:hAnsi="宋体"/>
                <w:sz w:val="18"/>
                <w:szCs w:val="18"/>
              </w:rPr>
              <w:t>；</w:t>
            </w:r>
          </w:p>
          <w:p w:rsidR="002A4FFF" w:rsidRDefault="008B05CE">
            <w:pPr>
              <w:pStyle w:val="afffffffff4"/>
              <w:ind w:firstLineChars="100" w:firstLine="180"/>
              <w:jc w:val="both"/>
            </w:pPr>
            <w:r>
              <w:rPr>
                <w:rFonts w:hAnsi="宋体"/>
                <w:szCs w:val="18"/>
              </w:rPr>
              <w:t>外模板</w:t>
            </w:r>
            <w:r>
              <w:rPr>
                <w:rFonts w:hAnsi="宋体" w:hint="eastAsia"/>
                <w:szCs w:val="18"/>
              </w:rPr>
              <w:t>：</w:t>
            </w:r>
            <w:r>
              <w:rPr>
                <w:rFonts w:hAnsi="宋体"/>
                <w:szCs w:val="18"/>
              </w:rPr>
              <w:t>0</w:t>
            </w:r>
            <w:r>
              <w:rPr>
                <w:rFonts w:hAnsi="宋体"/>
                <w:szCs w:val="18"/>
              </w:rPr>
              <w:t>～</w:t>
            </w:r>
            <w:r>
              <w:rPr>
                <w:rFonts w:hAnsi="宋体"/>
                <w:szCs w:val="18"/>
              </w:rPr>
              <w:t>+10</w:t>
            </w:r>
          </w:p>
        </w:tc>
        <w:tc>
          <w:tcPr>
            <w:tcW w:w="1530"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钢尺测量</w:t>
            </w:r>
          </w:p>
        </w:tc>
        <w:tc>
          <w:tcPr>
            <w:tcW w:w="1690" w:type="dxa"/>
            <w:vMerge/>
            <w:shd w:val="clear" w:color="auto" w:fill="auto"/>
            <w:vAlign w:val="center"/>
          </w:tcPr>
          <w:p w:rsidR="002A4FFF" w:rsidRDefault="002A4FFF">
            <w:pPr>
              <w:pStyle w:val="afffffffff4"/>
            </w:pPr>
          </w:p>
        </w:tc>
      </w:tr>
      <w:tr w:rsidR="002A4FFF">
        <w:trPr>
          <w:trHeight w:val="120"/>
          <w:jc w:val="center"/>
        </w:trPr>
        <w:tc>
          <w:tcPr>
            <w:tcW w:w="460" w:type="dxa"/>
            <w:vMerge/>
            <w:shd w:val="clear" w:color="auto" w:fill="auto"/>
            <w:vAlign w:val="center"/>
          </w:tcPr>
          <w:p w:rsidR="002A4FFF" w:rsidRDefault="002A4FFF">
            <w:pPr>
              <w:pStyle w:val="afffffffff4"/>
            </w:pPr>
          </w:p>
        </w:tc>
        <w:tc>
          <w:tcPr>
            <w:tcW w:w="270" w:type="dxa"/>
            <w:vMerge/>
            <w:shd w:val="clear" w:color="auto" w:fill="auto"/>
            <w:vAlign w:val="center"/>
          </w:tcPr>
          <w:p w:rsidR="002A4FFF" w:rsidRDefault="002A4FFF">
            <w:pPr>
              <w:pStyle w:val="afffffffff4"/>
            </w:pPr>
          </w:p>
        </w:tc>
        <w:tc>
          <w:tcPr>
            <w:tcW w:w="2420" w:type="dxa"/>
            <w:gridSpan w:val="2"/>
            <w:vMerge/>
            <w:tcBorders>
              <w:top w:val="nil"/>
              <w:left w:val="single" w:sz="4" w:space="0" w:color="000000"/>
              <w:right w:val="single" w:sz="4" w:space="0" w:color="000000"/>
            </w:tcBorders>
            <w:shd w:val="clear" w:color="auto" w:fill="auto"/>
            <w:vAlign w:val="center"/>
          </w:tcPr>
          <w:p w:rsidR="002A4FFF" w:rsidRDefault="002A4FFF">
            <w:pPr>
              <w:pStyle w:val="afffffffff4"/>
            </w:pPr>
          </w:p>
        </w:tc>
        <w:tc>
          <w:tcPr>
            <w:tcW w:w="118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隐蔽内面</w:t>
            </w:r>
          </w:p>
        </w:tc>
        <w:tc>
          <w:tcPr>
            <w:tcW w:w="1800" w:type="dxa"/>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15</w:t>
            </w:r>
          </w:p>
        </w:tc>
        <w:tc>
          <w:tcPr>
            <w:tcW w:w="153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690" w:type="dxa"/>
            <w:vMerge/>
            <w:shd w:val="clear" w:color="auto" w:fill="auto"/>
            <w:vAlign w:val="center"/>
          </w:tcPr>
          <w:p w:rsidR="002A4FFF" w:rsidRDefault="002A4FFF">
            <w:pPr>
              <w:pStyle w:val="afffffffff4"/>
            </w:pPr>
          </w:p>
        </w:tc>
      </w:tr>
      <w:tr w:rsidR="002A4FFF">
        <w:trPr>
          <w:trHeight w:val="120"/>
          <w:jc w:val="center"/>
        </w:trPr>
        <w:tc>
          <w:tcPr>
            <w:tcW w:w="460" w:type="dxa"/>
            <w:vMerge/>
            <w:shd w:val="clear" w:color="auto" w:fill="auto"/>
            <w:vAlign w:val="center"/>
          </w:tcPr>
          <w:p w:rsidR="002A4FFF" w:rsidRDefault="002A4FFF">
            <w:pPr>
              <w:pStyle w:val="afffffffff4"/>
            </w:pPr>
          </w:p>
        </w:tc>
        <w:tc>
          <w:tcPr>
            <w:tcW w:w="270" w:type="dxa"/>
            <w:vMerge w:val="restart"/>
            <w:shd w:val="clear" w:color="auto" w:fill="auto"/>
            <w:vAlign w:val="center"/>
          </w:tcPr>
          <w:p w:rsidR="002A4FFF" w:rsidRDefault="008B05CE">
            <w:pPr>
              <w:pStyle w:val="afffffffff4"/>
            </w:pPr>
            <w:r>
              <w:rPr>
                <w:rFonts w:hint="eastAsia"/>
              </w:rPr>
              <w:t>5</w:t>
            </w:r>
          </w:p>
        </w:tc>
        <w:tc>
          <w:tcPr>
            <w:tcW w:w="2420" w:type="dxa"/>
            <w:gridSpan w:val="2"/>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预留孔、洞尺寸及位置</w:t>
            </w:r>
          </w:p>
        </w:tc>
        <w:tc>
          <w:tcPr>
            <w:tcW w:w="118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孔、洞尺寸</w:t>
            </w:r>
          </w:p>
        </w:tc>
        <w:tc>
          <w:tcPr>
            <w:tcW w:w="1800" w:type="dxa"/>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-10</w:t>
            </w:r>
          </w:p>
        </w:tc>
        <w:tc>
          <w:tcPr>
            <w:tcW w:w="1530"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测量、检查施工图</w:t>
            </w:r>
          </w:p>
        </w:tc>
        <w:tc>
          <w:tcPr>
            <w:tcW w:w="1690" w:type="dxa"/>
            <w:vMerge/>
            <w:shd w:val="clear" w:color="auto" w:fill="auto"/>
            <w:vAlign w:val="center"/>
          </w:tcPr>
          <w:p w:rsidR="002A4FFF" w:rsidRDefault="002A4FFF">
            <w:pPr>
              <w:pStyle w:val="afffffffff4"/>
            </w:pPr>
          </w:p>
        </w:tc>
      </w:tr>
      <w:tr w:rsidR="002A4FFF">
        <w:trPr>
          <w:trHeight w:val="120"/>
          <w:jc w:val="center"/>
        </w:trPr>
        <w:tc>
          <w:tcPr>
            <w:tcW w:w="460" w:type="dxa"/>
            <w:vMerge/>
            <w:shd w:val="clear" w:color="auto" w:fill="auto"/>
            <w:vAlign w:val="center"/>
          </w:tcPr>
          <w:p w:rsidR="002A4FFF" w:rsidRDefault="002A4FFF">
            <w:pPr>
              <w:pStyle w:val="afffffffff4"/>
            </w:pPr>
          </w:p>
        </w:tc>
        <w:tc>
          <w:tcPr>
            <w:tcW w:w="270" w:type="dxa"/>
            <w:vMerge/>
            <w:shd w:val="clear" w:color="auto" w:fill="auto"/>
            <w:vAlign w:val="center"/>
          </w:tcPr>
          <w:p w:rsidR="002A4FFF" w:rsidRDefault="002A4FFF">
            <w:pPr>
              <w:pStyle w:val="afffffffff4"/>
            </w:pPr>
          </w:p>
        </w:tc>
        <w:tc>
          <w:tcPr>
            <w:tcW w:w="2420" w:type="dxa"/>
            <w:gridSpan w:val="2"/>
            <w:vMerge/>
            <w:tcBorders>
              <w:top w:val="nil"/>
              <w:left w:val="single" w:sz="4" w:space="0" w:color="000000"/>
              <w:right w:val="single" w:sz="4" w:space="0" w:color="000000"/>
            </w:tcBorders>
            <w:shd w:val="clear" w:color="auto" w:fill="auto"/>
            <w:vAlign w:val="center"/>
          </w:tcPr>
          <w:p w:rsidR="002A4FFF" w:rsidRDefault="002A4FFF">
            <w:pPr>
              <w:pStyle w:val="afffffffff4"/>
            </w:pPr>
          </w:p>
        </w:tc>
        <w:tc>
          <w:tcPr>
            <w:tcW w:w="118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孔洞位置</w:t>
            </w:r>
          </w:p>
        </w:tc>
        <w:tc>
          <w:tcPr>
            <w:tcW w:w="1800" w:type="dxa"/>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±10</w:t>
            </w:r>
          </w:p>
        </w:tc>
        <w:tc>
          <w:tcPr>
            <w:tcW w:w="1530" w:type="dxa"/>
            <w:vMerge/>
            <w:shd w:val="clear" w:color="auto" w:fill="auto"/>
            <w:vAlign w:val="center"/>
          </w:tcPr>
          <w:p w:rsidR="002A4FFF" w:rsidRDefault="002A4FFF">
            <w:pPr>
              <w:pStyle w:val="afffffffff4"/>
            </w:pPr>
          </w:p>
        </w:tc>
        <w:tc>
          <w:tcPr>
            <w:tcW w:w="1690" w:type="dxa"/>
            <w:vMerge/>
            <w:shd w:val="clear" w:color="auto" w:fill="auto"/>
            <w:vAlign w:val="center"/>
          </w:tcPr>
          <w:p w:rsidR="002A4FFF" w:rsidRDefault="002A4FFF">
            <w:pPr>
              <w:pStyle w:val="afffffffff4"/>
            </w:pPr>
          </w:p>
        </w:tc>
      </w:tr>
      <w:tr w:rsidR="002A4FFF">
        <w:trPr>
          <w:trHeight w:val="120"/>
          <w:jc w:val="center"/>
        </w:trPr>
        <w:tc>
          <w:tcPr>
            <w:tcW w:w="460" w:type="dxa"/>
            <w:vMerge w:val="restart"/>
            <w:shd w:val="clear" w:color="auto" w:fill="auto"/>
            <w:vAlign w:val="center"/>
          </w:tcPr>
          <w:p w:rsidR="002A4FFF" w:rsidRDefault="008B05CE">
            <w:pPr>
              <w:pStyle w:val="afffffffff4"/>
              <w:rPr>
                <w:szCs w:val="18"/>
              </w:rPr>
            </w:pPr>
            <w:proofErr w:type="gramStart"/>
            <w:r>
              <w:rPr>
                <w:rFonts w:hint="eastAsia"/>
                <w:szCs w:val="18"/>
              </w:rPr>
              <w:t>一</w:t>
            </w:r>
            <w:proofErr w:type="gramEnd"/>
            <w:r>
              <w:rPr>
                <w:rFonts w:hint="eastAsia"/>
                <w:szCs w:val="18"/>
              </w:rPr>
              <w:t xml:space="preserve"> </w:t>
            </w:r>
            <w:r>
              <w:rPr>
                <w:rFonts w:hint="eastAsia"/>
                <w:szCs w:val="18"/>
              </w:rPr>
              <w:t>般</w:t>
            </w:r>
            <w:r>
              <w:rPr>
                <w:rFonts w:hint="eastAsia"/>
                <w:szCs w:val="18"/>
              </w:rPr>
              <w:t xml:space="preserve"> </w:t>
            </w:r>
            <w:r>
              <w:rPr>
                <w:rFonts w:hint="eastAsia"/>
                <w:szCs w:val="18"/>
              </w:rPr>
              <w:t>项</w:t>
            </w:r>
            <w:r>
              <w:rPr>
                <w:rFonts w:hint="eastAsia"/>
                <w:szCs w:val="18"/>
              </w:rPr>
              <w:t xml:space="preserve"> </w:t>
            </w:r>
            <w:r>
              <w:rPr>
                <w:rFonts w:hint="eastAsia"/>
                <w:szCs w:val="18"/>
              </w:rPr>
              <w:t>目</w:t>
            </w:r>
          </w:p>
        </w:tc>
        <w:tc>
          <w:tcPr>
            <w:tcW w:w="270" w:type="dxa"/>
            <w:shd w:val="clear" w:color="auto" w:fill="auto"/>
            <w:vAlign w:val="center"/>
          </w:tcPr>
          <w:p w:rsidR="002A4FFF" w:rsidRDefault="008B05CE">
            <w:pPr>
              <w:pStyle w:val="afffffffff4"/>
            </w:pPr>
            <w:r>
              <w:rPr>
                <w:rFonts w:hint="eastAsia"/>
              </w:rPr>
              <w:t>1</w:t>
            </w:r>
          </w:p>
        </w:tc>
        <w:tc>
          <w:tcPr>
            <w:tcW w:w="2420" w:type="dxa"/>
            <w:gridSpan w:val="2"/>
            <w:shd w:val="clear" w:color="auto" w:fill="auto"/>
            <w:vAlign w:val="center"/>
          </w:tcPr>
          <w:p w:rsidR="002A4FFF" w:rsidRDefault="008B05CE">
            <w:pPr>
              <w:pStyle w:val="afffffffff4"/>
            </w:pPr>
            <w:r>
              <w:rPr>
                <w:rFonts w:hint="eastAsia"/>
              </w:rPr>
              <w:t>模板平整度、相邻两板面错台</w:t>
            </w:r>
          </w:p>
        </w:tc>
        <w:tc>
          <w:tcPr>
            <w:tcW w:w="118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隐蔽内面</w:t>
            </w:r>
          </w:p>
        </w:tc>
        <w:tc>
          <w:tcPr>
            <w:tcW w:w="1800" w:type="dxa"/>
            <w:shd w:val="clear" w:color="auto" w:fill="auto"/>
            <w:vAlign w:val="center"/>
          </w:tcPr>
          <w:p w:rsidR="002A4FFF" w:rsidRDefault="008B05CE">
            <w:pPr>
              <w:pStyle w:val="afffffffff4"/>
            </w:pPr>
            <w:r>
              <w:rPr>
                <w:rFonts w:hint="eastAsia"/>
              </w:rPr>
              <w:t>5</w:t>
            </w:r>
          </w:p>
        </w:tc>
        <w:tc>
          <w:tcPr>
            <w:tcW w:w="1530" w:type="dxa"/>
            <w:vMerge/>
            <w:shd w:val="clear" w:color="auto" w:fill="auto"/>
            <w:vAlign w:val="center"/>
          </w:tcPr>
          <w:p w:rsidR="002A4FFF" w:rsidRDefault="002A4FFF">
            <w:pPr>
              <w:pStyle w:val="afffffffff4"/>
            </w:pPr>
          </w:p>
        </w:tc>
        <w:tc>
          <w:tcPr>
            <w:tcW w:w="1690" w:type="dxa"/>
            <w:vMerge/>
            <w:shd w:val="clear" w:color="auto" w:fill="auto"/>
            <w:vAlign w:val="center"/>
          </w:tcPr>
          <w:p w:rsidR="002A4FFF" w:rsidRDefault="002A4FFF">
            <w:pPr>
              <w:pStyle w:val="afffffffff4"/>
            </w:pPr>
          </w:p>
        </w:tc>
      </w:tr>
      <w:tr w:rsidR="002A4FFF">
        <w:trPr>
          <w:jc w:val="center"/>
        </w:trPr>
        <w:tc>
          <w:tcPr>
            <w:tcW w:w="460" w:type="dxa"/>
            <w:vMerge/>
            <w:shd w:val="clear" w:color="auto" w:fill="auto"/>
            <w:vAlign w:val="center"/>
          </w:tcPr>
          <w:p w:rsidR="002A4FFF" w:rsidRDefault="002A4FFF">
            <w:pPr>
              <w:pStyle w:val="afffffffff4"/>
            </w:pPr>
          </w:p>
        </w:tc>
        <w:tc>
          <w:tcPr>
            <w:tcW w:w="270" w:type="dxa"/>
            <w:shd w:val="clear" w:color="auto" w:fill="auto"/>
            <w:vAlign w:val="center"/>
          </w:tcPr>
          <w:p w:rsidR="002A4FFF" w:rsidRDefault="008B05CE">
            <w:pPr>
              <w:pStyle w:val="afffffffff4"/>
            </w:pPr>
            <w:r>
              <w:rPr>
                <w:rFonts w:hint="eastAsia"/>
              </w:rPr>
              <w:t>2</w:t>
            </w:r>
          </w:p>
        </w:tc>
        <w:tc>
          <w:tcPr>
            <w:tcW w:w="2420" w:type="dxa"/>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脱模剂涂刷</w:t>
            </w:r>
          </w:p>
        </w:tc>
        <w:tc>
          <w:tcPr>
            <w:tcW w:w="2980" w:type="dxa"/>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涂刷均匀，无明显色差</w:t>
            </w:r>
          </w:p>
        </w:tc>
        <w:tc>
          <w:tcPr>
            <w:tcW w:w="1530" w:type="dxa"/>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hint="eastAsia"/>
                <w:sz w:val="18"/>
                <w:szCs w:val="18"/>
              </w:rPr>
              <w:t>观察</w:t>
            </w:r>
          </w:p>
        </w:tc>
        <w:tc>
          <w:tcPr>
            <w:tcW w:w="1690"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全面</w:t>
            </w:r>
          </w:p>
        </w:tc>
      </w:tr>
      <w:tr w:rsidR="002A4FFF">
        <w:trPr>
          <w:jc w:val="center"/>
        </w:trPr>
        <w:tc>
          <w:tcPr>
            <w:tcW w:w="460" w:type="dxa"/>
            <w:vMerge/>
            <w:tcBorders>
              <w:bottom w:val="single" w:sz="8" w:space="0" w:color="auto"/>
            </w:tcBorders>
            <w:shd w:val="clear" w:color="auto" w:fill="auto"/>
            <w:vAlign w:val="center"/>
          </w:tcPr>
          <w:p w:rsidR="002A4FFF" w:rsidRDefault="002A4FFF">
            <w:pPr>
              <w:pStyle w:val="afffffffff4"/>
            </w:pPr>
          </w:p>
        </w:tc>
        <w:tc>
          <w:tcPr>
            <w:tcW w:w="270" w:type="dxa"/>
            <w:tcBorders>
              <w:bottom w:val="single" w:sz="8" w:space="0" w:color="auto"/>
            </w:tcBorders>
            <w:shd w:val="clear" w:color="auto" w:fill="auto"/>
            <w:vAlign w:val="center"/>
          </w:tcPr>
          <w:p w:rsidR="002A4FFF" w:rsidRDefault="008B05CE">
            <w:pPr>
              <w:pStyle w:val="afffffffff4"/>
            </w:pPr>
            <w:r>
              <w:rPr>
                <w:rFonts w:hint="eastAsia"/>
              </w:rPr>
              <w:t>3</w:t>
            </w:r>
          </w:p>
        </w:tc>
        <w:tc>
          <w:tcPr>
            <w:tcW w:w="2420" w:type="dxa"/>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模板表面</w:t>
            </w:r>
          </w:p>
        </w:tc>
        <w:tc>
          <w:tcPr>
            <w:tcW w:w="2980" w:type="dxa"/>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光洁、无污物、接缝严密</w:t>
            </w:r>
          </w:p>
        </w:tc>
        <w:tc>
          <w:tcPr>
            <w:tcW w:w="1530" w:type="dxa"/>
            <w:tcBorders>
              <w:bottom w:val="single" w:sz="8" w:space="0" w:color="auto"/>
            </w:tcBorders>
            <w:shd w:val="clear" w:color="auto" w:fill="auto"/>
            <w:vAlign w:val="center"/>
          </w:tcPr>
          <w:p w:rsidR="002A4FFF" w:rsidRDefault="008B05CE">
            <w:pPr>
              <w:widowControl/>
              <w:snapToGrid w:val="0"/>
              <w:spacing w:line="240" w:lineRule="auto"/>
              <w:ind w:leftChars="100" w:left="210" w:rightChars="100" w:right="210"/>
              <w:rPr>
                <w:rFonts w:ascii="宋体" w:hAnsi="宋体"/>
                <w:sz w:val="18"/>
                <w:szCs w:val="18"/>
              </w:rPr>
            </w:pPr>
            <w:r>
              <w:rPr>
                <w:rFonts w:ascii="宋体" w:hAnsi="宋体" w:hint="eastAsia"/>
                <w:sz w:val="18"/>
                <w:szCs w:val="18"/>
              </w:rPr>
              <w:t>观察</w:t>
            </w:r>
          </w:p>
        </w:tc>
        <w:tc>
          <w:tcPr>
            <w:tcW w:w="1690"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全面</w:t>
            </w:r>
          </w:p>
        </w:tc>
      </w:tr>
      <w:tr w:rsidR="002A4FFF">
        <w:trPr>
          <w:jc w:val="center"/>
        </w:trPr>
        <w:tc>
          <w:tcPr>
            <w:tcW w:w="9350" w:type="dxa"/>
            <w:gridSpan w:val="8"/>
            <w:tcBorders>
              <w:top w:val="single" w:sz="8" w:space="0" w:color="auto"/>
              <w:bottom w:val="single" w:sz="8" w:space="0" w:color="auto"/>
            </w:tcBorders>
            <w:shd w:val="clear" w:color="auto" w:fill="auto"/>
            <w:vAlign w:val="center"/>
          </w:tcPr>
          <w:p w:rsidR="002A4FFF" w:rsidRDefault="008B05CE">
            <w:pPr>
              <w:pStyle w:val="afff2"/>
            </w:pPr>
            <w:r>
              <w:rPr>
                <w:rFonts w:hint="eastAsia"/>
              </w:rPr>
              <w:t>外露表面、隐蔽内面系指相应模板的混凝土结构物表面最终所处的位置。</w:t>
            </w:r>
          </w:p>
        </w:tc>
      </w:tr>
    </w:tbl>
    <w:p w:rsidR="002A4FFF" w:rsidRDefault="008B05CE">
      <w:pPr>
        <w:pStyle w:val="aff2"/>
        <w:spacing w:before="156" w:after="156"/>
      </w:pPr>
      <w:r>
        <w:rPr>
          <w:rFonts w:hint="eastAsia"/>
        </w:rPr>
        <w:t>钢筋工序施工质量检验项目与标准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0"/>
        <w:gridCol w:w="310"/>
        <w:gridCol w:w="326"/>
        <w:gridCol w:w="326"/>
        <w:gridCol w:w="518"/>
        <w:gridCol w:w="1620"/>
        <w:gridCol w:w="2790"/>
        <w:gridCol w:w="1710"/>
        <w:gridCol w:w="1424"/>
      </w:tblGrid>
      <w:tr w:rsidR="002A4FFF">
        <w:trPr>
          <w:tblHeader/>
          <w:jc w:val="center"/>
        </w:trPr>
        <w:tc>
          <w:tcPr>
            <w:tcW w:w="62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项</w:t>
            </w:r>
            <w:r>
              <w:rPr>
                <w:rFonts w:hint="eastAsia"/>
              </w:rPr>
              <w:t xml:space="preserve"> </w:t>
            </w:r>
            <w:r>
              <w:rPr>
                <w:rFonts w:hint="eastAsia"/>
              </w:rPr>
              <w:t>次</w:t>
            </w:r>
          </w:p>
        </w:tc>
        <w:tc>
          <w:tcPr>
            <w:tcW w:w="2790" w:type="dxa"/>
            <w:gridSpan w:val="4"/>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检验项目</w:t>
            </w:r>
          </w:p>
        </w:tc>
        <w:tc>
          <w:tcPr>
            <w:tcW w:w="2790" w:type="dxa"/>
            <w:tcBorders>
              <w:top w:val="single" w:sz="8" w:space="0" w:color="auto"/>
              <w:bottom w:val="single" w:sz="8" w:space="0" w:color="auto"/>
            </w:tcBorders>
            <w:shd w:val="clear" w:color="auto" w:fill="auto"/>
          </w:tcPr>
          <w:p w:rsidR="002A4FFF" w:rsidRDefault="008B05CE">
            <w:pPr>
              <w:spacing w:line="22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/mm)</w:t>
            </w:r>
          </w:p>
        </w:tc>
        <w:tc>
          <w:tcPr>
            <w:tcW w:w="1710" w:type="dxa"/>
            <w:tcBorders>
              <w:top w:val="single" w:sz="8" w:space="0" w:color="auto"/>
              <w:bottom w:val="single" w:sz="8" w:space="0" w:color="auto"/>
            </w:tcBorders>
            <w:shd w:val="clear" w:color="auto" w:fill="auto"/>
          </w:tcPr>
          <w:p w:rsidR="002A4FFF" w:rsidRDefault="008B05CE">
            <w:pPr>
              <w:spacing w:line="22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424" w:type="dxa"/>
            <w:tcBorders>
              <w:top w:val="single" w:sz="8" w:space="0" w:color="auto"/>
              <w:bottom w:val="single" w:sz="8" w:space="0" w:color="auto"/>
            </w:tcBorders>
            <w:shd w:val="clear" w:color="auto" w:fill="auto"/>
          </w:tcPr>
          <w:p w:rsidR="002A4FFF" w:rsidRDefault="008B05CE">
            <w:pPr>
              <w:spacing w:line="22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jc w:val="center"/>
        </w:trPr>
        <w:tc>
          <w:tcPr>
            <w:tcW w:w="310" w:type="dxa"/>
            <w:vMerge w:val="restart"/>
            <w:tcBorders>
              <w:top w:val="single" w:sz="8" w:space="0" w:color="auto"/>
            </w:tcBorders>
            <w:shd w:val="clear" w:color="auto" w:fill="auto"/>
            <w:vAlign w:val="center"/>
          </w:tcPr>
          <w:p w:rsidR="002A4FFF" w:rsidRDefault="008B05CE">
            <w:pPr>
              <w:pStyle w:val="afffffffff4"/>
            </w:pPr>
            <w:r>
              <w:rPr>
                <w:rFonts w:hint="eastAsia"/>
              </w:rPr>
              <w:t>主控项目</w:t>
            </w:r>
          </w:p>
        </w:tc>
        <w:tc>
          <w:tcPr>
            <w:tcW w:w="310" w:type="dxa"/>
            <w:tcBorders>
              <w:top w:val="single" w:sz="8" w:space="0" w:color="auto"/>
            </w:tcBorders>
            <w:shd w:val="clear" w:color="auto" w:fill="auto"/>
            <w:vAlign w:val="center"/>
          </w:tcPr>
          <w:p w:rsidR="002A4FFF" w:rsidRDefault="008B05CE">
            <w:pPr>
              <w:pStyle w:val="afffffffff4"/>
            </w:pPr>
            <w:r>
              <w:rPr>
                <w:rFonts w:hint="eastAsia"/>
              </w:rPr>
              <w:t>1</w:t>
            </w:r>
          </w:p>
        </w:tc>
        <w:tc>
          <w:tcPr>
            <w:tcW w:w="2790" w:type="dxa"/>
            <w:gridSpan w:val="4"/>
            <w:tcBorders>
              <w:top w:val="single" w:sz="8" w:space="0" w:color="auto"/>
            </w:tcBorders>
            <w:shd w:val="clear" w:color="auto" w:fill="auto"/>
            <w:vAlign w:val="center"/>
          </w:tcPr>
          <w:p w:rsidR="002A4FFF" w:rsidRDefault="008B05CE">
            <w:pPr>
              <w:snapToGrid w:val="0"/>
              <w:spacing w:line="240" w:lineRule="auto"/>
              <w:ind w:firstLineChars="100" w:firstLine="180"/>
              <w:rPr>
                <w:rFonts w:ascii="Times New Roman" w:hAnsi="Times New Roman"/>
                <w:sz w:val="18"/>
                <w:szCs w:val="18"/>
              </w:rPr>
            </w:pPr>
            <w:r>
              <w:rPr>
                <w:rFonts w:ascii="Times New Roman" w:hAnsi="Times New Roman"/>
                <w:sz w:val="18"/>
                <w:szCs w:val="18"/>
              </w:rPr>
              <w:t>钢筋的数量、规格尺寸、安装位置</w:t>
            </w:r>
          </w:p>
        </w:tc>
        <w:tc>
          <w:tcPr>
            <w:tcW w:w="279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71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对照施工图检查</w:t>
            </w:r>
          </w:p>
        </w:tc>
        <w:tc>
          <w:tcPr>
            <w:tcW w:w="1424"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310" w:type="dxa"/>
            <w:vMerge/>
            <w:shd w:val="clear" w:color="auto" w:fill="auto"/>
            <w:vAlign w:val="center"/>
          </w:tcPr>
          <w:p w:rsidR="002A4FFF" w:rsidRDefault="002A4FFF">
            <w:pPr>
              <w:pStyle w:val="afffffffff4"/>
            </w:pPr>
          </w:p>
        </w:tc>
        <w:tc>
          <w:tcPr>
            <w:tcW w:w="310" w:type="dxa"/>
            <w:shd w:val="clear" w:color="auto" w:fill="auto"/>
            <w:vAlign w:val="center"/>
          </w:tcPr>
          <w:p w:rsidR="002A4FFF" w:rsidRDefault="008B05CE">
            <w:pPr>
              <w:pStyle w:val="afffffffff4"/>
            </w:pPr>
            <w:r>
              <w:rPr>
                <w:rFonts w:hint="eastAsia"/>
              </w:rPr>
              <w:t>2</w:t>
            </w:r>
          </w:p>
        </w:tc>
        <w:tc>
          <w:tcPr>
            <w:tcW w:w="2790" w:type="dxa"/>
            <w:gridSpan w:val="4"/>
            <w:shd w:val="clear" w:color="auto" w:fill="auto"/>
            <w:vAlign w:val="center"/>
          </w:tcPr>
          <w:p w:rsidR="002A4FFF" w:rsidRDefault="008B05CE">
            <w:pPr>
              <w:snapToGrid w:val="0"/>
              <w:spacing w:line="240" w:lineRule="auto"/>
              <w:ind w:firstLineChars="100" w:firstLine="180"/>
              <w:rPr>
                <w:rFonts w:ascii="Times New Roman" w:hAnsi="Times New Roman"/>
                <w:sz w:val="18"/>
                <w:szCs w:val="18"/>
              </w:rPr>
            </w:pPr>
            <w:r>
              <w:rPr>
                <w:rFonts w:ascii="Times New Roman" w:hAnsi="Times New Roman"/>
                <w:sz w:val="18"/>
                <w:szCs w:val="18"/>
              </w:rPr>
              <w:t>焊接接头和焊缝外观</w:t>
            </w:r>
          </w:p>
        </w:tc>
        <w:tc>
          <w:tcPr>
            <w:tcW w:w="27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不允许有裂缝、脱焊点、漏焊点，没有明显的咬边、凹陷、气孔等，钢筋表面不应有明显灼伤</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观察并记录</w:t>
            </w:r>
          </w:p>
        </w:tc>
        <w:tc>
          <w:tcPr>
            <w:tcW w:w="142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10</w:t>
            </w:r>
            <w:r>
              <w:rPr>
                <w:rFonts w:ascii="宋体" w:hAnsi="宋体"/>
                <w:sz w:val="18"/>
                <w:szCs w:val="18"/>
              </w:rPr>
              <w:t>个点</w:t>
            </w:r>
          </w:p>
        </w:tc>
      </w:tr>
      <w:tr w:rsidR="002A4FFF">
        <w:trPr>
          <w:jc w:val="center"/>
        </w:trPr>
        <w:tc>
          <w:tcPr>
            <w:tcW w:w="310" w:type="dxa"/>
            <w:vMerge/>
            <w:shd w:val="clear" w:color="auto" w:fill="auto"/>
            <w:vAlign w:val="center"/>
          </w:tcPr>
          <w:p w:rsidR="002A4FFF" w:rsidRDefault="002A4FFF">
            <w:pPr>
              <w:pStyle w:val="afffffffff4"/>
            </w:pPr>
          </w:p>
        </w:tc>
        <w:tc>
          <w:tcPr>
            <w:tcW w:w="310" w:type="dxa"/>
            <w:shd w:val="clear" w:color="auto" w:fill="auto"/>
            <w:vAlign w:val="center"/>
          </w:tcPr>
          <w:p w:rsidR="002A4FFF" w:rsidRDefault="008B05CE">
            <w:pPr>
              <w:pStyle w:val="afffffffff4"/>
            </w:pPr>
            <w:r>
              <w:rPr>
                <w:rFonts w:hint="eastAsia"/>
              </w:rPr>
              <w:t>3</w:t>
            </w:r>
          </w:p>
        </w:tc>
        <w:tc>
          <w:tcPr>
            <w:tcW w:w="2790" w:type="dxa"/>
            <w:gridSpan w:val="4"/>
            <w:shd w:val="clear" w:color="auto" w:fill="auto"/>
            <w:vAlign w:val="center"/>
          </w:tcPr>
          <w:p w:rsidR="002A4FFF" w:rsidRDefault="008B05CE">
            <w:pPr>
              <w:snapToGrid w:val="0"/>
              <w:spacing w:line="240" w:lineRule="auto"/>
              <w:ind w:firstLineChars="100" w:firstLine="180"/>
              <w:rPr>
                <w:rFonts w:ascii="Times New Roman" w:hAnsi="Times New Roman"/>
                <w:sz w:val="18"/>
                <w:szCs w:val="18"/>
              </w:rPr>
            </w:pPr>
            <w:r>
              <w:rPr>
                <w:rFonts w:ascii="Times New Roman" w:hAnsi="Times New Roman"/>
                <w:sz w:val="18"/>
                <w:szCs w:val="18"/>
              </w:rPr>
              <w:t>钢筋间距、保护层</w:t>
            </w:r>
          </w:p>
        </w:tc>
        <w:tc>
          <w:tcPr>
            <w:tcW w:w="27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符合规范和设计要求</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142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10</w:t>
            </w:r>
            <w:r>
              <w:rPr>
                <w:rFonts w:ascii="宋体" w:hAnsi="宋体"/>
                <w:sz w:val="18"/>
                <w:szCs w:val="18"/>
              </w:rPr>
              <w:t>个点</w:t>
            </w:r>
          </w:p>
        </w:tc>
      </w:tr>
      <w:tr w:rsidR="002A4FFF">
        <w:trPr>
          <w:jc w:val="center"/>
        </w:trPr>
        <w:tc>
          <w:tcPr>
            <w:tcW w:w="310" w:type="dxa"/>
            <w:vMerge w:val="restart"/>
            <w:shd w:val="clear" w:color="auto" w:fill="auto"/>
            <w:vAlign w:val="center"/>
          </w:tcPr>
          <w:p w:rsidR="002A4FFF" w:rsidRDefault="008B05CE">
            <w:pPr>
              <w:pStyle w:val="afffffffff4"/>
            </w:pPr>
            <w:r>
              <w:rPr>
                <w:rFonts w:hint="eastAsia"/>
              </w:rPr>
              <w:t>一般项目</w:t>
            </w:r>
          </w:p>
        </w:tc>
        <w:tc>
          <w:tcPr>
            <w:tcW w:w="310" w:type="dxa"/>
            <w:vMerge w:val="restart"/>
            <w:shd w:val="clear" w:color="auto" w:fill="auto"/>
            <w:vAlign w:val="center"/>
          </w:tcPr>
          <w:p w:rsidR="002A4FFF" w:rsidRDefault="008B05CE">
            <w:pPr>
              <w:pStyle w:val="afffffffff4"/>
            </w:pPr>
            <w:r>
              <w:rPr>
                <w:rFonts w:hint="eastAsia"/>
              </w:rPr>
              <w:t>1</w:t>
            </w:r>
          </w:p>
        </w:tc>
        <w:tc>
          <w:tcPr>
            <w:tcW w:w="326" w:type="dxa"/>
            <w:vMerge w:val="restart"/>
            <w:shd w:val="clear" w:color="auto" w:fill="auto"/>
            <w:vAlign w:val="center"/>
          </w:tcPr>
          <w:p w:rsidR="002A4FFF" w:rsidRDefault="008B05CE">
            <w:pPr>
              <w:pStyle w:val="afffffffff4"/>
            </w:pPr>
            <w:r>
              <w:rPr>
                <w:rFonts w:hint="eastAsia"/>
              </w:rPr>
              <w:t>钢筋连接</w:t>
            </w:r>
          </w:p>
        </w:tc>
        <w:tc>
          <w:tcPr>
            <w:tcW w:w="326" w:type="dxa"/>
            <w:vMerge w:val="restart"/>
            <w:shd w:val="clear" w:color="auto" w:fill="auto"/>
            <w:vAlign w:val="center"/>
          </w:tcPr>
          <w:p w:rsidR="002A4FFF" w:rsidRDefault="008B05CE">
            <w:pPr>
              <w:pStyle w:val="afffffffff4"/>
            </w:pPr>
            <w:r>
              <w:rPr>
                <w:rFonts w:hint="eastAsia"/>
              </w:rPr>
              <w:t>焊接</w:t>
            </w:r>
          </w:p>
        </w:tc>
        <w:tc>
          <w:tcPr>
            <w:tcW w:w="2138" w:type="dxa"/>
            <w:gridSpan w:val="2"/>
            <w:shd w:val="clear" w:color="auto" w:fill="auto"/>
            <w:vAlign w:val="center"/>
          </w:tcPr>
          <w:p w:rsidR="002A4FFF" w:rsidRDefault="008B05CE">
            <w:pPr>
              <w:snapToGrid w:val="0"/>
              <w:spacing w:line="240" w:lineRule="auto"/>
              <w:ind w:firstLineChars="100" w:firstLine="180"/>
              <w:rPr>
                <w:rFonts w:ascii="Times New Roman" w:hAnsi="Times New Roman"/>
                <w:sz w:val="18"/>
                <w:szCs w:val="18"/>
              </w:rPr>
            </w:pPr>
            <w:r>
              <w:rPr>
                <w:rFonts w:ascii="Times New Roman" w:hAnsi="Times New Roman"/>
                <w:sz w:val="18"/>
                <w:szCs w:val="18"/>
              </w:rPr>
              <w:t>帮条对焊接</w:t>
            </w:r>
            <w:proofErr w:type="gramStart"/>
            <w:r>
              <w:rPr>
                <w:rFonts w:ascii="Times New Roman" w:hAnsi="Times New Roman"/>
                <w:sz w:val="18"/>
                <w:szCs w:val="18"/>
              </w:rPr>
              <w:t>头中心</w:t>
            </w:r>
            <w:proofErr w:type="gramEnd"/>
          </w:p>
        </w:tc>
        <w:tc>
          <w:tcPr>
            <w:tcW w:w="279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纵向偏移差不大于</w:t>
            </w:r>
            <w:r>
              <w:rPr>
                <w:rFonts w:ascii="宋体" w:hAnsi="宋体"/>
                <w:sz w:val="18"/>
                <w:szCs w:val="18"/>
              </w:rPr>
              <w:t>0.5d</w:t>
            </w:r>
          </w:p>
        </w:tc>
        <w:tc>
          <w:tcPr>
            <w:tcW w:w="1710"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1424" w:type="dxa"/>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每项不少</w:t>
            </w:r>
            <w:r>
              <w:rPr>
                <w:rFonts w:ascii="宋体" w:hAnsi="宋体"/>
                <w:sz w:val="18"/>
                <w:szCs w:val="18"/>
              </w:rPr>
              <w:t>10</w:t>
            </w:r>
            <w:r>
              <w:rPr>
                <w:rFonts w:ascii="宋体" w:hAnsi="宋体"/>
                <w:sz w:val="18"/>
                <w:szCs w:val="18"/>
              </w:rPr>
              <w:t>个点</w:t>
            </w:r>
          </w:p>
        </w:tc>
      </w:tr>
      <w:tr w:rsidR="002A4FFF">
        <w:trPr>
          <w:jc w:val="center"/>
        </w:trPr>
        <w:tc>
          <w:tcPr>
            <w:tcW w:w="310" w:type="dxa"/>
            <w:vMerge/>
            <w:shd w:val="clear" w:color="auto" w:fill="auto"/>
            <w:vAlign w:val="center"/>
          </w:tcPr>
          <w:p w:rsidR="002A4FFF" w:rsidRDefault="002A4FFF">
            <w:pPr>
              <w:pStyle w:val="afffffffff4"/>
            </w:pPr>
          </w:p>
        </w:tc>
        <w:tc>
          <w:tcPr>
            <w:tcW w:w="310" w:type="dxa"/>
            <w:vMerge/>
            <w:shd w:val="clear" w:color="auto" w:fill="auto"/>
            <w:vAlign w:val="center"/>
          </w:tcPr>
          <w:p w:rsidR="002A4FFF" w:rsidRDefault="002A4FFF">
            <w:pPr>
              <w:pStyle w:val="afffffffff4"/>
            </w:pPr>
          </w:p>
        </w:tc>
        <w:tc>
          <w:tcPr>
            <w:tcW w:w="326" w:type="dxa"/>
            <w:vMerge/>
            <w:shd w:val="clear" w:color="auto" w:fill="auto"/>
            <w:vAlign w:val="center"/>
          </w:tcPr>
          <w:p w:rsidR="002A4FFF" w:rsidRDefault="002A4FFF">
            <w:pPr>
              <w:pStyle w:val="afffffffff4"/>
            </w:pPr>
          </w:p>
        </w:tc>
        <w:tc>
          <w:tcPr>
            <w:tcW w:w="326" w:type="dxa"/>
            <w:vMerge/>
            <w:shd w:val="clear" w:color="auto" w:fill="auto"/>
            <w:vAlign w:val="center"/>
          </w:tcPr>
          <w:p w:rsidR="002A4FFF" w:rsidRDefault="002A4FFF">
            <w:pPr>
              <w:pStyle w:val="afffffffff4"/>
            </w:pPr>
          </w:p>
        </w:tc>
        <w:tc>
          <w:tcPr>
            <w:tcW w:w="2138" w:type="dxa"/>
            <w:gridSpan w:val="2"/>
            <w:shd w:val="clear" w:color="auto" w:fill="auto"/>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接头处钢筋轴线的曲折</w:t>
            </w:r>
          </w:p>
        </w:tc>
        <w:tc>
          <w:tcPr>
            <w:tcW w:w="279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≤4°</w:t>
            </w:r>
          </w:p>
        </w:tc>
        <w:tc>
          <w:tcPr>
            <w:tcW w:w="171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42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310" w:type="dxa"/>
            <w:vMerge/>
            <w:shd w:val="clear" w:color="auto" w:fill="auto"/>
            <w:vAlign w:val="center"/>
          </w:tcPr>
          <w:p w:rsidR="002A4FFF" w:rsidRDefault="002A4FFF">
            <w:pPr>
              <w:pStyle w:val="afffffffff4"/>
            </w:pPr>
          </w:p>
        </w:tc>
        <w:tc>
          <w:tcPr>
            <w:tcW w:w="310" w:type="dxa"/>
            <w:vMerge/>
            <w:shd w:val="clear" w:color="auto" w:fill="auto"/>
            <w:vAlign w:val="center"/>
          </w:tcPr>
          <w:p w:rsidR="002A4FFF" w:rsidRDefault="002A4FFF">
            <w:pPr>
              <w:pStyle w:val="afffffffff4"/>
            </w:pPr>
          </w:p>
        </w:tc>
        <w:tc>
          <w:tcPr>
            <w:tcW w:w="326" w:type="dxa"/>
            <w:vMerge/>
            <w:shd w:val="clear" w:color="auto" w:fill="auto"/>
            <w:vAlign w:val="center"/>
          </w:tcPr>
          <w:p w:rsidR="002A4FFF" w:rsidRDefault="002A4FFF">
            <w:pPr>
              <w:pStyle w:val="afffffffff4"/>
            </w:pPr>
          </w:p>
        </w:tc>
        <w:tc>
          <w:tcPr>
            <w:tcW w:w="326" w:type="dxa"/>
            <w:vMerge/>
            <w:shd w:val="clear" w:color="auto" w:fill="auto"/>
            <w:vAlign w:val="center"/>
          </w:tcPr>
          <w:p w:rsidR="002A4FFF" w:rsidRDefault="002A4FFF">
            <w:pPr>
              <w:pStyle w:val="afffffffff4"/>
            </w:pPr>
          </w:p>
        </w:tc>
        <w:tc>
          <w:tcPr>
            <w:tcW w:w="518" w:type="dxa"/>
            <w:vMerge w:val="restart"/>
            <w:shd w:val="clear" w:color="auto" w:fill="auto"/>
            <w:vAlign w:val="center"/>
          </w:tcPr>
          <w:p w:rsidR="002A4FFF" w:rsidRDefault="008B05CE">
            <w:pPr>
              <w:pStyle w:val="afffffffff4"/>
            </w:pPr>
            <w:r>
              <w:rPr>
                <w:rFonts w:hint="eastAsia"/>
              </w:rPr>
              <w:t>焊缝</w:t>
            </w:r>
          </w:p>
        </w:tc>
        <w:tc>
          <w:tcPr>
            <w:tcW w:w="1620" w:type="dxa"/>
            <w:shd w:val="clear" w:color="auto" w:fill="auto"/>
            <w:vAlign w:val="center"/>
          </w:tcPr>
          <w:p w:rsidR="002A4FFF" w:rsidRDefault="008B05CE">
            <w:pPr>
              <w:pStyle w:val="afffffffff4"/>
            </w:pPr>
            <w:r>
              <w:rPr>
                <w:rFonts w:hint="eastAsia"/>
              </w:rPr>
              <w:t>长度</w:t>
            </w:r>
          </w:p>
        </w:tc>
        <w:tc>
          <w:tcPr>
            <w:tcW w:w="27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-0.5d</w:t>
            </w:r>
          </w:p>
        </w:tc>
        <w:tc>
          <w:tcPr>
            <w:tcW w:w="171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42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310" w:type="dxa"/>
            <w:vMerge/>
            <w:shd w:val="clear" w:color="auto" w:fill="auto"/>
            <w:vAlign w:val="center"/>
          </w:tcPr>
          <w:p w:rsidR="002A4FFF" w:rsidRDefault="002A4FFF">
            <w:pPr>
              <w:pStyle w:val="afffffffff4"/>
            </w:pPr>
          </w:p>
        </w:tc>
        <w:tc>
          <w:tcPr>
            <w:tcW w:w="310" w:type="dxa"/>
            <w:vMerge/>
            <w:shd w:val="clear" w:color="auto" w:fill="auto"/>
            <w:vAlign w:val="center"/>
          </w:tcPr>
          <w:p w:rsidR="002A4FFF" w:rsidRDefault="002A4FFF">
            <w:pPr>
              <w:pStyle w:val="afffffffff4"/>
            </w:pPr>
          </w:p>
        </w:tc>
        <w:tc>
          <w:tcPr>
            <w:tcW w:w="326" w:type="dxa"/>
            <w:vMerge/>
            <w:shd w:val="clear" w:color="auto" w:fill="auto"/>
            <w:vAlign w:val="center"/>
          </w:tcPr>
          <w:p w:rsidR="002A4FFF" w:rsidRDefault="002A4FFF">
            <w:pPr>
              <w:pStyle w:val="afffffffff4"/>
            </w:pPr>
          </w:p>
        </w:tc>
        <w:tc>
          <w:tcPr>
            <w:tcW w:w="326" w:type="dxa"/>
            <w:vMerge/>
            <w:shd w:val="clear" w:color="auto" w:fill="auto"/>
            <w:vAlign w:val="center"/>
          </w:tcPr>
          <w:p w:rsidR="002A4FFF" w:rsidRDefault="002A4FFF">
            <w:pPr>
              <w:pStyle w:val="afffffffff4"/>
            </w:pPr>
          </w:p>
        </w:tc>
        <w:tc>
          <w:tcPr>
            <w:tcW w:w="518" w:type="dxa"/>
            <w:vMerge/>
            <w:shd w:val="clear" w:color="auto" w:fill="auto"/>
            <w:vAlign w:val="center"/>
          </w:tcPr>
          <w:p w:rsidR="002A4FFF" w:rsidRDefault="002A4FFF">
            <w:pPr>
              <w:pStyle w:val="afffffffff4"/>
            </w:pPr>
          </w:p>
        </w:tc>
        <w:tc>
          <w:tcPr>
            <w:tcW w:w="1620" w:type="dxa"/>
            <w:shd w:val="clear" w:color="auto" w:fill="auto"/>
            <w:vAlign w:val="center"/>
          </w:tcPr>
          <w:p w:rsidR="002A4FFF" w:rsidRDefault="008B05CE">
            <w:pPr>
              <w:pStyle w:val="afffffffff4"/>
            </w:pPr>
            <w:r>
              <w:rPr>
                <w:rFonts w:hint="eastAsia"/>
              </w:rPr>
              <w:t>高度</w:t>
            </w:r>
          </w:p>
        </w:tc>
        <w:tc>
          <w:tcPr>
            <w:tcW w:w="27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-0.05d</w:t>
            </w:r>
          </w:p>
        </w:tc>
        <w:tc>
          <w:tcPr>
            <w:tcW w:w="171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42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310" w:type="dxa"/>
            <w:vMerge/>
            <w:shd w:val="clear" w:color="auto" w:fill="auto"/>
            <w:vAlign w:val="center"/>
          </w:tcPr>
          <w:p w:rsidR="002A4FFF" w:rsidRDefault="002A4FFF">
            <w:pPr>
              <w:pStyle w:val="afffffffff4"/>
            </w:pPr>
          </w:p>
        </w:tc>
        <w:tc>
          <w:tcPr>
            <w:tcW w:w="310" w:type="dxa"/>
            <w:vMerge/>
            <w:shd w:val="clear" w:color="auto" w:fill="auto"/>
            <w:vAlign w:val="center"/>
          </w:tcPr>
          <w:p w:rsidR="002A4FFF" w:rsidRDefault="002A4FFF">
            <w:pPr>
              <w:pStyle w:val="afffffffff4"/>
            </w:pPr>
          </w:p>
        </w:tc>
        <w:tc>
          <w:tcPr>
            <w:tcW w:w="326" w:type="dxa"/>
            <w:vMerge/>
            <w:shd w:val="clear" w:color="auto" w:fill="auto"/>
            <w:vAlign w:val="center"/>
          </w:tcPr>
          <w:p w:rsidR="002A4FFF" w:rsidRDefault="002A4FFF">
            <w:pPr>
              <w:pStyle w:val="afffffffff4"/>
            </w:pPr>
          </w:p>
        </w:tc>
        <w:tc>
          <w:tcPr>
            <w:tcW w:w="326" w:type="dxa"/>
            <w:vMerge/>
            <w:shd w:val="clear" w:color="auto" w:fill="auto"/>
            <w:vAlign w:val="center"/>
          </w:tcPr>
          <w:p w:rsidR="002A4FFF" w:rsidRDefault="002A4FFF">
            <w:pPr>
              <w:pStyle w:val="afffffffff4"/>
            </w:pPr>
          </w:p>
        </w:tc>
        <w:tc>
          <w:tcPr>
            <w:tcW w:w="518" w:type="dxa"/>
            <w:vMerge/>
            <w:shd w:val="clear" w:color="auto" w:fill="auto"/>
            <w:vAlign w:val="center"/>
          </w:tcPr>
          <w:p w:rsidR="002A4FFF" w:rsidRDefault="002A4FFF">
            <w:pPr>
              <w:pStyle w:val="afffffffff4"/>
            </w:pPr>
          </w:p>
        </w:tc>
        <w:tc>
          <w:tcPr>
            <w:tcW w:w="1620" w:type="dxa"/>
            <w:shd w:val="clear" w:color="auto" w:fill="auto"/>
            <w:vAlign w:val="center"/>
          </w:tcPr>
          <w:p w:rsidR="002A4FFF" w:rsidRDefault="008B05CE">
            <w:pPr>
              <w:pStyle w:val="afffffffff4"/>
            </w:pPr>
            <w:r>
              <w:rPr>
                <w:rFonts w:ascii="Times New Roman"/>
                <w:szCs w:val="18"/>
              </w:rPr>
              <w:t>表面气孔夹渣</w:t>
            </w:r>
          </w:p>
        </w:tc>
        <w:tc>
          <w:tcPr>
            <w:tcW w:w="27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在</w:t>
            </w:r>
            <w:r>
              <w:rPr>
                <w:rFonts w:ascii="宋体" w:hAnsi="宋体"/>
                <w:sz w:val="18"/>
                <w:szCs w:val="18"/>
              </w:rPr>
              <w:t>2d</w:t>
            </w:r>
            <w:r>
              <w:rPr>
                <w:rFonts w:ascii="宋体" w:hAnsi="宋体"/>
                <w:sz w:val="18"/>
                <w:szCs w:val="18"/>
              </w:rPr>
              <w:t>长度上数量不多于</w:t>
            </w:r>
            <w:r>
              <w:rPr>
                <w:rFonts w:ascii="宋体" w:hAnsi="宋体"/>
                <w:sz w:val="18"/>
                <w:szCs w:val="18"/>
              </w:rPr>
              <w:t>2</w:t>
            </w:r>
            <w:r>
              <w:rPr>
                <w:rFonts w:ascii="宋体" w:hAnsi="宋体"/>
                <w:sz w:val="18"/>
                <w:szCs w:val="18"/>
              </w:rPr>
              <w:t>个</w:t>
            </w:r>
            <w:r>
              <w:rPr>
                <w:rFonts w:ascii="宋体" w:hAnsi="宋体" w:hint="eastAsia"/>
                <w:sz w:val="18"/>
                <w:szCs w:val="18"/>
              </w:rPr>
              <w:t>；</w:t>
            </w:r>
            <w:r>
              <w:rPr>
                <w:rFonts w:ascii="宋体" w:hAnsi="宋体"/>
                <w:sz w:val="18"/>
                <w:szCs w:val="18"/>
              </w:rPr>
              <w:t>气孔、夹渣的直径不大于</w:t>
            </w:r>
            <w:r>
              <w:rPr>
                <w:rFonts w:ascii="宋体" w:hAnsi="宋体"/>
                <w:sz w:val="18"/>
                <w:szCs w:val="18"/>
              </w:rPr>
              <w:t>3</w:t>
            </w:r>
          </w:p>
        </w:tc>
        <w:tc>
          <w:tcPr>
            <w:tcW w:w="1710"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424"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310" w:type="dxa"/>
            <w:vMerge/>
            <w:shd w:val="clear" w:color="auto" w:fill="auto"/>
            <w:vAlign w:val="center"/>
          </w:tcPr>
          <w:p w:rsidR="002A4FFF" w:rsidRDefault="002A4FFF">
            <w:pPr>
              <w:pStyle w:val="afffffffff4"/>
            </w:pPr>
          </w:p>
        </w:tc>
        <w:tc>
          <w:tcPr>
            <w:tcW w:w="310" w:type="dxa"/>
            <w:vMerge/>
            <w:shd w:val="clear" w:color="auto" w:fill="auto"/>
            <w:vAlign w:val="center"/>
          </w:tcPr>
          <w:p w:rsidR="002A4FFF" w:rsidRDefault="002A4FFF">
            <w:pPr>
              <w:pStyle w:val="afffffffff4"/>
            </w:pPr>
          </w:p>
        </w:tc>
        <w:tc>
          <w:tcPr>
            <w:tcW w:w="326" w:type="dxa"/>
            <w:vMerge/>
            <w:shd w:val="clear" w:color="auto" w:fill="auto"/>
            <w:vAlign w:val="center"/>
          </w:tcPr>
          <w:p w:rsidR="002A4FFF" w:rsidRDefault="002A4FFF">
            <w:pPr>
              <w:pStyle w:val="afffffffff4"/>
            </w:pPr>
          </w:p>
        </w:tc>
        <w:tc>
          <w:tcPr>
            <w:tcW w:w="844" w:type="dxa"/>
            <w:gridSpan w:val="2"/>
            <w:vMerge w:val="restart"/>
            <w:shd w:val="clear" w:color="auto" w:fill="auto"/>
            <w:vAlign w:val="center"/>
          </w:tcPr>
          <w:p w:rsidR="002A4FFF" w:rsidRDefault="008B05CE">
            <w:pPr>
              <w:pStyle w:val="afffffffff4"/>
            </w:pPr>
            <w:r>
              <w:rPr>
                <w:rFonts w:hint="eastAsia"/>
              </w:rPr>
              <w:t>绑扎连接</w:t>
            </w:r>
          </w:p>
        </w:tc>
        <w:tc>
          <w:tcPr>
            <w:tcW w:w="1620" w:type="dxa"/>
            <w:tcBorders>
              <w:left w:val="single" w:sz="4" w:space="0" w:color="000000"/>
              <w:right w:val="single" w:sz="4" w:space="0" w:color="000000"/>
            </w:tcBorders>
            <w:shd w:val="clear" w:color="auto" w:fill="auto"/>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缺扣、</w:t>
            </w:r>
            <w:proofErr w:type="gramStart"/>
            <w:r>
              <w:rPr>
                <w:rFonts w:ascii="Times New Roman" w:hAnsi="Times New Roman"/>
                <w:sz w:val="18"/>
                <w:szCs w:val="18"/>
              </w:rPr>
              <w:t>松扣</w:t>
            </w:r>
            <w:proofErr w:type="gramEnd"/>
          </w:p>
        </w:tc>
        <w:tc>
          <w:tcPr>
            <w:tcW w:w="27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不大于</w:t>
            </w:r>
            <w:r>
              <w:rPr>
                <w:rFonts w:ascii="宋体" w:hAnsi="宋体"/>
                <w:sz w:val="18"/>
                <w:szCs w:val="18"/>
              </w:rPr>
              <w:t>20%</w:t>
            </w:r>
            <w:r>
              <w:rPr>
                <w:rFonts w:ascii="宋体" w:hAnsi="宋体"/>
                <w:sz w:val="18"/>
                <w:szCs w:val="18"/>
              </w:rPr>
              <w:t>且不集中</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检查</w:t>
            </w:r>
          </w:p>
        </w:tc>
        <w:tc>
          <w:tcPr>
            <w:tcW w:w="142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10</w:t>
            </w:r>
            <w:r>
              <w:rPr>
                <w:rFonts w:ascii="宋体" w:hAnsi="宋体"/>
                <w:sz w:val="18"/>
                <w:szCs w:val="18"/>
              </w:rPr>
              <w:t>个点</w:t>
            </w:r>
          </w:p>
        </w:tc>
      </w:tr>
      <w:tr w:rsidR="002A4FFF">
        <w:trPr>
          <w:jc w:val="center"/>
        </w:trPr>
        <w:tc>
          <w:tcPr>
            <w:tcW w:w="310" w:type="dxa"/>
            <w:vMerge/>
            <w:shd w:val="clear" w:color="auto" w:fill="auto"/>
            <w:vAlign w:val="center"/>
          </w:tcPr>
          <w:p w:rsidR="002A4FFF" w:rsidRDefault="002A4FFF">
            <w:pPr>
              <w:pStyle w:val="afffffffff4"/>
            </w:pPr>
          </w:p>
        </w:tc>
        <w:tc>
          <w:tcPr>
            <w:tcW w:w="310" w:type="dxa"/>
            <w:vMerge/>
            <w:shd w:val="clear" w:color="auto" w:fill="auto"/>
            <w:vAlign w:val="center"/>
          </w:tcPr>
          <w:p w:rsidR="002A4FFF" w:rsidRDefault="002A4FFF">
            <w:pPr>
              <w:pStyle w:val="afffffffff4"/>
            </w:pPr>
          </w:p>
        </w:tc>
        <w:tc>
          <w:tcPr>
            <w:tcW w:w="326" w:type="dxa"/>
            <w:vMerge/>
            <w:shd w:val="clear" w:color="auto" w:fill="auto"/>
            <w:vAlign w:val="center"/>
          </w:tcPr>
          <w:p w:rsidR="002A4FFF" w:rsidRDefault="002A4FFF">
            <w:pPr>
              <w:pStyle w:val="afffffffff4"/>
            </w:pPr>
          </w:p>
        </w:tc>
        <w:tc>
          <w:tcPr>
            <w:tcW w:w="844" w:type="dxa"/>
            <w:gridSpan w:val="2"/>
            <w:vMerge/>
            <w:shd w:val="clear" w:color="auto" w:fill="auto"/>
            <w:vAlign w:val="center"/>
          </w:tcPr>
          <w:p w:rsidR="002A4FFF" w:rsidRDefault="002A4FFF">
            <w:pPr>
              <w:pStyle w:val="afffffffff4"/>
            </w:pPr>
          </w:p>
        </w:tc>
        <w:tc>
          <w:tcPr>
            <w:tcW w:w="1620" w:type="dxa"/>
            <w:tcBorders>
              <w:left w:val="single" w:sz="4" w:space="0" w:color="000000"/>
              <w:right w:val="single" w:sz="4" w:space="0" w:color="000000"/>
            </w:tcBorders>
            <w:shd w:val="clear" w:color="auto" w:fill="auto"/>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弯钩朝向正确</w:t>
            </w:r>
          </w:p>
        </w:tc>
        <w:tc>
          <w:tcPr>
            <w:tcW w:w="279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符合设计图纸</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w:t>
            </w:r>
          </w:p>
        </w:tc>
        <w:tc>
          <w:tcPr>
            <w:tcW w:w="142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10</w:t>
            </w:r>
            <w:r>
              <w:rPr>
                <w:rFonts w:ascii="宋体" w:hAnsi="宋体"/>
                <w:sz w:val="18"/>
                <w:szCs w:val="18"/>
              </w:rPr>
              <w:t>个点</w:t>
            </w:r>
          </w:p>
        </w:tc>
      </w:tr>
      <w:tr w:rsidR="002A4FFF">
        <w:trPr>
          <w:jc w:val="center"/>
        </w:trPr>
        <w:tc>
          <w:tcPr>
            <w:tcW w:w="310" w:type="dxa"/>
            <w:vMerge/>
            <w:tcBorders>
              <w:bottom w:val="single" w:sz="8" w:space="0" w:color="auto"/>
            </w:tcBorders>
            <w:shd w:val="clear" w:color="auto" w:fill="auto"/>
            <w:vAlign w:val="center"/>
          </w:tcPr>
          <w:p w:rsidR="002A4FFF" w:rsidRDefault="002A4FFF">
            <w:pPr>
              <w:pStyle w:val="afffffffff4"/>
            </w:pPr>
          </w:p>
        </w:tc>
        <w:tc>
          <w:tcPr>
            <w:tcW w:w="310" w:type="dxa"/>
            <w:vMerge/>
            <w:tcBorders>
              <w:bottom w:val="single" w:sz="8" w:space="0" w:color="auto"/>
            </w:tcBorders>
            <w:shd w:val="clear" w:color="auto" w:fill="auto"/>
            <w:vAlign w:val="center"/>
          </w:tcPr>
          <w:p w:rsidR="002A4FFF" w:rsidRDefault="002A4FFF">
            <w:pPr>
              <w:pStyle w:val="afffffffff4"/>
            </w:pPr>
          </w:p>
        </w:tc>
        <w:tc>
          <w:tcPr>
            <w:tcW w:w="326" w:type="dxa"/>
            <w:vMerge/>
            <w:tcBorders>
              <w:bottom w:val="single" w:sz="8" w:space="0" w:color="auto"/>
            </w:tcBorders>
            <w:shd w:val="clear" w:color="auto" w:fill="auto"/>
            <w:vAlign w:val="center"/>
          </w:tcPr>
          <w:p w:rsidR="002A4FFF" w:rsidRDefault="002A4FFF">
            <w:pPr>
              <w:pStyle w:val="afffffffff4"/>
            </w:pPr>
          </w:p>
        </w:tc>
        <w:tc>
          <w:tcPr>
            <w:tcW w:w="844" w:type="dxa"/>
            <w:gridSpan w:val="2"/>
            <w:vMerge/>
            <w:tcBorders>
              <w:bottom w:val="single" w:sz="8" w:space="0" w:color="auto"/>
            </w:tcBorders>
            <w:shd w:val="clear" w:color="auto" w:fill="auto"/>
            <w:vAlign w:val="center"/>
          </w:tcPr>
          <w:p w:rsidR="002A4FFF" w:rsidRDefault="002A4FFF">
            <w:pPr>
              <w:pStyle w:val="afffffffff4"/>
            </w:pPr>
          </w:p>
        </w:tc>
        <w:tc>
          <w:tcPr>
            <w:tcW w:w="1620" w:type="dxa"/>
            <w:tcBorders>
              <w:left w:val="single" w:sz="4" w:space="0" w:color="000000"/>
              <w:right w:val="single" w:sz="4" w:space="0" w:color="000000"/>
            </w:tcBorders>
            <w:shd w:val="clear" w:color="auto" w:fill="auto"/>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搭接长度</w:t>
            </w:r>
          </w:p>
        </w:tc>
        <w:tc>
          <w:tcPr>
            <w:tcW w:w="2790" w:type="dxa"/>
            <w:tcBorders>
              <w:bottom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-0.05</w:t>
            </w:r>
            <w:r>
              <w:rPr>
                <w:rFonts w:ascii="宋体" w:hAnsi="宋体"/>
                <w:sz w:val="18"/>
                <w:szCs w:val="18"/>
              </w:rPr>
              <w:t>设计值</w:t>
            </w:r>
          </w:p>
        </w:tc>
        <w:tc>
          <w:tcPr>
            <w:tcW w:w="1710" w:type="dxa"/>
            <w:tcBorders>
              <w:bottom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量测</w:t>
            </w:r>
          </w:p>
        </w:tc>
        <w:tc>
          <w:tcPr>
            <w:tcW w:w="142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10</w:t>
            </w:r>
            <w:r>
              <w:rPr>
                <w:rFonts w:ascii="宋体" w:hAnsi="宋体"/>
                <w:sz w:val="18"/>
                <w:szCs w:val="18"/>
              </w:rPr>
              <w:t>个点</w:t>
            </w:r>
          </w:p>
        </w:tc>
      </w:tr>
      <w:tr w:rsidR="002A4FFF">
        <w:trPr>
          <w:jc w:val="center"/>
        </w:trPr>
        <w:tc>
          <w:tcPr>
            <w:tcW w:w="9334" w:type="dxa"/>
            <w:gridSpan w:val="9"/>
            <w:tcBorders>
              <w:top w:val="single" w:sz="8" w:space="0" w:color="auto"/>
              <w:bottom w:val="single" w:sz="8" w:space="0" w:color="auto"/>
            </w:tcBorders>
            <w:shd w:val="clear" w:color="auto" w:fill="auto"/>
            <w:vAlign w:val="center"/>
          </w:tcPr>
          <w:p w:rsidR="002A4FFF" w:rsidRDefault="008B05CE">
            <w:pPr>
              <w:pStyle w:val="afff2"/>
            </w:pPr>
            <w:r>
              <w:rPr>
                <w:rFonts w:hint="eastAsia"/>
                <w:i/>
              </w:rPr>
              <w:t>d</w:t>
            </w:r>
            <w:r>
              <w:rPr>
                <w:i/>
              </w:rPr>
              <w:t xml:space="preserve"> </w:t>
            </w:r>
            <w:r>
              <w:rPr>
                <w:rFonts w:hint="eastAsia"/>
              </w:rPr>
              <w:t>为钢筋直径</w:t>
            </w:r>
          </w:p>
        </w:tc>
      </w:tr>
    </w:tbl>
    <w:p w:rsidR="002A4FFF" w:rsidRDefault="008B05CE">
      <w:pPr>
        <w:pStyle w:val="aff2"/>
        <w:spacing w:before="156" w:after="156"/>
      </w:pPr>
      <w:r>
        <w:rPr>
          <w:rFonts w:hint="eastAsia"/>
        </w:rPr>
        <w:t>止水片</w:t>
      </w:r>
      <w:r>
        <w:rPr>
          <w:rFonts w:hint="eastAsia"/>
        </w:rPr>
        <w:t>(</w:t>
      </w:r>
      <w:r>
        <w:rPr>
          <w:rFonts w:hint="eastAsia"/>
        </w:rPr>
        <w:t>带</w:t>
      </w:r>
      <w:r>
        <w:rPr>
          <w:rFonts w:hint="eastAsia"/>
        </w:rPr>
        <w:t>)</w:t>
      </w:r>
      <w:r>
        <w:rPr>
          <w:rFonts w:hint="eastAsia"/>
        </w:rPr>
        <w:t>及伸缩缝工序质量检验项目与标准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50"/>
        <w:gridCol w:w="360"/>
        <w:gridCol w:w="990"/>
        <w:gridCol w:w="1530"/>
        <w:gridCol w:w="2430"/>
        <w:gridCol w:w="2250"/>
        <w:gridCol w:w="1424"/>
      </w:tblGrid>
      <w:tr w:rsidR="002A4FFF">
        <w:trPr>
          <w:tblHeader/>
          <w:jc w:val="center"/>
        </w:trPr>
        <w:tc>
          <w:tcPr>
            <w:tcW w:w="71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项</w:t>
            </w:r>
            <w:r>
              <w:rPr>
                <w:rFonts w:hint="eastAsia"/>
              </w:rPr>
              <w:t xml:space="preserve"> </w:t>
            </w:r>
            <w:r>
              <w:rPr>
                <w:rFonts w:hint="eastAsia"/>
              </w:rPr>
              <w:t>次</w:t>
            </w:r>
          </w:p>
        </w:tc>
        <w:tc>
          <w:tcPr>
            <w:tcW w:w="2520" w:type="dxa"/>
            <w:gridSpan w:val="2"/>
            <w:tcBorders>
              <w:top w:val="single" w:sz="8" w:space="0" w:color="auto"/>
              <w:bottom w:val="single" w:sz="8" w:space="0" w:color="auto"/>
            </w:tcBorders>
            <w:shd w:val="clear" w:color="auto" w:fill="auto"/>
            <w:vAlign w:val="center"/>
          </w:tcPr>
          <w:p w:rsidR="002A4FFF" w:rsidRDefault="008B05CE">
            <w:pPr>
              <w:pStyle w:val="afffffffff4"/>
            </w:pPr>
            <w:r>
              <w:rPr>
                <w:rFonts w:hint="eastAsia"/>
              </w:rPr>
              <w:t>检验项目</w:t>
            </w:r>
          </w:p>
        </w:tc>
        <w:tc>
          <w:tcPr>
            <w:tcW w:w="2430" w:type="dxa"/>
            <w:tcBorders>
              <w:top w:val="single" w:sz="8" w:space="0" w:color="auto"/>
              <w:bottom w:val="single" w:sz="8" w:space="0" w:color="auto"/>
            </w:tcBorders>
            <w:shd w:val="clear" w:color="auto" w:fill="auto"/>
          </w:tcPr>
          <w:p w:rsidR="002A4FFF" w:rsidRDefault="008B05CE">
            <w:pPr>
              <w:spacing w:line="22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/mm)</w:t>
            </w:r>
          </w:p>
        </w:tc>
        <w:tc>
          <w:tcPr>
            <w:tcW w:w="2250" w:type="dxa"/>
            <w:tcBorders>
              <w:top w:val="single" w:sz="8" w:space="0" w:color="auto"/>
              <w:bottom w:val="single" w:sz="8" w:space="0" w:color="auto"/>
            </w:tcBorders>
            <w:shd w:val="clear" w:color="auto" w:fill="auto"/>
          </w:tcPr>
          <w:p w:rsidR="002A4FFF" w:rsidRDefault="008B05CE">
            <w:pPr>
              <w:spacing w:line="22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424" w:type="dxa"/>
            <w:tcBorders>
              <w:top w:val="single" w:sz="8" w:space="0" w:color="auto"/>
              <w:bottom w:val="single" w:sz="8" w:space="0" w:color="auto"/>
            </w:tcBorders>
            <w:shd w:val="clear" w:color="auto" w:fill="auto"/>
          </w:tcPr>
          <w:p w:rsidR="002A4FFF" w:rsidRDefault="008B05CE">
            <w:pPr>
              <w:spacing w:line="22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464"/>
          <w:jc w:val="center"/>
        </w:trPr>
        <w:tc>
          <w:tcPr>
            <w:tcW w:w="350" w:type="dxa"/>
            <w:vMerge w:val="restart"/>
            <w:tcBorders>
              <w:top w:val="single" w:sz="8" w:space="0" w:color="auto"/>
            </w:tcBorders>
            <w:shd w:val="clear" w:color="auto" w:fill="auto"/>
            <w:vAlign w:val="center"/>
          </w:tcPr>
          <w:p w:rsidR="002A4FFF" w:rsidRDefault="008B05CE">
            <w:pPr>
              <w:pStyle w:val="afffffffff4"/>
            </w:pPr>
            <w:r>
              <w:rPr>
                <w:rFonts w:hint="eastAsia"/>
              </w:rPr>
              <w:t>主控项</w:t>
            </w:r>
            <w:r>
              <w:rPr>
                <w:rFonts w:hint="eastAsia"/>
              </w:rPr>
              <w:lastRenderedPageBreak/>
              <w:t>目</w:t>
            </w:r>
          </w:p>
        </w:tc>
        <w:tc>
          <w:tcPr>
            <w:tcW w:w="360" w:type="dxa"/>
            <w:tcBorders>
              <w:top w:val="single" w:sz="8" w:space="0" w:color="auto"/>
            </w:tcBorders>
            <w:shd w:val="clear" w:color="auto" w:fill="auto"/>
            <w:vAlign w:val="center"/>
          </w:tcPr>
          <w:p w:rsidR="002A4FFF" w:rsidRDefault="008B05CE">
            <w:pPr>
              <w:pStyle w:val="afffffffff4"/>
            </w:pPr>
            <w:r>
              <w:rPr>
                <w:rFonts w:hint="eastAsia"/>
              </w:rPr>
              <w:lastRenderedPageBreak/>
              <w:t>1</w:t>
            </w:r>
          </w:p>
        </w:tc>
        <w:tc>
          <w:tcPr>
            <w:tcW w:w="990" w:type="dxa"/>
            <w:vMerge w:val="restart"/>
            <w:tcBorders>
              <w:top w:val="single" w:sz="8" w:space="0" w:color="auto"/>
            </w:tcBorders>
            <w:shd w:val="clear" w:color="auto" w:fill="auto"/>
            <w:vAlign w:val="center"/>
          </w:tcPr>
          <w:p w:rsidR="002A4FFF" w:rsidRDefault="008B05CE">
            <w:pPr>
              <w:pStyle w:val="afffffffff4"/>
            </w:pPr>
            <w:r>
              <w:rPr>
                <w:rFonts w:hint="eastAsia"/>
              </w:rPr>
              <w:t>止水片</w:t>
            </w:r>
            <w:r>
              <w:rPr>
                <w:rFonts w:hint="eastAsia"/>
              </w:rPr>
              <w:t>(</w:t>
            </w:r>
            <w:r>
              <w:rPr>
                <w:rFonts w:hint="eastAsia"/>
              </w:rPr>
              <w:t>带</w:t>
            </w:r>
            <w:r>
              <w:rPr>
                <w:rFonts w:hint="eastAsia"/>
              </w:rPr>
              <w:t>)</w:t>
            </w:r>
          </w:p>
        </w:tc>
        <w:tc>
          <w:tcPr>
            <w:tcW w:w="1530" w:type="dxa"/>
            <w:tcBorders>
              <w:top w:val="single" w:sz="8" w:space="0" w:color="auto"/>
              <w:left w:val="single" w:sz="4" w:space="0" w:color="000000"/>
              <w:right w:val="single" w:sz="4" w:space="0" w:color="000000"/>
            </w:tcBorders>
            <w:shd w:val="clear" w:color="auto" w:fill="auto"/>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pacing w:val="-2"/>
                <w:sz w:val="18"/>
                <w:szCs w:val="18"/>
              </w:rPr>
              <w:t>材料</w:t>
            </w:r>
            <w:r>
              <w:rPr>
                <w:rFonts w:ascii="Times New Roman" w:hAnsi="Times New Roman"/>
                <w:spacing w:val="-1"/>
                <w:sz w:val="18"/>
                <w:szCs w:val="18"/>
              </w:rPr>
              <w:t>质量</w:t>
            </w:r>
          </w:p>
        </w:tc>
        <w:tc>
          <w:tcPr>
            <w:tcW w:w="243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符合设计要求</w:t>
            </w:r>
          </w:p>
        </w:tc>
        <w:tc>
          <w:tcPr>
            <w:tcW w:w="225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检查出厂合格证明和质量检验报告</w:t>
            </w:r>
          </w:p>
        </w:tc>
        <w:tc>
          <w:tcPr>
            <w:tcW w:w="1424" w:type="dxa"/>
            <w:tcBorders>
              <w:top w:val="single" w:sz="8" w:space="0" w:color="auto"/>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11"/>
          <w:jc w:val="center"/>
        </w:trPr>
        <w:tc>
          <w:tcPr>
            <w:tcW w:w="350" w:type="dxa"/>
            <w:vMerge/>
            <w:shd w:val="clear" w:color="auto" w:fill="auto"/>
            <w:vAlign w:val="center"/>
          </w:tcPr>
          <w:p w:rsidR="002A4FFF" w:rsidRDefault="002A4FFF">
            <w:pPr>
              <w:pStyle w:val="afffffffff4"/>
            </w:pPr>
          </w:p>
        </w:tc>
        <w:tc>
          <w:tcPr>
            <w:tcW w:w="360" w:type="dxa"/>
            <w:shd w:val="clear" w:color="auto" w:fill="auto"/>
            <w:vAlign w:val="center"/>
          </w:tcPr>
          <w:p w:rsidR="002A4FFF" w:rsidRDefault="008B05CE">
            <w:pPr>
              <w:pStyle w:val="afffffffff4"/>
            </w:pPr>
            <w:r>
              <w:rPr>
                <w:rFonts w:hint="eastAsia"/>
              </w:rPr>
              <w:t>2</w:t>
            </w:r>
          </w:p>
        </w:tc>
        <w:tc>
          <w:tcPr>
            <w:tcW w:w="990" w:type="dxa"/>
            <w:vMerge/>
            <w:shd w:val="clear" w:color="auto" w:fill="auto"/>
            <w:vAlign w:val="center"/>
          </w:tcPr>
          <w:p w:rsidR="002A4FFF" w:rsidRDefault="002A4FFF">
            <w:pPr>
              <w:pStyle w:val="afffffffff4"/>
            </w:pPr>
          </w:p>
        </w:tc>
        <w:tc>
          <w:tcPr>
            <w:tcW w:w="1530" w:type="dxa"/>
            <w:tcBorders>
              <w:left w:val="single" w:sz="4" w:space="0" w:color="000000"/>
              <w:right w:val="single" w:sz="4" w:space="0" w:color="000000"/>
            </w:tcBorders>
            <w:shd w:val="clear" w:color="auto" w:fill="auto"/>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pacing w:val="-4"/>
                <w:sz w:val="18"/>
                <w:szCs w:val="18"/>
              </w:rPr>
              <w:t>外</w:t>
            </w:r>
            <w:r>
              <w:rPr>
                <w:rFonts w:ascii="Times New Roman" w:hAnsi="Times New Roman"/>
                <w:spacing w:val="-2"/>
                <w:sz w:val="18"/>
                <w:szCs w:val="18"/>
              </w:rPr>
              <w:t>观</w:t>
            </w:r>
          </w:p>
        </w:tc>
        <w:tc>
          <w:tcPr>
            <w:tcW w:w="24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表面平整，无浮皮、锈污、油渍、砂眼、钉孔、裂纹等</w:t>
            </w:r>
          </w:p>
        </w:tc>
        <w:tc>
          <w:tcPr>
            <w:tcW w:w="22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42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276"/>
          <w:jc w:val="center"/>
        </w:trPr>
        <w:tc>
          <w:tcPr>
            <w:tcW w:w="350" w:type="dxa"/>
            <w:vMerge/>
            <w:shd w:val="clear" w:color="auto" w:fill="auto"/>
            <w:vAlign w:val="center"/>
          </w:tcPr>
          <w:p w:rsidR="002A4FFF" w:rsidRDefault="002A4FFF">
            <w:pPr>
              <w:pStyle w:val="afffffffff4"/>
            </w:pPr>
          </w:p>
        </w:tc>
        <w:tc>
          <w:tcPr>
            <w:tcW w:w="360" w:type="dxa"/>
            <w:shd w:val="clear" w:color="auto" w:fill="auto"/>
            <w:vAlign w:val="center"/>
          </w:tcPr>
          <w:p w:rsidR="002A4FFF" w:rsidRDefault="008B05CE">
            <w:pPr>
              <w:pStyle w:val="afffffffff4"/>
            </w:pPr>
            <w:r>
              <w:rPr>
                <w:rFonts w:hint="eastAsia"/>
              </w:rPr>
              <w:t>3</w:t>
            </w:r>
          </w:p>
        </w:tc>
        <w:tc>
          <w:tcPr>
            <w:tcW w:w="990" w:type="dxa"/>
            <w:vMerge/>
            <w:shd w:val="clear" w:color="auto" w:fill="auto"/>
            <w:vAlign w:val="center"/>
          </w:tcPr>
          <w:p w:rsidR="002A4FFF" w:rsidRDefault="002A4FFF">
            <w:pPr>
              <w:pStyle w:val="afffffffff4"/>
            </w:pPr>
          </w:p>
        </w:tc>
        <w:tc>
          <w:tcPr>
            <w:tcW w:w="1530" w:type="dxa"/>
            <w:tcBorders>
              <w:left w:val="single" w:sz="4" w:space="0" w:color="000000"/>
              <w:right w:val="single" w:sz="4" w:space="0" w:color="000000"/>
            </w:tcBorders>
            <w:shd w:val="clear" w:color="auto" w:fill="auto"/>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pacing w:val="-2"/>
                <w:sz w:val="18"/>
                <w:szCs w:val="18"/>
              </w:rPr>
              <w:t>插</w:t>
            </w:r>
            <w:r>
              <w:rPr>
                <w:rFonts w:ascii="Times New Roman" w:hAnsi="Times New Roman"/>
                <w:spacing w:val="-1"/>
                <w:sz w:val="18"/>
                <w:szCs w:val="18"/>
              </w:rPr>
              <w:t>入深度</w:t>
            </w:r>
          </w:p>
        </w:tc>
        <w:tc>
          <w:tcPr>
            <w:tcW w:w="24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符合设计要求</w:t>
            </w:r>
          </w:p>
        </w:tc>
        <w:tc>
          <w:tcPr>
            <w:tcW w:w="22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检查、量测</w:t>
            </w:r>
          </w:p>
        </w:tc>
        <w:tc>
          <w:tcPr>
            <w:tcW w:w="142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3</w:t>
            </w:r>
            <w:r>
              <w:rPr>
                <w:rFonts w:ascii="宋体" w:hAnsi="宋体"/>
                <w:sz w:val="18"/>
                <w:szCs w:val="18"/>
              </w:rPr>
              <w:t>个点</w:t>
            </w:r>
          </w:p>
        </w:tc>
      </w:tr>
      <w:tr w:rsidR="002A4FFF">
        <w:trPr>
          <w:jc w:val="center"/>
        </w:trPr>
        <w:tc>
          <w:tcPr>
            <w:tcW w:w="350" w:type="dxa"/>
            <w:vMerge w:val="restart"/>
            <w:shd w:val="clear" w:color="auto" w:fill="auto"/>
            <w:vAlign w:val="center"/>
          </w:tcPr>
          <w:p w:rsidR="002A4FFF" w:rsidRDefault="008B05CE">
            <w:pPr>
              <w:pStyle w:val="afffffffff4"/>
            </w:pPr>
            <w:r>
              <w:rPr>
                <w:rFonts w:hint="eastAsia"/>
              </w:rPr>
              <w:lastRenderedPageBreak/>
              <w:t>一般项目</w:t>
            </w:r>
          </w:p>
        </w:tc>
        <w:tc>
          <w:tcPr>
            <w:tcW w:w="360" w:type="dxa"/>
            <w:shd w:val="clear" w:color="auto" w:fill="auto"/>
            <w:vAlign w:val="center"/>
          </w:tcPr>
          <w:p w:rsidR="002A4FFF" w:rsidRDefault="008B05CE">
            <w:pPr>
              <w:pStyle w:val="afffffffff4"/>
            </w:pPr>
            <w:r>
              <w:rPr>
                <w:rFonts w:hint="eastAsia"/>
              </w:rPr>
              <w:t>1</w:t>
            </w:r>
          </w:p>
        </w:tc>
        <w:tc>
          <w:tcPr>
            <w:tcW w:w="990" w:type="dxa"/>
            <w:vMerge w:val="restart"/>
            <w:shd w:val="clear" w:color="auto" w:fill="auto"/>
            <w:vAlign w:val="center"/>
          </w:tcPr>
          <w:p w:rsidR="002A4FFF" w:rsidRDefault="008B05CE">
            <w:pPr>
              <w:pStyle w:val="afffffffff4"/>
            </w:pPr>
            <w:r>
              <w:rPr>
                <w:rFonts w:hint="eastAsia"/>
              </w:rPr>
              <w:t>止水片</w:t>
            </w:r>
            <w:r>
              <w:rPr>
                <w:rFonts w:hint="eastAsia"/>
              </w:rPr>
              <w:t>(</w:t>
            </w:r>
            <w:r>
              <w:rPr>
                <w:rFonts w:hint="eastAsia"/>
              </w:rPr>
              <w:t>带</w:t>
            </w:r>
            <w:r>
              <w:rPr>
                <w:rFonts w:hint="eastAsia"/>
              </w:rPr>
              <w:t>)</w:t>
            </w:r>
          </w:p>
        </w:tc>
        <w:tc>
          <w:tcPr>
            <w:tcW w:w="1530" w:type="dxa"/>
            <w:tcBorders>
              <w:left w:val="single" w:sz="4" w:space="0" w:color="000000"/>
              <w:right w:val="single" w:sz="4" w:space="0" w:color="000000"/>
            </w:tcBorders>
            <w:shd w:val="clear" w:color="auto" w:fill="auto"/>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pacing w:val="-2"/>
                <w:sz w:val="18"/>
                <w:szCs w:val="18"/>
              </w:rPr>
              <w:t>搭接</w:t>
            </w:r>
            <w:r>
              <w:rPr>
                <w:rFonts w:ascii="Times New Roman" w:hAnsi="Times New Roman"/>
                <w:spacing w:val="-1"/>
                <w:sz w:val="18"/>
                <w:szCs w:val="18"/>
              </w:rPr>
              <w:t>长度</w:t>
            </w:r>
          </w:p>
        </w:tc>
        <w:tc>
          <w:tcPr>
            <w:tcW w:w="243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橡胶、</w:t>
            </w:r>
            <w:r>
              <w:rPr>
                <w:rFonts w:ascii="宋体" w:hAnsi="宋体"/>
                <w:sz w:val="18"/>
                <w:szCs w:val="18"/>
              </w:rPr>
              <w:t xml:space="preserve">PVC </w:t>
            </w:r>
            <w:r>
              <w:rPr>
                <w:rFonts w:ascii="宋体" w:hAnsi="宋体"/>
                <w:sz w:val="18"/>
                <w:szCs w:val="18"/>
              </w:rPr>
              <w:t>止水带：</w:t>
            </w:r>
            <w:r>
              <w:rPr>
                <w:rFonts w:ascii="宋体" w:hAnsi="宋体"/>
                <w:sz w:val="18"/>
                <w:szCs w:val="18"/>
              </w:rPr>
              <w:t>≥100</w:t>
            </w:r>
          </w:p>
        </w:tc>
        <w:tc>
          <w:tcPr>
            <w:tcW w:w="22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42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每个连接处</w:t>
            </w:r>
          </w:p>
        </w:tc>
      </w:tr>
      <w:tr w:rsidR="002A4FFF">
        <w:trPr>
          <w:jc w:val="center"/>
        </w:trPr>
        <w:tc>
          <w:tcPr>
            <w:tcW w:w="350" w:type="dxa"/>
            <w:vMerge/>
            <w:shd w:val="clear" w:color="auto" w:fill="auto"/>
            <w:vAlign w:val="center"/>
          </w:tcPr>
          <w:p w:rsidR="002A4FFF" w:rsidRDefault="002A4FFF">
            <w:pPr>
              <w:pStyle w:val="afffffffff4"/>
            </w:pPr>
          </w:p>
        </w:tc>
        <w:tc>
          <w:tcPr>
            <w:tcW w:w="360" w:type="dxa"/>
            <w:shd w:val="clear" w:color="auto" w:fill="auto"/>
            <w:vAlign w:val="center"/>
          </w:tcPr>
          <w:p w:rsidR="002A4FFF" w:rsidRDefault="008B05CE">
            <w:pPr>
              <w:pStyle w:val="afffffffff4"/>
            </w:pPr>
            <w:r>
              <w:rPr>
                <w:rFonts w:hint="eastAsia"/>
              </w:rPr>
              <w:t>2</w:t>
            </w:r>
          </w:p>
        </w:tc>
        <w:tc>
          <w:tcPr>
            <w:tcW w:w="990" w:type="dxa"/>
            <w:vMerge/>
            <w:shd w:val="clear" w:color="auto" w:fill="auto"/>
            <w:vAlign w:val="center"/>
          </w:tcPr>
          <w:p w:rsidR="002A4FFF" w:rsidRDefault="002A4FFF">
            <w:pPr>
              <w:pStyle w:val="afffffffff4"/>
            </w:pPr>
          </w:p>
        </w:tc>
        <w:tc>
          <w:tcPr>
            <w:tcW w:w="1530" w:type="dxa"/>
            <w:tcBorders>
              <w:left w:val="single" w:sz="4" w:space="0" w:color="000000"/>
              <w:right w:val="single" w:sz="4" w:space="0" w:color="000000"/>
            </w:tcBorders>
            <w:shd w:val="clear" w:color="auto" w:fill="auto"/>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pacing w:val="-2"/>
                <w:sz w:val="18"/>
                <w:szCs w:val="18"/>
              </w:rPr>
              <w:t>尺寸</w:t>
            </w:r>
            <w:r>
              <w:rPr>
                <w:rFonts w:ascii="Times New Roman" w:hAnsi="Times New Roman" w:hint="eastAsia"/>
                <w:spacing w:val="-2"/>
                <w:sz w:val="18"/>
                <w:szCs w:val="18"/>
              </w:rPr>
              <w:t>（宽）</w:t>
            </w:r>
          </w:p>
        </w:tc>
        <w:tc>
          <w:tcPr>
            <w:tcW w:w="243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±5 </w:t>
            </w:r>
          </w:p>
        </w:tc>
        <w:tc>
          <w:tcPr>
            <w:tcW w:w="22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42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r>
              <w:rPr>
                <w:rFonts w:ascii="宋体" w:hAnsi="宋体"/>
                <w:sz w:val="18"/>
                <w:szCs w:val="18"/>
              </w:rPr>
              <w:t>～</w:t>
            </w:r>
            <w:r>
              <w:rPr>
                <w:rFonts w:ascii="宋体" w:hAnsi="宋体"/>
                <w:sz w:val="18"/>
                <w:szCs w:val="18"/>
              </w:rPr>
              <w:t>5</w:t>
            </w:r>
            <w:r>
              <w:rPr>
                <w:rFonts w:ascii="宋体" w:hAnsi="宋体"/>
                <w:sz w:val="18"/>
                <w:szCs w:val="18"/>
              </w:rPr>
              <w:t>个点</w:t>
            </w:r>
          </w:p>
        </w:tc>
      </w:tr>
      <w:tr w:rsidR="002A4FFF">
        <w:trPr>
          <w:jc w:val="center"/>
        </w:trPr>
        <w:tc>
          <w:tcPr>
            <w:tcW w:w="350" w:type="dxa"/>
            <w:vMerge/>
            <w:shd w:val="clear" w:color="auto" w:fill="auto"/>
            <w:vAlign w:val="center"/>
          </w:tcPr>
          <w:p w:rsidR="002A4FFF" w:rsidRDefault="002A4FFF">
            <w:pPr>
              <w:pStyle w:val="afffffffff4"/>
            </w:pPr>
          </w:p>
        </w:tc>
        <w:tc>
          <w:tcPr>
            <w:tcW w:w="360" w:type="dxa"/>
            <w:shd w:val="clear" w:color="auto" w:fill="auto"/>
            <w:vAlign w:val="center"/>
          </w:tcPr>
          <w:p w:rsidR="002A4FFF" w:rsidRDefault="008B05CE">
            <w:pPr>
              <w:pStyle w:val="afffffffff4"/>
            </w:pPr>
            <w:r>
              <w:rPr>
                <w:rFonts w:hint="eastAsia"/>
              </w:rPr>
              <w:t>3</w:t>
            </w:r>
          </w:p>
        </w:tc>
        <w:tc>
          <w:tcPr>
            <w:tcW w:w="990" w:type="dxa"/>
            <w:vMerge/>
            <w:shd w:val="clear" w:color="auto" w:fill="auto"/>
            <w:vAlign w:val="center"/>
          </w:tcPr>
          <w:p w:rsidR="002A4FFF" w:rsidRDefault="002A4FFF">
            <w:pPr>
              <w:pStyle w:val="afffffffff4"/>
            </w:pPr>
          </w:p>
        </w:tc>
        <w:tc>
          <w:tcPr>
            <w:tcW w:w="1530" w:type="dxa"/>
            <w:tcBorders>
              <w:left w:val="single" w:sz="4" w:space="0" w:color="000000"/>
              <w:right w:val="single" w:sz="4" w:space="0" w:color="000000"/>
            </w:tcBorders>
            <w:shd w:val="clear" w:color="auto" w:fill="auto"/>
            <w:vAlign w:val="center"/>
          </w:tcPr>
          <w:p w:rsidR="002A4FFF" w:rsidRDefault="008B05CE">
            <w:pPr>
              <w:snapToGrid w:val="0"/>
              <w:spacing w:line="240" w:lineRule="auto"/>
              <w:jc w:val="center"/>
              <w:rPr>
                <w:rFonts w:ascii="Times New Roman" w:hAnsi="Times New Roman"/>
                <w:spacing w:val="-2"/>
                <w:sz w:val="18"/>
                <w:szCs w:val="18"/>
              </w:rPr>
            </w:pPr>
            <w:r>
              <w:rPr>
                <w:rFonts w:ascii="Times New Roman" w:hAnsi="Times New Roman"/>
                <w:spacing w:val="-2"/>
                <w:sz w:val="18"/>
                <w:szCs w:val="18"/>
              </w:rPr>
              <w:t>尺寸</w:t>
            </w:r>
            <w:r>
              <w:rPr>
                <w:rFonts w:ascii="Times New Roman" w:hAnsi="Times New Roman" w:hint="eastAsia"/>
                <w:spacing w:val="-2"/>
                <w:sz w:val="18"/>
                <w:szCs w:val="18"/>
              </w:rPr>
              <w:t>（高）</w:t>
            </w:r>
          </w:p>
        </w:tc>
        <w:tc>
          <w:tcPr>
            <w:tcW w:w="243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w:t>
            </w:r>
          </w:p>
        </w:tc>
        <w:tc>
          <w:tcPr>
            <w:tcW w:w="22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42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r>
              <w:rPr>
                <w:rFonts w:ascii="宋体" w:hAnsi="宋体"/>
                <w:sz w:val="18"/>
                <w:szCs w:val="18"/>
              </w:rPr>
              <w:t>～</w:t>
            </w:r>
            <w:r>
              <w:rPr>
                <w:rFonts w:ascii="宋体" w:hAnsi="宋体"/>
                <w:sz w:val="18"/>
                <w:szCs w:val="18"/>
              </w:rPr>
              <w:t>5</w:t>
            </w:r>
            <w:r>
              <w:rPr>
                <w:rFonts w:ascii="宋体" w:hAnsi="宋体"/>
                <w:sz w:val="18"/>
                <w:szCs w:val="18"/>
              </w:rPr>
              <w:t>个点</w:t>
            </w:r>
          </w:p>
        </w:tc>
      </w:tr>
      <w:tr w:rsidR="002A4FFF">
        <w:trPr>
          <w:jc w:val="center"/>
        </w:trPr>
        <w:tc>
          <w:tcPr>
            <w:tcW w:w="350" w:type="dxa"/>
            <w:vMerge/>
            <w:shd w:val="clear" w:color="auto" w:fill="auto"/>
            <w:vAlign w:val="center"/>
          </w:tcPr>
          <w:p w:rsidR="002A4FFF" w:rsidRDefault="002A4FFF">
            <w:pPr>
              <w:pStyle w:val="afffffffff4"/>
            </w:pPr>
          </w:p>
        </w:tc>
        <w:tc>
          <w:tcPr>
            <w:tcW w:w="360" w:type="dxa"/>
            <w:shd w:val="clear" w:color="auto" w:fill="auto"/>
            <w:vAlign w:val="center"/>
          </w:tcPr>
          <w:p w:rsidR="002A4FFF" w:rsidRDefault="008B05CE">
            <w:pPr>
              <w:pStyle w:val="afffffffff4"/>
            </w:pPr>
            <w:r>
              <w:rPr>
                <w:rFonts w:hint="eastAsia"/>
              </w:rPr>
              <w:t>4</w:t>
            </w:r>
          </w:p>
        </w:tc>
        <w:tc>
          <w:tcPr>
            <w:tcW w:w="990" w:type="dxa"/>
            <w:vMerge/>
            <w:shd w:val="clear" w:color="auto" w:fill="auto"/>
            <w:vAlign w:val="center"/>
          </w:tcPr>
          <w:p w:rsidR="002A4FFF" w:rsidRDefault="002A4FFF">
            <w:pPr>
              <w:pStyle w:val="afffffffff4"/>
            </w:pPr>
          </w:p>
        </w:tc>
        <w:tc>
          <w:tcPr>
            <w:tcW w:w="1530" w:type="dxa"/>
            <w:tcBorders>
              <w:left w:val="single" w:sz="4" w:space="0" w:color="000000"/>
              <w:right w:val="single" w:sz="4" w:space="0" w:color="000000"/>
            </w:tcBorders>
            <w:shd w:val="clear" w:color="auto" w:fill="auto"/>
            <w:vAlign w:val="center"/>
          </w:tcPr>
          <w:p w:rsidR="002A4FFF" w:rsidRDefault="008B05CE">
            <w:pPr>
              <w:snapToGrid w:val="0"/>
              <w:spacing w:line="240" w:lineRule="auto"/>
              <w:jc w:val="center"/>
              <w:rPr>
                <w:rFonts w:ascii="Times New Roman" w:hAnsi="Times New Roman"/>
                <w:spacing w:val="-2"/>
                <w:sz w:val="18"/>
                <w:szCs w:val="18"/>
              </w:rPr>
            </w:pPr>
            <w:r>
              <w:rPr>
                <w:rFonts w:ascii="Times New Roman" w:hAnsi="Times New Roman"/>
                <w:spacing w:val="-2"/>
                <w:sz w:val="18"/>
                <w:szCs w:val="18"/>
              </w:rPr>
              <w:t>尺寸</w:t>
            </w:r>
            <w:r>
              <w:rPr>
                <w:rFonts w:ascii="Times New Roman" w:hAnsi="Times New Roman" w:hint="eastAsia"/>
                <w:spacing w:val="-2"/>
                <w:sz w:val="18"/>
                <w:szCs w:val="18"/>
              </w:rPr>
              <w:t>（长）</w:t>
            </w:r>
          </w:p>
        </w:tc>
        <w:tc>
          <w:tcPr>
            <w:tcW w:w="243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22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42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r>
              <w:rPr>
                <w:rFonts w:ascii="宋体" w:hAnsi="宋体"/>
                <w:sz w:val="18"/>
                <w:szCs w:val="18"/>
              </w:rPr>
              <w:t>～</w:t>
            </w:r>
            <w:r>
              <w:rPr>
                <w:rFonts w:ascii="宋体" w:hAnsi="宋体"/>
                <w:sz w:val="18"/>
                <w:szCs w:val="18"/>
              </w:rPr>
              <w:t>5</w:t>
            </w:r>
            <w:r>
              <w:rPr>
                <w:rFonts w:ascii="宋体" w:hAnsi="宋体"/>
                <w:sz w:val="18"/>
                <w:szCs w:val="18"/>
              </w:rPr>
              <w:t>个点</w:t>
            </w:r>
          </w:p>
        </w:tc>
      </w:tr>
      <w:tr w:rsidR="002A4FFF">
        <w:trPr>
          <w:jc w:val="center"/>
        </w:trPr>
        <w:tc>
          <w:tcPr>
            <w:tcW w:w="350" w:type="dxa"/>
            <w:vMerge/>
            <w:shd w:val="clear" w:color="auto" w:fill="auto"/>
            <w:vAlign w:val="center"/>
          </w:tcPr>
          <w:p w:rsidR="002A4FFF" w:rsidRDefault="002A4FFF">
            <w:pPr>
              <w:pStyle w:val="afffffffff4"/>
            </w:pPr>
          </w:p>
        </w:tc>
        <w:tc>
          <w:tcPr>
            <w:tcW w:w="360" w:type="dxa"/>
            <w:shd w:val="clear" w:color="auto" w:fill="auto"/>
            <w:vAlign w:val="center"/>
          </w:tcPr>
          <w:p w:rsidR="002A4FFF" w:rsidRDefault="008B05CE">
            <w:pPr>
              <w:pStyle w:val="afffffffff4"/>
            </w:pPr>
            <w:r>
              <w:rPr>
                <w:rFonts w:hint="eastAsia"/>
              </w:rPr>
              <w:t>5</w:t>
            </w:r>
          </w:p>
        </w:tc>
        <w:tc>
          <w:tcPr>
            <w:tcW w:w="990" w:type="dxa"/>
            <w:vMerge w:val="restart"/>
            <w:shd w:val="clear" w:color="auto" w:fill="auto"/>
            <w:vAlign w:val="center"/>
          </w:tcPr>
          <w:p w:rsidR="002A4FFF" w:rsidRDefault="008B05CE">
            <w:pPr>
              <w:pStyle w:val="afffffffff4"/>
            </w:pPr>
            <w:r>
              <w:rPr>
                <w:rFonts w:ascii="Times New Roman"/>
                <w:spacing w:val="-2"/>
                <w:szCs w:val="18"/>
              </w:rPr>
              <w:t>伸缩</w:t>
            </w:r>
            <w:r>
              <w:rPr>
                <w:rFonts w:ascii="Times New Roman"/>
                <w:spacing w:val="-1"/>
                <w:szCs w:val="18"/>
              </w:rPr>
              <w:t>缝</w:t>
            </w:r>
          </w:p>
        </w:tc>
        <w:tc>
          <w:tcPr>
            <w:tcW w:w="1530" w:type="dxa"/>
            <w:tcBorders>
              <w:left w:val="single" w:sz="4" w:space="0" w:color="000000"/>
              <w:right w:val="single" w:sz="4" w:space="0" w:color="000000"/>
            </w:tcBorders>
            <w:shd w:val="clear" w:color="auto" w:fill="auto"/>
            <w:vAlign w:val="center"/>
          </w:tcPr>
          <w:p w:rsidR="002A4FFF" w:rsidRDefault="008B05CE">
            <w:pPr>
              <w:snapToGrid w:val="0"/>
              <w:spacing w:line="240" w:lineRule="auto"/>
              <w:ind w:left="104" w:firstLineChars="100" w:firstLine="176"/>
              <w:rPr>
                <w:rFonts w:ascii="Times New Roman" w:hAnsi="Times New Roman"/>
                <w:sz w:val="18"/>
                <w:szCs w:val="18"/>
              </w:rPr>
            </w:pPr>
            <w:proofErr w:type="gramStart"/>
            <w:r>
              <w:rPr>
                <w:rFonts w:ascii="Times New Roman" w:hAnsi="Times New Roman"/>
                <w:spacing w:val="-2"/>
                <w:sz w:val="18"/>
                <w:szCs w:val="18"/>
              </w:rPr>
              <w:t>缝面</w:t>
            </w:r>
            <w:proofErr w:type="gramEnd"/>
          </w:p>
        </w:tc>
        <w:tc>
          <w:tcPr>
            <w:tcW w:w="243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无外露铁件，</w:t>
            </w:r>
            <w:proofErr w:type="gramStart"/>
            <w:r>
              <w:rPr>
                <w:rFonts w:ascii="宋体" w:hAnsi="宋体"/>
                <w:sz w:val="18"/>
                <w:szCs w:val="18"/>
              </w:rPr>
              <w:t>缝面平整</w:t>
            </w:r>
            <w:proofErr w:type="gramEnd"/>
            <w:r>
              <w:rPr>
                <w:rFonts w:ascii="宋体" w:hAnsi="宋体"/>
                <w:sz w:val="18"/>
                <w:szCs w:val="18"/>
              </w:rPr>
              <w:t>、顺直</w:t>
            </w:r>
          </w:p>
        </w:tc>
        <w:tc>
          <w:tcPr>
            <w:tcW w:w="22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42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逐缝检查</w:t>
            </w:r>
            <w:proofErr w:type="gramEnd"/>
          </w:p>
        </w:tc>
      </w:tr>
      <w:tr w:rsidR="002A4FFF">
        <w:trPr>
          <w:jc w:val="center"/>
        </w:trPr>
        <w:tc>
          <w:tcPr>
            <w:tcW w:w="350" w:type="dxa"/>
            <w:vMerge/>
            <w:shd w:val="clear" w:color="auto" w:fill="auto"/>
            <w:vAlign w:val="center"/>
          </w:tcPr>
          <w:p w:rsidR="002A4FFF" w:rsidRDefault="002A4FFF">
            <w:pPr>
              <w:pStyle w:val="afffffffff4"/>
            </w:pPr>
          </w:p>
        </w:tc>
        <w:tc>
          <w:tcPr>
            <w:tcW w:w="360" w:type="dxa"/>
            <w:shd w:val="clear" w:color="auto" w:fill="auto"/>
            <w:vAlign w:val="center"/>
          </w:tcPr>
          <w:p w:rsidR="002A4FFF" w:rsidRDefault="008B05CE">
            <w:pPr>
              <w:pStyle w:val="afffffffff4"/>
            </w:pPr>
            <w:r>
              <w:rPr>
                <w:rFonts w:hint="eastAsia"/>
              </w:rPr>
              <w:t>6</w:t>
            </w:r>
          </w:p>
        </w:tc>
        <w:tc>
          <w:tcPr>
            <w:tcW w:w="990" w:type="dxa"/>
            <w:vMerge/>
            <w:shd w:val="clear" w:color="auto" w:fill="auto"/>
            <w:vAlign w:val="center"/>
          </w:tcPr>
          <w:p w:rsidR="002A4FFF" w:rsidRDefault="002A4FFF">
            <w:pPr>
              <w:pStyle w:val="afffffffff4"/>
            </w:pPr>
          </w:p>
        </w:tc>
        <w:tc>
          <w:tcPr>
            <w:tcW w:w="1530" w:type="dxa"/>
            <w:tcBorders>
              <w:left w:val="single" w:sz="4" w:space="0" w:color="000000"/>
              <w:right w:val="single" w:sz="4" w:space="0" w:color="000000"/>
            </w:tcBorders>
            <w:shd w:val="clear" w:color="auto" w:fill="auto"/>
            <w:vAlign w:val="center"/>
          </w:tcPr>
          <w:p w:rsidR="002A4FFF" w:rsidRDefault="008B05CE">
            <w:pPr>
              <w:snapToGrid w:val="0"/>
              <w:spacing w:line="240" w:lineRule="auto"/>
              <w:ind w:left="104"/>
              <w:rPr>
                <w:rFonts w:ascii="Times New Roman" w:hAnsi="Times New Roman"/>
                <w:sz w:val="18"/>
                <w:szCs w:val="18"/>
              </w:rPr>
            </w:pPr>
            <w:r>
              <w:rPr>
                <w:rFonts w:ascii="Times New Roman" w:hAnsi="Times New Roman"/>
                <w:spacing w:val="-1"/>
                <w:sz w:val="18"/>
                <w:szCs w:val="18"/>
              </w:rPr>
              <w:t>粘贴沥青油毛毡</w:t>
            </w:r>
          </w:p>
        </w:tc>
        <w:tc>
          <w:tcPr>
            <w:tcW w:w="243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铺设厚度均匀平整、牢固、搭接紧密</w:t>
            </w:r>
          </w:p>
        </w:tc>
        <w:tc>
          <w:tcPr>
            <w:tcW w:w="22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42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逐缝检查</w:t>
            </w:r>
            <w:proofErr w:type="gramEnd"/>
          </w:p>
        </w:tc>
      </w:tr>
      <w:tr w:rsidR="002A4FFF">
        <w:trPr>
          <w:jc w:val="center"/>
        </w:trPr>
        <w:tc>
          <w:tcPr>
            <w:tcW w:w="350" w:type="dxa"/>
            <w:vMerge/>
            <w:shd w:val="clear" w:color="auto" w:fill="auto"/>
            <w:vAlign w:val="center"/>
          </w:tcPr>
          <w:p w:rsidR="002A4FFF" w:rsidRDefault="002A4FFF">
            <w:pPr>
              <w:pStyle w:val="afffffffff4"/>
            </w:pPr>
          </w:p>
        </w:tc>
        <w:tc>
          <w:tcPr>
            <w:tcW w:w="360" w:type="dxa"/>
            <w:shd w:val="clear" w:color="auto" w:fill="auto"/>
            <w:vAlign w:val="center"/>
          </w:tcPr>
          <w:p w:rsidR="002A4FFF" w:rsidRDefault="008B05CE">
            <w:pPr>
              <w:pStyle w:val="afffffffff4"/>
            </w:pPr>
            <w:r>
              <w:rPr>
                <w:rFonts w:hint="eastAsia"/>
              </w:rPr>
              <w:t>7</w:t>
            </w:r>
          </w:p>
        </w:tc>
        <w:tc>
          <w:tcPr>
            <w:tcW w:w="990" w:type="dxa"/>
            <w:vMerge/>
            <w:shd w:val="clear" w:color="auto" w:fill="auto"/>
            <w:vAlign w:val="center"/>
          </w:tcPr>
          <w:p w:rsidR="002A4FFF" w:rsidRDefault="002A4FFF">
            <w:pPr>
              <w:pStyle w:val="afffffffff4"/>
            </w:pPr>
          </w:p>
        </w:tc>
        <w:tc>
          <w:tcPr>
            <w:tcW w:w="1530" w:type="dxa"/>
            <w:tcBorders>
              <w:left w:val="single" w:sz="4" w:space="0" w:color="000000"/>
              <w:bottom w:val="single" w:sz="8" w:space="0" w:color="000000"/>
              <w:right w:val="single" w:sz="4" w:space="0" w:color="000000"/>
            </w:tcBorders>
            <w:shd w:val="clear" w:color="auto" w:fill="auto"/>
            <w:vAlign w:val="center"/>
          </w:tcPr>
          <w:p w:rsidR="002A4FFF" w:rsidRDefault="008B05CE">
            <w:pPr>
              <w:snapToGrid w:val="0"/>
              <w:spacing w:line="240" w:lineRule="auto"/>
              <w:ind w:left="105" w:right="108"/>
              <w:rPr>
                <w:rFonts w:ascii="Times New Roman" w:hAnsi="Times New Roman"/>
                <w:sz w:val="18"/>
                <w:szCs w:val="18"/>
              </w:rPr>
            </w:pPr>
            <w:r>
              <w:rPr>
                <w:rFonts w:ascii="Times New Roman" w:hAnsi="Times New Roman"/>
                <w:spacing w:val="13"/>
                <w:sz w:val="18"/>
                <w:szCs w:val="18"/>
              </w:rPr>
              <w:t>铺</w:t>
            </w:r>
            <w:r>
              <w:rPr>
                <w:rFonts w:ascii="Times New Roman" w:hAnsi="Times New Roman"/>
                <w:spacing w:val="9"/>
                <w:sz w:val="18"/>
                <w:szCs w:val="18"/>
              </w:rPr>
              <w:t>设预制油毡板</w:t>
            </w:r>
            <w:r>
              <w:rPr>
                <w:rFonts w:ascii="Times New Roman" w:hAnsi="Times New Roman"/>
                <w:spacing w:val="-2"/>
                <w:sz w:val="18"/>
                <w:szCs w:val="18"/>
              </w:rPr>
              <w:t>或其</w:t>
            </w:r>
            <w:r>
              <w:rPr>
                <w:rFonts w:ascii="Times New Roman" w:hAnsi="Times New Roman"/>
                <w:spacing w:val="-1"/>
                <w:sz w:val="18"/>
                <w:szCs w:val="18"/>
              </w:rPr>
              <w:t>他</w:t>
            </w:r>
            <w:proofErr w:type="gramStart"/>
            <w:r>
              <w:rPr>
                <w:rFonts w:ascii="Times New Roman" w:hAnsi="Times New Roman"/>
                <w:spacing w:val="-1"/>
                <w:sz w:val="18"/>
                <w:szCs w:val="18"/>
              </w:rPr>
              <w:t>闭缝板</w:t>
            </w:r>
            <w:proofErr w:type="gramEnd"/>
          </w:p>
        </w:tc>
        <w:tc>
          <w:tcPr>
            <w:tcW w:w="2430" w:type="dxa"/>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铺设厚度均匀平整、牢固，相邻块安装紧</w:t>
            </w:r>
            <w:r>
              <w:rPr>
                <w:rFonts w:ascii="宋体" w:hAnsi="宋体"/>
                <w:sz w:val="18"/>
                <w:szCs w:val="18"/>
              </w:rPr>
              <w:t xml:space="preserve"> </w:t>
            </w:r>
            <w:r>
              <w:rPr>
                <w:rFonts w:ascii="宋体" w:hAnsi="宋体"/>
                <w:sz w:val="18"/>
                <w:szCs w:val="18"/>
              </w:rPr>
              <w:t>密平整无缝</w:t>
            </w:r>
          </w:p>
        </w:tc>
        <w:tc>
          <w:tcPr>
            <w:tcW w:w="2250" w:type="dxa"/>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424" w:type="dxa"/>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逐缝检查</w:t>
            </w:r>
            <w:proofErr w:type="gramEnd"/>
          </w:p>
        </w:tc>
      </w:tr>
    </w:tbl>
    <w:p w:rsidR="002A4FFF" w:rsidRDefault="008B05CE">
      <w:pPr>
        <w:pStyle w:val="aff2"/>
        <w:spacing w:before="156" w:after="156"/>
      </w:pPr>
      <w:r>
        <w:rPr>
          <w:rFonts w:hint="eastAsia"/>
        </w:rPr>
        <w:t>混凝土浇筑工序质量检验项目与标准</w:t>
      </w:r>
    </w:p>
    <w:tbl>
      <w:tblPr>
        <w:tblW w:w="9409"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45"/>
        <w:gridCol w:w="452"/>
        <w:gridCol w:w="1623"/>
        <w:gridCol w:w="3477"/>
        <w:gridCol w:w="1954"/>
        <w:gridCol w:w="1558"/>
      </w:tblGrid>
      <w:tr w:rsidR="002A4FFF">
        <w:trPr>
          <w:trHeight w:val="491"/>
          <w:jc w:val="center"/>
        </w:trPr>
        <w:tc>
          <w:tcPr>
            <w:tcW w:w="797" w:type="dxa"/>
            <w:gridSpan w:val="2"/>
            <w:tcBorders>
              <w:top w:val="single" w:sz="8" w:space="0" w:color="auto"/>
              <w:bottom w:val="single" w:sz="8" w:space="0" w:color="auto"/>
            </w:tcBorders>
            <w:vAlign w:val="center"/>
          </w:tcPr>
          <w:p w:rsidR="002A4FFF" w:rsidRDefault="008B05CE">
            <w:pPr>
              <w:spacing w:line="240" w:lineRule="auto"/>
              <w:ind w:left="152"/>
              <w:rPr>
                <w:rFonts w:ascii="Times New Roman" w:hAnsi="Times New Roman"/>
                <w:sz w:val="18"/>
                <w:szCs w:val="18"/>
              </w:rPr>
            </w:pPr>
            <w:r>
              <w:rPr>
                <w:rFonts w:ascii="Times New Roman" w:hAnsi="Times New Roman"/>
                <w:spacing w:val="1"/>
                <w:sz w:val="18"/>
                <w:szCs w:val="18"/>
              </w:rPr>
              <w:t>项</w:t>
            </w:r>
            <w:r>
              <w:rPr>
                <w:rFonts w:ascii="Times New Roman" w:hAnsi="Times New Roman"/>
                <w:spacing w:val="1"/>
                <w:sz w:val="18"/>
                <w:szCs w:val="18"/>
              </w:rPr>
              <w:t xml:space="preserve">  </w:t>
            </w:r>
            <w:r>
              <w:rPr>
                <w:rFonts w:ascii="Times New Roman" w:hAnsi="Times New Roman"/>
                <w:spacing w:val="1"/>
                <w:sz w:val="18"/>
                <w:szCs w:val="18"/>
              </w:rPr>
              <w:t>次</w:t>
            </w:r>
          </w:p>
        </w:tc>
        <w:tc>
          <w:tcPr>
            <w:tcW w:w="1623" w:type="dxa"/>
            <w:tcBorders>
              <w:top w:val="single" w:sz="8" w:space="0" w:color="auto"/>
              <w:bottom w:val="single" w:sz="8" w:space="0" w:color="auto"/>
            </w:tcBorders>
            <w:vAlign w:val="center"/>
          </w:tcPr>
          <w:p w:rsidR="002A4FFF" w:rsidRDefault="008B05CE">
            <w:pPr>
              <w:spacing w:line="240" w:lineRule="auto"/>
              <w:ind w:left="419"/>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项目</w:t>
            </w:r>
          </w:p>
        </w:tc>
        <w:tc>
          <w:tcPr>
            <w:tcW w:w="3477" w:type="dxa"/>
            <w:tcBorders>
              <w:top w:val="single" w:sz="8" w:space="0" w:color="auto"/>
              <w:bottom w:val="single" w:sz="8" w:space="0" w:color="auto"/>
            </w:tcBorders>
            <w:vAlign w:val="center"/>
          </w:tcPr>
          <w:p w:rsidR="002A4FFF" w:rsidRDefault="008B05CE">
            <w:pPr>
              <w:spacing w:line="240" w:lineRule="auto"/>
              <w:ind w:left="894"/>
              <w:rPr>
                <w:rFonts w:ascii="Times New Roman" w:hAnsi="Times New Roman"/>
                <w:sz w:val="18"/>
                <w:szCs w:val="18"/>
              </w:rPr>
            </w:pPr>
            <w:r>
              <w:rPr>
                <w:rFonts w:ascii="Times New Roman" w:hAnsi="Times New Roman"/>
                <w:spacing w:val="-4"/>
                <w:sz w:val="18"/>
                <w:szCs w:val="18"/>
              </w:rPr>
              <w:t>质量标准</w:t>
            </w:r>
            <w:r>
              <w:rPr>
                <w:rFonts w:ascii="Times New Roman" w:hAnsi="Times New Roman"/>
                <w:spacing w:val="-4"/>
                <w:sz w:val="18"/>
                <w:szCs w:val="18"/>
              </w:rPr>
              <w:t>(</w:t>
            </w:r>
            <w:r>
              <w:rPr>
                <w:rFonts w:ascii="Times New Roman" w:hAnsi="Times New Roman"/>
                <w:spacing w:val="-4"/>
                <w:sz w:val="18"/>
                <w:szCs w:val="18"/>
              </w:rPr>
              <w:t>允许偏差</w:t>
            </w:r>
            <w:r>
              <w:rPr>
                <w:rFonts w:ascii="Times New Roman" w:hAnsi="Times New Roman"/>
                <w:spacing w:val="-4"/>
                <w:sz w:val="18"/>
                <w:szCs w:val="18"/>
              </w:rPr>
              <w:t xml:space="preserve"> /m</w:t>
            </w:r>
            <w:r>
              <w:rPr>
                <w:rFonts w:ascii="Times New Roman" w:hAnsi="Times New Roman"/>
                <w:spacing w:val="-3"/>
                <w:sz w:val="18"/>
                <w:szCs w:val="18"/>
              </w:rPr>
              <w:t>m</w:t>
            </w:r>
            <w:r>
              <w:rPr>
                <w:rFonts w:ascii="Times New Roman" w:hAnsi="Times New Roman"/>
                <w:spacing w:val="-4"/>
                <w:sz w:val="18"/>
                <w:szCs w:val="18"/>
              </w:rPr>
              <w:t>)</w:t>
            </w:r>
          </w:p>
        </w:tc>
        <w:tc>
          <w:tcPr>
            <w:tcW w:w="1954" w:type="dxa"/>
            <w:tcBorders>
              <w:top w:val="single" w:sz="8" w:space="0" w:color="auto"/>
              <w:bottom w:val="single" w:sz="8" w:space="0" w:color="auto"/>
            </w:tcBorders>
            <w:vAlign w:val="center"/>
          </w:tcPr>
          <w:p w:rsidR="002A4FFF" w:rsidRDefault="008B05CE">
            <w:pPr>
              <w:spacing w:line="240" w:lineRule="auto"/>
              <w:ind w:left="624"/>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方法</w:t>
            </w:r>
          </w:p>
        </w:tc>
        <w:tc>
          <w:tcPr>
            <w:tcW w:w="1558" w:type="dxa"/>
            <w:tcBorders>
              <w:top w:val="single" w:sz="8" w:space="0" w:color="auto"/>
              <w:bottom w:val="single" w:sz="8" w:space="0" w:color="auto"/>
            </w:tcBorders>
            <w:vAlign w:val="center"/>
          </w:tcPr>
          <w:p w:rsidR="002A4FFF" w:rsidRDefault="008B05CE">
            <w:pPr>
              <w:spacing w:line="240" w:lineRule="auto"/>
              <w:ind w:left="425"/>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数量</w:t>
            </w:r>
          </w:p>
        </w:tc>
      </w:tr>
      <w:tr w:rsidR="002A4FFF">
        <w:trPr>
          <w:trHeight w:val="642"/>
          <w:jc w:val="center"/>
        </w:trPr>
        <w:tc>
          <w:tcPr>
            <w:tcW w:w="345" w:type="dxa"/>
            <w:vMerge w:val="restart"/>
            <w:tcBorders>
              <w:top w:val="single" w:sz="8" w:space="0" w:color="auto"/>
            </w:tcBorders>
            <w:textDirection w:val="tbRlV"/>
            <w:vAlign w:val="center"/>
          </w:tcPr>
          <w:p w:rsidR="002A4FFF" w:rsidRDefault="008B05CE">
            <w:pPr>
              <w:spacing w:line="240" w:lineRule="auto"/>
              <w:ind w:left="409"/>
              <w:rPr>
                <w:rFonts w:ascii="Times New Roman" w:hAnsi="Times New Roman"/>
                <w:sz w:val="18"/>
                <w:szCs w:val="18"/>
              </w:rPr>
            </w:pPr>
            <w:r>
              <w:rPr>
                <w:rFonts w:ascii="Times New Roman" w:hAnsi="Times New Roman"/>
                <w:spacing w:val="2"/>
                <w:sz w:val="18"/>
                <w:szCs w:val="18"/>
              </w:rPr>
              <w:t>主</w:t>
            </w:r>
            <w:r>
              <w:rPr>
                <w:rFonts w:ascii="Times New Roman" w:hAnsi="Times New Roman"/>
                <w:spacing w:val="1"/>
                <w:sz w:val="18"/>
                <w:szCs w:val="18"/>
              </w:rPr>
              <w:t xml:space="preserve"> </w:t>
            </w:r>
            <w:r>
              <w:rPr>
                <w:rFonts w:ascii="Times New Roman" w:hAnsi="Times New Roman"/>
                <w:spacing w:val="1"/>
                <w:sz w:val="18"/>
                <w:szCs w:val="18"/>
              </w:rPr>
              <w:t>控</w:t>
            </w:r>
            <w:r>
              <w:rPr>
                <w:rFonts w:ascii="Times New Roman" w:hAnsi="Times New Roman"/>
                <w:spacing w:val="1"/>
                <w:sz w:val="18"/>
                <w:szCs w:val="18"/>
              </w:rPr>
              <w:t xml:space="preserve"> </w:t>
            </w:r>
            <w:r>
              <w:rPr>
                <w:rFonts w:ascii="Times New Roman" w:hAnsi="Times New Roman"/>
                <w:spacing w:val="1"/>
                <w:sz w:val="18"/>
                <w:szCs w:val="18"/>
              </w:rPr>
              <w:t>项</w:t>
            </w:r>
            <w:r>
              <w:rPr>
                <w:rFonts w:ascii="Times New Roman" w:hAnsi="Times New Roman"/>
                <w:spacing w:val="1"/>
                <w:sz w:val="18"/>
                <w:szCs w:val="18"/>
              </w:rPr>
              <w:t xml:space="preserve"> </w:t>
            </w:r>
            <w:r>
              <w:rPr>
                <w:rFonts w:ascii="Times New Roman" w:hAnsi="Times New Roman"/>
                <w:spacing w:val="1"/>
                <w:position w:val="1"/>
                <w:sz w:val="18"/>
                <w:szCs w:val="18"/>
              </w:rPr>
              <w:t>目</w:t>
            </w:r>
          </w:p>
        </w:tc>
        <w:tc>
          <w:tcPr>
            <w:tcW w:w="452" w:type="dxa"/>
            <w:tcBorders>
              <w:top w:val="single" w:sz="8" w:space="0" w:color="auto"/>
            </w:tcBorders>
            <w:vAlign w:val="center"/>
          </w:tcPr>
          <w:p w:rsidR="002A4FFF" w:rsidRDefault="008B05CE">
            <w:pPr>
              <w:spacing w:line="240" w:lineRule="auto"/>
              <w:ind w:left="131"/>
              <w:rPr>
                <w:rFonts w:ascii="Times New Roman" w:hAnsi="Times New Roman"/>
                <w:sz w:val="18"/>
                <w:szCs w:val="18"/>
              </w:rPr>
            </w:pPr>
            <w:r>
              <w:rPr>
                <w:rFonts w:ascii="Times New Roman" w:hAnsi="Times New Roman"/>
                <w:sz w:val="18"/>
                <w:szCs w:val="18"/>
              </w:rPr>
              <w:t>1</w:t>
            </w:r>
          </w:p>
        </w:tc>
        <w:tc>
          <w:tcPr>
            <w:tcW w:w="1623" w:type="dxa"/>
            <w:tcBorders>
              <w:top w:val="single" w:sz="8" w:space="0" w:color="auto"/>
            </w:tcBorders>
            <w:vAlign w:val="center"/>
          </w:tcPr>
          <w:p w:rsidR="002A4FFF" w:rsidRDefault="008B05CE">
            <w:pPr>
              <w:spacing w:line="240" w:lineRule="auto"/>
              <w:ind w:left="99" w:firstLineChars="100" w:firstLine="178"/>
              <w:rPr>
                <w:rFonts w:ascii="Times New Roman" w:hAnsi="Times New Roman"/>
                <w:sz w:val="18"/>
                <w:szCs w:val="18"/>
              </w:rPr>
            </w:pPr>
            <w:r>
              <w:rPr>
                <w:rFonts w:ascii="Times New Roman" w:hAnsi="Times New Roman"/>
                <w:spacing w:val="-1"/>
                <w:sz w:val="18"/>
                <w:szCs w:val="18"/>
              </w:rPr>
              <w:t>入仓混凝土料</w:t>
            </w:r>
          </w:p>
        </w:tc>
        <w:tc>
          <w:tcPr>
            <w:tcW w:w="3477"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无不合格料入仓</w:t>
            </w:r>
          </w:p>
        </w:tc>
        <w:tc>
          <w:tcPr>
            <w:tcW w:w="1954"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检查</w:t>
            </w:r>
          </w:p>
        </w:tc>
        <w:tc>
          <w:tcPr>
            <w:tcW w:w="1558"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不少于入仓总次数的</w:t>
            </w:r>
            <w:r>
              <w:rPr>
                <w:rFonts w:ascii="宋体" w:hAnsi="宋体"/>
                <w:sz w:val="18"/>
                <w:szCs w:val="18"/>
              </w:rPr>
              <w:t>50%</w:t>
            </w:r>
          </w:p>
        </w:tc>
      </w:tr>
      <w:tr w:rsidR="002A4FFF">
        <w:trPr>
          <w:trHeight w:val="321"/>
          <w:jc w:val="center"/>
        </w:trPr>
        <w:tc>
          <w:tcPr>
            <w:tcW w:w="345" w:type="dxa"/>
            <w:vMerge/>
            <w:textDirection w:val="tbRlV"/>
            <w:vAlign w:val="center"/>
          </w:tcPr>
          <w:p w:rsidR="002A4FFF" w:rsidRDefault="002A4FFF">
            <w:pPr>
              <w:spacing w:line="240" w:lineRule="auto"/>
              <w:rPr>
                <w:rFonts w:ascii="Times New Roman" w:hAnsi="Times New Roman"/>
              </w:rPr>
            </w:pPr>
          </w:p>
        </w:tc>
        <w:tc>
          <w:tcPr>
            <w:tcW w:w="452" w:type="dxa"/>
            <w:vAlign w:val="center"/>
          </w:tcPr>
          <w:p w:rsidR="002A4FFF" w:rsidRDefault="008B05CE">
            <w:pPr>
              <w:spacing w:line="240" w:lineRule="auto"/>
              <w:ind w:left="120"/>
              <w:rPr>
                <w:rFonts w:ascii="Times New Roman" w:hAnsi="Times New Roman"/>
                <w:sz w:val="18"/>
                <w:szCs w:val="18"/>
              </w:rPr>
            </w:pPr>
            <w:r>
              <w:rPr>
                <w:rFonts w:ascii="Times New Roman" w:hAnsi="Times New Roman"/>
                <w:sz w:val="18"/>
                <w:szCs w:val="18"/>
              </w:rPr>
              <w:t>2</w:t>
            </w:r>
          </w:p>
        </w:tc>
        <w:tc>
          <w:tcPr>
            <w:tcW w:w="1623" w:type="dxa"/>
            <w:vAlign w:val="center"/>
          </w:tcPr>
          <w:p w:rsidR="002A4FFF" w:rsidRDefault="008B05CE">
            <w:pPr>
              <w:spacing w:line="240" w:lineRule="auto"/>
              <w:ind w:left="102" w:firstLineChars="100" w:firstLine="176"/>
              <w:rPr>
                <w:rFonts w:ascii="Times New Roman" w:hAnsi="Times New Roman"/>
                <w:sz w:val="18"/>
                <w:szCs w:val="18"/>
              </w:rPr>
            </w:pPr>
            <w:r>
              <w:rPr>
                <w:rFonts w:ascii="Times New Roman" w:hAnsi="Times New Roman"/>
                <w:spacing w:val="-2"/>
                <w:sz w:val="18"/>
                <w:szCs w:val="18"/>
              </w:rPr>
              <w:t>混凝土</w:t>
            </w:r>
            <w:r>
              <w:rPr>
                <w:rFonts w:ascii="Times New Roman" w:hAnsi="Times New Roman"/>
                <w:spacing w:val="-1"/>
                <w:sz w:val="18"/>
                <w:szCs w:val="18"/>
              </w:rPr>
              <w:t>振捣</w:t>
            </w:r>
          </w:p>
        </w:tc>
        <w:tc>
          <w:tcPr>
            <w:tcW w:w="3477"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无漏振、欠振、过振</w:t>
            </w:r>
          </w:p>
        </w:tc>
        <w:tc>
          <w:tcPr>
            <w:tcW w:w="195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检查</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w:t>
            </w:r>
          </w:p>
        </w:tc>
      </w:tr>
      <w:tr w:rsidR="002A4FFF">
        <w:trPr>
          <w:trHeight w:val="321"/>
          <w:jc w:val="center"/>
        </w:trPr>
        <w:tc>
          <w:tcPr>
            <w:tcW w:w="345" w:type="dxa"/>
            <w:vMerge/>
            <w:textDirection w:val="tbRlV"/>
            <w:vAlign w:val="center"/>
          </w:tcPr>
          <w:p w:rsidR="002A4FFF" w:rsidRDefault="002A4FFF">
            <w:pPr>
              <w:spacing w:line="240" w:lineRule="auto"/>
              <w:rPr>
                <w:rFonts w:ascii="Times New Roman" w:hAnsi="Times New Roman"/>
              </w:rPr>
            </w:pPr>
          </w:p>
        </w:tc>
        <w:tc>
          <w:tcPr>
            <w:tcW w:w="452" w:type="dxa"/>
            <w:vAlign w:val="center"/>
          </w:tcPr>
          <w:p w:rsidR="002A4FFF" w:rsidRDefault="008B05CE">
            <w:pPr>
              <w:spacing w:line="240" w:lineRule="auto"/>
              <w:ind w:left="121"/>
              <w:rPr>
                <w:rFonts w:ascii="Times New Roman" w:hAnsi="Times New Roman"/>
                <w:sz w:val="18"/>
                <w:szCs w:val="18"/>
              </w:rPr>
            </w:pPr>
            <w:r>
              <w:rPr>
                <w:rFonts w:ascii="Times New Roman" w:hAnsi="Times New Roman"/>
                <w:sz w:val="18"/>
                <w:szCs w:val="18"/>
              </w:rPr>
              <w:t>3</w:t>
            </w:r>
          </w:p>
        </w:tc>
        <w:tc>
          <w:tcPr>
            <w:tcW w:w="1623" w:type="dxa"/>
            <w:vAlign w:val="center"/>
          </w:tcPr>
          <w:p w:rsidR="002A4FFF" w:rsidRDefault="008B05CE">
            <w:pPr>
              <w:spacing w:line="240" w:lineRule="auto"/>
              <w:ind w:left="99" w:firstLineChars="100" w:firstLine="178"/>
              <w:rPr>
                <w:rFonts w:ascii="Times New Roman" w:hAnsi="Times New Roman"/>
                <w:sz w:val="18"/>
                <w:szCs w:val="18"/>
              </w:rPr>
            </w:pPr>
            <w:r>
              <w:rPr>
                <w:rFonts w:ascii="Times New Roman" w:hAnsi="Times New Roman"/>
                <w:spacing w:val="-1"/>
                <w:sz w:val="18"/>
                <w:szCs w:val="18"/>
              </w:rPr>
              <w:t>铺筑间歇时间</w:t>
            </w:r>
          </w:p>
        </w:tc>
        <w:tc>
          <w:tcPr>
            <w:tcW w:w="3477"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符合要求，无初凝现象</w:t>
            </w:r>
          </w:p>
        </w:tc>
        <w:tc>
          <w:tcPr>
            <w:tcW w:w="195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检查</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w:t>
            </w:r>
          </w:p>
        </w:tc>
      </w:tr>
      <w:tr w:rsidR="002A4FFF">
        <w:trPr>
          <w:trHeight w:val="477"/>
          <w:jc w:val="center"/>
        </w:trPr>
        <w:tc>
          <w:tcPr>
            <w:tcW w:w="345" w:type="dxa"/>
            <w:vMerge/>
            <w:textDirection w:val="tbRlV"/>
            <w:vAlign w:val="center"/>
          </w:tcPr>
          <w:p w:rsidR="002A4FFF" w:rsidRDefault="002A4FFF">
            <w:pPr>
              <w:spacing w:line="240" w:lineRule="auto"/>
              <w:rPr>
                <w:rFonts w:ascii="Times New Roman" w:hAnsi="Times New Roman"/>
              </w:rPr>
            </w:pPr>
          </w:p>
        </w:tc>
        <w:tc>
          <w:tcPr>
            <w:tcW w:w="452" w:type="dxa"/>
            <w:vAlign w:val="center"/>
          </w:tcPr>
          <w:p w:rsidR="002A4FFF" w:rsidRDefault="008B05CE">
            <w:pPr>
              <w:spacing w:line="240" w:lineRule="auto"/>
              <w:ind w:left="117"/>
              <w:rPr>
                <w:rFonts w:ascii="Times New Roman" w:hAnsi="Times New Roman"/>
                <w:sz w:val="18"/>
                <w:szCs w:val="18"/>
              </w:rPr>
            </w:pPr>
            <w:r>
              <w:rPr>
                <w:rFonts w:ascii="Times New Roman" w:hAnsi="Times New Roman"/>
                <w:sz w:val="18"/>
                <w:szCs w:val="18"/>
              </w:rPr>
              <w:t>4</w:t>
            </w:r>
          </w:p>
        </w:tc>
        <w:tc>
          <w:tcPr>
            <w:tcW w:w="1623" w:type="dxa"/>
            <w:vAlign w:val="center"/>
          </w:tcPr>
          <w:p w:rsidR="002A4FFF" w:rsidRDefault="008B05CE">
            <w:pPr>
              <w:spacing w:line="240" w:lineRule="auto"/>
              <w:ind w:left="102" w:firstLineChars="100" w:firstLine="176"/>
              <w:rPr>
                <w:rFonts w:ascii="Times New Roman" w:hAnsi="Times New Roman"/>
                <w:sz w:val="18"/>
                <w:szCs w:val="18"/>
              </w:rPr>
            </w:pPr>
            <w:r>
              <w:rPr>
                <w:rFonts w:ascii="Times New Roman" w:hAnsi="Times New Roman"/>
                <w:spacing w:val="-2"/>
                <w:sz w:val="18"/>
                <w:szCs w:val="18"/>
              </w:rPr>
              <w:t>混凝土</w:t>
            </w:r>
            <w:r>
              <w:rPr>
                <w:rFonts w:ascii="Times New Roman" w:hAnsi="Times New Roman"/>
                <w:spacing w:val="-1"/>
                <w:sz w:val="18"/>
                <w:szCs w:val="18"/>
              </w:rPr>
              <w:t>养护</w:t>
            </w:r>
          </w:p>
        </w:tc>
        <w:tc>
          <w:tcPr>
            <w:tcW w:w="3477"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表面保持湿润；连续养护时间基本满足设计</w:t>
            </w:r>
            <w:r>
              <w:rPr>
                <w:rFonts w:ascii="宋体" w:hAnsi="宋体"/>
                <w:sz w:val="18"/>
                <w:szCs w:val="18"/>
              </w:rPr>
              <w:t xml:space="preserve"> </w:t>
            </w:r>
            <w:r>
              <w:rPr>
                <w:rFonts w:ascii="宋体" w:hAnsi="宋体"/>
                <w:sz w:val="18"/>
                <w:szCs w:val="18"/>
              </w:rPr>
              <w:t>或混凝土施工规范要求</w:t>
            </w:r>
          </w:p>
        </w:tc>
        <w:tc>
          <w:tcPr>
            <w:tcW w:w="195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检查</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w:t>
            </w:r>
          </w:p>
        </w:tc>
      </w:tr>
      <w:tr w:rsidR="002A4FFF">
        <w:trPr>
          <w:trHeight w:val="477"/>
          <w:jc w:val="center"/>
        </w:trPr>
        <w:tc>
          <w:tcPr>
            <w:tcW w:w="345" w:type="dxa"/>
            <w:vMerge w:val="restart"/>
            <w:textDirection w:val="tbRlV"/>
            <w:vAlign w:val="center"/>
          </w:tcPr>
          <w:p w:rsidR="002A4FFF" w:rsidRDefault="008B05CE">
            <w:pPr>
              <w:pStyle w:val="afffffffff4"/>
              <w:rPr>
                <w:rFonts w:ascii="Times New Roman"/>
                <w:szCs w:val="18"/>
              </w:rPr>
            </w:pPr>
            <w:proofErr w:type="gramStart"/>
            <w:r>
              <w:rPr>
                <w:rFonts w:hint="eastAsia"/>
              </w:rPr>
              <w:t>一</w:t>
            </w:r>
            <w:proofErr w:type="gramEnd"/>
            <w:r>
              <w:rPr>
                <w:rFonts w:hint="eastAsia"/>
              </w:rPr>
              <w:t xml:space="preserve"> </w:t>
            </w:r>
            <w:r>
              <w:rPr>
                <w:rFonts w:hint="eastAsia"/>
              </w:rPr>
              <w:t>般</w:t>
            </w:r>
            <w:r>
              <w:rPr>
                <w:rFonts w:hint="eastAsia"/>
              </w:rPr>
              <w:t xml:space="preserve"> </w:t>
            </w:r>
            <w:r>
              <w:rPr>
                <w:rFonts w:hint="eastAsia"/>
              </w:rPr>
              <w:t>项</w:t>
            </w:r>
            <w:r>
              <w:rPr>
                <w:rFonts w:hint="eastAsia"/>
              </w:rPr>
              <w:t xml:space="preserve"> </w:t>
            </w:r>
            <w:r>
              <w:rPr>
                <w:rFonts w:hint="eastAsia"/>
              </w:rPr>
              <w:t>目</w:t>
            </w:r>
          </w:p>
        </w:tc>
        <w:tc>
          <w:tcPr>
            <w:tcW w:w="452" w:type="dxa"/>
            <w:vAlign w:val="center"/>
          </w:tcPr>
          <w:p w:rsidR="002A4FFF" w:rsidRDefault="008B05CE">
            <w:pPr>
              <w:spacing w:line="240" w:lineRule="auto"/>
              <w:ind w:left="131"/>
              <w:rPr>
                <w:rFonts w:ascii="Times New Roman" w:hAnsi="Times New Roman"/>
                <w:sz w:val="18"/>
                <w:szCs w:val="18"/>
              </w:rPr>
            </w:pPr>
            <w:r>
              <w:rPr>
                <w:rFonts w:ascii="Times New Roman" w:hAnsi="Times New Roman"/>
                <w:sz w:val="18"/>
                <w:szCs w:val="18"/>
              </w:rPr>
              <w:t>1</w:t>
            </w:r>
          </w:p>
        </w:tc>
        <w:tc>
          <w:tcPr>
            <w:tcW w:w="1623" w:type="dxa"/>
            <w:vAlign w:val="center"/>
          </w:tcPr>
          <w:p w:rsidR="002A4FFF" w:rsidRDefault="008B05CE">
            <w:pPr>
              <w:spacing w:line="240" w:lineRule="auto"/>
              <w:ind w:left="104" w:firstLineChars="100" w:firstLine="176"/>
              <w:rPr>
                <w:rFonts w:ascii="Times New Roman" w:hAnsi="Times New Roman"/>
                <w:sz w:val="18"/>
                <w:szCs w:val="18"/>
              </w:rPr>
            </w:pPr>
            <w:r>
              <w:rPr>
                <w:rFonts w:ascii="Times New Roman" w:hAnsi="Times New Roman"/>
                <w:spacing w:val="-2"/>
                <w:sz w:val="18"/>
                <w:szCs w:val="18"/>
              </w:rPr>
              <w:t>原材料称量</w:t>
            </w:r>
          </w:p>
        </w:tc>
        <w:tc>
          <w:tcPr>
            <w:tcW w:w="3477"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水、水泥、掺合料、外加剂：</w:t>
            </w:r>
            <w:r>
              <w:rPr>
                <w:rFonts w:ascii="宋体" w:hAnsi="宋体"/>
                <w:sz w:val="18"/>
                <w:szCs w:val="18"/>
              </w:rPr>
              <w:t>±1%</w:t>
            </w:r>
            <w:r>
              <w:rPr>
                <w:rFonts w:ascii="宋体" w:hAnsi="宋体"/>
                <w:sz w:val="18"/>
                <w:szCs w:val="18"/>
              </w:rPr>
              <w:t>；</w:t>
            </w:r>
            <w:r>
              <w:rPr>
                <w:rFonts w:ascii="宋体" w:hAnsi="宋体"/>
                <w:sz w:val="18"/>
                <w:szCs w:val="18"/>
              </w:rPr>
              <w:t xml:space="preserve"> </w:t>
            </w:r>
            <w:r>
              <w:rPr>
                <w:rFonts w:ascii="宋体" w:hAnsi="宋体"/>
                <w:sz w:val="18"/>
                <w:szCs w:val="18"/>
              </w:rPr>
              <w:t>砂、碎石：</w:t>
            </w:r>
            <w:r>
              <w:rPr>
                <w:rFonts w:ascii="宋体" w:hAnsi="宋体"/>
                <w:sz w:val="18"/>
                <w:szCs w:val="18"/>
              </w:rPr>
              <w:t>±2%</w:t>
            </w:r>
          </w:p>
        </w:tc>
        <w:tc>
          <w:tcPr>
            <w:tcW w:w="195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称量</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每班测</w:t>
            </w:r>
            <w:r>
              <w:rPr>
                <w:rFonts w:ascii="宋体" w:hAnsi="宋体"/>
                <w:sz w:val="18"/>
                <w:szCs w:val="18"/>
              </w:rPr>
              <w:t>2</w:t>
            </w:r>
            <w:r>
              <w:rPr>
                <w:rFonts w:ascii="宋体" w:hAnsi="宋体"/>
                <w:sz w:val="18"/>
                <w:szCs w:val="18"/>
              </w:rPr>
              <w:t>次</w:t>
            </w:r>
          </w:p>
        </w:tc>
      </w:tr>
      <w:tr w:rsidR="002A4FFF">
        <w:trPr>
          <w:trHeight w:val="321"/>
          <w:jc w:val="center"/>
        </w:trPr>
        <w:tc>
          <w:tcPr>
            <w:tcW w:w="345" w:type="dxa"/>
            <w:vMerge/>
            <w:textDirection w:val="tbRlV"/>
            <w:vAlign w:val="center"/>
          </w:tcPr>
          <w:p w:rsidR="002A4FFF" w:rsidRDefault="002A4FFF">
            <w:pPr>
              <w:spacing w:line="240" w:lineRule="auto"/>
              <w:rPr>
                <w:rFonts w:ascii="Times New Roman" w:hAnsi="Times New Roman"/>
              </w:rPr>
            </w:pPr>
          </w:p>
        </w:tc>
        <w:tc>
          <w:tcPr>
            <w:tcW w:w="452" w:type="dxa"/>
            <w:vAlign w:val="center"/>
          </w:tcPr>
          <w:p w:rsidR="002A4FFF" w:rsidRDefault="008B05CE">
            <w:pPr>
              <w:spacing w:line="240" w:lineRule="auto"/>
              <w:ind w:left="120"/>
              <w:rPr>
                <w:rFonts w:ascii="Times New Roman" w:hAnsi="Times New Roman"/>
                <w:sz w:val="18"/>
                <w:szCs w:val="18"/>
              </w:rPr>
            </w:pPr>
            <w:r>
              <w:rPr>
                <w:rFonts w:ascii="Times New Roman" w:hAnsi="Times New Roman"/>
                <w:sz w:val="18"/>
                <w:szCs w:val="18"/>
              </w:rPr>
              <w:t>2</w:t>
            </w:r>
          </w:p>
        </w:tc>
        <w:tc>
          <w:tcPr>
            <w:tcW w:w="1623" w:type="dxa"/>
            <w:vAlign w:val="center"/>
          </w:tcPr>
          <w:p w:rsidR="002A4FFF" w:rsidRDefault="008B05CE">
            <w:pPr>
              <w:spacing w:line="240" w:lineRule="auto"/>
              <w:ind w:left="99" w:firstLineChars="100" w:firstLine="176"/>
              <w:rPr>
                <w:rFonts w:ascii="Times New Roman" w:hAnsi="Times New Roman"/>
                <w:sz w:val="18"/>
                <w:szCs w:val="18"/>
              </w:rPr>
            </w:pPr>
            <w:r>
              <w:rPr>
                <w:rFonts w:ascii="Times New Roman" w:hAnsi="Times New Roman"/>
                <w:spacing w:val="-2"/>
                <w:sz w:val="18"/>
                <w:szCs w:val="18"/>
              </w:rPr>
              <w:t>砂</w:t>
            </w:r>
            <w:r>
              <w:rPr>
                <w:rFonts w:ascii="Times New Roman" w:hAnsi="Times New Roman"/>
                <w:spacing w:val="-1"/>
                <w:sz w:val="18"/>
                <w:szCs w:val="18"/>
              </w:rPr>
              <w:t>浆铺筑</w:t>
            </w:r>
          </w:p>
        </w:tc>
        <w:tc>
          <w:tcPr>
            <w:tcW w:w="3477"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均匀平整，</w:t>
            </w:r>
            <w:proofErr w:type="gramStart"/>
            <w:r>
              <w:rPr>
                <w:rFonts w:ascii="宋体" w:hAnsi="宋体"/>
                <w:sz w:val="18"/>
                <w:szCs w:val="18"/>
              </w:rPr>
              <w:t>无漏铺</w:t>
            </w:r>
            <w:proofErr w:type="gramEnd"/>
          </w:p>
        </w:tc>
        <w:tc>
          <w:tcPr>
            <w:tcW w:w="195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检查</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w:t>
            </w:r>
          </w:p>
        </w:tc>
      </w:tr>
      <w:tr w:rsidR="002A4FFF">
        <w:trPr>
          <w:trHeight w:val="709"/>
          <w:jc w:val="center"/>
        </w:trPr>
        <w:tc>
          <w:tcPr>
            <w:tcW w:w="345" w:type="dxa"/>
            <w:vMerge/>
            <w:textDirection w:val="tbRlV"/>
            <w:vAlign w:val="center"/>
          </w:tcPr>
          <w:p w:rsidR="002A4FFF" w:rsidRDefault="002A4FFF">
            <w:pPr>
              <w:spacing w:line="240" w:lineRule="auto"/>
              <w:rPr>
                <w:rFonts w:ascii="Times New Roman" w:hAnsi="Times New Roman"/>
              </w:rPr>
            </w:pPr>
          </w:p>
        </w:tc>
        <w:tc>
          <w:tcPr>
            <w:tcW w:w="452" w:type="dxa"/>
            <w:vAlign w:val="center"/>
          </w:tcPr>
          <w:p w:rsidR="002A4FFF" w:rsidRDefault="008B05CE">
            <w:pPr>
              <w:spacing w:line="240" w:lineRule="auto"/>
              <w:ind w:left="121"/>
              <w:rPr>
                <w:rFonts w:ascii="Times New Roman" w:hAnsi="Times New Roman"/>
                <w:sz w:val="18"/>
                <w:szCs w:val="18"/>
              </w:rPr>
            </w:pPr>
            <w:r>
              <w:rPr>
                <w:rFonts w:ascii="Times New Roman" w:hAnsi="Times New Roman"/>
                <w:sz w:val="18"/>
                <w:szCs w:val="18"/>
              </w:rPr>
              <w:t>3</w:t>
            </w:r>
          </w:p>
        </w:tc>
        <w:tc>
          <w:tcPr>
            <w:tcW w:w="1623" w:type="dxa"/>
            <w:vAlign w:val="center"/>
          </w:tcPr>
          <w:p w:rsidR="002A4FFF" w:rsidRDefault="008B05CE">
            <w:pPr>
              <w:spacing w:line="240" w:lineRule="auto"/>
              <w:ind w:left="99" w:firstLineChars="100" w:firstLine="176"/>
              <w:rPr>
                <w:rFonts w:ascii="Times New Roman" w:hAnsi="Times New Roman"/>
                <w:sz w:val="18"/>
                <w:szCs w:val="18"/>
              </w:rPr>
            </w:pPr>
            <w:r>
              <w:rPr>
                <w:rFonts w:ascii="Times New Roman" w:hAnsi="Times New Roman"/>
                <w:spacing w:val="-2"/>
                <w:sz w:val="18"/>
                <w:szCs w:val="18"/>
              </w:rPr>
              <w:t>坍落</w:t>
            </w:r>
            <w:r>
              <w:rPr>
                <w:rFonts w:ascii="Times New Roman" w:hAnsi="Times New Roman"/>
                <w:spacing w:val="-1"/>
                <w:sz w:val="18"/>
                <w:szCs w:val="18"/>
              </w:rPr>
              <w:t>度</w:t>
            </w:r>
          </w:p>
        </w:tc>
        <w:tc>
          <w:tcPr>
            <w:tcW w:w="3477"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设计值＜</w:t>
            </w:r>
            <w:r>
              <w:rPr>
                <w:rFonts w:ascii="宋体" w:hAnsi="宋体"/>
                <w:sz w:val="18"/>
                <w:szCs w:val="18"/>
              </w:rPr>
              <w:t>40</w:t>
            </w:r>
            <w:r>
              <w:rPr>
                <w:rFonts w:ascii="宋体" w:hAnsi="宋体"/>
                <w:sz w:val="18"/>
                <w:szCs w:val="18"/>
              </w:rPr>
              <w:t>：</w:t>
            </w:r>
            <w:r>
              <w:rPr>
                <w:rFonts w:ascii="宋体" w:hAnsi="宋体"/>
                <w:sz w:val="18"/>
                <w:szCs w:val="18"/>
              </w:rPr>
              <w:t>±10</w:t>
            </w:r>
            <w:r>
              <w:rPr>
                <w:rFonts w:ascii="宋体" w:hAnsi="宋体"/>
                <w:sz w:val="18"/>
                <w:szCs w:val="18"/>
              </w:rPr>
              <w:t>；</w:t>
            </w:r>
          </w:p>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设计值</w:t>
            </w:r>
            <w:r>
              <w:rPr>
                <w:rFonts w:ascii="宋体" w:hAnsi="宋体"/>
                <w:sz w:val="18"/>
                <w:szCs w:val="18"/>
              </w:rPr>
              <w:t>40</w:t>
            </w:r>
            <w:r>
              <w:rPr>
                <w:rFonts w:ascii="宋体" w:hAnsi="宋体"/>
                <w:sz w:val="18"/>
                <w:szCs w:val="18"/>
              </w:rPr>
              <w:t>～</w:t>
            </w:r>
            <w:r>
              <w:rPr>
                <w:rFonts w:ascii="宋体" w:hAnsi="宋体"/>
                <w:sz w:val="18"/>
                <w:szCs w:val="18"/>
              </w:rPr>
              <w:t>100</w:t>
            </w:r>
            <w:r>
              <w:rPr>
                <w:rFonts w:ascii="宋体" w:hAnsi="宋体"/>
                <w:sz w:val="18"/>
                <w:szCs w:val="18"/>
              </w:rPr>
              <w:t>：</w:t>
            </w:r>
            <w:r>
              <w:rPr>
                <w:rFonts w:ascii="宋体" w:hAnsi="宋体"/>
                <w:sz w:val="18"/>
                <w:szCs w:val="18"/>
              </w:rPr>
              <w:t>±20</w:t>
            </w:r>
            <w:r>
              <w:rPr>
                <w:rFonts w:ascii="宋体" w:hAnsi="宋体"/>
                <w:sz w:val="18"/>
                <w:szCs w:val="18"/>
              </w:rPr>
              <w:t>；</w:t>
            </w:r>
          </w:p>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设计值＞</w:t>
            </w:r>
            <w:r>
              <w:rPr>
                <w:rFonts w:ascii="宋体" w:hAnsi="宋体"/>
                <w:sz w:val="18"/>
                <w:szCs w:val="18"/>
              </w:rPr>
              <w:t>100</w:t>
            </w:r>
            <w:r>
              <w:rPr>
                <w:rFonts w:ascii="宋体" w:hAnsi="宋体"/>
                <w:sz w:val="18"/>
                <w:szCs w:val="18"/>
              </w:rPr>
              <w:t>：</w:t>
            </w:r>
            <w:r>
              <w:rPr>
                <w:rFonts w:ascii="宋体" w:hAnsi="宋体"/>
                <w:sz w:val="18"/>
                <w:szCs w:val="18"/>
              </w:rPr>
              <w:t>±30</w:t>
            </w:r>
          </w:p>
        </w:tc>
        <w:tc>
          <w:tcPr>
            <w:tcW w:w="195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4</w:t>
            </w:r>
            <w:r>
              <w:rPr>
                <w:rFonts w:ascii="宋体" w:hAnsi="宋体"/>
                <w:sz w:val="18"/>
                <w:szCs w:val="18"/>
              </w:rPr>
              <w:t>小时测</w:t>
            </w:r>
            <w:r>
              <w:rPr>
                <w:rFonts w:ascii="宋体" w:hAnsi="宋体"/>
                <w:sz w:val="18"/>
                <w:szCs w:val="18"/>
              </w:rPr>
              <w:t>1</w:t>
            </w:r>
            <w:r>
              <w:rPr>
                <w:rFonts w:ascii="宋体" w:hAnsi="宋体"/>
                <w:sz w:val="18"/>
                <w:szCs w:val="18"/>
              </w:rPr>
              <w:t>～</w:t>
            </w:r>
            <w:r>
              <w:rPr>
                <w:rFonts w:ascii="宋体" w:hAnsi="宋体"/>
                <w:sz w:val="18"/>
                <w:szCs w:val="18"/>
              </w:rPr>
              <w:t>2</w:t>
            </w:r>
            <w:r>
              <w:rPr>
                <w:rFonts w:ascii="宋体" w:hAnsi="宋体"/>
                <w:sz w:val="18"/>
                <w:szCs w:val="18"/>
              </w:rPr>
              <w:t>次</w:t>
            </w:r>
          </w:p>
        </w:tc>
      </w:tr>
      <w:tr w:rsidR="002A4FFF">
        <w:trPr>
          <w:trHeight w:val="343"/>
          <w:jc w:val="center"/>
        </w:trPr>
        <w:tc>
          <w:tcPr>
            <w:tcW w:w="345" w:type="dxa"/>
            <w:vMerge/>
            <w:textDirection w:val="tbRlV"/>
            <w:vAlign w:val="center"/>
          </w:tcPr>
          <w:p w:rsidR="002A4FFF" w:rsidRDefault="002A4FFF">
            <w:pPr>
              <w:spacing w:line="240" w:lineRule="auto"/>
              <w:rPr>
                <w:rFonts w:ascii="Times New Roman" w:hAnsi="Times New Roman"/>
              </w:rPr>
            </w:pPr>
          </w:p>
        </w:tc>
        <w:tc>
          <w:tcPr>
            <w:tcW w:w="452" w:type="dxa"/>
            <w:vAlign w:val="center"/>
          </w:tcPr>
          <w:p w:rsidR="002A4FFF" w:rsidRDefault="008B05CE">
            <w:pPr>
              <w:spacing w:line="240" w:lineRule="auto"/>
              <w:ind w:left="117"/>
              <w:rPr>
                <w:rFonts w:ascii="Times New Roman" w:hAnsi="Times New Roman"/>
                <w:sz w:val="18"/>
                <w:szCs w:val="18"/>
              </w:rPr>
            </w:pPr>
            <w:r>
              <w:rPr>
                <w:rFonts w:ascii="Times New Roman" w:hAnsi="Times New Roman"/>
                <w:sz w:val="18"/>
                <w:szCs w:val="18"/>
              </w:rPr>
              <w:t>4</w:t>
            </w:r>
          </w:p>
        </w:tc>
        <w:tc>
          <w:tcPr>
            <w:tcW w:w="1623" w:type="dxa"/>
            <w:vAlign w:val="center"/>
          </w:tcPr>
          <w:p w:rsidR="002A4FFF" w:rsidRDefault="008B05CE">
            <w:pPr>
              <w:spacing w:line="240" w:lineRule="auto"/>
              <w:ind w:left="100" w:firstLineChars="100" w:firstLine="176"/>
              <w:rPr>
                <w:rFonts w:ascii="Times New Roman" w:hAnsi="Times New Roman"/>
                <w:sz w:val="18"/>
                <w:szCs w:val="18"/>
              </w:rPr>
            </w:pPr>
            <w:r>
              <w:rPr>
                <w:rFonts w:ascii="Times New Roman" w:hAnsi="Times New Roman"/>
                <w:spacing w:val="-2"/>
                <w:sz w:val="18"/>
                <w:szCs w:val="18"/>
              </w:rPr>
              <w:t>积</w:t>
            </w:r>
            <w:r>
              <w:rPr>
                <w:rFonts w:ascii="Times New Roman" w:hAnsi="Times New Roman"/>
                <w:spacing w:val="-1"/>
                <w:sz w:val="18"/>
                <w:szCs w:val="18"/>
              </w:rPr>
              <w:t>水和</w:t>
            </w:r>
            <w:proofErr w:type="gramStart"/>
            <w:r>
              <w:rPr>
                <w:rFonts w:ascii="Times New Roman" w:hAnsi="Times New Roman"/>
                <w:spacing w:val="-1"/>
                <w:sz w:val="18"/>
                <w:szCs w:val="18"/>
              </w:rPr>
              <w:t>泌</w:t>
            </w:r>
            <w:proofErr w:type="gramEnd"/>
            <w:r>
              <w:rPr>
                <w:rFonts w:ascii="Times New Roman" w:hAnsi="Times New Roman"/>
                <w:spacing w:val="-1"/>
                <w:sz w:val="18"/>
                <w:szCs w:val="18"/>
              </w:rPr>
              <w:t>水</w:t>
            </w:r>
          </w:p>
        </w:tc>
        <w:tc>
          <w:tcPr>
            <w:tcW w:w="3477"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无外部水流入，</w:t>
            </w:r>
            <w:proofErr w:type="gramStart"/>
            <w:r>
              <w:rPr>
                <w:rFonts w:ascii="宋体" w:hAnsi="宋体"/>
                <w:sz w:val="18"/>
                <w:szCs w:val="18"/>
              </w:rPr>
              <w:t>泌</w:t>
            </w:r>
            <w:proofErr w:type="gramEnd"/>
            <w:r>
              <w:rPr>
                <w:rFonts w:ascii="宋体" w:hAnsi="宋体"/>
                <w:sz w:val="18"/>
                <w:szCs w:val="18"/>
              </w:rPr>
              <w:t>水排除及时</w:t>
            </w:r>
          </w:p>
        </w:tc>
        <w:tc>
          <w:tcPr>
            <w:tcW w:w="195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检查</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w:t>
            </w:r>
          </w:p>
        </w:tc>
      </w:tr>
    </w:tbl>
    <w:p w:rsidR="002A4FFF" w:rsidRDefault="008B05CE">
      <w:pPr>
        <w:pStyle w:val="afff"/>
        <w:spacing w:before="156" w:after="156"/>
      </w:pPr>
      <w:bookmarkStart w:id="195" w:name="_Toc152165378"/>
      <w:r>
        <w:rPr>
          <w:rFonts w:hint="eastAsia"/>
        </w:rPr>
        <w:t>浆砌石砌筑单元工程质量检验项目与标准见表</w:t>
      </w:r>
      <w:r>
        <w:rPr>
          <w:rFonts w:hint="eastAsia"/>
        </w:rPr>
        <w:t>13</w:t>
      </w:r>
      <w:r>
        <w:rPr>
          <w:rFonts w:hint="eastAsia"/>
        </w:rPr>
        <w:t>。</w:t>
      </w:r>
      <w:bookmarkEnd w:id="195"/>
    </w:p>
    <w:p w:rsidR="002A4FFF" w:rsidRDefault="008B05CE">
      <w:pPr>
        <w:pStyle w:val="aff2"/>
        <w:spacing w:before="156" w:after="156"/>
      </w:pPr>
      <w:r>
        <w:rPr>
          <w:rFonts w:hint="eastAsia"/>
        </w:rPr>
        <w:t>浆砌石砌筑单元工程质量检验项目与标准</w:t>
      </w:r>
    </w:p>
    <w:tbl>
      <w:tblPr>
        <w:tblW w:w="9576"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0"/>
        <w:gridCol w:w="515"/>
        <w:gridCol w:w="1795"/>
        <w:gridCol w:w="2794"/>
        <w:gridCol w:w="1104"/>
        <w:gridCol w:w="2808"/>
      </w:tblGrid>
      <w:tr w:rsidR="002A4FFF">
        <w:trPr>
          <w:trHeight w:val="398"/>
          <w:tblHeader/>
          <w:jc w:val="center"/>
        </w:trPr>
        <w:tc>
          <w:tcPr>
            <w:tcW w:w="1075" w:type="dxa"/>
            <w:gridSpan w:val="2"/>
            <w:tcBorders>
              <w:top w:val="single" w:sz="8" w:space="0" w:color="auto"/>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1795" w:type="dxa"/>
            <w:tcBorders>
              <w:top w:val="single" w:sz="8" w:space="0" w:color="auto"/>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检验项目</w:t>
            </w:r>
          </w:p>
        </w:tc>
        <w:tc>
          <w:tcPr>
            <w:tcW w:w="2794" w:type="dxa"/>
            <w:tcBorders>
              <w:top w:val="single" w:sz="8" w:space="0" w:color="auto"/>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质量标准</w:t>
            </w:r>
            <w:r>
              <w:rPr>
                <w:rFonts w:ascii="宋体" w:hAnsi="宋体"/>
                <w:sz w:val="18"/>
                <w:szCs w:val="18"/>
              </w:rPr>
              <w:t>(</w:t>
            </w:r>
            <w:r>
              <w:rPr>
                <w:rFonts w:ascii="宋体" w:hAnsi="宋体"/>
                <w:sz w:val="18"/>
                <w:szCs w:val="18"/>
              </w:rPr>
              <w:t>允许偏差</w:t>
            </w:r>
            <w:r>
              <w:rPr>
                <w:rFonts w:ascii="宋体" w:hAnsi="宋体" w:hint="eastAsia"/>
                <w:sz w:val="18"/>
                <w:szCs w:val="18"/>
              </w:rPr>
              <w:t>/</w:t>
            </w:r>
            <w:r>
              <w:rPr>
                <w:rFonts w:ascii="宋体" w:hAnsi="宋体"/>
                <w:sz w:val="18"/>
                <w:szCs w:val="18"/>
              </w:rPr>
              <w:t>mm)</w:t>
            </w:r>
          </w:p>
        </w:tc>
        <w:tc>
          <w:tcPr>
            <w:tcW w:w="1104" w:type="dxa"/>
            <w:tcBorders>
              <w:top w:val="single" w:sz="8" w:space="0" w:color="auto"/>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检验方法</w:t>
            </w:r>
          </w:p>
        </w:tc>
        <w:tc>
          <w:tcPr>
            <w:tcW w:w="2808" w:type="dxa"/>
            <w:tcBorders>
              <w:top w:val="single" w:sz="8" w:space="0" w:color="auto"/>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检验数量</w:t>
            </w:r>
          </w:p>
        </w:tc>
      </w:tr>
      <w:tr w:rsidR="002A4FFF">
        <w:trPr>
          <w:trHeight w:val="477"/>
          <w:jc w:val="center"/>
        </w:trPr>
        <w:tc>
          <w:tcPr>
            <w:tcW w:w="560" w:type="dxa"/>
            <w:vMerge w:val="restart"/>
            <w:tcBorders>
              <w:top w:val="single" w:sz="8" w:space="0" w:color="auto"/>
            </w:tcBorders>
            <w:textDirection w:val="tbRlV"/>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主</w:t>
            </w:r>
            <w:r>
              <w:rPr>
                <w:rFonts w:ascii="宋体" w:hAnsi="宋体"/>
                <w:sz w:val="18"/>
                <w:szCs w:val="18"/>
              </w:rPr>
              <w:t xml:space="preserve"> </w:t>
            </w:r>
            <w:r>
              <w:rPr>
                <w:rFonts w:ascii="宋体" w:hAnsi="宋体"/>
                <w:sz w:val="18"/>
                <w:szCs w:val="18"/>
              </w:rPr>
              <w:t>控</w:t>
            </w:r>
            <w:r>
              <w:rPr>
                <w:rFonts w:ascii="宋体" w:hAnsi="宋体"/>
                <w:sz w:val="18"/>
                <w:szCs w:val="18"/>
              </w:rPr>
              <w:t xml:space="preserve"> </w:t>
            </w:r>
            <w:r>
              <w:rPr>
                <w:rFonts w:ascii="宋体" w:hAnsi="宋体"/>
                <w:sz w:val="18"/>
                <w:szCs w:val="18"/>
              </w:rPr>
              <w:t>项</w:t>
            </w:r>
            <w:r>
              <w:rPr>
                <w:rFonts w:ascii="宋体" w:hAnsi="宋体"/>
                <w:sz w:val="18"/>
                <w:szCs w:val="18"/>
              </w:rPr>
              <w:t xml:space="preserve"> </w:t>
            </w:r>
            <w:r>
              <w:rPr>
                <w:rFonts w:ascii="宋体" w:hAnsi="宋体"/>
                <w:sz w:val="18"/>
                <w:szCs w:val="18"/>
              </w:rPr>
              <w:t>目</w:t>
            </w:r>
          </w:p>
        </w:tc>
        <w:tc>
          <w:tcPr>
            <w:tcW w:w="515" w:type="dxa"/>
            <w:tcBorders>
              <w:top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1795" w:type="dxa"/>
            <w:tcBorders>
              <w:top w:val="single" w:sz="8" w:space="0" w:color="auto"/>
            </w:tcBorders>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石料表观质量</w:t>
            </w:r>
          </w:p>
        </w:tc>
        <w:tc>
          <w:tcPr>
            <w:tcW w:w="2794"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石料规格、质地符合设计要求</w:t>
            </w:r>
          </w:p>
        </w:tc>
        <w:tc>
          <w:tcPr>
            <w:tcW w:w="1104"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检查、取样</w:t>
            </w:r>
            <w:r>
              <w:rPr>
                <w:rFonts w:ascii="宋体" w:hAnsi="宋体"/>
                <w:sz w:val="18"/>
                <w:szCs w:val="18"/>
              </w:rPr>
              <w:t xml:space="preserve"> </w:t>
            </w:r>
            <w:r>
              <w:rPr>
                <w:rFonts w:ascii="宋体" w:hAnsi="宋体"/>
                <w:sz w:val="18"/>
                <w:szCs w:val="18"/>
              </w:rPr>
              <w:t>试验</w:t>
            </w:r>
          </w:p>
        </w:tc>
        <w:tc>
          <w:tcPr>
            <w:tcW w:w="2808"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全数，每处料源取样</w:t>
            </w:r>
            <w:r>
              <w:rPr>
                <w:rFonts w:ascii="宋体" w:hAnsi="宋体"/>
                <w:sz w:val="18"/>
                <w:szCs w:val="18"/>
              </w:rPr>
              <w:t>1</w:t>
            </w:r>
            <w:r>
              <w:rPr>
                <w:rFonts w:ascii="宋体" w:hAnsi="宋体"/>
                <w:sz w:val="18"/>
                <w:szCs w:val="18"/>
              </w:rPr>
              <w:t>组</w:t>
            </w:r>
          </w:p>
        </w:tc>
      </w:tr>
      <w:tr w:rsidR="002A4FFF">
        <w:trPr>
          <w:trHeight w:val="477"/>
          <w:jc w:val="center"/>
        </w:trPr>
        <w:tc>
          <w:tcPr>
            <w:tcW w:w="560" w:type="dxa"/>
            <w:vMerge/>
            <w:textDirection w:val="tbRlV"/>
            <w:vAlign w:val="center"/>
          </w:tcPr>
          <w:p w:rsidR="002A4FFF" w:rsidRDefault="002A4FFF">
            <w:pPr>
              <w:snapToGrid w:val="0"/>
              <w:spacing w:line="240" w:lineRule="auto"/>
              <w:rPr>
                <w:rFonts w:ascii="宋体" w:hAnsi="宋体"/>
                <w:sz w:val="18"/>
                <w:szCs w:val="18"/>
              </w:rPr>
            </w:pPr>
          </w:p>
        </w:tc>
        <w:tc>
          <w:tcPr>
            <w:tcW w:w="515"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2</w:t>
            </w:r>
          </w:p>
        </w:tc>
        <w:tc>
          <w:tcPr>
            <w:tcW w:w="1795" w:type="dxa"/>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砂浆或混凝土强度</w:t>
            </w:r>
          </w:p>
        </w:tc>
        <w:tc>
          <w:tcPr>
            <w:tcW w:w="279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符合设计和规范要求</w:t>
            </w:r>
          </w:p>
        </w:tc>
        <w:tc>
          <w:tcPr>
            <w:tcW w:w="110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280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每单元取样</w:t>
            </w:r>
            <w:r>
              <w:rPr>
                <w:rFonts w:ascii="宋体" w:hAnsi="宋体"/>
                <w:sz w:val="18"/>
                <w:szCs w:val="18"/>
              </w:rPr>
              <w:t>1</w:t>
            </w:r>
            <w:r>
              <w:rPr>
                <w:rFonts w:ascii="宋体" w:hAnsi="宋体"/>
                <w:sz w:val="18"/>
                <w:szCs w:val="18"/>
              </w:rPr>
              <w:t>组</w:t>
            </w:r>
          </w:p>
        </w:tc>
      </w:tr>
      <w:tr w:rsidR="002A4FFF">
        <w:trPr>
          <w:trHeight w:val="362"/>
          <w:jc w:val="center"/>
        </w:trPr>
        <w:tc>
          <w:tcPr>
            <w:tcW w:w="560" w:type="dxa"/>
            <w:vMerge/>
            <w:textDirection w:val="tbRlV"/>
            <w:vAlign w:val="center"/>
          </w:tcPr>
          <w:p w:rsidR="002A4FFF" w:rsidRDefault="002A4FFF">
            <w:pPr>
              <w:snapToGrid w:val="0"/>
              <w:spacing w:line="240" w:lineRule="auto"/>
              <w:rPr>
                <w:rFonts w:ascii="宋体" w:hAnsi="宋体"/>
                <w:sz w:val="18"/>
                <w:szCs w:val="18"/>
              </w:rPr>
            </w:pPr>
          </w:p>
        </w:tc>
        <w:tc>
          <w:tcPr>
            <w:tcW w:w="515"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3</w:t>
            </w:r>
          </w:p>
        </w:tc>
        <w:tc>
          <w:tcPr>
            <w:tcW w:w="1795" w:type="dxa"/>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密实性</w:t>
            </w:r>
          </w:p>
        </w:tc>
        <w:tc>
          <w:tcPr>
            <w:tcW w:w="279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密实、饱满</w:t>
            </w:r>
          </w:p>
        </w:tc>
        <w:tc>
          <w:tcPr>
            <w:tcW w:w="110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280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65"/>
          <w:jc w:val="center"/>
        </w:trPr>
        <w:tc>
          <w:tcPr>
            <w:tcW w:w="560" w:type="dxa"/>
            <w:vMerge/>
            <w:textDirection w:val="tbRlV"/>
            <w:vAlign w:val="center"/>
          </w:tcPr>
          <w:p w:rsidR="002A4FFF" w:rsidRDefault="002A4FFF">
            <w:pPr>
              <w:snapToGrid w:val="0"/>
              <w:spacing w:line="240" w:lineRule="auto"/>
              <w:rPr>
                <w:rFonts w:ascii="宋体" w:hAnsi="宋体"/>
                <w:sz w:val="18"/>
                <w:szCs w:val="18"/>
              </w:rPr>
            </w:pPr>
          </w:p>
        </w:tc>
        <w:tc>
          <w:tcPr>
            <w:tcW w:w="515"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4</w:t>
            </w:r>
          </w:p>
        </w:tc>
        <w:tc>
          <w:tcPr>
            <w:tcW w:w="1795" w:type="dxa"/>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砌体高程</w:t>
            </w:r>
          </w:p>
        </w:tc>
        <w:tc>
          <w:tcPr>
            <w:tcW w:w="279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±30</w:t>
            </w:r>
          </w:p>
        </w:tc>
        <w:tc>
          <w:tcPr>
            <w:tcW w:w="110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280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沿长度方向</w:t>
            </w:r>
            <w:r>
              <w:rPr>
                <w:rFonts w:ascii="宋体" w:hAnsi="宋体"/>
                <w:sz w:val="18"/>
                <w:szCs w:val="18"/>
              </w:rPr>
              <w:t>10</w:t>
            </w:r>
            <w:r>
              <w:rPr>
                <w:rFonts w:ascii="宋体" w:hAnsi="宋体"/>
                <w:sz w:val="18"/>
                <w:szCs w:val="18"/>
              </w:rPr>
              <w:t>～</w:t>
            </w:r>
            <w:r>
              <w:rPr>
                <w:rFonts w:ascii="宋体" w:hAnsi="宋体"/>
                <w:sz w:val="18"/>
                <w:szCs w:val="18"/>
              </w:rPr>
              <w:t xml:space="preserve">20m </w:t>
            </w:r>
            <w:r>
              <w:rPr>
                <w:rFonts w:ascii="宋体" w:hAnsi="宋体"/>
                <w:sz w:val="18"/>
                <w:szCs w:val="18"/>
              </w:rPr>
              <w:t>测</w:t>
            </w:r>
            <w:r>
              <w:rPr>
                <w:rFonts w:ascii="宋体" w:hAnsi="宋体"/>
                <w:sz w:val="18"/>
                <w:szCs w:val="18"/>
              </w:rPr>
              <w:t>1</w:t>
            </w:r>
            <w:r>
              <w:rPr>
                <w:rFonts w:ascii="宋体" w:hAnsi="宋体"/>
                <w:sz w:val="18"/>
                <w:szCs w:val="18"/>
              </w:rPr>
              <w:t>点</w:t>
            </w:r>
          </w:p>
        </w:tc>
      </w:tr>
      <w:tr w:rsidR="002A4FFF">
        <w:trPr>
          <w:trHeight w:val="474"/>
          <w:jc w:val="center"/>
        </w:trPr>
        <w:tc>
          <w:tcPr>
            <w:tcW w:w="560" w:type="dxa"/>
            <w:vMerge w:val="restart"/>
            <w:textDirection w:val="tbRlV"/>
            <w:vAlign w:val="center"/>
          </w:tcPr>
          <w:p w:rsidR="002A4FFF" w:rsidRDefault="008B05CE">
            <w:pPr>
              <w:snapToGrid w:val="0"/>
              <w:spacing w:line="240" w:lineRule="auto"/>
              <w:jc w:val="center"/>
              <w:rPr>
                <w:rFonts w:ascii="宋体" w:hAnsi="宋体"/>
                <w:sz w:val="18"/>
                <w:szCs w:val="18"/>
              </w:rPr>
            </w:pPr>
            <w:proofErr w:type="gramStart"/>
            <w:r>
              <w:rPr>
                <w:rFonts w:ascii="宋体" w:hAnsi="宋体"/>
                <w:sz w:val="18"/>
                <w:szCs w:val="18"/>
              </w:rPr>
              <w:t>一</w:t>
            </w:r>
            <w:proofErr w:type="gramEnd"/>
            <w:r>
              <w:rPr>
                <w:rFonts w:ascii="宋体" w:hAnsi="宋体"/>
                <w:sz w:val="18"/>
                <w:szCs w:val="18"/>
              </w:rPr>
              <w:t xml:space="preserve"> </w:t>
            </w:r>
            <w:r>
              <w:rPr>
                <w:rFonts w:ascii="宋体" w:hAnsi="宋体"/>
                <w:sz w:val="18"/>
                <w:szCs w:val="18"/>
              </w:rPr>
              <w:t>般</w:t>
            </w:r>
            <w:r>
              <w:rPr>
                <w:rFonts w:ascii="宋体" w:hAnsi="宋体"/>
                <w:sz w:val="18"/>
                <w:szCs w:val="18"/>
              </w:rPr>
              <w:t xml:space="preserve"> </w:t>
            </w:r>
            <w:r>
              <w:rPr>
                <w:rFonts w:ascii="宋体" w:hAnsi="宋体"/>
                <w:sz w:val="18"/>
                <w:szCs w:val="18"/>
              </w:rPr>
              <w:t>项</w:t>
            </w:r>
            <w:r>
              <w:rPr>
                <w:rFonts w:ascii="宋体" w:hAnsi="宋体"/>
                <w:sz w:val="18"/>
                <w:szCs w:val="18"/>
              </w:rPr>
              <w:t xml:space="preserve"> </w:t>
            </w:r>
            <w:r>
              <w:rPr>
                <w:rFonts w:ascii="宋体" w:hAnsi="宋体"/>
                <w:sz w:val="18"/>
                <w:szCs w:val="18"/>
              </w:rPr>
              <w:t>目</w:t>
            </w:r>
          </w:p>
        </w:tc>
        <w:tc>
          <w:tcPr>
            <w:tcW w:w="515"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1795" w:type="dxa"/>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砂浆或混凝土稠度</w:t>
            </w:r>
          </w:p>
        </w:tc>
        <w:tc>
          <w:tcPr>
            <w:tcW w:w="279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符合设计和规范要求</w:t>
            </w:r>
          </w:p>
        </w:tc>
        <w:tc>
          <w:tcPr>
            <w:tcW w:w="110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280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每单元取样</w:t>
            </w:r>
            <w:r>
              <w:rPr>
                <w:rFonts w:ascii="宋体" w:hAnsi="宋体"/>
                <w:sz w:val="18"/>
                <w:szCs w:val="18"/>
              </w:rPr>
              <w:t>1</w:t>
            </w:r>
            <w:r>
              <w:rPr>
                <w:rFonts w:ascii="宋体" w:hAnsi="宋体"/>
                <w:sz w:val="18"/>
                <w:szCs w:val="18"/>
              </w:rPr>
              <w:t>组</w:t>
            </w:r>
          </w:p>
        </w:tc>
      </w:tr>
      <w:tr w:rsidR="002A4FFF">
        <w:trPr>
          <w:trHeight w:val="710"/>
          <w:jc w:val="center"/>
        </w:trPr>
        <w:tc>
          <w:tcPr>
            <w:tcW w:w="560" w:type="dxa"/>
            <w:vMerge/>
            <w:textDirection w:val="tbRlV"/>
            <w:vAlign w:val="center"/>
          </w:tcPr>
          <w:p w:rsidR="002A4FFF" w:rsidRDefault="002A4FFF">
            <w:pPr>
              <w:snapToGrid w:val="0"/>
              <w:spacing w:line="240" w:lineRule="auto"/>
              <w:rPr>
                <w:rFonts w:ascii="宋体" w:hAnsi="宋体"/>
                <w:sz w:val="18"/>
                <w:szCs w:val="18"/>
              </w:rPr>
            </w:pPr>
          </w:p>
        </w:tc>
        <w:tc>
          <w:tcPr>
            <w:tcW w:w="515"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2</w:t>
            </w:r>
          </w:p>
        </w:tc>
        <w:tc>
          <w:tcPr>
            <w:tcW w:w="1795" w:type="dxa"/>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变形缝</w:t>
            </w:r>
          </w:p>
        </w:tc>
        <w:tc>
          <w:tcPr>
            <w:tcW w:w="2794" w:type="dxa"/>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缝面平整</w:t>
            </w:r>
            <w:proofErr w:type="gramEnd"/>
            <w:r>
              <w:rPr>
                <w:rFonts w:ascii="宋体" w:hAnsi="宋体"/>
                <w:sz w:val="18"/>
                <w:szCs w:val="18"/>
              </w:rPr>
              <w:t>、顺直；填充材料符合设计和</w:t>
            </w:r>
            <w:r>
              <w:rPr>
                <w:rFonts w:ascii="宋体" w:hAnsi="宋体"/>
                <w:sz w:val="18"/>
                <w:szCs w:val="18"/>
              </w:rPr>
              <w:t xml:space="preserve"> </w:t>
            </w:r>
            <w:r>
              <w:rPr>
                <w:rFonts w:ascii="宋体" w:hAnsi="宋体"/>
                <w:sz w:val="18"/>
                <w:szCs w:val="18"/>
              </w:rPr>
              <w:t>规范要求，铺设平整、牢固，厚度均匀；宽度：</w:t>
            </w:r>
            <w:r>
              <w:rPr>
                <w:rFonts w:ascii="宋体" w:hAnsi="宋体"/>
                <w:sz w:val="18"/>
                <w:szCs w:val="18"/>
              </w:rPr>
              <w:t>±5</w:t>
            </w:r>
          </w:p>
        </w:tc>
        <w:tc>
          <w:tcPr>
            <w:tcW w:w="110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280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28"/>
          <w:jc w:val="center"/>
        </w:trPr>
        <w:tc>
          <w:tcPr>
            <w:tcW w:w="560" w:type="dxa"/>
            <w:vMerge/>
            <w:textDirection w:val="tbRlV"/>
            <w:vAlign w:val="center"/>
          </w:tcPr>
          <w:p w:rsidR="002A4FFF" w:rsidRDefault="002A4FFF">
            <w:pPr>
              <w:snapToGrid w:val="0"/>
              <w:spacing w:line="240" w:lineRule="auto"/>
              <w:rPr>
                <w:rFonts w:ascii="宋体" w:hAnsi="宋体"/>
                <w:sz w:val="18"/>
                <w:szCs w:val="18"/>
              </w:rPr>
            </w:pPr>
          </w:p>
        </w:tc>
        <w:tc>
          <w:tcPr>
            <w:tcW w:w="515"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3</w:t>
            </w:r>
          </w:p>
        </w:tc>
        <w:tc>
          <w:tcPr>
            <w:tcW w:w="1795" w:type="dxa"/>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排水孔</w:t>
            </w:r>
          </w:p>
        </w:tc>
        <w:tc>
          <w:tcPr>
            <w:tcW w:w="279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连续贯通，孔径和孔距符合设计要求</w:t>
            </w:r>
          </w:p>
        </w:tc>
        <w:tc>
          <w:tcPr>
            <w:tcW w:w="110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280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26"/>
          <w:jc w:val="center"/>
        </w:trPr>
        <w:tc>
          <w:tcPr>
            <w:tcW w:w="560" w:type="dxa"/>
            <w:vMerge/>
            <w:textDirection w:val="tbRlV"/>
            <w:vAlign w:val="center"/>
          </w:tcPr>
          <w:p w:rsidR="002A4FFF" w:rsidRDefault="002A4FFF">
            <w:pPr>
              <w:snapToGrid w:val="0"/>
              <w:spacing w:line="240" w:lineRule="auto"/>
              <w:rPr>
                <w:rFonts w:ascii="宋体" w:hAnsi="宋体"/>
                <w:sz w:val="18"/>
                <w:szCs w:val="18"/>
              </w:rPr>
            </w:pPr>
          </w:p>
        </w:tc>
        <w:tc>
          <w:tcPr>
            <w:tcW w:w="515"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4</w:t>
            </w:r>
          </w:p>
        </w:tc>
        <w:tc>
          <w:tcPr>
            <w:tcW w:w="1795" w:type="dxa"/>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勾缝</w:t>
            </w:r>
          </w:p>
        </w:tc>
        <w:tc>
          <w:tcPr>
            <w:tcW w:w="279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无开裂、脱皮、假缝</w:t>
            </w:r>
          </w:p>
        </w:tc>
        <w:tc>
          <w:tcPr>
            <w:tcW w:w="110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280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26"/>
          <w:jc w:val="center"/>
        </w:trPr>
        <w:tc>
          <w:tcPr>
            <w:tcW w:w="560" w:type="dxa"/>
            <w:vMerge/>
            <w:textDirection w:val="tbRlV"/>
            <w:vAlign w:val="center"/>
          </w:tcPr>
          <w:p w:rsidR="002A4FFF" w:rsidRDefault="002A4FFF">
            <w:pPr>
              <w:snapToGrid w:val="0"/>
              <w:spacing w:line="240" w:lineRule="auto"/>
              <w:rPr>
                <w:rFonts w:ascii="宋体" w:hAnsi="宋体"/>
                <w:sz w:val="18"/>
                <w:szCs w:val="18"/>
              </w:rPr>
            </w:pPr>
          </w:p>
        </w:tc>
        <w:tc>
          <w:tcPr>
            <w:tcW w:w="515" w:type="dxa"/>
            <w:vAlign w:val="center"/>
          </w:tcPr>
          <w:p w:rsidR="002A4FFF" w:rsidRDefault="008B05CE">
            <w:pPr>
              <w:snapToGrid w:val="0"/>
              <w:spacing w:line="240" w:lineRule="auto"/>
              <w:jc w:val="center"/>
              <w:rPr>
                <w:rFonts w:ascii="宋体" w:hAnsi="宋体"/>
                <w:sz w:val="18"/>
                <w:szCs w:val="18"/>
              </w:rPr>
            </w:pPr>
            <w:r>
              <w:rPr>
                <w:rFonts w:ascii="宋体" w:hAnsi="宋体" w:hint="eastAsia"/>
                <w:sz w:val="18"/>
                <w:szCs w:val="18"/>
              </w:rPr>
              <w:t>5</w:t>
            </w:r>
          </w:p>
        </w:tc>
        <w:tc>
          <w:tcPr>
            <w:tcW w:w="1795" w:type="dxa"/>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养护</w:t>
            </w:r>
          </w:p>
        </w:tc>
        <w:tc>
          <w:tcPr>
            <w:tcW w:w="279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养护及时</w:t>
            </w:r>
            <w:r>
              <w:rPr>
                <w:rFonts w:ascii="宋体" w:hAnsi="宋体" w:hint="eastAsia"/>
                <w:sz w:val="18"/>
                <w:szCs w:val="18"/>
              </w:rPr>
              <w:t>，</w:t>
            </w:r>
            <w:r>
              <w:rPr>
                <w:rFonts w:ascii="宋体" w:hAnsi="宋体"/>
                <w:sz w:val="18"/>
                <w:szCs w:val="18"/>
              </w:rPr>
              <w:t>养护时间符合设计或规范要求</w:t>
            </w:r>
          </w:p>
        </w:tc>
        <w:tc>
          <w:tcPr>
            <w:tcW w:w="110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280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每天检查</w:t>
            </w:r>
            <w:r>
              <w:rPr>
                <w:rFonts w:ascii="宋体" w:hAnsi="宋体"/>
                <w:sz w:val="18"/>
                <w:szCs w:val="18"/>
              </w:rPr>
              <w:t>1</w:t>
            </w:r>
            <w:r>
              <w:rPr>
                <w:rFonts w:ascii="宋体" w:hAnsi="宋体"/>
                <w:sz w:val="18"/>
                <w:szCs w:val="18"/>
              </w:rPr>
              <w:t>～</w:t>
            </w:r>
            <w:r>
              <w:rPr>
                <w:rFonts w:ascii="宋体" w:hAnsi="宋体"/>
                <w:sz w:val="18"/>
                <w:szCs w:val="18"/>
              </w:rPr>
              <w:t>2</w:t>
            </w:r>
            <w:r>
              <w:rPr>
                <w:rFonts w:ascii="宋体" w:hAnsi="宋体"/>
                <w:sz w:val="18"/>
                <w:szCs w:val="18"/>
              </w:rPr>
              <w:t>次</w:t>
            </w:r>
          </w:p>
        </w:tc>
      </w:tr>
      <w:tr w:rsidR="002A4FFF">
        <w:trPr>
          <w:trHeight w:val="326"/>
          <w:jc w:val="center"/>
        </w:trPr>
        <w:tc>
          <w:tcPr>
            <w:tcW w:w="560" w:type="dxa"/>
            <w:vMerge/>
            <w:textDirection w:val="tbRlV"/>
            <w:vAlign w:val="center"/>
          </w:tcPr>
          <w:p w:rsidR="002A4FFF" w:rsidRDefault="002A4FFF">
            <w:pPr>
              <w:snapToGrid w:val="0"/>
              <w:spacing w:line="240" w:lineRule="auto"/>
              <w:rPr>
                <w:rFonts w:ascii="宋体" w:hAnsi="宋体"/>
                <w:sz w:val="18"/>
                <w:szCs w:val="18"/>
              </w:rPr>
            </w:pPr>
          </w:p>
        </w:tc>
        <w:tc>
          <w:tcPr>
            <w:tcW w:w="515" w:type="dxa"/>
            <w:vAlign w:val="center"/>
          </w:tcPr>
          <w:p w:rsidR="002A4FFF" w:rsidRDefault="008B05CE">
            <w:pPr>
              <w:snapToGrid w:val="0"/>
              <w:spacing w:line="240" w:lineRule="auto"/>
              <w:jc w:val="center"/>
              <w:rPr>
                <w:rFonts w:ascii="宋体" w:hAnsi="宋体"/>
                <w:sz w:val="18"/>
                <w:szCs w:val="18"/>
              </w:rPr>
            </w:pPr>
            <w:r>
              <w:rPr>
                <w:rFonts w:ascii="宋体" w:hAnsi="宋体" w:hint="eastAsia"/>
                <w:sz w:val="18"/>
                <w:szCs w:val="18"/>
              </w:rPr>
              <w:t>6</w:t>
            </w:r>
          </w:p>
        </w:tc>
        <w:tc>
          <w:tcPr>
            <w:tcW w:w="1795" w:type="dxa"/>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平整度</w:t>
            </w:r>
          </w:p>
        </w:tc>
        <w:tc>
          <w:tcPr>
            <w:tcW w:w="279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30</w:t>
            </w:r>
            <w:r>
              <w:rPr>
                <w:rFonts w:ascii="宋体" w:hAnsi="宋体" w:hint="eastAsia"/>
                <w:sz w:val="18"/>
                <w:szCs w:val="18"/>
              </w:rPr>
              <w:t>（每</w:t>
            </w:r>
            <w:r>
              <w:rPr>
                <w:rFonts w:ascii="宋体" w:hAnsi="宋体"/>
                <w:sz w:val="18"/>
                <w:szCs w:val="18"/>
              </w:rPr>
              <w:t>2m</w:t>
            </w:r>
            <w:r>
              <w:rPr>
                <w:rFonts w:ascii="宋体" w:hAnsi="宋体" w:hint="eastAsia"/>
                <w:sz w:val="18"/>
                <w:szCs w:val="18"/>
              </w:rPr>
              <w:t>）</w:t>
            </w:r>
          </w:p>
        </w:tc>
        <w:tc>
          <w:tcPr>
            <w:tcW w:w="110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2m</w:t>
            </w:r>
            <w:r>
              <w:rPr>
                <w:rFonts w:ascii="宋体" w:hAnsi="宋体"/>
                <w:sz w:val="18"/>
                <w:szCs w:val="18"/>
              </w:rPr>
              <w:t>靠尺或</w:t>
            </w:r>
            <w:r>
              <w:rPr>
                <w:rFonts w:ascii="宋体" w:hAnsi="宋体"/>
                <w:sz w:val="18"/>
                <w:szCs w:val="18"/>
              </w:rPr>
              <w:t xml:space="preserve"> </w:t>
            </w:r>
            <w:r>
              <w:rPr>
                <w:rFonts w:ascii="宋体" w:hAnsi="宋体"/>
                <w:sz w:val="18"/>
                <w:szCs w:val="18"/>
              </w:rPr>
              <w:t>拉线检查</w:t>
            </w:r>
          </w:p>
        </w:tc>
        <w:tc>
          <w:tcPr>
            <w:tcW w:w="2808" w:type="dxa"/>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沿长度方向</w:t>
            </w:r>
            <w:r>
              <w:rPr>
                <w:rFonts w:ascii="宋体" w:hAnsi="宋体"/>
                <w:sz w:val="18"/>
                <w:szCs w:val="18"/>
              </w:rPr>
              <w:t>10</w:t>
            </w:r>
            <w:r>
              <w:rPr>
                <w:rFonts w:ascii="宋体" w:hAnsi="宋体"/>
                <w:sz w:val="18"/>
                <w:szCs w:val="18"/>
              </w:rPr>
              <w:t>～</w:t>
            </w:r>
            <w:r>
              <w:rPr>
                <w:rFonts w:ascii="宋体" w:hAnsi="宋体"/>
                <w:sz w:val="18"/>
                <w:szCs w:val="18"/>
              </w:rPr>
              <w:t>20m</w:t>
            </w:r>
            <w:r>
              <w:rPr>
                <w:rFonts w:ascii="宋体" w:hAnsi="宋体"/>
                <w:sz w:val="18"/>
                <w:szCs w:val="18"/>
              </w:rPr>
              <w:t>测</w:t>
            </w:r>
            <w:r>
              <w:rPr>
                <w:rFonts w:ascii="宋体" w:hAnsi="宋体"/>
                <w:sz w:val="18"/>
                <w:szCs w:val="18"/>
              </w:rPr>
              <w:t>1</w:t>
            </w:r>
            <w:r>
              <w:rPr>
                <w:rFonts w:ascii="宋体" w:hAnsi="宋体"/>
                <w:sz w:val="18"/>
                <w:szCs w:val="18"/>
              </w:rPr>
              <w:t>个断面，每断面测</w:t>
            </w:r>
            <w:r>
              <w:rPr>
                <w:rFonts w:ascii="宋体" w:hAnsi="宋体"/>
                <w:sz w:val="18"/>
                <w:szCs w:val="18"/>
              </w:rPr>
              <w:t>3</w:t>
            </w:r>
            <w:r>
              <w:rPr>
                <w:rFonts w:ascii="宋体" w:hAnsi="宋体"/>
                <w:sz w:val="18"/>
                <w:szCs w:val="18"/>
              </w:rPr>
              <w:t>点</w:t>
            </w:r>
          </w:p>
        </w:tc>
      </w:tr>
      <w:tr w:rsidR="002A4FFF">
        <w:trPr>
          <w:trHeight w:val="326"/>
          <w:jc w:val="center"/>
        </w:trPr>
        <w:tc>
          <w:tcPr>
            <w:tcW w:w="560" w:type="dxa"/>
            <w:vMerge/>
            <w:textDirection w:val="tbRlV"/>
            <w:vAlign w:val="center"/>
          </w:tcPr>
          <w:p w:rsidR="002A4FFF" w:rsidRDefault="002A4FFF">
            <w:pPr>
              <w:snapToGrid w:val="0"/>
              <w:spacing w:line="240" w:lineRule="auto"/>
              <w:rPr>
                <w:rFonts w:ascii="宋体" w:hAnsi="宋体"/>
                <w:sz w:val="18"/>
                <w:szCs w:val="18"/>
              </w:rPr>
            </w:pPr>
          </w:p>
        </w:tc>
        <w:tc>
          <w:tcPr>
            <w:tcW w:w="515" w:type="dxa"/>
            <w:vAlign w:val="center"/>
          </w:tcPr>
          <w:p w:rsidR="002A4FFF" w:rsidRDefault="008B05CE">
            <w:pPr>
              <w:snapToGrid w:val="0"/>
              <w:spacing w:line="240" w:lineRule="auto"/>
              <w:jc w:val="center"/>
              <w:rPr>
                <w:rFonts w:ascii="宋体" w:hAnsi="宋体"/>
                <w:sz w:val="18"/>
                <w:szCs w:val="18"/>
              </w:rPr>
            </w:pPr>
            <w:r>
              <w:rPr>
                <w:rFonts w:ascii="宋体" w:hAnsi="宋体" w:hint="eastAsia"/>
                <w:sz w:val="18"/>
                <w:szCs w:val="18"/>
              </w:rPr>
              <w:t>7</w:t>
            </w:r>
          </w:p>
        </w:tc>
        <w:tc>
          <w:tcPr>
            <w:tcW w:w="1795" w:type="dxa"/>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厚度</w:t>
            </w:r>
          </w:p>
        </w:tc>
        <w:tc>
          <w:tcPr>
            <w:tcW w:w="279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±30</w:t>
            </w:r>
            <w:r>
              <w:rPr>
                <w:rFonts w:ascii="宋体" w:hAnsi="宋体"/>
                <w:sz w:val="18"/>
                <w:szCs w:val="18"/>
              </w:rPr>
              <w:t>，平均值大于设计值</w:t>
            </w:r>
          </w:p>
        </w:tc>
        <w:tc>
          <w:tcPr>
            <w:tcW w:w="110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2808"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477"/>
          <w:jc w:val="center"/>
        </w:trPr>
        <w:tc>
          <w:tcPr>
            <w:tcW w:w="560" w:type="dxa"/>
            <w:vMerge/>
            <w:tcBorders>
              <w:bottom w:val="single" w:sz="8" w:space="0" w:color="auto"/>
            </w:tcBorders>
            <w:textDirection w:val="tbRlV"/>
            <w:vAlign w:val="center"/>
          </w:tcPr>
          <w:p w:rsidR="002A4FFF" w:rsidRDefault="002A4FFF">
            <w:pPr>
              <w:snapToGrid w:val="0"/>
              <w:spacing w:line="240" w:lineRule="auto"/>
              <w:rPr>
                <w:rFonts w:ascii="宋体" w:hAnsi="宋体"/>
                <w:sz w:val="18"/>
                <w:szCs w:val="18"/>
              </w:rPr>
            </w:pPr>
          </w:p>
        </w:tc>
        <w:tc>
          <w:tcPr>
            <w:tcW w:w="515" w:type="dxa"/>
            <w:tcBorders>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8</w:t>
            </w:r>
          </w:p>
        </w:tc>
        <w:tc>
          <w:tcPr>
            <w:tcW w:w="1795" w:type="dxa"/>
            <w:tcBorders>
              <w:bottom w:val="single" w:sz="8" w:space="0" w:color="auto"/>
            </w:tcBorders>
            <w:vAlign w:val="center"/>
          </w:tcPr>
          <w:p w:rsidR="002A4FFF" w:rsidRDefault="008B05CE">
            <w:pPr>
              <w:snapToGrid w:val="0"/>
              <w:spacing w:line="240" w:lineRule="auto"/>
              <w:ind w:firstLineChars="100" w:firstLine="180"/>
              <w:rPr>
                <w:rFonts w:ascii="宋体" w:hAnsi="宋体"/>
                <w:sz w:val="18"/>
                <w:szCs w:val="18"/>
              </w:rPr>
            </w:pPr>
            <w:r>
              <w:rPr>
                <w:rFonts w:ascii="宋体" w:hAnsi="宋体"/>
                <w:sz w:val="18"/>
                <w:szCs w:val="18"/>
              </w:rPr>
              <w:t>坡比</w:t>
            </w:r>
          </w:p>
        </w:tc>
        <w:tc>
          <w:tcPr>
            <w:tcW w:w="2794" w:type="dxa"/>
            <w:tcBorders>
              <w:bottom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1/(1±2%)n</w:t>
            </w:r>
          </w:p>
        </w:tc>
        <w:tc>
          <w:tcPr>
            <w:tcW w:w="1104" w:type="dxa"/>
            <w:tcBorders>
              <w:bottom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2808" w:type="dxa"/>
            <w:tcBorders>
              <w:bottom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沿长度方向</w:t>
            </w:r>
            <w:r>
              <w:rPr>
                <w:rFonts w:ascii="宋体" w:hAnsi="宋体"/>
                <w:sz w:val="18"/>
                <w:szCs w:val="18"/>
              </w:rPr>
              <w:t xml:space="preserve"> 10</w:t>
            </w:r>
            <w:r>
              <w:rPr>
                <w:rFonts w:ascii="宋体" w:hAnsi="宋体"/>
                <w:sz w:val="18"/>
                <w:szCs w:val="18"/>
              </w:rPr>
              <w:t>～</w:t>
            </w:r>
            <w:r>
              <w:rPr>
                <w:rFonts w:ascii="宋体" w:hAnsi="宋体"/>
                <w:sz w:val="18"/>
                <w:szCs w:val="18"/>
              </w:rPr>
              <w:t>20m</w:t>
            </w:r>
            <w:r>
              <w:rPr>
                <w:rFonts w:ascii="宋体" w:hAnsi="宋体"/>
                <w:sz w:val="18"/>
                <w:szCs w:val="18"/>
              </w:rPr>
              <w:t>测</w:t>
            </w:r>
            <w:r>
              <w:rPr>
                <w:rFonts w:ascii="宋体" w:hAnsi="宋体"/>
                <w:sz w:val="18"/>
                <w:szCs w:val="18"/>
              </w:rPr>
              <w:t>1</w:t>
            </w:r>
            <w:r>
              <w:rPr>
                <w:rFonts w:ascii="宋体" w:hAnsi="宋体"/>
                <w:sz w:val="18"/>
                <w:szCs w:val="18"/>
              </w:rPr>
              <w:t>个断面</w:t>
            </w:r>
          </w:p>
        </w:tc>
      </w:tr>
      <w:tr w:rsidR="002A4FFF">
        <w:trPr>
          <w:trHeight w:val="477"/>
          <w:jc w:val="center"/>
        </w:trPr>
        <w:tc>
          <w:tcPr>
            <w:tcW w:w="9576" w:type="dxa"/>
            <w:gridSpan w:val="6"/>
            <w:tcBorders>
              <w:top w:val="single" w:sz="8" w:space="0" w:color="auto"/>
              <w:bottom w:val="single" w:sz="8" w:space="0" w:color="auto"/>
            </w:tcBorders>
            <w:shd w:val="clear" w:color="auto" w:fill="auto"/>
            <w:vAlign w:val="center"/>
          </w:tcPr>
          <w:p w:rsidR="002A4FFF" w:rsidRDefault="008B05CE">
            <w:pPr>
              <w:pStyle w:val="afff2"/>
            </w:pPr>
            <w:r>
              <w:rPr>
                <w:rFonts w:hint="eastAsia"/>
              </w:rPr>
              <w:t>1/n</w:t>
            </w:r>
            <w:r>
              <w:rPr>
                <w:rFonts w:hint="eastAsia"/>
              </w:rPr>
              <w:t>为设计坡比。</w:t>
            </w:r>
          </w:p>
        </w:tc>
      </w:tr>
    </w:tbl>
    <w:p w:rsidR="002A4FFF" w:rsidRDefault="008B05CE">
      <w:pPr>
        <w:pStyle w:val="afff"/>
        <w:spacing w:before="156" w:after="156"/>
      </w:pPr>
      <w:bookmarkStart w:id="196" w:name="_Toc152165379"/>
      <w:r>
        <w:rPr>
          <w:rFonts w:hint="eastAsia"/>
        </w:rPr>
        <w:t>土工织物工程单元工程质量检验项目与标准见表</w:t>
      </w:r>
      <w:r>
        <w:rPr>
          <w:rFonts w:hint="eastAsia"/>
        </w:rPr>
        <w:t>14</w:t>
      </w:r>
      <w:r>
        <w:rPr>
          <w:rFonts w:hint="eastAsia"/>
        </w:rPr>
        <w:t>。</w:t>
      </w:r>
      <w:bookmarkEnd w:id="196"/>
    </w:p>
    <w:p w:rsidR="002A4FFF" w:rsidRDefault="008B05CE">
      <w:pPr>
        <w:pStyle w:val="aff2"/>
        <w:spacing w:before="156" w:after="156"/>
      </w:pPr>
      <w:r>
        <w:rPr>
          <w:rFonts w:hint="eastAsia"/>
        </w:rPr>
        <w:t>土工织物铺设单元工程质量检验项目与标准</w:t>
      </w:r>
    </w:p>
    <w:tbl>
      <w:tblPr>
        <w:tblW w:w="95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67"/>
        <w:gridCol w:w="426"/>
        <w:gridCol w:w="1437"/>
        <w:gridCol w:w="3150"/>
        <w:gridCol w:w="1881"/>
        <w:gridCol w:w="2215"/>
      </w:tblGrid>
      <w:tr w:rsidR="002A4FFF">
        <w:trPr>
          <w:trHeight w:val="405"/>
          <w:jc w:val="center"/>
        </w:trPr>
        <w:tc>
          <w:tcPr>
            <w:tcW w:w="893" w:type="dxa"/>
            <w:gridSpan w:val="2"/>
            <w:tcBorders>
              <w:top w:val="single" w:sz="8" w:space="0" w:color="000000"/>
              <w:left w:val="single" w:sz="8" w:space="0" w:color="000000"/>
              <w:bottom w:val="single" w:sz="8" w:space="0" w:color="000000"/>
              <w:right w:val="single" w:sz="4" w:space="0" w:color="000000"/>
            </w:tcBorders>
            <w:shd w:val="clear" w:color="auto" w:fill="auto"/>
            <w:vAlign w:val="center"/>
          </w:tcPr>
          <w:p w:rsidR="002A4FFF" w:rsidRDefault="008B05CE">
            <w:pPr>
              <w:spacing w:line="220" w:lineRule="auto"/>
              <w:jc w:val="center"/>
              <w:rPr>
                <w:rFonts w:ascii="Times New Roman" w:hAnsi="Times New Roman"/>
                <w:sz w:val="18"/>
                <w:szCs w:val="18"/>
              </w:rPr>
            </w:pPr>
            <w:r>
              <w:rPr>
                <w:rFonts w:ascii="Times New Roman" w:hAnsi="Times New Roman"/>
                <w:spacing w:val="1"/>
                <w:sz w:val="18"/>
                <w:szCs w:val="18"/>
              </w:rPr>
              <w:t>项</w:t>
            </w:r>
            <w:r>
              <w:rPr>
                <w:rFonts w:ascii="Times New Roman" w:hAnsi="Times New Roman"/>
                <w:spacing w:val="1"/>
                <w:sz w:val="18"/>
                <w:szCs w:val="18"/>
              </w:rPr>
              <w:t xml:space="preserve">  </w:t>
            </w:r>
            <w:r>
              <w:rPr>
                <w:rFonts w:ascii="Times New Roman" w:hAnsi="Times New Roman"/>
                <w:spacing w:val="1"/>
                <w:sz w:val="18"/>
                <w:szCs w:val="18"/>
              </w:rPr>
              <w:t>次</w:t>
            </w:r>
          </w:p>
        </w:tc>
        <w:tc>
          <w:tcPr>
            <w:tcW w:w="1437" w:type="dxa"/>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2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项目</w:t>
            </w:r>
          </w:p>
        </w:tc>
        <w:tc>
          <w:tcPr>
            <w:tcW w:w="3150" w:type="dxa"/>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20" w:lineRule="auto"/>
              <w:jc w:val="center"/>
              <w:rPr>
                <w:rFonts w:ascii="Times New Roman" w:hAnsi="Times New Roman"/>
                <w:sz w:val="18"/>
                <w:szCs w:val="18"/>
              </w:rPr>
            </w:pPr>
            <w:r>
              <w:rPr>
                <w:rFonts w:ascii="Times New Roman" w:hAnsi="Times New Roman"/>
                <w:spacing w:val="-2"/>
                <w:sz w:val="18"/>
                <w:szCs w:val="18"/>
              </w:rPr>
              <w:t>质量</w:t>
            </w:r>
            <w:r>
              <w:rPr>
                <w:rFonts w:ascii="Times New Roman" w:hAnsi="Times New Roman"/>
                <w:spacing w:val="-1"/>
                <w:sz w:val="18"/>
                <w:szCs w:val="18"/>
              </w:rPr>
              <w:t>标准</w:t>
            </w:r>
            <w:r>
              <w:rPr>
                <w:rFonts w:ascii="Times New Roman" w:hAnsi="Times New Roman"/>
                <w:spacing w:val="-4"/>
                <w:sz w:val="18"/>
                <w:szCs w:val="18"/>
              </w:rPr>
              <w:t>(</w:t>
            </w:r>
            <w:r>
              <w:rPr>
                <w:rFonts w:ascii="Times New Roman" w:hAnsi="Times New Roman"/>
                <w:spacing w:val="-4"/>
                <w:sz w:val="18"/>
                <w:szCs w:val="18"/>
              </w:rPr>
              <w:t>允许偏差</w:t>
            </w:r>
            <w:r>
              <w:rPr>
                <w:rFonts w:ascii="Times New Roman" w:hAnsi="Times New Roman" w:hint="eastAsia"/>
                <w:spacing w:val="-4"/>
                <w:sz w:val="18"/>
                <w:szCs w:val="18"/>
              </w:rPr>
              <w:t>/</w:t>
            </w:r>
            <w:r>
              <w:rPr>
                <w:rFonts w:ascii="Times New Roman" w:hAnsi="Times New Roman"/>
                <w:spacing w:val="-4"/>
                <w:sz w:val="18"/>
                <w:szCs w:val="18"/>
              </w:rPr>
              <w:t xml:space="preserve"> m</w:t>
            </w:r>
            <w:r>
              <w:rPr>
                <w:rFonts w:ascii="Times New Roman" w:hAnsi="Times New Roman"/>
                <w:spacing w:val="-3"/>
                <w:sz w:val="18"/>
                <w:szCs w:val="18"/>
              </w:rPr>
              <w:t>m</w:t>
            </w:r>
            <w:r>
              <w:rPr>
                <w:rFonts w:ascii="Times New Roman" w:hAnsi="Times New Roman"/>
                <w:spacing w:val="-4"/>
                <w:sz w:val="18"/>
                <w:szCs w:val="18"/>
              </w:rPr>
              <w:t>)</w:t>
            </w:r>
          </w:p>
        </w:tc>
        <w:tc>
          <w:tcPr>
            <w:tcW w:w="1881" w:type="dxa"/>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2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方法</w:t>
            </w:r>
          </w:p>
        </w:tc>
        <w:tc>
          <w:tcPr>
            <w:tcW w:w="2215" w:type="dxa"/>
            <w:tcBorders>
              <w:top w:val="single" w:sz="8" w:space="0" w:color="000000"/>
              <w:left w:val="single" w:sz="4" w:space="0" w:color="000000"/>
              <w:bottom w:val="single" w:sz="8" w:space="0" w:color="000000"/>
              <w:right w:val="single" w:sz="8" w:space="0" w:color="000000"/>
            </w:tcBorders>
            <w:shd w:val="clear" w:color="auto" w:fill="auto"/>
            <w:vAlign w:val="center"/>
          </w:tcPr>
          <w:p w:rsidR="002A4FFF" w:rsidRDefault="008B05CE">
            <w:pPr>
              <w:spacing w:line="22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数量</w:t>
            </w:r>
          </w:p>
        </w:tc>
      </w:tr>
      <w:tr w:rsidR="002A4FFF">
        <w:trPr>
          <w:trHeight w:val="964"/>
          <w:jc w:val="center"/>
        </w:trPr>
        <w:tc>
          <w:tcPr>
            <w:tcW w:w="467" w:type="dxa"/>
            <w:vMerge w:val="restart"/>
            <w:tcBorders>
              <w:top w:val="single" w:sz="8" w:space="0" w:color="000000"/>
              <w:left w:val="single" w:sz="8" w:space="0" w:color="000000"/>
              <w:bottom w:val="nil"/>
              <w:right w:val="single" w:sz="4" w:space="0" w:color="000000"/>
            </w:tcBorders>
            <w:shd w:val="clear" w:color="auto" w:fill="auto"/>
            <w:textDirection w:val="tbRlV"/>
            <w:vAlign w:val="center"/>
          </w:tcPr>
          <w:p w:rsidR="002A4FFF" w:rsidRDefault="008B05CE">
            <w:pPr>
              <w:spacing w:line="199" w:lineRule="auto"/>
              <w:jc w:val="center"/>
              <w:rPr>
                <w:rFonts w:ascii="Times New Roman" w:hAnsi="Times New Roman"/>
                <w:sz w:val="18"/>
                <w:szCs w:val="18"/>
              </w:rPr>
            </w:pPr>
            <w:r>
              <w:rPr>
                <w:rFonts w:ascii="Times New Roman" w:hAnsi="Times New Roman"/>
                <w:spacing w:val="-20"/>
                <w:sz w:val="18"/>
                <w:szCs w:val="18"/>
              </w:rPr>
              <w:t>主</w:t>
            </w:r>
            <w:r>
              <w:rPr>
                <w:rFonts w:ascii="Times New Roman" w:hAnsi="Times New Roman"/>
                <w:spacing w:val="-15"/>
                <w:sz w:val="18"/>
                <w:szCs w:val="18"/>
              </w:rPr>
              <w:t xml:space="preserve"> </w:t>
            </w:r>
            <w:r>
              <w:rPr>
                <w:rFonts w:ascii="Times New Roman" w:hAnsi="Times New Roman"/>
                <w:spacing w:val="-15"/>
                <w:sz w:val="18"/>
                <w:szCs w:val="18"/>
              </w:rPr>
              <w:t>控</w:t>
            </w:r>
            <w:r>
              <w:rPr>
                <w:rFonts w:ascii="Times New Roman" w:hAnsi="Times New Roman"/>
                <w:spacing w:val="-15"/>
                <w:sz w:val="18"/>
                <w:szCs w:val="18"/>
              </w:rPr>
              <w:t xml:space="preserve"> </w:t>
            </w:r>
            <w:r>
              <w:rPr>
                <w:rFonts w:ascii="Times New Roman" w:hAnsi="Times New Roman"/>
                <w:spacing w:val="-15"/>
                <w:sz w:val="18"/>
                <w:szCs w:val="18"/>
              </w:rPr>
              <w:t>项</w:t>
            </w:r>
            <w:r>
              <w:rPr>
                <w:rFonts w:ascii="Times New Roman" w:hAnsi="Times New Roman"/>
                <w:spacing w:val="-15"/>
                <w:sz w:val="18"/>
                <w:szCs w:val="18"/>
              </w:rPr>
              <w:t xml:space="preserve"> </w:t>
            </w:r>
            <w:r>
              <w:rPr>
                <w:rFonts w:ascii="Times New Roman" w:hAnsi="Times New Roman"/>
                <w:spacing w:val="-15"/>
                <w:position w:val="1"/>
                <w:sz w:val="18"/>
                <w:szCs w:val="18"/>
              </w:rPr>
              <w:t>目</w:t>
            </w:r>
          </w:p>
        </w:tc>
        <w:tc>
          <w:tcPr>
            <w:tcW w:w="426" w:type="dxa"/>
            <w:tcBorders>
              <w:top w:val="single" w:sz="8" w:space="0" w:color="000000"/>
              <w:left w:val="single" w:sz="4" w:space="0" w:color="000000"/>
              <w:right w:val="single" w:sz="4" w:space="0" w:color="000000"/>
            </w:tcBorders>
            <w:shd w:val="clear" w:color="auto" w:fill="auto"/>
            <w:vAlign w:val="center"/>
          </w:tcPr>
          <w:p w:rsidR="002A4FFF" w:rsidRDefault="008B05CE">
            <w:pPr>
              <w:spacing w:line="185" w:lineRule="auto"/>
              <w:jc w:val="center"/>
              <w:rPr>
                <w:rFonts w:ascii="Times New Roman" w:hAnsi="Times New Roman"/>
                <w:sz w:val="18"/>
                <w:szCs w:val="18"/>
              </w:rPr>
            </w:pPr>
            <w:r>
              <w:rPr>
                <w:rFonts w:ascii="Times New Roman" w:hAnsi="Times New Roman"/>
                <w:sz w:val="18"/>
                <w:szCs w:val="18"/>
              </w:rPr>
              <w:t>1</w:t>
            </w:r>
          </w:p>
        </w:tc>
        <w:tc>
          <w:tcPr>
            <w:tcW w:w="1437" w:type="dxa"/>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土工织物的性能指标</w:t>
            </w:r>
          </w:p>
        </w:tc>
        <w:tc>
          <w:tcPr>
            <w:tcW w:w="3150" w:type="dxa"/>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土工织物的物理力学指标、水力学指</w:t>
            </w:r>
            <w:r>
              <w:rPr>
                <w:rFonts w:ascii="宋体" w:hAnsi="宋体"/>
                <w:sz w:val="18"/>
                <w:szCs w:val="18"/>
              </w:rPr>
              <w:t xml:space="preserve"> </w:t>
            </w:r>
            <w:r>
              <w:rPr>
                <w:rFonts w:ascii="宋体" w:hAnsi="宋体"/>
                <w:sz w:val="18"/>
                <w:szCs w:val="18"/>
              </w:rPr>
              <w:t>标，以及耐久性指标符合设计要求</w:t>
            </w:r>
          </w:p>
        </w:tc>
        <w:tc>
          <w:tcPr>
            <w:tcW w:w="1881" w:type="dxa"/>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检查出厂合格证明和原材料试验报告，并抽样复查</w:t>
            </w:r>
          </w:p>
        </w:tc>
        <w:tc>
          <w:tcPr>
            <w:tcW w:w="2215" w:type="dxa"/>
            <w:tcBorders>
              <w:top w:val="single" w:sz="8" w:space="0" w:color="000000"/>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每批次或每单位工程取样</w:t>
            </w:r>
            <w:r>
              <w:rPr>
                <w:rFonts w:ascii="宋体" w:hAnsi="宋体"/>
                <w:sz w:val="18"/>
                <w:szCs w:val="18"/>
              </w:rPr>
              <w:t xml:space="preserve"> 1</w:t>
            </w:r>
            <w:r>
              <w:rPr>
                <w:rFonts w:ascii="宋体" w:hAnsi="宋体"/>
                <w:sz w:val="18"/>
                <w:szCs w:val="18"/>
              </w:rPr>
              <w:t>～</w:t>
            </w:r>
            <w:r>
              <w:rPr>
                <w:rFonts w:ascii="宋体" w:hAnsi="宋体"/>
                <w:sz w:val="18"/>
                <w:szCs w:val="18"/>
              </w:rPr>
              <w:t>3</w:t>
            </w:r>
            <w:r>
              <w:rPr>
                <w:rFonts w:ascii="宋体" w:hAnsi="宋体"/>
                <w:sz w:val="18"/>
                <w:szCs w:val="18"/>
              </w:rPr>
              <w:t>组进行试验检测</w:t>
            </w:r>
          </w:p>
        </w:tc>
      </w:tr>
      <w:tr w:rsidR="002A4FFF">
        <w:trPr>
          <w:trHeight w:val="362"/>
          <w:jc w:val="center"/>
        </w:trPr>
        <w:tc>
          <w:tcPr>
            <w:tcW w:w="467" w:type="dxa"/>
            <w:vMerge/>
            <w:tcBorders>
              <w:top w:val="nil"/>
              <w:left w:val="single" w:sz="8" w:space="0" w:color="000000"/>
              <w:bottom w:val="nil"/>
              <w:right w:val="single" w:sz="4" w:space="0" w:color="000000"/>
            </w:tcBorders>
            <w:shd w:val="clear" w:color="auto" w:fill="auto"/>
            <w:textDirection w:val="tbRlV"/>
            <w:vAlign w:val="center"/>
          </w:tcPr>
          <w:p w:rsidR="002A4FFF" w:rsidRDefault="002A4FFF">
            <w:pPr>
              <w:rPr>
                <w:rFonts w:ascii="Times New Roman" w:hAnsi="Times New Roman"/>
              </w:rPr>
            </w:pPr>
          </w:p>
        </w:tc>
        <w:tc>
          <w:tcPr>
            <w:tcW w:w="426" w:type="dxa"/>
            <w:tcBorders>
              <w:left w:val="single" w:sz="4" w:space="0" w:color="000000"/>
              <w:right w:val="single" w:sz="4" w:space="0" w:color="000000"/>
            </w:tcBorders>
            <w:shd w:val="clear" w:color="auto" w:fill="auto"/>
            <w:vAlign w:val="center"/>
          </w:tcPr>
          <w:p w:rsidR="002A4FFF" w:rsidRDefault="008B05CE">
            <w:pPr>
              <w:spacing w:line="184" w:lineRule="auto"/>
              <w:jc w:val="center"/>
              <w:rPr>
                <w:rFonts w:ascii="Times New Roman" w:hAnsi="Times New Roman"/>
                <w:sz w:val="18"/>
                <w:szCs w:val="18"/>
              </w:rPr>
            </w:pPr>
            <w:r>
              <w:rPr>
                <w:rFonts w:ascii="Times New Roman" w:hAnsi="Times New Roman"/>
                <w:sz w:val="18"/>
                <w:szCs w:val="18"/>
              </w:rPr>
              <w:t>2</w:t>
            </w:r>
          </w:p>
        </w:tc>
        <w:tc>
          <w:tcPr>
            <w:tcW w:w="1437"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场地清理</w:t>
            </w:r>
          </w:p>
        </w:tc>
        <w:tc>
          <w:tcPr>
            <w:tcW w:w="31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地面无尖</w:t>
            </w:r>
            <w:proofErr w:type="gramStart"/>
            <w:r>
              <w:rPr>
                <w:rFonts w:ascii="宋体" w:hAnsi="宋体"/>
                <w:sz w:val="18"/>
                <w:szCs w:val="18"/>
              </w:rPr>
              <w:t>棱</w:t>
            </w:r>
            <w:proofErr w:type="gramEnd"/>
            <w:r>
              <w:rPr>
                <w:rFonts w:ascii="宋体" w:hAnsi="宋体"/>
                <w:sz w:val="18"/>
                <w:szCs w:val="18"/>
              </w:rPr>
              <w:t>硬物、基面平整、密实</w:t>
            </w:r>
          </w:p>
        </w:tc>
        <w:tc>
          <w:tcPr>
            <w:tcW w:w="1881"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2215"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w:t>
            </w:r>
            <w:r>
              <w:rPr>
                <w:rFonts w:ascii="宋体" w:hAnsi="宋体" w:hint="eastAsia"/>
                <w:sz w:val="18"/>
                <w:szCs w:val="18"/>
              </w:rPr>
              <w:t>部</w:t>
            </w:r>
          </w:p>
        </w:tc>
      </w:tr>
      <w:tr w:rsidR="002A4FFF">
        <w:trPr>
          <w:trHeight w:val="477"/>
          <w:jc w:val="center"/>
        </w:trPr>
        <w:tc>
          <w:tcPr>
            <w:tcW w:w="467" w:type="dxa"/>
            <w:vMerge/>
            <w:tcBorders>
              <w:top w:val="nil"/>
              <w:left w:val="single" w:sz="8" w:space="0" w:color="000000"/>
              <w:bottom w:val="nil"/>
              <w:right w:val="single" w:sz="4" w:space="0" w:color="000000"/>
            </w:tcBorders>
            <w:shd w:val="clear" w:color="auto" w:fill="auto"/>
            <w:textDirection w:val="tbRlV"/>
            <w:vAlign w:val="center"/>
          </w:tcPr>
          <w:p w:rsidR="002A4FFF" w:rsidRDefault="002A4FFF">
            <w:pPr>
              <w:rPr>
                <w:rFonts w:ascii="Times New Roman" w:hAnsi="Times New Roman"/>
              </w:rPr>
            </w:pPr>
          </w:p>
        </w:tc>
        <w:tc>
          <w:tcPr>
            <w:tcW w:w="426" w:type="dxa"/>
            <w:tcBorders>
              <w:left w:val="single" w:sz="4" w:space="0" w:color="000000"/>
              <w:right w:val="single" w:sz="4" w:space="0" w:color="000000"/>
            </w:tcBorders>
            <w:shd w:val="clear" w:color="auto" w:fill="auto"/>
            <w:vAlign w:val="center"/>
          </w:tcPr>
          <w:p w:rsidR="002A4FFF" w:rsidRDefault="008B05CE">
            <w:pPr>
              <w:spacing w:line="183" w:lineRule="auto"/>
              <w:jc w:val="center"/>
              <w:rPr>
                <w:rFonts w:ascii="Times New Roman" w:hAnsi="Times New Roman"/>
                <w:sz w:val="18"/>
                <w:szCs w:val="18"/>
              </w:rPr>
            </w:pPr>
            <w:r>
              <w:rPr>
                <w:rFonts w:ascii="Times New Roman" w:hAnsi="Times New Roman"/>
                <w:sz w:val="18"/>
                <w:szCs w:val="18"/>
              </w:rPr>
              <w:t>3</w:t>
            </w:r>
          </w:p>
        </w:tc>
        <w:tc>
          <w:tcPr>
            <w:tcW w:w="1437"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垫层料</w:t>
            </w:r>
            <w:proofErr w:type="gramStart"/>
            <w:r>
              <w:rPr>
                <w:rFonts w:ascii="宋体" w:hAnsi="宋体"/>
                <w:sz w:val="18"/>
                <w:szCs w:val="18"/>
              </w:rPr>
              <w:t>的铺填</w:t>
            </w:r>
            <w:proofErr w:type="gramEnd"/>
          </w:p>
        </w:tc>
        <w:tc>
          <w:tcPr>
            <w:tcW w:w="31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铺摊厚度均匀，碾压密实度符合设计要求</w:t>
            </w:r>
          </w:p>
        </w:tc>
        <w:tc>
          <w:tcPr>
            <w:tcW w:w="1881"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量测、取样试验</w:t>
            </w:r>
          </w:p>
        </w:tc>
        <w:tc>
          <w:tcPr>
            <w:tcW w:w="2215"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铺填厚度</w:t>
            </w:r>
            <w:proofErr w:type="gramEnd"/>
            <w:r>
              <w:rPr>
                <w:rFonts w:ascii="宋体" w:hAnsi="宋体"/>
                <w:sz w:val="18"/>
                <w:szCs w:val="18"/>
              </w:rPr>
              <w:t>每个单元检测</w:t>
            </w:r>
            <w:r>
              <w:rPr>
                <w:rFonts w:ascii="宋体" w:hAnsi="宋体"/>
                <w:sz w:val="18"/>
                <w:szCs w:val="18"/>
              </w:rPr>
              <w:t>30</w:t>
            </w:r>
            <w:r>
              <w:rPr>
                <w:rFonts w:ascii="宋体" w:hAnsi="宋体"/>
                <w:sz w:val="18"/>
                <w:szCs w:val="18"/>
              </w:rPr>
              <w:t>个点；碾压密实度每个单元检测</w:t>
            </w:r>
            <w:r>
              <w:rPr>
                <w:rFonts w:ascii="宋体" w:hAnsi="宋体"/>
                <w:sz w:val="18"/>
                <w:szCs w:val="18"/>
              </w:rPr>
              <w:t>1</w:t>
            </w:r>
            <w:r>
              <w:rPr>
                <w:rFonts w:ascii="宋体" w:hAnsi="宋体"/>
                <w:sz w:val="18"/>
                <w:szCs w:val="18"/>
              </w:rPr>
              <w:t>组</w:t>
            </w:r>
          </w:p>
        </w:tc>
      </w:tr>
      <w:tr w:rsidR="002A4FFF">
        <w:trPr>
          <w:trHeight w:val="709"/>
          <w:jc w:val="center"/>
        </w:trPr>
        <w:tc>
          <w:tcPr>
            <w:tcW w:w="467" w:type="dxa"/>
            <w:vMerge/>
            <w:tcBorders>
              <w:top w:val="nil"/>
              <w:left w:val="single" w:sz="8" w:space="0" w:color="000000"/>
              <w:bottom w:val="nil"/>
              <w:right w:val="single" w:sz="4" w:space="0" w:color="000000"/>
            </w:tcBorders>
            <w:shd w:val="clear" w:color="auto" w:fill="auto"/>
            <w:textDirection w:val="tbRlV"/>
            <w:vAlign w:val="center"/>
          </w:tcPr>
          <w:p w:rsidR="002A4FFF" w:rsidRDefault="002A4FFF">
            <w:pPr>
              <w:rPr>
                <w:rFonts w:ascii="Times New Roman" w:hAnsi="Times New Roman"/>
              </w:rPr>
            </w:pPr>
          </w:p>
        </w:tc>
        <w:tc>
          <w:tcPr>
            <w:tcW w:w="426" w:type="dxa"/>
            <w:tcBorders>
              <w:left w:val="single" w:sz="4" w:space="0" w:color="000000"/>
              <w:right w:val="single" w:sz="4" w:space="0" w:color="000000"/>
            </w:tcBorders>
            <w:shd w:val="clear" w:color="auto" w:fill="auto"/>
            <w:vAlign w:val="center"/>
          </w:tcPr>
          <w:p w:rsidR="002A4FFF" w:rsidRDefault="008B05CE">
            <w:pPr>
              <w:spacing w:line="184" w:lineRule="auto"/>
              <w:jc w:val="center"/>
              <w:rPr>
                <w:rFonts w:ascii="Times New Roman" w:hAnsi="Times New Roman"/>
                <w:sz w:val="18"/>
                <w:szCs w:val="18"/>
              </w:rPr>
            </w:pPr>
            <w:r>
              <w:rPr>
                <w:rFonts w:ascii="Times New Roman" w:hAnsi="Times New Roman"/>
                <w:sz w:val="18"/>
                <w:szCs w:val="18"/>
              </w:rPr>
              <w:t>4</w:t>
            </w:r>
          </w:p>
        </w:tc>
        <w:tc>
          <w:tcPr>
            <w:tcW w:w="1437"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铺设</w:t>
            </w:r>
          </w:p>
        </w:tc>
        <w:tc>
          <w:tcPr>
            <w:tcW w:w="31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土工织物铺设工艺符合要求，平顺、</w:t>
            </w:r>
            <w:r>
              <w:rPr>
                <w:rFonts w:ascii="宋体" w:hAnsi="宋体"/>
                <w:sz w:val="18"/>
                <w:szCs w:val="18"/>
              </w:rPr>
              <w:t xml:space="preserve"> </w:t>
            </w:r>
            <w:r>
              <w:rPr>
                <w:rFonts w:ascii="宋体" w:hAnsi="宋体"/>
                <w:sz w:val="18"/>
                <w:szCs w:val="18"/>
              </w:rPr>
              <w:t>松紧适度、无皱褶，与</w:t>
            </w:r>
            <w:proofErr w:type="gramStart"/>
            <w:r>
              <w:rPr>
                <w:rFonts w:ascii="宋体" w:hAnsi="宋体"/>
                <w:sz w:val="18"/>
                <w:szCs w:val="18"/>
              </w:rPr>
              <w:t>土面密贴</w:t>
            </w:r>
            <w:proofErr w:type="gramEnd"/>
            <w:r>
              <w:rPr>
                <w:rFonts w:ascii="宋体" w:hAnsi="宋体"/>
                <w:sz w:val="18"/>
                <w:szCs w:val="18"/>
              </w:rPr>
              <w:t>；场地洁净，无污物污染</w:t>
            </w:r>
          </w:p>
        </w:tc>
        <w:tc>
          <w:tcPr>
            <w:tcW w:w="1881"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2215"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w:t>
            </w:r>
            <w:r>
              <w:rPr>
                <w:rFonts w:ascii="宋体" w:hAnsi="宋体" w:hint="eastAsia"/>
                <w:sz w:val="18"/>
                <w:szCs w:val="18"/>
              </w:rPr>
              <w:t>部</w:t>
            </w:r>
          </w:p>
        </w:tc>
      </w:tr>
      <w:tr w:rsidR="002A4FFF">
        <w:trPr>
          <w:trHeight w:val="362"/>
          <w:jc w:val="center"/>
        </w:trPr>
        <w:tc>
          <w:tcPr>
            <w:tcW w:w="467" w:type="dxa"/>
            <w:vMerge/>
            <w:tcBorders>
              <w:top w:val="nil"/>
              <w:left w:val="single" w:sz="8" w:space="0" w:color="000000"/>
              <w:bottom w:val="nil"/>
              <w:right w:val="single" w:sz="4" w:space="0" w:color="000000"/>
            </w:tcBorders>
            <w:shd w:val="clear" w:color="auto" w:fill="auto"/>
            <w:textDirection w:val="tbRlV"/>
            <w:vAlign w:val="center"/>
          </w:tcPr>
          <w:p w:rsidR="002A4FFF" w:rsidRDefault="002A4FFF">
            <w:pPr>
              <w:rPr>
                <w:rFonts w:ascii="Times New Roman" w:hAnsi="Times New Roman"/>
              </w:rPr>
            </w:pPr>
          </w:p>
        </w:tc>
        <w:tc>
          <w:tcPr>
            <w:tcW w:w="426" w:type="dxa"/>
            <w:tcBorders>
              <w:left w:val="single" w:sz="4" w:space="0" w:color="000000"/>
              <w:right w:val="single" w:sz="4" w:space="0" w:color="000000"/>
            </w:tcBorders>
            <w:shd w:val="clear" w:color="auto" w:fill="auto"/>
            <w:vAlign w:val="center"/>
          </w:tcPr>
          <w:p w:rsidR="002A4FFF" w:rsidRDefault="008B05CE">
            <w:pPr>
              <w:spacing w:line="181" w:lineRule="auto"/>
              <w:jc w:val="center"/>
              <w:rPr>
                <w:rFonts w:ascii="Times New Roman" w:hAnsi="Times New Roman"/>
                <w:sz w:val="18"/>
                <w:szCs w:val="18"/>
              </w:rPr>
            </w:pPr>
            <w:r>
              <w:rPr>
                <w:rFonts w:ascii="Times New Roman" w:hAnsi="Times New Roman"/>
                <w:sz w:val="18"/>
                <w:szCs w:val="18"/>
              </w:rPr>
              <w:t>5</w:t>
            </w:r>
          </w:p>
        </w:tc>
        <w:tc>
          <w:tcPr>
            <w:tcW w:w="1437"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搭接</w:t>
            </w:r>
            <w:r>
              <w:rPr>
                <w:rFonts w:ascii="宋体" w:hAnsi="宋体"/>
                <w:sz w:val="18"/>
                <w:szCs w:val="18"/>
              </w:rPr>
              <w:t>/</w:t>
            </w:r>
            <w:r>
              <w:rPr>
                <w:rFonts w:ascii="宋体" w:hAnsi="宋体"/>
                <w:sz w:val="18"/>
                <w:szCs w:val="18"/>
              </w:rPr>
              <w:t>拼接</w:t>
            </w:r>
          </w:p>
        </w:tc>
        <w:tc>
          <w:tcPr>
            <w:tcW w:w="31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搭接或拼接方式及尺寸符合设计要求</w:t>
            </w:r>
          </w:p>
        </w:tc>
        <w:tc>
          <w:tcPr>
            <w:tcW w:w="1881"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2215"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w:t>
            </w:r>
            <w:r>
              <w:rPr>
                <w:rFonts w:ascii="宋体" w:hAnsi="宋体" w:hint="eastAsia"/>
                <w:sz w:val="18"/>
                <w:szCs w:val="18"/>
              </w:rPr>
              <w:t>部</w:t>
            </w:r>
          </w:p>
        </w:tc>
      </w:tr>
      <w:tr w:rsidR="002A4FFF">
        <w:trPr>
          <w:trHeight w:val="477"/>
          <w:jc w:val="center"/>
        </w:trPr>
        <w:tc>
          <w:tcPr>
            <w:tcW w:w="467" w:type="dxa"/>
            <w:vMerge/>
            <w:tcBorders>
              <w:top w:val="nil"/>
              <w:left w:val="single" w:sz="8" w:space="0" w:color="000000"/>
              <w:right w:val="single" w:sz="4" w:space="0" w:color="000000"/>
            </w:tcBorders>
            <w:shd w:val="clear" w:color="auto" w:fill="auto"/>
            <w:textDirection w:val="tbRlV"/>
            <w:vAlign w:val="center"/>
          </w:tcPr>
          <w:p w:rsidR="002A4FFF" w:rsidRDefault="002A4FFF">
            <w:pPr>
              <w:rPr>
                <w:rFonts w:ascii="Times New Roman" w:hAnsi="Times New Roman"/>
              </w:rPr>
            </w:pPr>
          </w:p>
        </w:tc>
        <w:tc>
          <w:tcPr>
            <w:tcW w:w="426" w:type="dxa"/>
            <w:tcBorders>
              <w:left w:val="single" w:sz="4" w:space="0" w:color="000000"/>
              <w:right w:val="single" w:sz="4" w:space="0" w:color="000000"/>
            </w:tcBorders>
            <w:shd w:val="clear" w:color="auto" w:fill="auto"/>
            <w:vAlign w:val="center"/>
          </w:tcPr>
          <w:p w:rsidR="002A4FFF" w:rsidRDefault="008B05CE">
            <w:pPr>
              <w:spacing w:line="183" w:lineRule="auto"/>
              <w:jc w:val="center"/>
              <w:rPr>
                <w:rFonts w:ascii="Times New Roman" w:hAnsi="Times New Roman"/>
                <w:sz w:val="18"/>
                <w:szCs w:val="18"/>
              </w:rPr>
            </w:pPr>
            <w:r>
              <w:rPr>
                <w:rFonts w:ascii="Times New Roman" w:hAnsi="Times New Roman"/>
                <w:sz w:val="18"/>
                <w:szCs w:val="18"/>
              </w:rPr>
              <w:t>6</w:t>
            </w:r>
          </w:p>
        </w:tc>
        <w:tc>
          <w:tcPr>
            <w:tcW w:w="1437"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回填材料质量</w:t>
            </w:r>
          </w:p>
        </w:tc>
        <w:tc>
          <w:tcPr>
            <w:tcW w:w="31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回填材料性能指标应符合设计要求，且不应含有损坏织物的物质</w:t>
            </w:r>
          </w:p>
        </w:tc>
        <w:tc>
          <w:tcPr>
            <w:tcW w:w="1881"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观察、取样试验</w:t>
            </w:r>
          </w:p>
        </w:tc>
        <w:tc>
          <w:tcPr>
            <w:tcW w:w="2215"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粒径、级配、含泥量、含水量等每</w:t>
            </w:r>
            <w:r>
              <w:rPr>
                <w:rFonts w:ascii="宋体" w:hAnsi="宋体"/>
                <w:sz w:val="18"/>
                <w:szCs w:val="18"/>
              </w:rPr>
              <w:t>200</w:t>
            </w:r>
            <w:r>
              <w:rPr>
                <w:rFonts w:ascii="宋体" w:hAnsi="宋体"/>
                <w:sz w:val="18"/>
                <w:szCs w:val="18"/>
              </w:rPr>
              <w:t>～</w:t>
            </w:r>
            <w:r>
              <w:rPr>
                <w:rFonts w:ascii="宋体" w:hAnsi="宋体"/>
                <w:sz w:val="18"/>
                <w:szCs w:val="18"/>
              </w:rPr>
              <w:t>500m</w:t>
            </w:r>
            <w:r>
              <w:rPr>
                <w:rFonts w:ascii="宋体" w:hAnsi="宋体"/>
                <w:sz w:val="18"/>
                <w:szCs w:val="18"/>
                <w:vertAlign w:val="superscript"/>
              </w:rPr>
              <w:t>3</w:t>
            </w:r>
            <w:r>
              <w:rPr>
                <w:rFonts w:ascii="宋体" w:hAnsi="宋体"/>
                <w:sz w:val="18"/>
                <w:szCs w:val="18"/>
              </w:rPr>
              <w:t>取样</w:t>
            </w:r>
            <w:r>
              <w:rPr>
                <w:rFonts w:ascii="宋体" w:hAnsi="宋体"/>
                <w:sz w:val="18"/>
                <w:szCs w:val="18"/>
              </w:rPr>
              <w:t xml:space="preserve"> 1 </w:t>
            </w:r>
            <w:r>
              <w:rPr>
                <w:rFonts w:ascii="宋体" w:hAnsi="宋体"/>
                <w:sz w:val="18"/>
                <w:szCs w:val="18"/>
              </w:rPr>
              <w:t>组</w:t>
            </w:r>
          </w:p>
        </w:tc>
      </w:tr>
      <w:tr w:rsidR="002A4FFF">
        <w:trPr>
          <w:trHeight w:val="477"/>
          <w:jc w:val="center"/>
        </w:trPr>
        <w:tc>
          <w:tcPr>
            <w:tcW w:w="467" w:type="dxa"/>
            <w:vMerge w:val="restart"/>
            <w:tcBorders>
              <w:left w:val="single" w:sz="8" w:space="0" w:color="000000"/>
              <w:bottom w:val="nil"/>
              <w:right w:val="single" w:sz="4" w:space="0" w:color="000000"/>
            </w:tcBorders>
            <w:shd w:val="clear" w:color="auto" w:fill="auto"/>
            <w:textDirection w:val="tbRlV"/>
            <w:vAlign w:val="center"/>
          </w:tcPr>
          <w:p w:rsidR="002A4FFF" w:rsidRDefault="008B05CE">
            <w:pPr>
              <w:spacing w:line="199" w:lineRule="auto"/>
              <w:jc w:val="center"/>
              <w:rPr>
                <w:rFonts w:ascii="Times New Roman" w:hAnsi="Times New Roman"/>
                <w:sz w:val="18"/>
                <w:szCs w:val="18"/>
              </w:rPr>
            </w:pPr>
            <w:proofErr w:type="gramStart"/>
            <w:r>
              <w:rPr>
                <w:rFonts w:ascii="宋体" w:hAnsi="宋体"/>
                <w:sz w:val="18"/>
                <w:szCs w:val="18"/>
              </w:rPr>
              <w:t>一</w:t>
            </w:r>
            <w:proofErr w:type="gramEnd"/>
            <w:r>
              <w:rPr>
                <w:rFonts w:ascii="宋体" w:hAnsi="宋体"/>
                <w:sz w:val="18"/>
                <w:szCs w:val="18"/>
              </w:rPr>
              <w:t xml:space="preserve"> </w:t>
            </w:r>
            <w:r>
              <w:rPr>
                <w:rFonts w:ascii="宋体" w:hAnsi="宋体"/>
                <w:sz w:val="18"/>
                <w:szCs w:val="18"/>
              </w:rPr>
              <w:t>般</w:t>
            </w:r>
            <w:r>
              <w:rPr>
                <w:rFonts w:ascii="宋体" w:hAnsi="宋体"/>
                <w:sz w:val="18"/>
                <w:szCs w:val="18"/>
              </w:rPr>
              <w:t xml:space="preserve"> </w:t>
            </w:r>
            <w:r>
              <w:rPr>
                <w:rFonts w:ascii="宋体" w:hAnsi="宋体"/>
                <w:sz w:val="18"/>
                <w:szCs w:val="18"/>
              </w:rPr>
              <w:t>项</w:t>
            </w:r>
            <w:r>
              <w:rPr>
                <w:rFonts w:ascii="宋体" w:hAnsi="宋体"/>
                <w:sz w:val="18"/>
                <w:szCs w:val="18"/>
              </w:rPr>
              <w:t xml:space="preserve"> </w:t>
            </w:r>
            <w:r>
              <w:rPr>
                <w:rFonts w:ascii="宋体" w:hAnsi="宋体"/>
                <w:sz w:val="18"/>
                <w:szCs w:val="18"/>
              </w:rPr>
              <w:t>目</w:t>
            </w:r>
          </w:p>
        </w:tc>
        <w:tc>
          <w:tcPr>
            <w:tcW w:w="426" w:type="dxa"/>
            <w:tcBorders>
              <w:left w:val="single" w:sz="4" w:space="0" w:color="000000"/>
              <w:right w:val="single" w:sz="4" w:space="0" w:color="000000"/>
            </w:tcBorders>
            <w:shd w:val="clear" w:color="auto" w:fill="auto"/>
            <w:vAlign w:val="center"/>
          </w:tcPr>
          <w:p w:rsidR="002A4FFF" w:rsidRDefault="008B05CE">
            <w:pPr>
              <w:spacing w:line="185" w:lineRule="auto"/>
              <w:jc w:val="center"/>
              <w:rPr>
                <w:rFonts w:ascii="Times New Roman" w:hAnsi="Times New Roman"/>
                <w:sz w:val="18"/>
                <w:szCs w:val="18"/>
              </w:rPr>
            </w:pPr>
            <w:r>
              <w:rPr>
                <w:rFonts w:ascii="Times New Roman" w:hAnsi="Times New Roman"/>
                <w:sz w:val="18"/>
                <w:szCs w:val="18"/>
              </w:rPr>
              <w:t>1</w:t>
            </w:r>
          </w:p>
        </w:tc>
        <w:tc>
          <w:tcPr>
            <w:tcW w:w="1437"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土工织物的外观质量</w:t>
            </w:r>
          </w:p>
        </w:tc>
        <w:tc>
          <w:tcPr>
            <w:tcW w:w="315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无疵点、破洞等，局部破损应修补合格</w:t>
            </w:r>
          </w:p>
        </w:tc>
        <w:tc>
          <w:tcPr>
            <w:tcW w:w="1881"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2215"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964"/>
          <w:jc w:val="center"/>
        </w:trPr>
        <w:tc>
          <w:tcPr>
            <w:tcW w:w="467" w:type="dxa"/>
            <w:vMerge/>
            <w:tcBorders>
              <w:top w:val="nil"/>
              <w:left w:val="single" w:sz="8" w:space="0" w:color="000000"/>
              <w:bottom w:val="single" w:sz="8" w:space="0" w:color="000000"/>
              <w:right w:val="single" w:sz="4" w:space="0" w:color="000000"/>
            </w:tcBorders>
            <w:shd w:val="clear" w:color="auto" w:fill="auto"/>
            <w:textDirection w:val="tbRlV"/>
            <w:vAlign w:val="center"/>
          </w:tcPr>
          <w:p w:rsidR="002A4FFF" w:rsidRDefault="002A4FFF">
            <w:pPr>
              <w:rPr>
                <w:rFonts w:ascii="Times New Roman" w:hAnsi="Times New Roman"/>
              </w:rPr>
            </w:pPr>
          </w:p>
        </w:tc>
        <w:tc>
          <w:tcPr>
            <w:tcW w:w="426" w:type="dxa"/>
            <w:tcBorders>
              <w:left w:val="single" w:sz="4" w:space="0" w:color="000000"/>
              <w:bottom w:val="single" w:sz="8" w:space="0" w:color="000000"/>
              <w:right w:val="single" w:sz="4" w:space="0" w:color="000000"/>
            </w:tcBorders>
            <w:shd w:val="clear" w:color="auto" w:fill="auto"/>
            <w:vAlign w:val="center"/>
          </w:tcPr>
          <w:p w:rsidR="002A4FFF" w:rsidRDefault="008B05CE">
            <w:pPr>
              <w:spacing w:line="184" w:lineRule="auto"/>
              <w:jc w:val="center"/>
              <w:rPr>
                <w:rFonts w:ascii="Times New Roman" w:hAnsi="Times New Roman"/>
                <w:sz w:val="18"/>
                <w:szCs w:val="18"/>
              </w:rPr>
            </w:pPr>
            <w:r>
              <w:rPr>
                <w:rFonts w:ascii="Times New Roman" w:hAnsi="Times New Roman"/>
                <w:sz w:val="18"/>
                <w:szCs w:val="18"/>
              </w:rPr>
              <w:t>2</w:t>
            </w:r>
          </w:p>
        </w:tc>
        <w:tc>
          <w:tcPr>
            <w:tcW w:w="1437" w:type="dxa"/>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周边锚固</w:t>
            </w:r>
          </w:p>
        </w:tc>
        <w:tc>
          <w:tcPr>
            <w:tcW w:w="3150" w:type="dxa"/>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锚固型式以及坡面防滑钉的设置符合设计要求</w:t>
            </w:r>
            <w:r>
              <w:rPr>
                <w:rFonts w:ascii="宋体" w:hAnsi="宋体"/>
                <w:sz w:val="18"/>
                <w:szCs w:val="18"/>
              </w:rPr>
              <w:t>,</w:t>
            </w:r>
            <w:r>
              <w:rPr>
                <w:rFonts w:ascii="宋体" w:hAnsi="宋体"/>
                <w:sz w:val="18"/>
                <w:szCs w:val="18"/>
              </w:rPr>
              <w:t>其位置偏差不大于</w:t>
            </w:r>
            <w:r>
              <w:rPr>
                <w:rFonts w:ascii="宋体" w:hAnsi="宋体"/>
                <w:sz w:val="18"/>
                <w:szCs w:val="18"/>
              </w:rPr>
              <w:t>100mm</w:t>
            </w:r>
            <w:r>
              <w:rPr>
                <w:rFonts w:ascii="宋体" w:hAnsi="宋体"/>
                <w:sz w:val="18"/>
                <w:szCs w:val="18"/>
              </w:rPr>
              <w:t>。水平铺设时其周边宜将土工织物延长回折，做成压枕的型式</w:t>
            </w:r>
          </w:p>
        </w:tc>
        <w:tc>
          <w:tcPr>
            <w:tcW w:w="1881" w:type="dxa"/>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2215" w:type="dxa"/>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w:t>
            </w:r>
            <w:r>
              <w:rPr>
                <w:rFonts w:ascii="宋体" w:hAnsi="宋体"/>
                <w:sz w:val="18"/>
                <w:szCs w:val="18"/>
              </w:rPr>
              <w:t>延米检测</w:t>
            </w:r>
            <w:r>
              <w:rPr>
                <w:rFonts w:ascii="宋体" w:hAnsi="宋体"/>
                <w:sz w:val="18"/>
                <w:szCs w:val="18"/>
              </w:rPr>
              <w:t>1</w:t>
            </w:r>
            <w:r>
              <w:rPr>
                <w:rFonts w:ascii="宋体" w:hAnsi="宋体"/>
                <w:sz w:val="18"/>
                <w:szCs w:val="18"/>
              </w:rPr>
              <w:t>个断面</w:t>
            </w:r>
          </w:p>
        </w:tc>
      </w:tr>
    </w:tbl>
    <w:p w:rsidR="002A4FFF" w:rsidRDefault="008B05CE">
      <w:pPr>
        <w:pStyle w:val="afff"/>
        <w:spacing w:before="156" w:after="156"/>
      </w:pPr>
      <w:bookmarkStart w:id="197" w:name="_Toc152165380"/>
      <w:r>
        <w:rPr>
          <w:rFonts w:hint="eastAsia"/>
        </w:rPr>
        <w:t>干砌石砌筑单元工程质量检验项目与标准见表</w:t>
      </w:r>
      <w:r>
        <w:rPr>
          <w:rFonts w:hint="eastAsia"/>
        </w:rPr>
        <w:t>15</w:t>
      </w:r>
      <w:r>
        <w:rPr>
          <w:rFonts w:hint="eastAsia"/>
        </w:rPr>
        <w:t>。</w:t>
      </w:r>
      <w:bookmarkEnd w:id="197"/>
    </w:p>
    <w:p w:rsidR="002A4FFF" w:rsidRDefault="008B05CE">
      <w:pPr>
        <w:pStyle w:val="aff2"/>
        <w:spacing w:before="156" w:after="156"/>
      </w:pPr>
      <w:r>
        <w:rPr>
          <w:rFonts w:hint="eastAsia"/>
        </w:rPr>
        <w:t>干砌石砌筑单元工程质量检验项目与标准</w:t>
      </w:r>
    </w:p>
    <w:tbl>
      <w:tblPr>
        <w:tblW w:w="9576"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9"/>
        <w:gridCol w:w="371"/>
        <w:gridCol w:w="1277"/>
        <w:gridCol w:w="2450"/>
        <w:gridCol w:w="1698"/>
        <w:gridCol w:w="3371"/>
      </w:tblGrid>
      <w:tr w:rsidR="002A4FFF">
        <w:trPr>
          <w:trHeight w:val="405"/>
          <w:tblHeader/>
          <w:jc w:val="center"/>
        </w:trPr>
        <w:tc>
          <w:tcPr>
            <w:tcW w:w="780" w:type="dxa"/>
            <w:gridSpan w:val="2"/>
            <w:tcBorders>
              <w:top w:val="single" w:sz="8" w:space="0" w:color="auto"/>
              <w:bottom w:val="single" w:sz="8" w:space="0" w:color="auto"/>
            </w:tcBorders>
            <w:vAlign w:val="center"/>
          </w:tcPr>
          <w:p w:rsidR="002A4FFF" w:rsidRDefault="008B05CE">
            <w:pPr>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1277" w:type="dxa"/>
            <w:tcBorders>
              <w:top w:val="single" w:sz="8" w:space="0" w:color="auto"/>
              <w:bottom w:val="single" w:sz="8" w:space="0" w:color="auto"/>
            </w:tcBorders>
            <w:vAlign w:val="center"/>
          </w:tcPr>
          <w:p w:rsidR="002A4FFF" w:rsidRDefault="008B05CE">
            <w:pPr>
              <w:jc w:val="center"/>
              <w:rPr>
                <w:rFonts w:ascii="宋体" w:hAnsi="宋体"/>
                <w:sz w:val="18"/>
                <w:szCs w:val="18"/>
              </w:rPr>
            </w:pPr>
            <w:r>
              <w:rPr>
                <w:rFonts w:ascii="宋体" w:hAnsi="宋体"/>
                <w:sz w:val="18"/>
                <w:szCs w:val="18"/>
              </w:rPr>
              <w:t>检验项目</w:t>
            </w:r>
          </w:p>
        </w:tc>
        <w:tc>
          <w:tcPr>
            <w:tcW w:w="2450" w:type="dxa"/>
            <w:tcBorders>
              <w:top w:val="single" w:sz="8" w:space="0" w:color="auto"/>
              <w:bottom w:val="single" w:sz="8" w:space="0" w:color="auto"/>
            </w:tcBorders>
            <w:vAlign w:val="center"/>
          </w:tcPr>
          <w:p w:rsidR="002A4FFF" w:rsidRDefault="008B05CE">
            <w:pPr>
              <w:jc w:val="center"/>
              <w:rPr>
                <w:rFonts w:ascii="宋体" w:hAnsi="宋体"/>
                <w:sz w:val="18"/>
                <w:szCs w:val="18"/>
              </w:rPr>
            </w:pPr>
            <w:r>
              <w:rPr>
                <w:rFonts w:ascii="宋体" w:hAnsi="宋体"/>
                <w:sz w:val="18"/>
                <w:szCs w:val="18"/>
              </w:rPr>
              <w:t>质量标准</w:t>
            </w:r>
            <w:r>
              <w:rPr>
                <w:rFonts w:ascii="宋体" w:hAnsi="宋体"/>
                <w:sz w:val="18"/>
                <w:szCs w:val="18"/>
              </w:rPr>
              <w:t>(</w:t>
            </w:r>
            <w:r>
              <w:rPr>
                <w:rFonts w:ascii="宋体" w:hAnsi="宋体"/>
                <w:sz w:val="18"/>
                <w:szCs w:val="18"/>
              </w:rPr>
              <w:t>允许偏差</w:t>
            </w:r>
            <w:r>
              <w:rPr>
                <w:rFonts w:ascii="宋体" w:hAnsi="宋体" w:hint="eastAsia"/>
                <w:sz w:val="18"/>
                <w:szCs w:val="18"/>
              </w:rPr>
              <w:t>/</w:t>
            </w:r>
            <w:r>
              <w:rPr>
                <w:rFonts w:ascii="宋体" w:hAnsi="宋体"/>
                <w:sz w:val="18"/>
                <w:szCs w:val="18"/>
              </w:rPr>
              <w:t>mm)</w:t>
            </w:r>
          </w:p>
        </w:tc>
        <w:tc>
          <w:tcPr>
            <w:tcW w:w="1698" w:type="dxa"/>
            <w:tcBorders>
              <w:top w:val="single" w:sz="8" w:space="0" w:color="auto"/>
              <w:bottom w:val="single" w:sz="8" w:space="0" w:color="auto"/>
            </w:tcBorders>
            <w:vAlign w:val="center"/>
          </w:tcPr>
          <w:p w:rsidR="002A4FFF" w:rsidRDefault="008B05CE">
            <w:pPr>
              <w:jc w:val="center"/>
              <w:rPr>
                <w:rFonts w:ascii="宋体" w:hAnsi="宋体"/>
                <w:sz w:val="18"/>
                <w:szCs w:val="18"/>
              </w:rPr>
            </w:pPr>
            <w:r>
              <w:rPr>
                <w:rFonts w:ascii="宋体" w:hAnsi="宋体"/>
                <w:sz w:val="18"/>
                <w:szCs w:val="18"/>
              </w:rPr>
              <w:t>检验方法</w:t>
            </w:r>
          </w:p>
        </w:tc>
        <w:tc>
          <w:tcPr>
            <w:tcW w:w="3371" w:type="dxa"/>
            <w:tcBorders>
              <w:top w:val="single" w:sz="8" w:space="0" w:color="auto"/>
              <w:bottom w:val="single" w:sz="8" w:space="0" w:color="auto"/>
            </w:tcBorders>
            <w:vAlign w:val="center"/>
          </w:tcPr>
          <w:p w:rsidR="002A4FFF" w:rsidRDefault="008B05CE">
            <w:pPr>
              <w:jc w:val="center"/>
              <w:rPr>
                <w:rFonts w:ascii="宋体" w:hAnsi="宋体"/>
                <w:sz w:val="18"/>
                <w:szCs w:val="18"/>
              </w:rPr>
            </w:pPr>
            <w:r>
              <w:rPr>
                <w:rFonts w:ascii="宋体" w:hAnsi="宋体"/>
                <w:sz w:val="18"/>
                <w:szCs w:val="18"/>
              </w:rPr>
              <w:t>检验数量</w:t>
            </w:r>
          </w:p>
        </w:tc>
      </w:tr>
      <w:tr w:rsidR="002A4FFF">
        <w:trPr>
          <w:trHeight w:val="1049"/>
          <w:jc w:val="center"/>
        </w:trPr>
        <w:tc>
          <w:tcPr>
            <w:tcW w:w="409" w:type="dxa"/>
            <w:tcBorders>
              <w:top w:val="single" w:sz="8" w:space="0" w:color="auto"/>
            </w:tcBorders>
            <w:textDirection w:val="tbRlV"/>
            <w:vAlign w:val="center"/>
          </w:tcPr>
          <w:p w:rsidR="002A4FFF" w:rsidRDefault="008B05CE">
            <w:pPr>
              <w:jc w:val="center"/>
              <w:rPr>
                <w:rFonts w:ascii="宋体" w:hAnsi="宋体"/>
                <w:sz w:val="18"/>
                <w:szCs w:val="18"/>
              </w:rPr>
            </w:pPr>
            <w:r>
              <w:rPr>
                <w:rFonts w:ascii="宋体" w:hAnsi="宋体" w:hint="eastAsia"/>
                <w:sz w:val="18"/>
                <w:szCs w:val="18"/>
              </w:rPr>
              <w:t>主控项目</w:t>
            </w:r>
          </w:p>
        </w:tc>
        <w:tc>
          <w:tcPr>
            <w:tcW w:w="371" w:type="dxa"/>
            <w:tcBorders>
              <w:top w:val="single" w:sz="8" w:space="0" w:color="auto"/>
            </w:tcBorders>
            <w:vAlign w:val="center"/>
          </w:tcPr>
          <w:p w:rsidR="002A4FFF" w:rsidRDefault="008B05CE">
            <w:pPr>
              <w:jc w:val="center"/>
              <w:rPr>
                <w:rFonts w:ascii="宋体" w:hAnsi="宋体"/>
                <w:sz w:val="18"/>
                <w:szCs w:val="18"/>
              </w:rPr>
            </w:pPr>
            <w:r>
              <w:rPr>
                <w:rFonts w:ascii="宋体" w:hAnsi="宋体"/>
                <w:sz w:val="18"/>
                <w:szCs w:val="18"/>
              </w:rPr>
              <w:t>1</w:t>
            </w:r>
          </w:p>
        </w:tc>
        <w:tc>
          <w:tcPr>
            <w:tcW w:w="1277" w:type="dxa"/>
            <w:tcBorders>
              <w:top w:val="single" w:sz="8" w:space="0" w:color="auto"/>
            </w:tcBorders>
            <w:vAlign w:val="center"/>
          </w:tcPr>
          <w:p w:rsidR="002A4FFF" w:rsidRDefault="008B05CE">
            <w:pPr>
              <w:ind w:firstLineChars="100" w:firstLine="180"/>
              <w:rPr>
                <w:rFonts w:ascii="宋体" w:hAnsi="宋体"/>
                <w:sz w:val="18"/>
                <w:szCs w:val="18"/>
              </w:rPr>
            </w:pPr>
            <w:r>
              <w:rPr>
                <w:rFonts w:ascii="宋体" w:hAnsi="宋体"/>
                <w:sz w:val="18"/>
                <w:szCs w:val="18"/>
              </w:rPr>
              <w:t>石料表观质量</w:t>
            </w:r>
          </w:p>
        </w:tc>
        <w:tc>
          <w:tcPr>
            <w:tcW w:w="2450"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石料规格、质地符合设计要求</w:t>
            </w:r>
          </w:p>
        </w:tc>
        <w:tc>
          <w:tcPr>
            <w:tcW w:w="1698"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量测、取样试验</w:t>
            </w:r>
          </w:p>
        </w:tc>
        <w:tc>
          <w:tcPr>
            <w:tcW w:w="3371"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全数，每处料源取样</w:t>
            </w:r>
            <w:r>
              <w:rPr>
                <w:rFonts w:ascii="宋体" w:hAnsi="宋体"/>
                <w:sz w:val="18"/>
                <w:szCs w:val="18"/>
              </w:rPr>
              <w:t>1</w:t>
            </w:r>
            <w:r>
              <w:rPr>
                <w:rFonts w:ascii="宋体" w:hAnsi="宋体"/>
                <w:sz w:val="18"/>
                <w:szCs w:val="18"/>
              </w:rPr>
              <w:t>组</w:t>
            </w:r>
          </w:p>
        </w:tc>
      </w:tr>
    </w:tbl>
    <w:p w:rsidR="002A4FFF" w:rsidRDefault="008B05CE">
      <w:pPr>
        <w:pStyle w:val="afffff0"/>
        <w:pageBreakBefor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w:t>
      </w:r>
      <w:r>
        <w:rPr>
          <w:rFonts w:ascii="黑体" w:eastAsia="黑体" w:hAnsi="黑体" w:hint="eastAsia"/>
        </w:rPr>
        <w:t xml:space="preserve">15  </w:t>
      </w:r>
      <w:r>
        <w:rPr>
          <w:rFonts w:ascii="黑体" w:eastAsia="黑体" w:hAnsi="黑体" w:hint="eastAsia"/>
        </w:rPr>
        <w:t>干砌石砌筑单元工程质量检验项目与标准</w:t>
      </w:r>
      <w:r>
        <w:rPr>
          <w:rFonts w:hAnsi="宋体" w:hint="eastAsia"/>
        </w:rPr>
        <w:t>（续）</w:t>
      </w:r>
    </w:p>
    <w:tbl>
      <w:tblPr>
        <w:tblW w:w="9576"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9"/>
        <w:gridCol w:w="371"/>
        <w:gridCol w:w="1277"/>
        <w:gridCol w:w="2450"/>
        <w:gridCol w:w="1698"/>
        <w:gridCol w:w="3371"/>
      </w:tblGrid>
      <w:tr w:rsidR="002A4FFF">
        <w:trPr>
          <w:trHeight w:val="405"/>
          <w:tblHeader/>
          <w:jc w:val="center"/>
        </w:trPr>
        <w:tc>
          <w:tcPr>
            <w:tcW w:w="780" w:type="dxa"/>
            <w:gridSpan w:val="2"/>
            <w:tcBorders>
              <w:top w:val="single" w:sz="8" w:space="0" w:color="auto"/>
              <w:bottom w:val="single" w:sz="8" w:space="0" w:color="auto"/>
            </w:tcBorders>
            <w:vAlign w:val="center"/>
          </w:tcPr>
          <w:p w:rsidR="002A4FFF" w:rsidRDefault="008B05CE">
            <w:pPr>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1277" w:type="dxa"/>
            <w:tcBorders>
              <w:top w:val="single" w:sz="8" w:space="0" w:color="auto"/>
              <w:bottom w:val="single" w:sz="8" w:space="0" w:color="auto"/>
            </w:tcBorders>
            <w:vAlign w:val="center"/>
          </w:tcPr>
          <w:p w:rsidR="002A4FFF" w:rsidRDefault="008B05CE">
            <w:pPr>
              <w:jc w:val="center"/>
              <w:rPr>
                <w:rFonts w:ascii="宋体" w:hAnsi="宋体"/>
                <w:sz w:val="18"/>
                <w:szCs w:val="18"/>
              </w:rPr>
            </w:pPr>
            <w:r>
              <w:rPr>
                <w:rFonts w:ascii="宋体" w:hAnsi="宋体"/>
                <w:sz w:val="18"/>
                <w:szCs w:val="18"/>
              </w:rPr>
              <w:t>检验项目</w:t>
            </w:r>
          </w:p>
        </w:tc>
        <w:tc>
          <w:tcPr>
            <w:tcW w:w="2450" w:type="dxa"/>
            <w:tcBorders>
              <w:top w:val="single" w:sz="8" w:space="0" w:color="auto"/>
              <w:bottom w:val="single" w:sz="8" w:space="0" w:color="auto"/>
            </w:tcBorders>
            <w:vAlign w:val="center"/>
          </w:tcPr>
          <w:p w:rsidR="002A4FFF" w:rsidRDefault="008B05CE">
            <w:pPr>
              <w:jc w:val="center"/>
              <w:rPr>
                <w:rFonts w:ascii="宋体" w:hAnsi="宋体"/>
                <w:sz w:val="18"/>
                <w:szCs w:val="18"/>
              </w:rPr>
            </w:pPr>
            <w:r>
              <w:rPr>
                <w:rFonts w:ascii="宋体" w:hAnsi="宋体"/>
                <w:sz w:val="18"/>
                <w:szCs w:val="18"/>
              </w:rPr>
              <w:t>质量标准</w:t>
            </w:r>
            <w:r>
              <w:rPr>
                <w:rFonts w:ascii="宋体" w:hAnsi="宋体"/>
                <w:sz w:val="18"/>
                <w:szCs w:val="18"/>
              </w:rPr>
              <w:t>(</w:t>
            </w:r>
            <w:r>
              <w:rPr>
                <w:rFonts w:ascii="宋体" w:hAnsi="宋体"/>
                <w:sz w:val="18"/>
                <w:szCs w:val="18"/>
              </w:rPr>
              <w:t>允许偏差</w:t>
            </w:r>
            <w:r>
              <w:rPr>
                <w:rFonts w:ascii="宋体" w:hAnsi="宋体" w:hint="eastAsia"/>
                <w:sz w:val="18"/>
                <w:szCs w:val="18"/>
              </w:rPr>
              <w:t>/</w:t>
            </w:r>
            <w:r>
              <w:rPr>
                <w:rFonts w:ascii="宋体" w:hAnsi="宋体"/>
                <w:sz w:val="18"/>
                <w:szCs w:val="18"/>
              </w:rPr>
              <w:t>mm)</w:t>
            </w:r>
          </w:p>
        </w:tc>
        <w:tc>
          <w:tcPr>
            <w:tcW w:w="1698" w:type="dxa"/>
            <w:tcBorders>
              <w:top w:val="single" w:sz="8" w:space="0" w:color="auto"/>
              <w:bottom w:val="single" w:sz="8" w:space="0" w:color="auto"/>
            </w:tcBorders>
            <w:vAlign w:val="center"/>
          </w:tcPr>
          <w:p w:rsidR="002A4FFF" w:rsidRDefault="008B05CE">
            <w:pPr>
              <w:jc w:val="center"/>
              <w:rPr>
                <w:rFonts w:ascii="宋体" w:hAnsi="宋体"/>
                <w:sz w:val="18"/>
                <w:szCs w:val="18"/>
              </w:rPr>
            </w:pPr>
            <w:r>
              <w:rPr>
                <w:rFonts w:ascii="宋体" w:hAnsi="宋体"/>
                <w:sz w:val="18"/>
                <w:szCs w:val="18"/>
              </w:rPr>
              <w:t>检验方法</w:t>
            </w:r>
          </w:p>
        </w:tc>
        <w:tc>
          <w:tcPr>
            <w:tcW w:w="3371" w:type="dxa"/>
            <w:tcBorders>
              <w:top w:val="single" w:sz="8" w:space="0" w:color="auto"/>
              <w:bottom w:val="single" w:sz="8" w:space="0" w:color="auto"/>
            </w:tcBorders>
            <w:vAlign w:val="center"/>
          </w:tcPr>
          <w:p w:rsidR="002A4FFF" w:rsidRDefault="008B05CE">
            <w:pPr>
              <w:jc w:val="center"/>
              <w:rPr>
                <w:rFonts w:ascii="宋体" w:hAnsi="宋体"/>
                <w:sz w:val="18"/>
                <w:szCs w:val="18"/>
              </w:rPr>
            </w:pPr>
            <w:r>
              <w:rPr>
                <w:rFonts w:ascii="宋体" w:hAnsi="宋体"/>
                <w:sz w:val="18"/>
                <w:szCs w:val="18"/>
              </w:rPr>
              <w:t>检验数量</w:t>
            </w:r>
          </w:p>
        </w:tc>
      </w:tr>
      <w:tr w:rsidR="002A4FFF">
        <w:trPr>
          <w:trHeight w:val="797"/>
          <w:jc w:val="center"/>
        </w:trPr>
        <w:tc>
          <w:tcPr>
            <w:tcW w:w="409" w:type="dxa"/>
            <w:textDirection w:val="tbRlV"/>
            <w:vAlign w:val="center"/>
          </w:tcPr>
          <w:p w:rsidR="002A4FFF" w:rsidRDefault="008B05CE">
            <w:pPr>
              <w:rPr>
                <w:rFonts w:ascii="宋体" w:hAnsi="宋体"/>
                <w:sz w:val="18"/>
                <w:szCs w:val="18"/>
              </w:rPr>
            </w:pPr>
            <w:r>
              <w:rPr>
                <w:rFonts w:ascii="宋体" w:hAnsi="宋体" w:hint="eastAsia"/>
                <w:sz w:val="18"/>
                <w:szCs w:val="18"/>
              </w:rPr>
              <w:t>主控项目</w:t>
            </w:r>
          </w:p>
        </w:tc>
        <w:tc>
          <w:tcPr>
            <w:tcW w:w="371" w:type="dxa"/>
            <w:vAlign w:val="center"/>
          </w:tcPr>
          <w:p w:rsidR="002A4FFF" w:rsidRDefault="008B05CE">
            <w:pPr>
              <w:jc w:val="center"/>
              <w:rPr>
                <w:rFonts w:ascii="宋体" w:hAnsi="宋体"/>
                <w:sz w:val="18"/>
                <w:szCs w:val="18"/>
              </w:rPr>
            </w:pPr>
            <w:r>
              <w:rPr>
                <w:rFonts w:ascii="宋体" w:hAnsi="宋体"/>
                <w:sz w:val="18"/>
                <w:szCs w:val="18"/>
              </w:rPr>
              <w:t>2</w:t>
            </w:r>
          </w:p>
        </w:tc>
        <w:tc>
          <w:tcPr>
            <w:tcW w:w="1277" w:type="dxa"/>
            <w:vAlign w:val="center"/>
          </w:tcPr>
          <w:p w:rsidR="002A4FFF" w:rsidRDefault="008B05CE">
            <w:pPr>
              <w:ind w:firstLineChars="100" w:firstLine="180"/>
              <w:rPr>
                <w:rFonts w:ascii="宋体" w:hAnsi="宋体"/>
                <w:sz w:val="18"/>
                <w:szCs w:val="18"/>
              </w:rPr>
            </w:pPr>
            <w:r>
              <w:rPr>
                <w:rFonts w:ascii="宋体" w:hAnsi="宋体"/>
                <w:sz w:val="18"/>
                <w:szCs w:val="18"/>
              </w:rPr>
              <w:t>砌筑</w:t>
            </w:r>
          </w:p>
        </w:tc>
        <w:tc>
          <w:tcPr>
            <w:tcW w:w="245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平整、稳定、密实和错缝</w:t>
            </w:r>
          </w:p>
        </w:tc>
        <w:tc>
          <w:tcPr>
            <w:tcW w:w="169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观察、检查</w:t>
            </w:r>
          </w:p>
        </w:tc>
        <w:tc>
          <w:tcPr>
            <w:tcW w:w="3371"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网格法布置测点，每个单元的有效检测点总数不少于</w:t>
            </w:r>
            <w:r>
              <w:rPr>
                <w:rFonts w:ascii="宋体" w:hAnsi="宋体"/>
                <w:sz w:val="18"/>
                <w:szCs w:val="18"/>
              </w:rPr>
              <w:t>20</w:t>
            </w:r>
            <w:r>
              <w:rPr>
                <w:rFonts w:ascii="宋体" w:hAnsi="宋体"/>
                <w:sz w:val="18"/>
                <w:szCs w:val="18"/>
              </w:rPr>
              <w:t>个点</w:t>
            </w:r>
          </w:p>
        </w:tc>
      </w:tr>
      <w:tr w:rsidR="002A4FFF">
        <w:trPr>
          <w:trHeight w:val="325"/>
          <w:jc w:val="center"/>
        </w:trPr>
        <w:tc>
          <w:tcPr>
            <w:tcW w:w="409" w:type="dxa"/>
            <w:vMerge w:val="restart"/>
            <w:textDirection w:val="tbRlV"/>
            <w:vAlign w:val="center"/>
          </w:tcPr>
          <w:p w:rsidR="002A4FFF" w:rsidRDefault="008B05CE">
            <w:pPr>
              <w:jc w:val="center"/>
              <w:rPr>
                <w:rFonts w:ascii="宋体" w:hAnsi="宋体"/>
                <w:sz w:val="18"/>
                <w:szCs w:val="18"/>
              </w:rPr>
            </w:pPr>
            <w:proofErr w:type="gramStart"/>
            <w:r>
              <w:rPr>
                <w:rFonts w:ascii="宋体" w:hAnsi="宋体"/>
                <w:sz w:val="18"/>
                <w:szCs w:val="18"/>
              </w:rPr>
              <w:t>一</w:t>
            </w:r>
            <w:proofErr w:type="gramEnd"/>
            <w:r>
              <w:rPr>
                <w:rFonts w:ascii="宋体" w:hAnsi="宋体"/>
                <w:sz w:val="18"/>
                <w:szCs w:val="18"/>
              </w:rPr>
              <w:t xml:space="preserve"> </w:t>
            </w:r>
            <w:r>
              <w:rPr>
                <w:rFonts w:ascii="宋体" w:hAnsi="宋体"/>
                <w:sz w:val="18"/>
                <w:szCs w:val="18"/>
              </w:rPr>
              <w:t>般</w:t>
            </w:r>
            <w:r>
              <w:rPr>
                <w:rFonts w:ascii="宋体" w:hAnsi="宋体"/>
                <w:sz w:val="18"/>
                <w:szCs w:val="18"/>
              </w:rPr>
              <w:t xml:space="preserve"> </w:t>
            </w:r>
            <w:r>
              <w:rPr>
                <w:rFonts w:ascii="宋体" w:hAnsi="宋体"/>
                <w:sz w:val="18"/>
                <w:szCs w:val="18"/>
              </w:rPr>
              <w:t>项</w:t>
            </w:r>
            <w:r>
              <w:rPr>
                <w:rFonts w:ascii="宋体" w:hAnsi="宋体"/>
                <w:sz w:val="18"/>
                <w:szCs w:val="18"/>
              </w:rPr>
              <w:t xml:space="preserve"> </w:t>
            </w:r>
            <w:r>
              <w:rPr>
                <w:rFonts w:ascii="宋体" w:hAnsi="宋体"/>
                <w:sz w:val="18"/>
                <w:szCs w:val="18"/>
              </w:rPr>
              <w:t>目</w:t>
            </w:r>
          </w:p>
        </w:tc>
        <w:tc>
          <w:tcPr>
            <w:tcW w:w="371" w:type="dxa"/>
            <w:vAlign w:val="center"/>
          </w:tcPr>
          <w:p w:rsidR="002A4FFF" w:rsidRDefault="008B05CE">
            <w:pPr>
              <w:jc w:val="center"/>
              <w:rPr>
                <w:rFonts w:ascii="宋体" w:hAnsi="宋体"/>
                <w:sz w:val="18"/>
                <w:szCs w:val="18"/>
              </w:rPr>
            </w:pPr>
            <w:r>
              <w:rPr>
                <w:rFonts w:ascii="宋体" w:hAnsi="宋体"/>
                <w:sz w:val="18"/>
                <w:szCs w:val="18"/>
              </w:rPr>
              <w:t>1</w:t>
            </w:r>
          </w:p>
        </w:tc>
        <w:tc>
          <w:tcPr>
            <w:tcW w:w="1277" w:type="dxa"/>
            <w:vAlign w:val="center"/>
          </w:tcPr>
          <w:p w:rsidR="002A4FFF" w:rsidRDefault="008B05CE">
            <w:pPr>
              <w:ind w:firstLineChars="100" w:firstLine="180"/>
              <w:rPr>
                <w:rFonts w:ascii="宋体" w:hAnsi="宋体"/>
                <w:sz w:val="18"/>
                <w:szCs w:val="18"/>
              </w:rPr>
            </w:pPr>
            <w:r>
              <w:rPr>
                <w:rFonts w:ascii="宋体" w:hAnsi="宋体"/>
                <w:sz w:val="18"/>
                <w:szCs w:val="18"/>
              </w:rPr>
              <w:t>表面平整度</w:t>
            </w:r>
          </w:p>
        </w:tc>
        <w:tc>
          <w:tcPr>
            <w:tcW w:w="245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80</w:t>
            </w:r>
            <w:r>
              <w:rPr>
                <w:rFonts w:ascii="宋体" w:hAnsi="宋体" w:hint="eastAsia"/>
                <w:sz w:val="18"/>
                <w:szCs w:val="18"/>
              </w:rPr>
              <w:t>（每</w:t>
            </w:r>
            <w:r>
              <w:rPr>
                <w:rFonts w:ascii="宋体" w:hAnsi="宋体"/>
                <w:sz w:val="18"/>
                <w:szCs w:val="18"/>
              </w:rPr>
              <w:t>2m</w:t>
            </w:r>
            <w:r>
              <w:rPr>
                <w:rFonts w:ascii="宋体" w:hAnsi="宋体" w:hint="eastAsia"/>
                <w:sz w:val="18"/>
                <w:szCs w:val="18"/>
              </w:rPr>
              <w:t>）</w:t>
            </w:r>
          </w:p>
        </w:tc>
        <w:tc>
          <w:tcPr>
            <w:tcW w:w="169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2m</w:t>
            </w:r>
            <w:r>
              <w:rPr>
                <w:rFonts w:ascii="宋体" w:hAnsi="宋体"/>
                <w:sz w:val="18"/>
                <w:szCs w:val="18"/>
              </w:rPr>
              <w:t>靠尺或拉线检查</w:t>
            </w:r>
          </w:p>
        </w:tc>
        <w:tc>
          <w:tcPr>
            <w:tcW w:w="3371"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每个单元检测点数不少于</w:t>
            </w:r>
            <w:r>
              <w:rPr>
                <w:rFonts w:ascii="宋体" w:hAnsi="宋体"/>
                <w:sz w:val="18"/>
                <w:szCs w:val="18"/>
              </w:rPr>
              <w:t>25</w:t>
            </w:r>
            <w:r>
              <w:rPr>
                <w:rFonts w:ascii="宋体" w:hAnsi="宋体"/>
                <w:sz w:val="18"/>
                <w:szCs w:val="18"/>
              </w:rPr>
              <w:t>～</w:t>
            </w:r>
            <w:r>
              <w:rPr>
                <w:rFonts w:ascii="宋体" w:hAnsi="宋体"/>
                <w:sz w:val="18"/>
                <w:szCs w:val="18"/>
              </w:rPr>
              <w:t>30</w:t>
            </w:r>
            <w:r>
              <w:rPr>
                <w:rFonts w:ascii="宋体" w:hAnsi="宋体"/>
                <w:sz w:val="18"/>
                <w:szCs w:val="18"/>
              </w:rPr>
              <w:t>个点</w:t>
            </w:r>
          </w:p>
        </w:tc>
      </w:tr>
      <w:tr w:rsidR="002A4FFF">
        <w:trPr>
          <w:trHeight w:val="326"/>
          <w:jc w:val="center"/>
        </w:trPr>
        <w:tc>
          <w:tcPr>
            <w:tcW w:w="409" w:type="dxa"/>
            <w:vMerge/>
            <w:textDirection w:val="tbRlV"/>
            <w:vAlign w:val="center"/>
          </w:tcPr>
          <w:p w:rsidR="002A4FFF" w:rsidRDefault="002A4FFF">
            <w:pPr>
              <w:rPr>
                <w:rFonts w:ascii="宋体" w:hAnsi="宋体"/>
                <w:sz w:val="18"/>
                <w:szCs w:val="18"/>
              </w:rPr>
            </w:pPr>
          </w:p>
        </w:tc>
        <w:tc>
          <w:tcPr>
            <w:tcW w:w="371" w:type="dxa"/>
            <w:vAlign w:val="center"/>
          </w:tcPr>
          <w:p w:rsidR="002A4FFF" w:rsidRDefault="008B05CE">
            <w:pPr>
              <w:jc w:val="center"/>
              <w:rPr>
                <w:rFonts w:ascii="宋体" w:hAnsi="宋体"/>
                <w:sz w:val="18"/>
                <w:szCs w:val="18"/>
              </w:rPr>
            </w:pPr>
            <w:r>
              <w:rPr>
                <w:rFonts w:ascii="宋体" w:hAnsi="宋体"/>
                <w:sz w:val="18"/>
                <w:szCs w:val="18"/>
              </w:rPr>
              <w:t>2</w:t>
            </w:r>
          </w:p>
        </w:tc>
        <w:tc>
          <w:tcPr>
            <w:tcW w:w="1277" w:type="dxa"/>
            <w:vAlign w:val="center"/>
          </w:tcPr>
          <w:p w:rsidR="002A4FFF" w:rsidRDefault="008B05CE">
            <w:pPr>
              <w:ind w:firstLineChars="100" w:firstLine="180"/>
              <w:rPr>
                <w:rFonts w:ascii="宋体" w:hAnsi="宋体"/>
                <w:sz w:val="18"/>
                <w:szCs w:val="18"/>
              </w:rPr>
            </w:pPr>
            <w:r>
              <w:rPr>
                <w:rFonts w:ascii="宋体" w:hAnsi="宋体"/>
                <w:sz w:val="18"/>
                <w:szCs w:val="18"/>
              </w:rPr>
              <w:t>厚度</w:t>
            </w:r>
          </w:p>
        </w:tc>
        <w:tc>
          <w:tcPr>
            <w:tcW w:w="245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169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3371"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 xml:space="preserve"> 100</w:t>
            </w:r>
            <w:r>
              <w:rPr>
                <w:rFonts w:ascii="宋体" w:hAnsi="宋体" w:hint="eastAsia"/>
                <w:sz w:val="18"/>
                <w:szCs w:val="18"/>
              </w:rPr>
              <w:t>m</w:t>
            </w:r>
            <w:r>
              <w:rPr>
                <w:rFonts w:ascii="宋体" w:hAnsi="宋体"/>
                <w:sz w:val="18"/>
                <w:szCs w:val="18"/>
                <w:vertAlign w:val="superscript"/>
              </w:rPr>
              <w:t>2</w:t>
            </w:r>
            <w:r>
              <w:rPr>
                <w:rFonts w:ascii="宋体" w:hAnsi="宋体"/>
                <w:sz w:val="18"/>
                <w:szCs w:val="18"/>
              </w:rPr>
              <w:t>测</w:t>
            </w:r>
            <w:r>
              <w:rPr>
                <w:rFonts w:ascii="宋体" w:hAnsi="宋体"/>
                <w:sz w:val="18"/>
                <w:szCs w:val="18"/>
              </w:rPr>
              <w:t>3</w:t>
            </w:r>
            <w:r>
              <w:rPr>
                <w:rFonts w:ascii="宋体" w:hAnsi="宋体"/>
                <w:sz w:val="18"/>
                <w:szCs w:val="18"/>
              </w:rPr>
              <w:t>个点</w:t>
            </w:r>
          </w:p>
        </w:tc>
      </w:tr>
      <w:tr w:rsidR="002A4FFF">
        <w:trPr>
          <w:trHeight w:val="347"/>
          <w:jc w:val="center"/>
        </w:trPr>
        <w:tc>
          <w:tcPr>
            <w:tcW w:w="409" w:type="dxa"/>
            <w:vMerge/>
            <w:textDirection w:val="tbRlV"/>
            <w:vAlign w:val="center"/>
          </w:tcPr>
          <w:p w:rsidR="002A4FFF" w:rsidRDefault="002A4FFF">
            <w:pPr>
              <w:rPr>
                <w:rFonts w:ascii="宋体" w:hAnsi="宋体"/>
                <w:sz w:val="18"/>
                <w:szCs w:val="18"/>
              </w:rPr>
            </w:pPr>
          </w:p>
        </w:tc>
        <w:tc>
          <w:tcPr>
            <w:tcW w:w="371" w:type="dxa"/>
            <w:vAlign w:val="center"/>
          </w:tcPr>
          <w:p w:rsidR="002A4FFF" w:rsidRDefault="008B05CE">
            <w:pPr>
              <w:jc w:val="center"/>
              <w:rPr>
                <w:rFonts w:ascii="宋体" w:hAnsi="宋体"/>
                <w:sz w:val="18"/>
                <w:szCs w:val="18"/>
              </w:rPr>
            </w:pPr>
            <w:r>
              <w:rPr>
                <w:rFonts w:ascii="宋体" w:hAnsi="宋体"/>
                <w:sz w:val="18"/>
                <w:szCs w:val="18"/>
              </w:rPr>
              <w:t>3</w:t>
            </w:r>
          </w:p>
        </w:tc>
        <w:tc>
          <w:tcPr>
            <w:tcW w:w="1277" w:type="dxa"/>
            <w:vAlign w:val="center"/>
          </w:tcPr>
          <w:p w:rsidR="002A4FFF" w:rsidRDefault="008B05CE">
            <w:pPr>
              <w:ind w:firstLineChars="100" w:firstLine="180"/>
              <w:rPr>
                <w:rFonts w:ascii="宋体" w:hAnsi="宋体"/>
                <w:sz w:val="18"/>
                <w:szCs w:val="18"/>
              </w:rPr>
            </w:pPr>
            <w:r>
              <w:rPr>
                <w:rFonts w:ascii="宋体" w:hAnsi="宋体"/>
                <w:sz w:val="18"/>
                <w:szCs w:val="18"/>
              </w:rPr>
              <w:t>坡度</w:t>
            </w:r>
          </w:p>
        </w:tc>
        <w:tc>
          <w:tcPr>
            <w:tcW w:w="245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w:t>
            </w:r>
          </w:p>
        </w:tc>
        <w:tc>
          <w:tcPr>
            <w:tcW w:w="169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坡尺及垂线</w:t>
            </w:r>
          </w:p>
        </w:tc>
        <w:tc>
          <w:tcPr>
            <w:tcW w:w="3371"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每个单元实测断面不少于</w:t>
            </w:r>
            <w:r>
              <w:rPr>
                <w:rFonts w:ascii="宋体" w:hAnsi="宋体"/>
                <w:sz w:val="18"/>
                <w:szCs w:val="18"/>
              </w:rPr>
              <w:t>2</w:t>
            </w:r>
            <w:r>
              <w:rPr>
                <w:rFonts w:ascii="宋体" w:hAnsi="宋体"/>
                <w:sz w:val="18"/>
                <w:szCs w:val="18"/>
              </w:rPr>
              <w:t>个</w:t>
            </w:r>
          </w:p>
        </w:tc>
      </w:tr>
    </w:tbl>
    <w:p w:rsidR="002A4FFF" w:rsidRDefault="008B05CE">
      <w:pPr>
        <w:pStyle w:val="afff"/>
        <w:spacing w:before="156" w:after="156"/>
      </w:pPr>
      <w:bookmarkStart w:id="198" w:name="_Toc152165381"/>
      <w:proofErr w:type="gramStart"/>
      <w:r>
        <w:rPr>
          <w:rFonts w:hint="eastAsia"/>
        </w:rPr>
        <w:t>固滨笼（绿滨垫</w:t>
      </w:r>
      <w:proofErr w:type="gramEnd"/>
      <w:r>
        <w:rPr>
          <w:rFonts w:hint="eastAsia"/>
        </w:rPr>
        <w:t>）单元工程质量检验项目与标准见表</w:t>
      </w:r>
      <w:r>
        <w:rPr>
          <w:rFonts w:hint="eastAsia"/>
        </w:rPr>
        <w:t>16</w:t>
      </w:r>
      <w:r>
        <w:rPr>
          <w:rFonts w:hint="eastAsia"/>
        </w:rPr>
        <w:t>。</w:t>
      </w:r>
      <w:bookmarkEnd w:id="198"/>
    </w:p>
    <w:p w:rsidR="002A4FFF" w:rsidRDefault="008B05CE">
      <w:pPr>
        <w:pStyle w:val="aff2"/>
        <w:spacing w:before="156" w:after="156"/>
      </w:pPr>
      <w:proofErr w:type="gramStart"/>
      <w:r>
        <w:rPr>
          <w:rFonts w:hint="eastAsia"/>
        </w:rPr>
        <w:t>固滨笼（绿滨垫</w:t>
      </w:r>
      <w:proofErr w:type="gramEnd"/>
      <w:r>
        <w:rPr>
          <w:rFonts w:hint="eastAsia"/>
        </w:rPr>
        <w:t>）单元工程质量检验项目与标准</w:t>
      </w:r>
    </w:p>
    <w:tbl>
      <w:tblPr>
        <w:tblW w:w="9577"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76"/>
        <w:gridCol w:w="543"/>
        <w:gridCol w:w="1916"/>
        <w:gridCol w:w="2515"/>
        <w:gridCol w:w="1725"/>
        <w:gridCol w:w="2102"/>
      </w:tblGrid>
      <w:tr w:rsidR="002A4FFF">
        <w:trPr>
          <w:trHeight w:val="405"/>
          <w:jc w:val="center"/>
        </w:trPr>
        <w:tc>
          <w:tcPr>
            <w:tcW w:w="1319" w:type="dxa"/>
            <w:gridSpan w:val="2"/>
            <w:tcBorders>
              <w:top w:val="single" w:sz="8" w:space="0" w:color="auto"/>
              <w:bottom w:val="single" w:sz="8"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1916" w:type="dxa"/>
            <w:tcBorders>
              <w:top w:val="single" w:sz="8" w:space="0" w:color="auto"/>
              <w:bottom w:val="single" w:sz="8"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2515" w:type="dxa"/>
            <w:tcBorders>
              <w:top w:val="single" w:sz="8" w:space="0" w:color="auto"/>
              <w:bottom w:val="single" w:sz="8"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hint="eastAsia"/>
                <w:spacing w:val="-4"/>
                <w:sz w:val="18"/>
                <w:szCs w:val="18"/>
              </w:rPr>
              <w:t>/</w:t>
            </w:r>
            <w:r>
              <w:rPr>
                <w:rFonts w:ascii="宋体" w:hAnsi="宋体"/>
                <w:spacing w:val="-4"/>
                <w:sz w:val="18"/>
                <w:szCs w:val="18"/>
              </w:rPr>
              <w:t xml:space="preserve"> m</w:t>
            </w:r>
            <w:r>
              <w:rPr>
                <w:rFonts w:ascii="宋体" w:hAnsi="宋体"/>
                <w:spacing w:val="-3"/>
                <w:sz w:val="18"/>
                <w:szCs w:val="18"/>
              </w:rPr>
              <w:t>m</w:t>
            </w:r>
            <w:r>
              <w:rPr>
                <w:rFonts w:ascii="宋体" w:hAnsi="宋体"/>
                <w:spacing w:val="-4"/>
                <w:sz w:val="18"/>
                <w:szCs w:val="18"/>
              </w:rPr>
              <w:t>)</w:t>
            </w:r>
          </w:p>
        </w:tc>
        <w:tc>
          <w:tcPr>
            <w:tcW w:w="1725" w:type="dxa"/>
            <w:tcBorders>
              <w:top w:val="single" w:sz="8" w:space="0" w:color="auto"/>
              <w:bottom w:val="single" w:sz="8"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2102" w:type="dxa"/>
            <w:tcBorders>
              <w:top w:val="single" w:sz="8" w:space="0" w:color="auto"/>
              <w:bottom w:val="single" w:sz="8"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716"/>
          <w:jc w:val="center"/>
        </w:trPr>
        <w:tc>
          <w:tcPr>
            <w:tcW w:w="776" w:type="dxa"/>
            <w:vMerge w:val="restart"/>
            <w:tcBorders>
              <w:top w:val="single" w:sz="8" w:space="0" w:color="auto"/>
            </w:tcBorders>
            <w:shd w:val="clear" w:color="auto" w:fill="auto"/>
            <w:textDirection w:val="tbRlV"/>
            <w:vAlign w:val="center"/>
          </w:tcPr>
          <w:p w:rsidR="002A4FFF" w:rsidRDefault="008B05CE">
            <w:pPr>
              <w:jc w:val="center"/>
              <w:rPr>
                <w:rFonts w:ascii="宋体" w:hAnsi="宋体"/>
                <w:sz w:val="18"/>
                <w:szCs w:val="18"/>
              </w:rPr>
            </w:pPr>
            <w:r>
              <w:rPr>
                <w:rFonts w:ascii="宋体" w:hAnsi="宋体"/>
                <w:sz w:val="18"/>
                <w:szCs w:val="18"/>
              </w:rPr>
              <w:t>主控项目</w:t>
            </w:r>
          </w:p>
        </w:tc>
        <w:tc>
          <w:tcPr>
            <w:tcW w:w="543" w:type="dxa"/>
            <w:tcBorders>
              <w:top w:val="single" w:sz="8" w:space="0" w:color="auto"/>
            </w:tcBorders>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1916" w:type="dxa"/>
            <w:tcBorders>
              <w:top w:val="single" w:sz="8" w:space="0" w:color="auto"/>
            </w:tcBorders>
            <w:shd w:val="clear" w:color="auto" w:fill="auto"/>
            <w:vAlign w:val="center"/>
          </w:tcPr>
          <w:p w:rsidR="002A4FFF" w:rsidRDefault="008B05CE">
            <w:pPr>
              <w:snapToGrid w:val="0"/>
              <w:spacing w:line="240" w:lineRule="auto"/>
              <w:ind w:firstLineChars="100" w:firstLine="196"/>
              <w:rPr>
                <w:rFonts w:ascii="宋体" w:hAnsi="宋体"/>
                <w:sz w:val="18"/>
                <w:szCs w:val="18"/>
              </w:rPr>
            </w:pPr>
            <w:proofErr w:type="gramStart"/>
            <w:r>
              <w:rPr>
                <w:rFonts w:ascii="宋体" w:hAnsi="宋体"/>
                <w:spacing w:val="8"/>
                <w:sz w:val="18"/>
                <w:szCs w:val="18"/>
              </w:rPr>
              <w:t>网</w:t>
            </w:r>
            <w:r>
              <w:rPr>
                <w:rFonts w:ascii="宋体" w:hAnsi="宋体"/>
                <w:spacing w:val="6"/>
                <w:sz w:val="18"/>
                <w:szCs w:val="18"/>
              </w:rPr>
              <w:t>材材质</w:t>
            </w:r>
            <w:proofErr w:type="gramEnd"/>
            <w:r>
              <w:rPr>
                <w:rFonts w:ascii="宋体" w:hAnsi="宋体"/>
                <w:spacing w:val="6"/>
                <w:sz w:val="18"/>
                <w:szCs w:val="18"/>
              </w:rPr>
              <w:t>、线径、网</w:t>
            </w:r>
            <w:r>
              <w:rPr>
                <w:rFonts w:ascii="宋体" w:hAnsi="宋体"/>
                <w:sz w:val="18"/>
                <w:szCs w:val="18"/>
              </w:rPr>
              <w:t xml:space="preserve"> </w:t>
            </w:r>
            <w:r>
              <w:rPr>
                <w:rFonts w:ascii="宋体" w:hAnsi="宋体"/>
                <w:spacing w:val="8"/>
                <w:sz w:val="18"/>
                <w:szCs w:val="18"/>
              </w:rPr>
              <w:t>眼间距及绑扎材料</w:t>
            </w:r>
            <w:proofErr w:type="gramStart"/>
            <w:r>
              <w:rPr>
                <w:rFonts w:ascii="宋体" w:hAnsi="宋体"/>
                <w:spacing w:val="7"/>
                <w:sz w:val="18"/>
                <w:szCs w:val="18"/>
              </w:rPr>
              <w:t>规</w:t>
            </w:r>
            <w:proofErr w:type="gramEnd"/>
            <w:r>
              <w:rPr>
                <w:rFonts w:ascii="宋体" w:hAnsi="宋体"/>
                <w:sz w:val="18"/>
                <w:szCs w:val="18"/>
              </w:rPr>
              <w:t xml:space="preserve"> </w:t>
            </w:r>
            <w:r>
              <w:rPr>
                <w:rFonts w:ascii="宋体" w:hAnsi="宋体"/>
                <w:spacing w:val="-2"/>
                <w:sz w:val="18"/>
                <w:szCs w:val="18"/>
              </w:rPr>
              <w:t>格、</w:t>
            </w:r>
            <w:r>
              <w:rPr>
                <w:rFonts w:ascii="宋体" w:hAnsi="宋体"/>
                <w:spacing w:val="-1"/>
                <w:sz w:val="18"/>
                <w:szCs w:val="18"/>
              </w:rPr>
              <w:t>性能</w:t>
            </w:r>
          </w:p>
        </w:tc>
        <w:tc>
          <w:tcPr>
            <w:tcW w:w="2515"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725"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检查出厂合格证明，质量检验报告</w:t>
            </w:r>
          </w:p>
        </w:tc>
        <w:tc>
          <w:tcPr>
            <w:tcW w:w="2102"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0"/>
          <w:jc w:val="center"/>
        </w:trPr>
        <w:tc>
          <w:tcPr>
            <w:tcW w:w="776" w:type="dxa"/>
            <w:vMerge/>
            <w:shd w:val="clear" w:color="auto" w:fill="auto"/>
            <w:vAlign w:val="center"/>
          </w:tcPr>
          <w:p w:rsidR="002A4FFF" w:rsidRDefault="002A4FFF">
            <w:pPr>
              <w:jc w:val="center"/>
              <w:rPr>
                <w:rFonts w:ascii="宋体" w:hAnsi="宋体"/>
                <w:sz w:val="18"/>
                <w:szCs w:val="18"/>
              </w:rPr>
            </w:pPr>
          </w:p>
        </w:tc>
        <w:tc>
          <w:tcPr>
            <w:tcW w:w="543"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2</w:t>
            </w:r>
          </w:p>
        </w:tc>
        <w:tc>
          <w:tcPr>
            <w:tcW w:w="1916" w:type="dxa"/>
            <w:shd w:val="clear" w:color="auto" w:fill="auto"/>
            <w:vAlign w:val="center"/>
          </w:tcPr>
          <w:p w:rsidR="002A4FFF" w:rsidRDefault="008B05CE">
            <w:pPr>
              <w:snapToGrid w:val="0"/>
              <w:spacing w:line="240" w:lineRule="auto"/>
              <w:ind w:firstLineChars="100" w:firstLine="166"/>
              <w:rPr>
                <w:rFonts w:ascii="宋体" w:hAnsi="宋体"/>
                <w:sz w:val="18"/>
                <w:szCs w:val="18"/>
              </w:rPr>
            </w:pPr>
            <w:r>
              <w:rPr>
                <w:rFonts w:ascii="宋体" w:hAnsi="宋体"/>
                <w:spacing w:val="-7"/>
                <w:sz w:val="18"/>
                <w:szCs w:val="18"/>
              </w:rPr>
              <w:t>厚</w:t>
            </w:r>
            <w:r>
              <w:rPr>
                <w:rFonts w:ascii="宋体" w:hAnsi="宋体"/>
                <w:spacing w:val="-5"/>
                <w:sz w:val="18"/>
                <w:szCs w:val="18"/>
              </w:rPr>
              <w:t>度</w:t>
            </w:r>
          </w:p>
        </w:tc>
        <w:tc>
          <w:tcPr>
            <w:tcW w:w="251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172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2102"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 xml:space="preserve"> 50</w:t>
            </w:r>
            <w:r>
              <w:rPr>
                <w:rFonts w:ascii="宋体" w:hAnsi="宋体"/>
                <w:sz w:val="18"/>
                <w:szCs w:val="18"/>
              </w:rPr>
              <w:t>～</w:t>
            </w:r>
            <w:r>
              <w:rPr>
                <w:rFonts w:ascii="宋体" w:hAnsi="宋体"/>
                <w:sz w:val="18"/>
                <w:szCs w:val="18"/>
              </w:rPr>
              <w:t>100</w:t>
            </w:r>
            <w:r>
              <w:rPr>
                <w:rFonts w:ascii="宋体" w:hAnsi="宋体" w:hint="eastAsia"/>
                <w:sz w:val="18"/>
                <w:szCs w:val="18"/>
              </w:rPr>
              <w:t>m</w:t>
            </w:r>
            <w:r>
              <w:rPr>
                <w:rFonts w:ascii="宋体" w:hAnsi="宋体"/>
                <w:sz w:val="18"/>
                <w:szCs w:val="18"/>
                <w:vertAlign w:val="superscript"/>
              </w:rPr>
              <w:t>2</w:t>
            </w:r>
            <w:r>
              <w:rPr>
                <w:rFonts w:ascii="宋体" w:hAnsi="宋体"/>
                <w:sz w:val="18"/>
                <w:szCs w:val="18"/>
              </w:rPr>
              <w:t>检测</w:t>
            </w:r>
            <w:r>
              <w:rPr>
                <w:rFonts w:ascii="宋体" w:hAnsi="宋体"/>
                <w:sz w:val="18"/>
                <w:szCs w:val="18"/>
              </w:rPr>
              <w:t>1</w:t>
            </w:r>
            <w:r>
              <w:rPr>
                <w:rFonts w:ascii="宋体" w:hAnsi="宋体"/>
                <w:sz w:val="18"/>
                <w:szCs w:val="18"/>
              </w:rPr>
              <w:t>处</w:t>
            </w:r>
          </w:p>
        </w:tc>
      </w:tr>
      <w:tr w:rsidR="002A4FFF">
        <w:trPr>
          <w:trHeight w:val="452"/>
          <w:jc w:val="center"/>
        </w:trPr>
        <w:tc>
          <w:tcPr>
            <w:tcW w:w="776" w:type="dxa"/>
            <w:vMerge/>
            <w:shd w:val="clear" w:color="auto" w:fill="auto"/>
            <w:vAlign w:val="center"/>
          </w:tcPr>
          <w:p w:rsidR="002A4FFF" w:rsidRDefault="002A4FFF">
            <w:pPr>
              <w:jc w:val="center"/>
              <w:rPr>
                <w:rFonts w:ascii="宋体" w:hAnsi="宋体"/>
                <w:sz w:val="18"/>
                <w:szCs w:val="18"/>
              </w:rPr>
            </w:pPr>
          </w:p>
        </w:tc>
        <w:tc>
          <w:tcPr>
            <w:tcW w:w="543"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3</w:t>
            </w:r>
          </w:p>
        </w:tc>
        <w:tc>
          <w:tcPr>
            <w:tcW w:w="1916" w:type="dxa"/>
            <w:shd w:val="clear" w:color="auto" w:fill="auto"/>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绑扎</w:t>
            </w:r>
            <w:r>
              <w:rPr>
                <w:rFonts w:ascii="宋体" w:hAnsi="宋体"/>
                <w:spacing w:val="-1"/>
                <w:sz w:val="18"/>
                <w:szCs w:val="18"/>
              </w:rPr>
              <w:t>点间距</w:t>
            </w:r>
          </w:p>
        </w:tc>
        <w:tc>
          <w:tcPr>
            <w:tcW w:w="251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p>
        </w:tc>
        <w:tc>
          <w:tcPr>
            <w:tcW w:w="172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2102"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 xml:space="preserve"> 30</w:t>
            </w:r>
            <w:r>
              <w:rPr>
                <w:rFonts w:ascii="宋体" w:hAnsi="宋体"/>
                <w:sz w:val="18"/>
                <w:szCs w:val="18"/>
              </w:rPr>
              <w:t>～</w:t>
            </w:r>
            <w:r>
              <w:rPr>
                <w:rFonts w:ascii="宋体" w:hAnsi="宋体"/>
                <w:sz w:val="18"/>
                <w:szCs w:val="18"/>
              </w:rPr>
              <w:t>60</w:t>
            </w:r>
            <w:r>
              <w:rPr>
                <w:rFonts w:ascii="宋体" w:hAnsi="宋体" w:hint="eastAsia"/>
                <w:sz w:val="18"/>
                <w:szCs w:val="18"/>
              </w:rPr>
              <w:t>m</w:t>
            </w:r>
            <w:r>
              <w:rPr>
                <w:rFonts w:ascii="宋体" w:hAnsi="宋体"/>
                <w:sz w:val="18"/>
                <w:szCs w:val="18"/>
                <w:vertAlign w:val="superscript"/>
              </w:rPr>
              <w:t>2</w:t>
            </w:r>
            <w:r>
              <w:rPr>
                <w:rFonts w:ascii="宋体" w:hAnsi="宋体"/>
                <w:sz w:val="18"/>
                <w:szCs w:val="18"/>
              </w:rPr>
              <w:t>检测</w:t>
            </w:r>
            <w:r>
              <w:rPr>
                <w:rFonts w:ascii="宋体" w:hAnsi="宋体"/>
                <w:sz w:val="18"/>
                <w:szCs w:val="18"/>
              </w:rPr>
              <w:t>1</w:t>
            </w:r>
            <w:r>
              <w:rPr>
                <w:rFonts w:ascii="宋体" w:hAnsi="宋体"/>
                <w:sz w:val="18"/>
                <w:szCs w:val="18"/>
              </w:rPr>
              <w:t>处</w:t>
            </w:r>
          </w:p>
        </w:tc>
      </w:tr>
      <w:tr w:rsidR="002A4FFF">
        <w:trPr>
          <w:trHeight w:val="633"/>
          <w:jc w:val="center"/>
        </w:trPr>
        <w:tc>
          <w:tcPr>
            <w:tcW w:w="776" w:type="dxa"/>
            <w:vMerge/>
            <w:shd w:val="clear" w:color="auto" w:fill="auto"/>
            <w:vAlign w:val="center"/>
          </w:tcPr>
          <w:p w:rsidR="002A4FFF" w:rsidRDefault="002A4FFF">
            <w:pPr>
              <w:jc w:val="center"/>
              <w:rPr>
                <w:rFonts w:ascii="宋体" w:hAnsi="宋体"/>
                <w:sz w:val="18"/>
                <w:szCs w:val="18"/>
              </w:rPr>
            </w:pPr>
          </w:p>
        </w:tc>
        <w:tc>
          <w:tcPr>
            <w:tcW w:w="543"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4</w:t>
            </w:r>
          </w:p>
        </w:tc>
        <w:tc>
          <w:tcPr>
            <w:tcW w:w="1916" w:type="dxa"/>
            <w:shd w:val="clear" w:color="auto" w:fill="auto"/>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石料填充</w:t>
            </w:r>
          </w:p>
        </w:tc>
        <w:tc>
          <w:tcPr>
            <w:tcW w:w="251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填充石料的规格、质地及填充密度</w:t>
            </w:r>
            <w:r>
              <w:rPr>
                <w:rFonts w:ascii="宋体" w:hAnsi="宋体"/>
                <w:sz w:val="18"/>
                <w:szCs w:val="18"/>
              </w:rPr>
              <w:t xml:space="preserve"> </w:t>
            </w:r>
            <w:r>
              <w:rPr>
                <w:rFonts w:ascii="宋体" w:hAnsi="宋体"/>
                <w:sz w:val="18"/>
                <w:szCs w:val="18"/>
              </w:rPr>
              <w:t>等符合设计要求</w:t>
            </w:r>
          </w:p>
        </w:tc>
        <w:tc>
          <w:tcPr>
            <w:tcW w:w="172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2102"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43"/>
          <w:jc w:val="center"/>
        </w:trPr>
        <w:tc>
          <w:tcPr>
            <w:tcW w:w="776" w:type="dxa"/>
            <w:vMerge w:val="restart"/>
            <w:shd w:val="clear" w:color="auto" w:fill="auto"/>
            <w:textDirection w:val="tbRlV"/>
            <w:vAlign w:val="center"/>
          </w:tcPr>
          <w:p w:rsidR="002A4FFF" w:rsidRDefault="008B05CE">
            <w:pPr>
              <w:jc w:val="center"/>
              <w:rPr>
                <w:rFonts w:ascii="宋体" w:hAnsi="宋体"/>
                <w:sz w:val="18"/>
                <w:szCs w:val="18"/>
              </w:rPr>
            </w:pPr>
            <w:r>
              <w:rPr>
                <w:rFonts w:ascii="宋体" w:hAnsi="宋体"/>
                <w:sz w:val="18"/>
                <w:szCs w:val="18"/>
              </w:rPr>
              <w:t>一般项目</w:t>
            </w:r>
          </w:p>
        </w:tc>
        <w:tc>
          <w:tcPr>
            <w:tcW w:w="543"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1916" w:type="dxa"/>
            <w:shd w:val="clear" w:color="auto" w:fill="auto"/>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平整</w:t>
            </w:r>
            <w:r>
              <w:rPr>
                <w:rFonts w:ascii="宋体" w:hAnsi="宋体"/>
                <w:spacing w:val="-1"/>
                <w:sz w:val="18"/>
                <w:szCs w:val="18"/>
              </w:rPr>
              <w:t>度</w:t>
            </w:r>
          </w:p>
        </w:tc>
        <w:tc>
          <w:tcPr>
            <w:tcW w:w="251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p>
        </w:tc>
        <w:tc>
          <w:tcPr>
            <w:tcW w:w="172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2102"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 xml:space="preserve"> 50</w:t>
            </w:r>
            <w:r>
              <w:rPr>
                <w:rFonts w:ascii="宋体" w:hAnsi="宋体"/>
                <w:sz w:val="18"/>
                <w:szCs w:val="18"/>
              </w:rPr>
              <w:t>～</w:t>
            </w:r>
            <w:r>
              <w:rPr>
                <w:rFonts w:ascii="宋体" w:hAnsi="宋体"/>
                <w:sz w:val="18"/>
                <w:szCs w:val="18"/>
              </w:rPr>
              <w:t>100</w:t>
            </w:r>
            <w:r>
              <w:rPr>
                <w:rFonts w:ascii="宋体" w:hAnsi="宋体" w:hint="eastAsia"/>
                <w:sz w:val="18"/>
                <w:szCs w:val="18"/>
              </w:rPr>
              <w:t>m</w:t>
            </w:r>
            <w:r>
              <w:rPr>
                <w:rFonts w:ascii="宋体" w:hAnsi="宋体"/>
                <w:sz w:val="18"/>
                <w:szCs w:val="18"/>
                <w:vertAlign w:val="superscript"/>
              </w:rPr>
              <w:t>2</w:t>
            </w:r>
            <w:r>
              <w:rPr>
                <w:rFonts w:ascii="宋体" w:hAnsi="宋体"/>
                <w:sz w:val="18"/>
                <w:szCs w:val="18"/>
              </w:rPr>
              <w:t>检测</w:t>
            </w:r>
            <w:r>
              <w:rPr>
                <w:rFonts w:ascii="宋体" w:hAnsi="宋体"/>
                <w:sz w:val="18"/>
                <w:szCs w:val="18"/>
              </w:rPr>
              <w:t>1</w:t>
            </w:r>
            <w:r>
              <w:rPr>
                <w:rFonts w:ascii="宋体" w:hAnsi="宋体"/>
                <w:sz w:val="18"/>
                <w:szCs w:val="18"/>
              </w:rPr>
              <w:t>处</w:t>
            </w:r>
          </w:p>
        </w:tc>
      </w:tr>
      <w:tr w:rsidR="002A4FFF">
        <w:trPr>
          <w:trHeight w:val="380"/>
          <w:jc w:val="center"/>
        </w:trPr>
        <w:tc>
          <w:tcPr>
            <w:tcW w:w="776" w:type="dxa"/>
            <w:vMerge/>
            <w:shd w:val="clear" w:color="auto" w:fill="auto"/>
            <w:vAlign w:val="center"/>
          </w:tcPr>
          <w:p w:rsidR="002A4FFF" w:rsidRDefault="002A4FFF">
            <w:pPr>
              <w:snapToGrid w:val="0"/>
              <w:spacing w:line="240" w:lineRule="auto"/>
              <w:rPr>
                <w:rFonts w:ascii="宋体" w:hAnsi="宋体"/>
                <w:sz w:val="18"/>
                <w:szCs w:val="18"/>
              </w:rPr>
            </w:pPr>
          </w:p>
        </w:tc>
        <w:tc>
          <w:tcPr>
            <w:tcW w:w="543"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2</w:t>
            </w:r>
          </w:p>
        </w:tc>
        <w:tc>
          <w:tcPr>
            <w:tcW w:w="1916" w:type="dxa"/>
            <w:shd w:val="clear" w:color="auto" w:fill="auto"/>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有</w:t>
            </w:r>
            <w:proofErr w:type="gramStart"/>
            <w:r>
              <w:rPr>
                <w:rFonts w:ascii="宋体" w:hAnsi="宋体"/>
                <w:spacing w:val="-2"/>
                <w:sz w:val="18"/>
                <w:szCs w:val="18"/>
              </w:rPr>
              <w:t>间隔网</w:t>
            </w:r>
            <w:proofErr w:type="gramEnd"/>
            <w:r>
              <w:rPr>
                <w:rFonts w:ascii="宋体" w:hAnsi="宋体"/>
                <w:spacing w:val="-2"/>
                <w:sz w:val="18"/>
                <w:szCs w:val="18"/>
              </w:rPr>
              <w:t>的网片间距</w:t>
            </w:r>
          </w:p>
        </w:tc>
        <w:tc>
          <w:tcPr>
            <w:tcW w:w="251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±100</w:t>
            </w:r>
          </w:p>
        </w:tc>
        <w:tc>
          <w:tcPr>
            <w:tcW w:w="172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2102"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每幅</w:t>
            </w:r>
            <w:proofErr w:type="gramStart"/>
            <w:r>
              <w:rPr>
                <w:rFonts w:ascii="宋体" w:hAnsi="宋体"/>
                <w:sz w:val="18"/>
                <w:szCs w:val="18"/>
              </w:rPr>
              <w:t>网材检查</w:t>
            </w:r>
            <w:proofErr w:type="gramEnd"/>
            <w:r>
              <w:rPr>
                <w:rFonts w:ascii="宋体" w:hAnsi="宋体"/>
                <w:sz w:val="18"/>
                <w:szCs w:val="18"/>
              </w:rPr>
              <w:t>2</w:t>
            </w:r>
            <w:r>
              <w:rPr>
                <w:rFonts w:ascii="宋体" w:hAnsi="宋体"/>
                <w:sz w:val="18"/>
                <w:szCs w:val="18"/>
              </w:rPr>
              <w:t>处</w:t>
            </w:r>
          </w:p>
        </w:tc>
      </w:tr>
      <w:tr w:rsidR="002A4FFF">
        <w:trPr>
          <w:trHeight w:val="477"/>
          <w:jc w:val="center"/>
        </w:trPr>
        <w:tc>
          <w:tcPr>
            <w:tcW w:w="776" w:type="dxa"/>
            <w:vMerge/>
            <w:shd w:val="clear" w:color="auto" w:fill="auto"/>
            <w:vAlign w:val="center"/>
          </w:tcPr>
          <w:p w:rsidR="002A4FFF" w:rsidRDefault="002A4FFF">
            <w:pPr>
              <w:snapToGrid w:val="0"/>
              <w:spacing w:line="240" w:lineRule="auto"/>
              <w:rPr>
                <w:rFonts w:ascii="宋体" w:hAnsi="宋体"/>
                <w:sz w:val="18"/>
                <w:szCs w:val="18"/>
              </w:rPr>
            </w:pPr>
          </w:p>
        </w:tc>
        <w:tc>
          <w:tcPr>
            <w:tcW w:w="543"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3</w:t>
            </w:r>
          </w:p>
        </w:tc>
        <w:tc>
          <w:tcPr>
            <w:tcW w:w="1916" w:type="dxa"/>
            <w:shd w:val="clear" w:color="auto" w:fill="auto"/>
            <w:vAlign w:val="center"/>
          </w:tcPr>
          <w:p w:rsidR="002A4FFF" w:rsidRDefault="008B05CE">
            <w:pPr>
              <w:snapToGrid w:val="0"/>
              <w:spacing w:line="240" w:lineRule="auto"/>
              <w:ind w:firstLineChars="100" w:firstLine="172"/>
              <w:rPr>
                <w:rFonts w:ascii="宋体" w:hAnsi="宋体"/>
                <w:sz w:val="18"/>
                <w:szCs w:val="18"/>
              </w:rPr>
            </w:pPr>
            <w:r>
              <w:rPr>
                <w:rFonts w:ascii="宋体" w:hAnsi="宋体"/>
                <w:spacing w:val="-4"/>
                <w:sz w:val="18"/>
                <w:szCs w:val="18"/>
              </w:rPr>
              <w:t>网内砌石</w:t>
            </w:r>
          </w:p>
        </w:tc>
        <w:tc>
          <w:tcPr>
            <w:tcW w:w="251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面层石料砌垒整平；石料间相互搭接平稳或符合设计要求</w:t>
            </w:r>
          </w:p>
        </w:tc>
        <w:tc>
          <w:tcPr>
            <w:tcW w:w="172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观察、必要时</w:t>
            </w:r>
            <w:r>
              <w:rPr>
                <w:rFonts w:ascii="宋体" w:hAnsi="宋体"/>
                <w:sz w:val="18"/>
                <w:szCs w:val="18"/>
              </w:rPr>
              <w:t xml:space="preserve"> </w:t>
            </w:r>
            <w:r>
              <w:rPr>
                <w:rFonts w:ascii="宋体" w:hAnsi="宋体"/>
                <w:sz w:val="18"/>
                <w:szCs w:val="18"/>
              </w:rPr>
              <w:t>拆开检查</w:t>
            </w:r>
          </w:p>
        </w:tc>
        <w:tc>
          <w:tcPr>
            <w:tcW w:w="2102"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89"/>
          <w:jc w:val="center"/>
        </w:trPr>
        <w:tc>
          <w:tcPr>
            <w:tcW w:w="776" w:type="dxa"/>
            <w:vMerge/>
            <w:shd w:val="clear" w:color="auto" w:fill="auto"/>
            <w:vAlign w:val="center"/>
          </w:tcPr>
          <w:p w:rsidR="002A4FFF" w:rsidRDefault="002A4FFF">
            <w:pPr>
              <w:snapToGrid w:val="0"/>
              <w:spacing w:line="240" w:lineRule="auto"/>
              <w:rPr>
                <w:rFonts w:ascii="宋体" w:hAnsi="宋体"/>
                <w:sz w:val="18"/>
                <w:szCs w:val="18"/>
              </w:rPr>
            </w:pPr>
          </w:p>
        </w:tc>
        <w:tc>
          <w:tcPr>
            <w:tcW w:w="543" w:type="dxa"/>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4</w:t>
            </w:r>
          </w:p>
        </w:tc>
        <w:tc>
          <w:tcPr>
            <w:tcW w:w="1916" w:type="dxa"/>
            <w:shd w:val="clear" w:color="auto" w:fill="auto"/>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长度</w:t>
            </w:r>
          </w:p>
        </w:tc>
        <w:tc>
          <w:tcPr>
            <w:tcW w:w="251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172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2102"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47"/>
          <w:jc w:val="center"/>
        </w:trPr>
        <w:tc>
          <w:tcPr>
            <w:tcW w:w="776" w:type="dxa"/>
            <w:vMerge/>
            <w:shd w:val="clear" w:color="auto" w:fill="auto"/>
            <w:vAlign w:val="center"/>
          </w:tcPr>
          <w:p w:rsidR="002A4FFF" w:rsidRDefault="002A4FFF">
            <w:pPr>
              <w:snapToGrid w:val="0"/>
              <w:spacing w:line="240" w:lineRule="auto"/>
              <w:rPr>
                <w:rFonts w:ascii="宋体" w:hAnsi="宋体"/>
                <w:sz w:val="18"/>
                <w:szCs w:val="18"/>
              </w:rPr>
            </w:pPr>
          </w:p>
        </w:tc>
        <w:tc>
          <w:tcPr>
            <w:tcW w:w="543" w:type="dxa"/>
            <w:shd w:val="clear" w:color="auto" w:fill="auto"/>
            <w:vAlign w:val="center"/>
          </w:tcPr>
          <w:p w:rsidR="002A4FFF" w:rsidRDefault="008B05CE">
            <w:pPr>
              <w:snapToGrid w:val="0"/>
              <w:spacing w:line="240" w:lineRule="auto"/>
              <w:jc w:val="center"/>
              <w:rPr>
                <w:rFonts w:ascii="宋体" w:hAnsi="宋体"/>
                <w:sz w:val="18"/>
                <w:szCs w:val="18"/>
              </w:rPr>
            </w:pPr>
            <w:bookmarkStart w:id="199" w:name="_bookmark23"/>
            <w:bookmarkEnd w:id="199"/>
            <w:r>
              <w:rPr>
                <w:rFonts w:ascii="宋体" w:hAnsi="宋体"/>
                <w:sz w:val="18"/>
                <w:szCs w:val="18"/>
              </w:rPr>
              <w:t>5</w:t>
            </w:r>
          </w:p>
        </w:tc>
        <w:tc>
          <w:tcPr>
            <w:tcW w:w="1916" w:type="dxa"/>
            <w:shd w:val="clear" w:color="auto" w:fill="auto"/>
            <w:vAlign w:val="center"/>
          </w:tcPr>
          <w:p w:rsidR="002A4FFF" w:rsidRDefault="008B05CE">
            <w:pPr>
              <w:snapToGrid w:val="0"/>
              <w:spacing w:line="240" w:lineRule="auto"/>
              <w:ind w:firstLineChars="100" w:firstLine="172"/>
              <w:rPr>
                <w:rFonts w:ascii="宋体" w:hAnsi="宋体"/>
                <w:sz w:val="18"/>
                <w:szCs w:val="18"/>
              </w:rPr>
            </w:pPr>
            <w:r>
              <w:rPr>
                <w:rFonts w:ascii="宋体" w:hAnsi="宋体"/>
                <w:spacing w:val="-4"/>
                <w:sz w:val="18"/>
                <w:szCs w:val="18"/>
              </w:rPr>
              <w:t>宽</w:t>
            </w:r>
            <w:r>
              <w:rPr>
                <w:rFonts w:ascii="宋体" w:hAnsi="宋体"/>
                <w:spacing w:val="-3"/>
                <w:sz w:val="18"/>
                <w:szCs w:val="18"/>
              </w:rPr>
              <w:t>度</w:t>
            </w:r>
          </w:p>
        </w:tc>
        <w:tc>
          <w:tcPr>
            <w:tcW w:w="251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1725"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2102"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e"/>
        <w:spacing w:before="156" w:after="156"/>
      </w:pPr>
      <w:bookmarkStart w:id="200" w:name="_Toc152165382"/>
      <w:bookmarkStart w:id="201" w:name="_Toc152165639"/>
      <w:r>
        <w:rPr>
          <w:rFonts w:hint="eastAsia"/>
        </w:rPr>
        <w:t>蓄水池和小型集雨设施</w:t>
      </w:r>
      <w:bookmarkEnd w:id="200"/>
      <w:bookmarkEnd w:id="201"/>
    </w:p>
    <w:p w:rsidR="002A4FFF" w:rsidRDefault="008B05CE">
      <w:pPr>
        <w:pStyle w:val="afff"/>
        <w:spacing w:before="156" w:after="156"/>
      </w:pPr>
      <w:bookmarkStart w:id="202" w:name="_Toc152165383"/>
      <w:r>
        <w:rPr>
          <w:rFonts w:hint="eastAsia"/>
        </w:rPr>
        <w:t>蓄水池和小型集雨设施建设内容主要包括基础开挖、混凝土、浆砌石、蓄水池结构等单元工程，宜按一座或一组划分为一个单元工程。</w:t>
      </w:r>
      <w:bookmarkEnd w:id="202"/>
    </w:p>
    <w:p w:rsidR="002A4FFF" w:rsidRDefault="008B05CE">
      <w:pPr>
        <w:pStyle w:val="afff"/>
        <w:spacing w:before="156" w:after="156"/>
      </w:pPr>
      <w:bookmarkStart w:id="203" w:name="_Toc152165384"/>
      <w:r>
        <w:rPr>
          <w:rFonts w:hint="eastAsia"/>
        </w:rPr>
        <w:t>蓄水池和小型集雨设施基础开挖、混凝土、浆砌石单元工程质量检验项目与标准分别见表</w:t>
      </w:r>
      <w:r>
        <w:rPr>
          <w:rFonts w:hint="eastAsia"/>
        </w:rPr>
        <w:t>5</w:t>
      </w:r>
      <w:r>
        <w:rPr>
          <w:rFonts w:hint="eastAsia"/>
        </w:rPr>
        <w:t>、表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、表</w:t>
      </w:r>
      <w:r>
        <w:rPr>
          <w:rFonts w:hint="eastAsia"/>
        </w:rPr>
        <w:t>13</w:t>
      </w:r>
      <w:r>
        <w:rPr>
          <w:rFonts w:hint="eastAsia"/>
        </w:rPr>
        <w:t>。蓄水池结构工程单元工程质量检验项目与标准见表</w:t>
      </w:r>
      <w:r>
        <w:rPr>
          <w:rFonts w:hint="eastAsia"/>
        </w:rPr>
        <w:t>17</w:t>
      </w:r>
      <w:r>
        <w:rPr>
          <w:rFonts w:hint="eastAsia"/>
        </w:rPr>
        <w:t>。</w:t>
      </w:r>
      <w:bookmarkEnd w:id="203"/>
    </w:p>
    <w:p w:rsidR="002A4FFF" w:rsidRDefault="008B05CE">
      <w:pPr>
        <w:pStyle w:val="aff2"/>
        <w:spacing w:before="156" w:after="156"/>
      </w:pPr>
      <w:r>
        <w:rPr>
          <w:rFonts w:hint="eastAsia"/>
        </w:rPr>
        <w:t>蓄水池结构单元工程质量检验项目与标准</w:t>
      </w:r>
    </w:p>
    <w:tbl>
      <w:tblPr>
        <w:tblW w:w="511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06"/>
        <w:gridCol w:w="415"/>
        <w:gridCol w:w="1786"/>
        <w:gridCol w:w="1706"/>
        <w:gridCol w:w="3152"/>
        <w:gridCol w:w="1352"/>
        <w:gridCol w:w="977"/>
      </w:tblGrid>
      <w:tr w:rsidR="002A4FFF">
        <w:trPr>
          <w:cantSplit/>
          <w:trHeight w:val="438"/>
          <w:tblHeader/>
          <w:jc w:val="center"/>
        </w:trPr>
        <w:tc>
          <w:tcPr>
            <w:tcW w:w="419" w:type="pct"/>
            <w:gridSpan w:val="2"/>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项</w:t>
            </w:r>
            <w:r>
              <w:rPr>
                <w:rFonts w:ascii="宋体" w:hAnsi="宋体"/>
                <w:bCs/>
                <w:sz w:val="18"/>
                <w:szCs w:val="18"/>
              </w:rPr>
              <w:t xml:space="preserve">  </w:t>
            </w:r>
            <w:r>
              <w:rPr>
                <w:rFonts w:ascii="宋体" w:hAnsi="宋体"/>
                <w:bCs/>
                <w:sz w:val="18"/>
                <w:szCs w:val="18"/>
              </w:rPr>
              <w:t>次</w:t>
            </w:r>
          </w:p>
        </w:tc>
        <w:tc>
          <w:tcPr>
            <w:tcW w:w="1783" w:type="pct"/>
            <w:gridSpan w:val="2"/>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检验项目</w:t>
            </w:r>
          </w:p>
        </w:tc>
        <w:tc>
          <w:tcPr>
            <w:tcW w:w="1609"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质量标准</w:t>
            </w:r>
            <w:r>
              <w:rPr>
                <w:rFonts w:ascii="宋体" w:hAnsi="宋体"/>
                <w:bCs/>
                <w:sz w:val="18"/>
                <w:szCs w:val="18"/>
              </w:rPr>
              <w:t xml:space="preserve"> </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 xml:space="preserve"> /m</w:t>
            </w:r>
            <w:r>
              <w:rPr>
                <w:rFonts w:ascii="宋体" w:hAnsi="宋体"/>
                <w:spacing w:val="-3"/>
                <w:sz w:val="18"/>
                <w:szCs w:val="18"/>
              </w:rPr>
              <w:t>m</w:t>
            </w:r>
            <w:r>
              <w:rPr>
                <w:rFonts w:ascii="宋体" w:hAnsi="宋体"/>
                <w:spacing w:val="-4"/>
                <w:sz w:val="18"/>
                <w:szCs w:val="18"/>
              </w:rPr>
              <w:t>)</w:t>
            </w:r>
            <w:r>
              <w:rPr>
                <w:rFonts w:ascii="宋体" w:hAnsi="宋体"/>
                <w:bCs/>
                <w:sz w:val="18"/>
                <w:szCs w:val="18"/>
              </w:rPr>
              <w:t xml:space="preserve"> </w:t>
            </w:r>
          </w:p>
        </w:tc>
        <w:tc>
          <w:tcPr>
            <w:tcW w:w="690"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检验方法</w:t>
            </w:r>
          </w:p>
        </w:tc>
        <w:tc>
          <w:tcPr>
            <w:tcW w:w="499"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检验数量</w:t>
            </w:r>
          </w:p>
        </w:tc>
      </w:tr>
      <w:tr w:rsidR="002A4FFF">
        <w:trPr>
          <w:cantSplit/>
          <w:jc w:val="center"/>
        </w:trPr>
        <w:tc>
          <w:tcPr>
            <w:tcW w:w="207" w:type="pct"/>
            <w:vMerge w:val="restart"/>
            <w:tcBorders>
              <w:top w:val="single" w:sz="8" w:space="0" w:color="000000"/>
            </w:tcBorders>
            <w:shd w:val="clear" w:color="auto" w:fill="auto"/>
            <w:vAlign w:val="center"/>
          </w:tcPr>
          <w:p w:rsidR="002A4FFF" w:rsidRDefault="008B05CE">
            <w:pPr>
              <w:pStyle w:val="afffb"/>
              <w:adjustRightInd w:val="0"/>
              <w:snapToGrid w:val="0"/>
              <w:spacing w:line="240" w:lineRule="auto"/>
              <w:jc w:val="center"/>
              <w:rPr>
                <w:rFonts w:ascii="宋体" w:hAnsi="宋体" w:cs="Times New Roman"/>
                <w:sz w:val="18"/>
                <w:szCs w:val="18"/>
              </w:rPr>
            </w:pPr>
            <w:r>
              <w:rPr>
                <w:rFonts w:ascii="宋体" w:hAnsi="宋体" w:cs="Times New Roman"/>
                <w:sz w:val="18"/>
                <w:szCs w:val="18"/>
              </w:rPr>
              <w:t>主控项目</w:t>
            </w:r>
          </w:p>
        </w:tc>
        <w:tc>
          <w:tcPr>
            <w:tcW w:w="212" w:type="pct"/>
            <w:vMerge w:val="restart"/>
            <w:tcBorders>
              <w:top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w:t>
            </w:r>
          </w:p>
        </w:tc>
        <w:tc>
          <w:tcPr>
            <w:tcW w:w="912" w:type="pct"/>
            <w:vMerge w:val="restart"/>
            <w:tcBorders>
              <w:top w:val="single" w:sz="8" w:space="0" w:color="000000"/>
            </w:tcBorders>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防水层</w:t>
            </w:r>
          </w:p>
        </w:tc>
        <w:tc>
          <w:tcPr>
            <w:tcW w:w="871" w:type="pct"/>
            <w:tcBorders>
              <w:top w:val="single" w:sz="8" w:space="0" w:color="000000"/>
            </w:tcBorders>
            <w:shd w:val="clear" w:color="auto" w:fill="auto"/>
            <w:vAlign w:val="center"/>
          </w:tcPr>
          <w:p w:rsidR="002A4FFF" w:rsidRDefault="008B05CE">
            <w:pPr>
              <w:widowControl/>
              <w:snapToGrid w:val="0"/>
              <w:spacing w:line="240" w:lineRule="auto"/>
              <w:jc w:val="center"/>
              <w:rPr>
                <w:rFonts w:ascii="宋体" w:hAnsi="宋体"/>
                <w:kern w:val="0"/>
                <w:sz w:val="18"/>
                <w:szCs w:val="18"/>
              </w:rPr>
            </w:pPr>
            <w:r>
              <w:rPr>
                <w:rFonts w:ascii="宋体" w:hAnsi="宋体"/>
                <w:kern w:val="0"/>
                <w:sz w:val="18"/>
                <w:szCs w:val="18"/>
              </w:rPr>
              <w:t>防水砂浆配</w:t>
            </w:r>
            <w:r>
              <w:rPr>
                <w:rFonts w:ascii="宋体" w:hAnsi="宋体" w:hint="eastAsia"/>
                <w:kern w:val="0"/>
                <w:sz w:val="18"/>
                <w:szCs w:val="18"/>
              </w:rPr>
              <w:t>合</w:t>
            </w:r>
            <w:r>
              <w:rPr>
                <w:rFonts w:ascii="宋体" w:hAnsi="宋体"/>
                <w:kern w:val="0"/>
                <w:sz w:val="18"/>
                <w:szCs w:val="18"/>
              </w:rPr>
              <w:t>比</w:t>
            </w:r>
          </w:p>
        </w:tc>
        <w:tc>
          <w:tcPr>
            <w:tcW w:w="1609"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690" w:type="pct"/>
            <w:tcBorders>
              <w:top w:val="single" w:sz="8" w:space="0" w:color="000000"/>
            </w:tcBorders>
            <w:shd w:val="clear" w:color="auto" w:fill="auto"/>
            <w:vAlign w:val="center"/>
          </w:tcPr>
          <w:p w:rsidR="002A4FFF" w:rsidRDefault="008B05CE">
            <w:pPr>
              <w:widowControl/>
              <w:snapToGrid w:val="0"/>
              <w:spacing w:line="240" w:lineRule="auto"/>
              <w:jc w:val="center"/>
              <w:rPr>
                <w:rFonts w:ascii="宋体" w:hAnsi="宋体"/>
                <w:kern w:val="0"/>
                <w:sz w:val="18"/>
                <w:szCs w:val="18"/>
              </w:rPr>
            </w:pPr>
            <w:r>
              <w:rPr>
                <w:rFonts w:ascii="宋体" w:hAnsi="宋体"/>
                <w:kern w:val="0"/>
                <w:sz w:val="18"/>
                <w:szCs w:val="18"/>
              </w:rPr>
              <w:t>查阅试验报告</w:t>
            </w:r>
          </w:p>
        </w:tc>
        <w:tc>
          <w:tcPr>
            <w:tcW w:w="499" w:type="pct"/>
            <w:tcBorders>
              <w:top w:val="single" w:sz="8" w:space="0" w:color="000000"/>
            </w:tcBorders>
            <w:shd w:val="clear" w:color="auto" w:fill="auto"/>
            <w:vAlign w:val="center"/>
          </w:tcPr>
          <w:p w:rsidR="002A4FFF" w:rsidRDefault="008B05CE">
            <w:pPr>
              <w:pStyle w:val="affff1"/>
              <w:adjustRightInd w:val="0"/>
              <w:snapToGrid w:val="0"/>
              <w:spacing w:before="0" w:beforeAutospacing="0" w:after="0" w:afterAutospacing="0" w:line="240" w:lineRule="auto"/>
              <w:ind w:firstLineChars="100" w:firstLine="180"/>
              <w:jc w:val="both"/>
              <w:rPr>
                <w:rFonts w:cs="Times New Roman"/>
                <w:sz w:val="18"/>
                <w:szCs w:val="18"/>
              </w:rPr>
            </w:pPr>
            <w:r>
              <w:rPr>
                <w:rFonts w:cs="Times New Roman"/>
                <w:sz w:val="18"/>
                <w:szCs w:val="18"/>
              </w:rPr>
              <w:t>全数</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912" w:type="pct"/>
            <w:vMerge/>
            <w:shd w:val="clear" w:color="auto" w:fill="auto"/>
            <w:vAlign w:val="center"/>
          </w:tcPr>
          <w:p w:rsidR="002A4FFF" w:rsidRDefault="002A4FFF">
            <w:pPr>
              <w:widowControl/>
              <w:snapToGrid w:val="0"/>
              <w:spacing w:line="240" w:lineRule="auto"/>
              <w:rPr>
                <w:rFonts w:ascii="宋体" w:hAnsi="宋体"/>
                <w:kern w:val="0"/>
                <w:sz w:val="18"/>
                <w:szCs w:val="18"/>
              </w:rPr>
            </w:pPr>
          </w:p>
        </w:tc>
        <w:tc>
          <w:tcPr>
            <w:tcW w:w="871" w:type="pct"/>
            <w:shd w:val="clear" w:color="auto" w:fill="auto"/>
            <w:vAlign w:val="center"/>
          </w:tcPr>
          <w:p w:rsidR="002A4FFF" w:rsidRDefault="008B05CE">
            <w:pPr>
              <w:snapToGrid w:val="0"/>
              <w:spacing w:line="240" w:lineRule="auto"/>
              <w:jc w:val="center"/>
              <w:rPr>
                <w:rFonts w:ascii="宋体" w:hAnsi="宋体"/>
                <w:kern w:val="0"/>
                <w:sz w:val="18"/>
                <w:szCs w:val="18"/>
              </w:rPr>
            </w:pPr>
            <w:r>
              <w:rPr>
                <w:rFonts w:ascii="宋体" w:hAnsi="宋体"/>
                <w:kern w:val="0"/>
                <w:sz w:val="18"/>
                <w:szCs w:val="18"/>
              </w:rPr>
              <w:t>厚度</w:t>
            </w:r>
          </w:p>
        </w:tc>
        <w:tc>
          <w:tcPr>
            <w:tcW w:w="1609"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不小于设计厚度</w:t>
            </w:r>
          </w:p>
        </w:tc>
        <w:tc>
          <w:tcPr>
            <w:tcW w:w="690" w:type="pct"/>
            <w:shd w:val="clear" w:color="auto" w:fill="auto"/>
            <w:vAlign w:val="center"/>
          </w:tcPr>
          <w:p w:rsidR="002A4FFF" w:rsidRDefault="008B05CE">
            <w:pPr>
              <w:widowControl/>
              <w:snapToGrid w:val="0"/>
              <w:spacing w:line="240" w:lineRule="auto"/>
              <w:jc w:val="center"/>
              <w:rPr>
                <w:rFonts w:ascii="宋体" w:hAnsi="宋体"/>
                <w:kern w:val="0"/>
                <w:sz w:val="18"/>
                <w:szCs w:val="18"/>
              </w:rPr>
            </w:pPr>
            <w:r>
              <w:rPr>
                <w:rFonts w:ascii="宋体" w:hAnsi="宋体"/>
                <w:kern w:val="0"/>
                <w:sz w:val="18"/>
                <w:szCs w:val="18"/>
              </w:rPr>
              <w:t>量测</w:t>
            </w:r>
          </w:p>
        </w:tc>
        <w:tc>
          <w:tcPr>
            <w:tcW w:w="499" w:type="pct"/>
            <w:shd w:val="clear" w:color="auto" w:fill="auto"/>
            <w:vAlign w:val="center"/>
          </w:tcPr>
          <w:p w:rsidR="002A4FFF" w:rsidRDefault="008B05CE">
            <w:pPr>
              <w:pStyle w:val="affff1"/>
              <w:adjustRightInd w:val="0"/>
              <w:snapToGrid w:val="0"/>
              <w:spacing w:before="0" w:beforeAutospacing="0" w:after="0" w:afterAutospacing="0" w:line="240" w:lineRule="auto"/>
              <w:ind w:firstLineChars="100" w:firstLine="180"/>
              <w:jc w:val="both"/>
              <w:rPr>
                <w:rFonts w:cs="Times New Roman"/>
                <w:sz w:val="18"/>
                <w:szCs w:val="18"/>
              </w:rPr>
            </w:pPr>
            <w:r>
              <w:rPr>
                <w:rFonts w:cs="Times New Roman"/>
                <w:sz w:val="18"/>
                <w:szCs w:val="18"/>
              </w:rPr>
              <w:t>测</w:t>
            </w:r>
            <w:r>
              <w:rPr>
                <w:rFonts w:cs="Times New Roman"/>
                <w:sz w:val="18"/>
                <w:szCs w:val="18"/>
              </w:rPr>
              <w:t>3</w:t>
            </w:r>
            <w:r>
              <w:rPr>
                <w:rFonts w:cs="Times New Roman"/>
                <w:sz w:val="18"/>
                <w:szCs w:val="18"/>
              </w:rPr>
              <w:t>处</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2</w:t>
            </w:r>
          </w:p>
        </w:tc>
        <w:tc>
          <w:tcPr>
            <w:tcW w:w="1783" w:type="pct"/>
            <w:gridSpan w:val="2"/>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混凝土结构部位的止水带</w:t>
            </w:r>
          </w:p>
        </w:tc>
        <w:tc>
          <w:tcPr>
            <w:tcW w:w="1609"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橡胶止水带的形状、尺寸、物理力学性能，安装位置应符合设计要求</w:t>
            </w:r>
          </w:p>
        </w:tc>
        <w:tc>
          <w:tcPr>
            <w:tcW w:w="690" w:type="pct"/>
            <w:shd w:val="clear" w:color="auto" w:fill="auto"/>
            <w:vAlign w:val="center"/>
          </w:tcPr>
          <w:p w:rsidR="002A4FFF" w:rsidRDefault="008B05CE">
            <w:pPr>
              <w:widowControl/>
              <w:snapToGrid w:val="0"/>
              <w:spacing w:line="240" w:lineRule="auto"/>
              <w:jc w:val="center"/>
              <w:rPr>
                <w:rFonts w:ascii="宋体" w:hAnsi="宋体"/>
                <w:kern w:val="0"/>
                <w:sz w:val="18"/>
                <w:szCs w:val="18"/>
              </w:rPr>
            </w:pPr>
            <w:r>
              <w:rPr>
                <w:rFonts w:ascii="宋体" w:hAnsi="宋体"/>
                <w:kern w:val="0"/>
                <w:sz w:val="18"/>
                <w:szCs w:val="18"/>
              </w:rPr>
              <w:t>观察</w:t>
            </w:r>
          </w:p>
        </w:tc>
        <w:tc>
          <w:tcPr>
            <w:tcW w:w="499" w:type="pct"/>
            <w:shd w:val="clear" w:color="auto" w:fill="auto"/>
            <w:vAlign w:val="center"/>
          </w:tcPr>
          <w:p w:rsidR="002A4FFF" w:rsidRDefault="008B05CE">
            <w:pPr>
              <w:pStyle w:val="affff1"/>
              <w:adjustRightInd w:val="0"/>
              <w:snapToGrid w:val="0"/>
              <w:spacing w:before="0" w:beforeAutospacing="0" w:after="0" w:afterAutospacing="0" w:line="240" w:lineRule="auto"/>
              <w:ind w:firstLineChars="100" w:firstLine="180"/>
              <w:jc w:val="both"/>
              <w:rPr>
                <w:rFonts w:cs="Times New Roman"/>
                <w:sz w:val="18"/>
                <w:szCs w:val="18"/>
              </w:rPr>
            </w:pPr>
            <w:r>
              <w:rPr>
                <w:rFonts w:cs="Times New Roman"/>
                <w:sz w:val="18"/>
                <w:szCs w:val="18"/>
              </w:rPr>
              <w:t>每个连接处</w:t>
            </w:r>
          </w:p>
        </w:tc>
      </w:tr>
    </w:tbl>
    <w:p w:rsidR="002A4FFF" w:rsidRDefault="008B05CE">
      <w:pPr>
        <w:pStyle w:val="afffff0"/>
        <w:pageBreakBefor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w:t>
      </w:r>
      <w:r>
        <w:rPr>
          <w:rFonts w:ascii="黑体" w:eastAsia="黑体" w:hAnsi="黑体" w:hint="eastAsia"/>
        </w:rPr>
        <w:t xml:space="preserve">17  </w:t>
      </w:r>
      <w:r>
        <w:rPr>
          <w:rFonts w:ascii="黑体" w:eastAsia="黑体" w:hAnsi="黑体" w:hint="eastAsia"/>
        </w:rPr>
        <w:t>蓄水池结构单元工程质量检验项目与标准</w:t>
      </w:r>
      <w:r>
        <w:rPr>
          <w:rFonts w:hAnsi="宋体" w:hint="eastAsia"/>
        </w:rPr>
        <w:t>（续）</w:t>
      </w:r>
    </w:p>
    <w:tbl>
      <w:tblPr>
        <w:tblW w:w="511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06"/>
        <w:gridCol w:w="415"/>
        <w:gridCol w:w="411"/>
        <w:gridCol w:w="1189"/>
        <w:gridCol w:w="1892"/>
        <w:gridCol w:w="3058"/>
        <w:gridCol w:w="1199"/>
        <w:gridCol w:w="1224"/>
      </w:tblGrid>
      <w:tr w:rsidR="002A4FFF">
        <w:trPr>
          <w:cantSplit/>
          <w:trHeight w:val="438"/>
          <w:tblHeader/>
          <w:jc w:val="center"/>
        </w:trPr>
        <w:tc>
          <w:tcPr>
            <w:tcW w:w="419" w:type="pct"/>
            <w:gridSpan w:val="2"/>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项</w:t>
            </w:r>
            <w:r>
              <w:rPr>
                <w:rFonts w:ascii="宋体" w:hAnsi="宋体"/>
                <w:bCs/>
                <w:sz w:val="18"/>
                <w:szCs w:val="18"/>
              </w:rPr>
              <w:t xml:space="preserve">  </w:t>
            </w:r>
            <w:r>
              <w:rPr>
                <w:rFonts w:ascii="宋体" w:hAnsi="宋体"/>
                <w:bCs/>
                <w:sz w:val="18"/>
                <w:szCs w:val="18"/>
              </w:rPr>
              <w:t>次</w:t>
            </w:r>
          </w:p>
        </w:tc>
        <w:tc>
          <w:tcPr>
            <w:tcW w:w="1783" w:type="pct"/>
            <w:gridSpan w:val="3"/>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检验项目</w:t>
            </w:r>
          </w:p>
        </w:tc>
        <w:tc>
          <w:tcPr>
            <w:tcW w:w="1561"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质量标准</w:t>
            </w:r>
            <w:r>
              <w:rPr>
                <w:rFonts w:ascii="宋体" w:hAnsi="宋体"/>
                <w:bCs/>
                <w:sz w:val="18"/>
                <w:szCs w:val="18"/>
              </w:rPr>
              <w:t xml:space="preserve"> </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 xml:space="preserve"> /m</w:t>
            </w:r>
            <w:r>
              <w:rPr>
                <w:rFonts w:ascii="宋体" w:hAnsi="宋体"/>
                <w:spacing w:val="-3"/>
                <w:sz w:val="18"/>
                <w:szCs w:val="18"/>
              </w:rPr>
              <w:t>m</w:t>
            </w:r>
            <w:r>
              <w:rPr>
                <w:rFonts w:ascii="宋体" w:hAnsi="宋体"/>
                <w:spacing w:val="-4"/>
                <w:sz w:val="18"/>
                <w:szCs w:val="18"/>
              </w:rPr>
              <w:t>)</w:t>
            </w:r>
            <w:r>
              <w:rPr>
                <w:rFonts w:ascii="宋体" w:hAnsi="宋体"/>
                <w:bCs/>
                <w:sz w:val="18"/>
                <w:szCs w:val="18"/>
              </w:rPr>
              <w:t xml:space="preserve"> </w:t>
            </w:r>
          </w:p>
        </w:tc>
        <w:tc>
          <w:tcPr>
            <w:tcW w:w="612"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检验方法</w:t>
            </w:r>
          </w:p>
        </w:tc>
        <w:tc>
          <w:tcPr>
            <w:tcW w:w="624"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检验数量</w:t>
            </w:r>
          </w:p>
        </w:tc>
      </w:tr>
      <w:tr w:rsidR="002A4FFF">
        <w:trPr>
          <w:cantSplit/>
          <w:jc w:val="center"/>
        </w:trPr>
        <w:tc>
          <w:tcPr>
            <w:tcW w:w="207" w:type="pct"/>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3</w:t>
            </w:r>
          </w:p>
        </w:tc>
        <w:tc>
          <w:tcPr>
            <w:tcW w:w="1783" w:type="pct"/>
            <w:gridSpan w:val="3"/>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满水试验</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满足设计要求，提交满水试验报告</w:t>
            </w:r>
          </w:p>
        </w:tc>
        <w:tc>
          <w:tcPr>
            <w:tcW w:w="6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检查施工记录观察检查</w:t>
            </w:r>
          </w:p>
        </w:tc>
        <w:tc>
          <w:tcPr>
            <w:tcW w:w="6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每座水池</w:t>
            </w:r>
          </w:p>
        </w:tc>
      </w:tr>
      <w:tr w:rsidR="002A4FFF">
        <w:trPr>
          <w:cantSplit/>
          <w:jc w:val="center"/>
        </w:trPr>
        <w:tc>
          <w:tcPr>
            <w:tcW w:w="207" w:type="pct"/>
            <w:vMerge w:val="restart"/>
            <w:shd w:val="clear" w:color="auto" w:fill="auto"/>
            <w:vAlign w:val="center"/>
          </w:tcPr>
          <w:p w:rsidR="002A4FFF" w:rsidRDefault="008B05CE">
            <w:pPr>
              <w:pStyle w:val="afffb"/>
              <w:adjustRightInd w:val="0"/>
              <w:snapToGrid w:val="0"/>
              <w:spacing w:line="240" w:lineRule="auto"/>
              <w:jc w:val="center"/>
              <w:rPr>
                <w:rFonts w:ascii="宋体" w:hAnsi="宋体" w:cs="Times New Roman"/>
                <w:sz w:val="18"/>
                <w:szCs w:val="18"/>
              </w:rPr>
            </w:pPr>
            <w:r>
              <w:rPr>
                <w:rFonts w:ascii="宋体" w:hAnsi="宋体" w:cs="Times New Roman"/>
                <w:sz w:val="18"/>
                <w:szCs w:val="18"/>
              </w:rPr>
              <w:t>一般项目</w:t>
            </w:r>
          </w:p>
        </w:tc>
        <w:tc>
          <w:tcPr>
            <w:tcW w:w="21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w:t>
            </w:r>
          </w:p>
        </w:tc>
        <w:tc>
          <w:tcPr>
            <w:tcW w:w="210" w:type="pct"/>
            <w:vMerge w:val="restart"/>
            <w:shd w:val="clear" w:color="auto" w:fill="auto"/>
            <w:vAlign w:val="center"/>
          </w:tcPr>
          <w:p w:rsidR="002A4FFF" w:rsidRDefault="008B05CE">
            <w:pPr>
              <w:widowControl/>
              <w:snapToGrid w:val="0"/>
              <w:spacing w:line="240" w:lineRule="auto"/>
              <w:jc w:val="center"/>
              <w:rPr>
                <w:rFonts w:ascii="宋体" w:hAnsi="宋体"/>
                <w:kern w:val="0"/>
                <w:sz w:val="18"/>
                <w:szCs w:val="18"/>
              </w:rPr>
            </w:pPr>
            <w:r>
              <w:rPr>
                <w:rFonts w:ascii="宋体" w:hAnsi="宋体"/>
                <w:kern w:val="0"/>
                <w:sz w:val="18"/>
                <w:szCs w:val="18"/>
              </w:rPr>
              <w:t>现浇混凝土</w:t>
            </w:r>
          </w:p>
        </w:tc>
        <w:tc>
          <w:tcPr>
            <w:tcW w:w="607"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轴线位置</w:t>
            </w: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池壁、柱、梁</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8 </w:t>
            </w:r>
          </w:p>
        </w:tc>
        <w:tc>
          <w:tcPr>
            <w:tcW w:w="6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6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每构筑物测</w:t>
            </w:r>
            <w:r>
              <w:rPr>
                <w:rFonts w:ascii="宋体" w:hAnsi="宋体"/>
                <w:sz w:val="18"/>
                <w:szCs w:val="18"/>
              </w:rPr>
              <w:t>2</w:t>
            </w:r>
            <w:r>
              <w:rPr>
                <w:rFonts w:ascii="宋体" w:hAnsi="宋体"/>
                <w:sz w:val="18"/>
                <w:szCs w:val="18"/>
              </w:rPr>
              <w:t>点</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2</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高程</w:t>
            </w: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池壁顶、底板顶、顶板、柱、梁</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±10 </w:t>
            </w:r>
          </w:p>
        </w:tc>
        <w:tc>
          <w:tcPr>
            <w:tcW w:w="6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6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点</w:t>
            </w:r>
          </w:p>
        </w:tc>
      </w:tr>
      <w:tr w:rsidR="002A4FFF">
        <w:trPr>
          <w:cantSplit/>
          <w:trHeight w:val="357"/>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3</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1573" w:type="pct"/>
            <w:gridSpan w:val="2"/>
            <w:shd w:val="clear" w:color="auto" w:fill="auto"/>
            <w:vAlign w:val="center"/>
          </w:tcPr>
          <w:p w:rsidR="002A4FFF" w:rsidRDefault="008B05CE">
            <w:pPr>
              <w:snapToGrid w:val="0"/>
              <w:spacing w:line="240" w:lineRule="auto"/>
              <w:ind w:firstLineChars="100" w:firstLine="180"/>
              <w:rPr>
                <w:rFonts w:ascii="宋体" w:hAnsi="宋体"/>
                <w:kern w:val="0"/>
                <w:sz w:val="18"/>
                <w:szCs w:val="18"/>
              </w:rPr>
            </w:pPr>
            <w:r>
              <w:rPr>
                <w:rFonts w:ascii="宋体" w:hAnsi="宋体"/>
                <w:kern w:val="0"/>
                <w:sz w:val="18"/>
                <w:szCs w:val="18"/>
              </w:rPr>
              <w:t>表面平整度</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8</w:t>
            </w:r>
          </w:p>
        </w:tc>
        <w:tc>
          <w:tcPr>
            <w:tcW w:w="6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2m</w:t>
            </w:r>
            <w:r>
              <w:rPr>
                <w:rFonts w:ascii="宋体" w:hAnsi="宋体"/>
                <w:sz w:val="18"/>
                <w:szCs w:val="18"/>
              </w:rPr>
              <w:t>直尺</w:t>
            </w:r>
          </w:p>
        </w:tc>
        <w:tc>
          <w:tcPr>
            <w:tcW w:w="6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r>
              <w:rPr>
                <w:rFonts w:ascii="宋体" w:hAnsi="宋体"/>
                <w:sz w:val="18"/>
                <w:szCs w:val="18"/>
              </w:rPr>
              <w:t>～</w:t>
            </w:r>
            <w:r>
              <w:rPr>
                <w:rFonts w:ascii="宋体" w:hAnsi="宋体"/>
                <w:sz w:val="18"/>
                <w:szCs w:val="18"/>
              </w:rPr>
              <w:t>5</w:t>
            </w:r>
            <w:r>
              <w:rPr>
                <w:rFonts w:ascii="宋体" w:hAnsi="宋体"/>
                <w:sz w:val="18"/>
                <w:szCs w:val="18"/>
              </w:rPr>
              <w:t>点</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val="restar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4</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val="restar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平面尺寸（池体的长、宽或直径）</w:t>
            </w: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L≤</w:t>
            </w:r>
            <w:r>
              <w:rPr>
                <w:rFonts w:ascii="宋体" w:hAnsi="宋体"/>
                <w:sz w:val="18"/>
                <w:szCs w:val="18"/>
              </w:rPr>
              <w:t>20m</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±20 </w:t>
            </w:r>
          </w:p>
        </w:tc>
        <w:tc>
          <w:tcPr>
            <w:tcW w:w="612"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用尺量测</w:t>
            </w:r>
          </w:p>
        </w:tc>
        <w:tc>
          <w:tcPr>
            <w:tcW w:w="624"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各测</w:t>
            </w:r>
            <w:r>
              <w:rPr>
                <w:rFonts w:ascii="宋体" w:hAnsi="宋体"/>
                <w:sz w:val="18"/>
                <w:szCs w:val="18"/>
              </w:rPr>
              <w:t>1</w:t>
            </w:r>
            <w:r>
              <w:rPr>
                <w:rFonts w:ascii="宋体" w:hAnsi="宋体"/>
                <w:sz w:val="18"/>
                <w:szCs w:val="18"/>
              </w:rPr>
              <w:t>点</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shd w:val="clear" w:color="auto" w:fill="auto"/>
            <w:vAlign w:val="center"/>
          </w:tcPr>
          <w:p w:rsidR="002A4FFF" w:rsidRDefault="002A4FFF">
            <w:pPr>
              <w:widowControl/>
              <w:snapToGrid w:val="0"/>
              <w:spacing w:line="240" w:lineRule="auto"/>
              <w:rPr>
                <w:rFonts w:ascii="宋体" w:hAnsi="宋体"/>
                <w:kern w:val="0"/>
                <w:sz w:val="18"/>
                <w:szCs w:val="18"/>
              </w:rPr>
            </w:pP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sz w:val="18"/>
                <w:szCs w:val="18"/>
              </w:rPr>
              <w:t>20m</w:t>
            </w:r>
            <w:r>
              <w:rPr>
                <w:rFonts w:ascii="宋体" w:hAnsi="宋体"/>
                <w:sz w:val="18"/>
                <w:szCs w:val="18"/>
              </w:rPr>
              <w:t>＜</w:t>
            </w:r>
            <w:r>
              <w:rPr>
                <w:rFonts w:ascii="宋体" w:hAnsi="宋体"/>
                <w:sz w:val="18"/>
                <w:szCs w:val="18"/>
              </w:rPr>
              <w:t>L</w:t>
            </w:r>
            <w:r>
              <w:rPr>
                <w:rFonts w:ascii="宋体" w:hAnsi="宋体"/>
                <w:kern w:val="0"/>
                <w:sz w:val="18"/>
                <w:szCs w:val="18"/>
              </w:rPr>
              <w:t>≤</w:t>
            </w:r>
            <w:r>
              <w:rPr>
                <w:rFonts w:ascii="宋体" w:hAnsi="宋体"/>
                <w:sz w:val="18"/>
                <w:szCs w:val="18"/>
              </w:rPr>
              <w:t>50m</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±L/1000</w:t>
            </w:r>
          </w:p>
        </w:tc>
        <w:tc>
          <w:tcPr>
            <w:tcW w:w="612"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24"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shd w:val="clear" w:color="auto" w:fill="auto"/>
            <w:vAlign w:val="center"/>
          </w:tcPr>
          <w:p w:rsidR="002A4FFF" w:rsidRDefault="002A4FFF">
            <w:pPr>
              <w:widowControl/>
              <w:snapToGrid w:val="0"/>
              <w:spacing w:line="240" w:lineRule="auto"/>
              <w:rPr>
                <w:rFonts w:ascii="宋体" w:hAnsi="宋体"/>
                <w:kern w:val="0"/>
                <w:sz w:val="18"/>
                <w:szCs w:val="18"/>
              </w:rPr>
            </w:pP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L</w:t>
            </w:r>
            <w:r>
              <w:rPr>
                <w:rFonts w:ascii="宋体" w:hAnsi="宋体"/>
                <w:kern w:val="0"/>
                <w:sz w:val="18"/>
                <w:szCs w:val="18"/>
              </w:rPr>
              <w:t>＞</w:t>
            </w:r>
            <w:r>
              <w:rPr>
                <w:rFonts w:ascii="宋体" w:hAnsi="宋体"/>
                <w:sz w:val="18"/>
                <w:szCs w:val="18"/>
              </w:rPr>
              <w:t>50m</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±50 </w:t>
            </w:r>
          </w:p>
        </w:tc>
        <w:tc>
          <w:tcPr>
            <w:tcW w:w="612"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24"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val="restar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5</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val="restart"/>
            <w:shd w:val="clear" w:color="auto" w:fill="auto"/>
            <w:vAlign w:val="center"/>
          </w:tcPr>
          <w:p w:rsidR="002A4FFF" w:rsidRDefault="008B05CE">
            <w:pPr>
              <w:widowControl/>
              <w:snapToGrid w:val="0"/>
              <w:spacing w:line="240" w:lineRule="auto"/>
              <w:ind w:firstLineChars="100" w:firstLine="180"/>
              <w:jc w:val="left"/>
              <w:rPr>
                <w:rFonts w:ascii="宋体" w:hAnsi="宋体"/>
                <w:kern w:val="0"/>
                <w:sz w:val="18"/>
                <w:szCs w:val="18"/>
              </w:rPr>
            </w:pPr>
            <w:r>
              <w:rPr>
                <w:rFonts w:ascii="宋体" w:hAnsi="宋体"/>
                <w:kern w:val="0"/>
                <w:sz w:val="18"/>
                <w:szCs w:val="18"/>
              </w:rPr>
              <w:t>截面尺寸</w:t>
            </w: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池壁、底板、柱、梁</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-5</w:t>
            </w:r>
          </w:p>
        </w:tc>
        <w:tc>
          <w:tcPr>
            <w:tcW w:w="612"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用尺量测</w:t>
            </w:r>
          </w:p>
        </w:tc>
        <w:tc>
          <w:tcPr>
            <w:tcW w:w="624"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shd w:val="clear" w:color="auto" w:fill="auto"/>
            <w:vAlign w:val="center"/>
          </w:tcPr>
          <w:p w:rsidR="002A4FFF" w:rsidRDefault="002A4FFF">
            <w:pPr>
              <w:widowControl/>
              <w:snapToGrid w:val="0"/>
              <w:spacing w:line="240" w:lineRule="auto"/>
              <w:rPr>
                <w:rFonts w:ascii="宋体" w:hAnsi="宋体"/>
                <w:kern w:val="0"/>
                <w:sz w:val="18"/>
                <w:szCs w:val="18"/>
              </w:rPr>
            </w:pP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孔、洞、槽内净空</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612"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24"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val="restar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6</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val="restart"/>
            <w:shd w:val="clear" w:color="auto" w:fill="auto"/>
            <w:vAlign w:val="center"/>
          </w:tcPr>
          <w:p w:rsidR="002A4FFF" w:rsidRDefault="008B05CE">
            <w:pPr>
              <w:widowControl/>
              <w:snapToGrid w:val="0"/>
              <w:spacing w:line="240" w:lineRule="auto"/>
              <w:rPr>
                <w:rFonts w:ascii="宋体" w:hAnsi="宋体"/>
                <w:kern w:val="0"/>
                <w:sz w:val="18"/>
                <w:szCs w:val="18"/>
              </w:rPr>
            </w:pPr>
            <w:r>
              <w:rPr>
                <w:rFonts w:ascii="宋体" w:hAnsi="宋体"/>
                <w:kern w:val="0"/>
                <w:sz w:val="18"/>
                <w:szCs w:val="18"/>
              </w:rPr>
              <w:t>墙面垂直度</w:t>
            </w: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H≤</w:t>
            </w:r>
            <w:r>
              <w:rPr>
                <w:rFonts w:ascii="宋体" w:hAnsi="宋体"/>
                <w:sz w:val="18"/>
                <w:szCs w:val="18"/>
              </w:rPr>
              <w:t>5m</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8 </w:t>
            </w:r>
          </w:p>
        </w:tc>
        <w:tc>
          <w:tcPr>
            <w:tcW w:w="612"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用垂线检查每侧面</w:t>
            </w:r>
          </w:p>
        </w:tc>
        <w:tc>
          <w:tcPr>
            <w:tcW w:w="624"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个点</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shd w:val="clear" w:color="auto" w:fill="auto"/>
            <w:vAlign w:val="center"/>
          </w:tcPr>
          <w:p w:rsidR="002A4FFF" w:rsidRDefault="002A4FFF">
            <w:pPr>
              <w:widowControl/>
              <w:snapToGrid w:val="0"/>
              <w:spacing w:line="240" w:lineRule="auto"/>
              <w:rPr>
                <w:rFonts w:ascii="宋体" w:hAnsi="宋体"/>
                <w:kern w:val="0"/>
                <w:sz w:val="18"/>
                <w:szCs w:val="18"/>
              </w:rPr>
            </w:pP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sz w:val="18"/>
                <w:szCs w:val="18"/>
              </w:rPr>
              <w:t>5m</w:t>
            </w:r>
            <w:r>
              <w:rPr>
                <w:rFonts w:ascii="宋体" w:hAnsi="宋体"/>
                <w:sz w:val="18"/>
                <w:szCs w:val="18"/>
              </w:rPr>
              <w:t>＜</w:t>
            </w:r>
            <w:r>
              <w:rPr>
                <w:rFonts w:ascii="宋体" w:hAnsi="宋体"/>
                <w:sz w:val="18"/>
                <w:szCs w:val="18"/>
              </w:rPr>
              <w:t>H</w:t>
            </w:r>
            <w:r>
              <w:rPr>
                <w:rFonts w:ascii="宋体" w:hAnsi="宋体"/>
                <w:kern w:val="0"/>
                <w:sz w:val="18"/>
                <w:szCs w:val="18"/>
              </w:rPr>
              <w:t>≤</w:t>
            </w:r>
            <w:r>
              <w:rPr>
                <w:rFonts w:ascii="宋体" w:hAnsi="宋体"/>
                <w:sz w:val="18"/>
                <w:szCs w:val="18"/>
              </w:rPr>
              <w:t>20m</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1.5H/1000</w:t>
            </w:r>
          </w:p>
        </w:tc>
        <w:tc>
          <w:tcPr>
            <w:tcW w:w="612"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24"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val="restart"/>
            <w:shd w:val="clear" w:color="auto" w:fill="auto"/>
            <w:vAlign w:val="center"/>
          </w:tcPr>
          <w:p w:rsidR="002A4FFF" w:rsidRDefault="002A4FFF">
            <w:pPr>
              <w:pStyle w:val="afffa"/>
              <w:snapToGrid w:val="0"/>
              <w:spacing w:after="0" w:line="240" w:lineRule="auto"/>
              <w:jc w:val="center"/>
              <w:rPr>
                <w:rFonts w:ascii="宋体" w:hAnsi="宋体"/>
                <w:sz w:val="18"/>
                <w:szCs w:val="18"/>
              </w:rPr>
            </w:pPr>
          </w:p>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7</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val="restart"/>
            <w:shd w:val="clear" w:color="auto" w:fill="auto"/>
            <w:vAlign w:val="center"/>
          </w:tcPr>
          <w:p w:rsidR="002A4FFF" w:rsidRDefault="008B05CE">
            <w:pPr>
              <w:widowControl/>
              <w:snapToGrid w:val="0"/>
              <w:spacing w:line="240" w:lineRule="auto"/>
              <w:rPr>
                <w:rFonts w:ascii="宋体" w:hAnsi="宋体"/>
                <w:kern w:val="0"/>
                <w:sz w:val="18"/>
                <w:szCs w:val="18"/>
              </w:rPr>
            </w:pPr>
            <w:r>
              <w:rPr>
                <w:rFonts w:ascii="宋体" w:hAnsi="宋体"/>
                <w:kern w:val="0"/>
                <w:sz w:val="18"/>
                <w:szCs w:val="18"/>
              </w:rPr>
              <w:t>中心线位置</w:t>
            </w: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预埋件、预埋管</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5 </w:t>
            </w:r>
          </w:p>
        </w:tc>
        <w:tc>
          <w:tcPr>
            <w:tcW w:w="612"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用尺量测</w:t>
            </w:r>
          </w:p>
        </w:tc>
        <w:tc>
          <w:tcPr>
            <w:tcW w:w="624"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shd w:val="clear" w:color="auto" w:fill="auto"/>
            <w:vAlign w:val="center"/>
          </w:tcPr>
          <w:p w:rsidR="002A4FFF" w:rsidRDefault="002A4FFF">
            <w:pPr>
              <w:widowControl/>
              <w:snapToGrid w:val="0"/>
              <w:spacing w:line="240" w:lineRule="auto"/>
              <w:rPr>
                <w:rFonts w:ascii="宋体" w:hAnsi="宋体"/>
                <w:kern w:val="0"/>
                <w:sz w:val="18"/>
                <w:szCs w:val="18"/>
              </w:rPr>
            </w:pP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预留孔</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10 </w:t>
            </w:r>
          </w:p>
        </w:tc>
        <w:tc>
          <w:tcPr>
            <w:tcW w:w="612"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24"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8</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shd w:val="clear" w:color="auto" w:fill="auto"/>
            <w:vAlign w:val="center"/>
          </w:tcPr>
          <w:p w:rsidR="002A4FFF" w:rsidRDefault="002A4FFF">
            <w:pPr>
              <w:widowControl/>
              <w:snapToGrid w:val="0"/>
              <w:spacing w:line="240" w:lineRule="auto"/>
              <w:rPr>
                <w:rFonts w:ascii="宋体" w:hAnsi="宋体"/>
                <w:kern w:val="0"/>
                <w:sz w:val="18"/>
                <w:szCs w:val="18"/>
              </w:rPr>
            </w:pP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水槽</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±5 </w:t>
            </w:r>
          </w:p>
        </w:tc>
        <w:tc>
          <w:tcPr>
            <w:tcW w:w="6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经纬仪测量纵横轴线</w:t>
            </w:r>
          </w:p>
        </w:tc>
        <w:tc>
          <w:tcPr>
            <w:tcW w:w="6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各测</w:t>
            </w:r>
            <w:r>
              <w:rPr>
                <w:rFonts w:ascii="宋体" w:hAnsi="宋体"/>
                <w:sz w:val="18"/>
                <w:szCs w:val="18"/>
              </w:rPr>
              <w:t>1</w:t>
            </w:r>
            <w:r>
              <w:rPr>
                <w:rFonts w:ascii="宋体" w:hAnsi="宋体"/>
                <w:sz w:val="18"/>
                <w:szCs w:val="18"/>
              </w:rPr>
              <w:t>点</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9</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1573" w:type="pct"/>
            <w:gridSpan w:val="2"/>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坡度</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0.15%</w:t>
            </w:r>
          </w:p>
        </w:tc>
        <w:tc>
          <w:tcPr>
            <w:tcW w:w="6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6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沿长度方向</w:t>
            </w:r>
            <w:r>
              <w:rPr>
                <w:rFonts w:ascii="宋体" w:hAnsi="宋体"/>
                <w:sz w:val="18"/>
                <w:szCs w:val="18"/>
              </w:rPr>
              <w:t>20m</w:t>
            </w:r>
            <w:r>
              <w:rPr>
                <w:rFonts w:ascii="宋体" w:hAnsi="宋体"/>
                <w:sz w:val="18"/>
                <w:szCs w:val="18"/>
              </w:rPr>
              <w:t>测</w:t>
            </w:r>
            <w:r>
              <w:rPr>
                <w:rFonts w:ascii="宋体" w:hAnsi="宋体"/>
                <w:sz w:val="18"/>
                <w:szCs w:val="18"/>
              </w:rPr>
              <w:t>1</w:t>
            </w:r>
            <w:r>
              <w:rPr>
                <w:rFonts w:ascii="宋体" w:hAnsi="宋体"/>
                <w:sz w:val="18"/>
                <w:szCs w:val="18"/>
              </w:rPr>
              <w:t>点</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10</w:t>
            </w:r>
          </w:p>
        </w:tc>
        <w:tc>
          <w:tcPr>
            <w:tcW w:w="210" w:type="pct"/>
            <w:vMerge w:val="restart"/>
            <w:shd w:val="clear" w:color="auto" w:fill="auto"/>
            <w:vAlign w:val="center"/>
          </w:tcPr>
          <w:p w:rsidR="002A4FFF" w:rsidRDefault="008B05CE">
            <w:pPr>
              <w:widowControl/>
              <w:snapToGrid w:val="0"/>
              <w:spacing w:line="240" w:lineRule="auto"/>
              <w:jc w:val="center"/>
              <w:rPr>
                <w:rFonts w:ascii="宋体" w:hAnsi="宋体"/>
                <w:kern w:val="0"/>
                <w:sz w:val="18"/>
                <w:szCs w:val="18"/>
              </w:rPr>
            </w:pPr>
            <w:r>
              <w:rPr>
                <w:rFonts w:ascii="宋体" w:hAnsi="宋体"/>
                <w:kern w:val="0"/>
                <w:sz w:val="18"/>
                <w:szCs w:val="18"/>
              </w:rPr>
              <w:t>砖砌</w:t>
            </w:r>
          </w:p>
          <w:p w:rsidR="002A4FFF" w:rsidRDefault="008B05CE">
            <w:pPr>
              <w:widowControl/>
              <w:snapToGrid w:val="0"/>
              <w:spacing w:line="240" w:lineRule="auto"/>
              <w:jc w:val="center"/>
              <w:rPr>
                <w:rFonts w:ascii="宋体" w:hAnsi="宋体"/>
                <w:kern w:val="0"/>
                <w:sz w:val="18"/>
                <w:szCs w:val="18"/>
              </w:rPr>
            </w:pPr>
            <w:r>
              <w:rPr>
                <w:rFonts w:ascii="宋体" w:hAnsi="宋体"/>
                <w:kern w:val="0"/>
                <w:sz w:val="18"/>
                <w:szCs w:val="18"/>
              </w:rPr>
              <w:t>、</w:t>
            </w:r>
          </w:p>
          <w:p w:rsidR="002A4FFF" w:rsidRDefault="008B05CE">
            <w:pPr>
              <w:widowControl/>
              <w:snapToGrid w:val="0"/>
              <w:spacing w:line="240" w:lineRule="auto"/>
              <w:jc w:val="center"/>
              <w:rPr>
                <w:rFonts w:ascii="宋体" w:hAnsi="宋体"/>
                <w:kern w:val="0"/>
                <w:sz w:val="18"/>
                <w:szCs w:val="18"/>
              </w:rPr>
            </w:pPr>
            <w:r>
              <w:rPr>
                <w:rFonts w:ascii="宋体" w:hAnsi="宋体"/>
                <w:kern w:val="0"/>
                <w:sz w:val="18"/>
                <w:szCs w:val="18"/>
              </w:rPr>
              <w:t>石</w:t>
            </w:r>
            <w:proofErr w:type="gramStart"/>
            <w:r>
              <w:rPr>
                <w:rFonts w:ascii="宋体" w:hAnsi="宋体"/>
                <w:kern w:val="0"/>
                <w:sz w:val="18"/>
                <w:szCs w:val="18"/>
              </w:rPr>
              <w:t>砌结构</w:t>
            </w:r>
            <w:proofErr w:type="gramEnd"/>
          </w:p>
        </w:tc>
        <w:tc>
          <w:tcPr>
            <w:tcW w:w="607"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轴线位置</w:t>
            </w: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池壁、柱、梁</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10 </w:t>
            </w:r>
          </w:p>
        </w:tc>
        <w:tc>
          <w:tcPr>
            <w:tcW w:w="6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6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每构筑物测</w:t>
            </w:r>
            <w:r>
              <w:rPr>
                <w:rFonts w:ascii="宋体" w:hAnsi="宋体"/>
                <w:sz w:val="18"/>
                <w:szCs w:val="18"/>
              </w:rPr>
              <w:t>2</w:t>
            </w:r>
            <w:r>
              <w:rPr>
                <w:rFonts w:ascii="宋体" w:hAnsi="宋体"/>
                <w:sz w:val="18"/>
                <w:szCs w:val="18"/>
              </w:rPr>
              <w:t>点</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11</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高程</w:t>
            </w: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池壁、隔墙、柱的顶面</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砖砌、石砌：</w:t>
            </w:r>
            <w:r>
              <w:rPr>
                <w:rFonts w:ascii="宋体" w:hAnsi="宋体"/>
                <w:sz w:val="18"/>
                <w:szCs w:val="18"/>
              </w:rPr>
              <w:t>±15</w:t>
            </w:r>
            <w:r>
              <w:rPr>
                <w:rFonts w:ascii="宋体" w:hAnsi="宋体"/>
                <w:sz w:val="18"/>
                <w:szCs w:val="18"/>
              </w:rPr>
              <w:t>；</w:t>
            </w:r>
            <w:proofErr w:type="gramStart"/>
            <w:r>
              <w:rPr>
                <w:rFonts w:ascii="宋体" w:hAnsi="宋体"/>
                <w:sz w:val="18"/>
                <w:szCs w:val="18"/>
              </w:rPr>
              <w:t>石砌测池壁顶面</w:t>
            </w:r>
            <w:proofErr w:type="gramEnd"/>
          </w:p>
        </w:tc>
        <w:tc>
          <w:tcPr>
            <w:tcW w:w="6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6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点</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val="restar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12</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val="restar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平面尺寸（池体的长、宽或直径）</w:t>
            </w: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L≤</w:t>
            </w:r>
            <w:r>
              <w:rPr>
                <w:rFonts w:ascii="宋体" w:hAnsi="宋体"/>
                <w:sz w:val="18"/>
                <w:szCs w:val="18"/>
              </w:rPr>
              <w:t>20m</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砖砌、石砌：</w:t>
            </w:r>
            <w:r>
              <w:rPr>
                <w:rFonts w:ascii="宋体" w:hAnsi="宋体"/>
                <w:sz w:val="18"/>
                <w:szCs w:val="18"/>
              </w:rPr>
              <w:t xml:space="preserve">±20 </w:t>
            </w:r>
          </w:p>
        </w:tc>
        <w:tc>
          <w:tcPr>
            <w:tcW w:w="612"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用尺量测</w:t>
            </w:r>
          </w:p>
        </w:tc>
        <w:tc>
          <w:tcPr>
            <w:tcW w:w="624"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各测</w:t>
            </w:r>
            <w:r>
              <w:rPr>
                <w:rFonts w:ascii="宋体" w:hAnsi="宋体"/>
                <w:sz w:val="18"/>
                <w:szCs w:val="18"/>
              </w:rPr>
              <w:t>1</w:t>
            </w:r>
            <w:r>
              <w:rPr>
                <w:rFonts w:ascii="宋体" w:hAnsi="宋体"/>
                <w:sz w:val="18"/>
                <w:szCs w:val="18"/>
              </w:rPr>
              <w:t>点</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shd w:val="clear" w:color="auto" w:fill="auto"/>
            <w:vAlign w:val="center"/>
          </w:tcPr>
          <w:p w:rsidR="002A4FFF" w:rsidRDefault="002A4FFF">
            <w:pPr>
              <w:widowControl/>
              <w:snapToGrid w:val="0"/>
              <w:spacing w:line="240" w:lineRule="auto"/>
              <w:rPr>
                <w:rFonts w:ascii="宋体" w:hAnsi="宋体"/>
                <w:kern w:val="0"/>
                <w:sz w:val="18"/>
                <w:szCs w:val="18"/>
              </w:rPr>
            </w:pP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sz w:val="18"/>
                <w:szCs w:val="18"/>
              </w:rPr>
              <w:t>20m</w:t>
            </w:r>
            <w:r>
              <w:rPr>
                <w:rFonts w:ascii="宋体" w:hAnsi="宋体"/>
                <w:sz w:val="18"/>
                <w:szCs w:val="18"/>
              </w:rPr>
              <w:t>＜</w:t>
            </w:r>
            <w:r>
              <w:rPr>
                <w:rFonts w:ascii="宋体" w:hAnsi="宋体"/>
                <w:sz w:val="18"/>
                <w:szCs w:val="18"/>
              </w:rPr>
              <w:t>L</w:t>
            </w:r>
            <w:r>
              <w:rPr>
                <w:rFonts w:ascii="宋体" w:hAnsi="宋体"/>
                <w:kern w:val="0"/>
                <w:sz w:val="18"/>
                <w:szCs w:val="18"/>
              </w:rPr>
              <w:t>≤</w:t>
            </w:r>
            <w:r>
              <w:rPr>
                <w:rFonts w:ascii="宋体" w:hAnsi="宋体"/>
                <w:sz w:val="18"/>
                <w:szCs w:val="18"/>
              </w:rPr>
              <w:t>50m</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砖砌、石砌：</w:t>
            </w:r>
            <w:r>
              <w:rPr>
                <w:rFonts w:ascii="宋体" w:hAnsi="宋体"/>
                <w:sz w:val="18"/>
                <w:szCs w:val="18"/>
              </w:rPr>
              <w:t>±L/1000</w:t>
            </w:r>
          </w:p>
        </w:tc>
        <w:tc>
          <w:tcPr>
            <w:tcW w:w="612"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24"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val="restar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13</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val="restar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垂直度（池壁、隔墙、柱）</w:t>
            </w: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H≤</w:t>
            </w:r>
            <w:r>
              <w:rPr>
                <w:rFonts w:ascii="宋体" w:hAnsi="宋体"/>
                <w:sz w:val="18"/>
                <w:szCs w:val="18"/>
              </w:rPr>
              <w:t>5m</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砖砌：</w:t>
            </w:r>
            <w:r>
              <w:rPr>
                <w:rFonts w:ascii="宋体" w:hAnsi="宋体"/>
                <w:sz w:val="18"/>
                <w:szCs w:val="18"/>
              </w:rPr>
              <w:t>8</w:t>
            </w:r>
            <w:r>
              <w:rPr>
                <w:rFonts w:ascii="宋体" w:hAnsi="宋体"/>
                <w:sz w:val="18"/>
                <w:szCs w:val="18"/>
              </w:rPr>
              <w:t>；石砌（池壁）：</w:t>
            </w:r>
            <w:r>
              <w:rPr>
                <w:rFonts w:ascii="宋体" w:hAnsi="宋体"/>
                <w:sz w:val="18"/>
                <w:szCs w:val="18"/>
              </w:rPr>
              <w:t>10</w:t>
            </w:r>
          </w:p>
        </w:tc>
        <w:tc>
          <w:tcPr>
            <w:tcW w:w="612"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用垂线检查每侧面</w:t>
            </w:r>
          </w:p>
        </w:tc>
        <w:tc>
          <w:tcPr>
            <w:tcW w:w="624"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各测</w:t>
            </w:r>
            <w:r>
              <w:rPr>
                <w:rFonts w:ascii="宋体" w:hAnsi="宋体"/>
                <w:sz w:val="18"/>
                <w:szCs w:val="18"/>
              </w:rPr>
              <w:t>10</w:t>
            </w:r>
            <w:r>
              <w:rPr>
                <w:rFonts w:ascii="宋体" w:hAnsi="宋体"/>
                <w:sz w:val="18"/>
                <w:szCs w:val="18"/>
              </w:rPr>
              <w:t>个点</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shd w:val="clear" w:color="auto" w:fill="auto"/>
            <w:vAlign w:val="center"/>
          </w:tcPr>
          <w:p w:rsidR="002A4FFF" w:rsidRDefault="002A4FFF">
            <w:pPr>
              <w:widowControl/>
              <w:snapToGrid w:val="0"/>
              <w:spacing w:line="240" w:lineRule="auto"/>
              <w:rPr>
                <w:rFonts w:ascii="宋体" w:hAnsi="宋体"/>
                <w:kern w:val="0"/>
                <w:sz w:val="18"/>
                <w:szCs w:val="18"/>
              </w:rPr>
            </w:pP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sz w:val="18"/>
                <w:szCs w:val="18"/>
              </w:rPr>
              <w:t>H</w:t>
            </w:r>
            <w:r>
              <w:rPr>
                <w:rFonts w:ascii="宋体" w:hAnsi="宋体"/>
                <w:sz w:val="18"/>
                <w:szCs w:val="18"/>
              </w:rPr>
              <w:t>＞</w:t>
            </w:r>
            <w:r>
              <w:rPr>
                <w:rFonts w:ascii="宋体" w:hAnsi="宋体"/>
                <w:sz w:val="18"/>
                <w:szCs w:val="18"/>
              </w:rPr>
              <w:t>5m</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砖砌：</w:t>
            </w:r>
            <w:r>
              <w:rPr>
                <w:rFonts w:ascii="宋体" w:hAnsi="宋体"/>
                <w:sz w:val="18"/>
                <w:szCs w:val="18"/>
              </w:rPr>
              <w:t>1.5H/1000</w:t>
            </w:r>
            <w:r>
              <w:rPr>
                <w:rFonts w:ascii="宋体" w:hAnsi="宋体"/>
                <w:sz w:val="18"/>
                <w:szCs w:val="18"/>
              </w:rPr>
              <w:t>；</w:t>
            </w:r>
          </w:p>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石砌：</w:t>
            </w:r>
            <w:r>
              <w:rPr>
                <w:rFonts w:ascii="宋体" w:hAnsi="宋体"/>
                <w:sz w:val="18"/>
                <w:szCs w:val="18"/>
              </w:rPr>
              <w:t>2H/1000</w:t>
            </w:r>
          </w:p>
        </w:tc>
        <w:tc>
          <w:tcPr>
            <w:tcW w:w="612"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24"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val="restar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14</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val="restar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表面平整度</w:t>
            </w: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清水</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砖砌：</w:t>
            </w:r>
            <w:r>
              <w:rPr>
                <w:rFonts w:ascii="宋体" w:hAnsi="宋体"/>
                <w:sz w:val="18"/>
                <w:szCs w:val="18"/>
              </w:rPr>
              <w:t>5</w:t>
            </w:r>
            <w:r>
              <w:rPr>
                <w:rFonts w:ascii="宋体" w:hAnsi="宋体"/>
                <w:sz w:val="18"/>
                <w:szCs w:val="18"/>
              </w:rPr>
              <w:t>；石砌：</w:t>
            </w:r>
            <w:r>
              <w:rPr>
                <w:rFonts w:ascii="宋体" w:hAnsi="宋体"/>
                <w:sz w:val="18"/>
                <w:szCs w:val="18"/>
              </w:rPr>
              <w:t>10</w:t>
            </w:r>
          </w:p>
        </w:tc>
        <w:tc>
          <w:tcPr>
            <w:tcW w:w="612"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2m</w:t>
            </w:r>
            <w:r>
              <w:rPr>
                <w:rFonts w:ascii="宋体" w:hAnsi="宋体"/>
                <w:sz w:val="18"/>
                <w:szCs w:val="18"/>
              </w:rPr>
              <w:t>直尺</w:t>
            </w:r>
          </w:p>
        </w:tc>
        <w:tc>
          <w:tcPr>
            <w:tcW w:w="624"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r>
              <w:rPr>
                <w:rFonts w:ascii="宋体" w:hAnsi="宋体"/>
                <w:sz w:val="18"/>
                <w:szCs w:val="18"/>
              </w:rPr>
              <w:t>～</w:t>
            </w:r>
            <w:r>
              <w:rPr>
                <w:rFonts w:ascii="宋体" w:hAnsi="宋体"/>
                <w:sz w:val="18"/>
                <w:szCs w:val="18"/>
              </w:rPr>
              <w:t>5</w:t>
            </w:r>
            <w:r>
              <w:rPr>
                <w:rFonts w:ascii="宋体" w:hAnsi="宋体"/>
                <w:sz w:val="18"/>
                <w:szCs w:val="18"/>
              </w:rPr>
              <w:t>点</w:t>
            </w: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shd w:val="clear" w:color="auto" w:fill="auto"/>
            <w:vAlign w:val="center"/>
          </w:tcPr>
          <w:p w:rsidR="002A4FFF" w:rsidRDefault="002A4FFF">
            <w:pPr>
              <w:widowControl/>
              <w:snapToGrid w:val="0"/>
              <w:spacing w:line="240" w:lineRule="auto"/>
              <w:rPr>
                <w:rFonts w:ascii="宋体" w:hAnsi="宋体"/>
                <w:kern w:val="0"/>
                <w:sz w:val="18"/>
                <w:szCs w:val="18"/>
              </w:rPr>
            </w:pPr>
          </w:p>
        </w:tc>
        <w:tc>
          <w:tcPr>
            <w:tcW w:w="966" w:type="pc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混水</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砖砌：</w:t>
            </w:r>
            <w:r>
              <w:rPr>
                <w:rFonts w:ascii="宋体" w:hAnsi="宋体"/>
                <w:sz w:val="18"/>
                <w:szCs w:val="18"/>
              </w:rPr>
              <w:t>8</w:t>
            </w:r>
            <w:r>
              <w:rPr>
                <w:rFonts w:ascii="宋体" w:hAnsi="宋体"/>
                <w:sz w:val="18"/>
                <w:szCs w:val="18"/>
              </w:rPr>
              <w:t>；石砌：</w:t>
            </w:r>
            <w:r>
              <w:rPr>
                <w:rFonts w:ascii="宋体" w:hAnsi="宋体"/>
                <w:sz w:val="18"/>
                <w:szCs w:val="18"/>
              </w:rPr>
              <w:t>15</w:t>
            </w:r>
          </w:p>
        </w:tc>
        <w:tc>
          <w:tcPr>
            <w:tcW w:w="612"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24"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cantSplit/>
          <w:jc w:val="center"/>
        </w:trPr>
        <w:tc>
          <w:tcPr>
            <w:tcW w:w="207"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val="restar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15</w:t>
            </w:r>
          </w:p>
        </w:tc>
        <w:tc>
          <w:tcPr>
            <w:tcW w:w="210"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val="restart"/>
            <w:shd w:val="clear" w:color="auto" w:fill="auto"/>
            <w:vAlign w:val="center"/>
          </w:tcPr>
          <w:p w:rsidR="002A4FFF" w:rsidRDefault="008B05CE">
            <w:pPr>
              <w:widowControl/>
              <w:snapToGrid w:val="0"/>
              <w:spacing w:line="240" w:lineRule="auto"/>
              <w:ind w:firstLineChars="100" w:firstLine="180"/>
              <w:rPr>
                <w:rFonts w:ascii="宋体" w:hAnsi="宋体"/>
                <w:kern w:val="0"/>
                <w:sz w:val="18"/>
                <w:szCs w:val="18"/>
              </w:rPr>
            </w:pPr>
            <w:r>
              <w:rPr>
                <w:rFonts w:ascii="宋体" w:hAnsi="宋体"/>
                <w:kern w:val="0"/>
                <w:sz w:val="18"/>
                <w:szCs w:val="18"/>
              </w:rPr>
              <w:t>中心线位置</w:t>
            </w:r>
          </w:p>
        </w:tc>
        <w:tc>
          <w:tcPr>
            <w:tcW w:w="966" w:type="pct"/>
            <w:shd w:val="clear" w:color="auto" w:fill="auto"/>
            <w:vAlign w:val="center"/>
          </w:tcPr>
          <w:p w:rsidR="002A4FFF" w:rsidRDefault="008B05CE">
            <w:pPr>
              <w:widowControl/>
              <w:snapToGrid w:val="0"/>
              <w:spacing w:line="240" w:lineRule="auto"/>
              <w:rPr>
                <w:rFonts w:ascii="宋体" w:hAnsi="宋体"/>
                <w:kern w:val="0"/>
                <w:sz w:val="18"/>
                <w:szCs w:val="18"/>
              </w:rPr>
            </w:pPr>
            <w:r>
              <w:rPr>
                <w:rFonts w:ascii="宋体" w:hAnsi="宋体"/>
                <w:kern w:val="0"/>
                <w:sz w:val="18"/>
                <w:szCs w:val="18"/>
              </w:rPr>
              <w:t>预埋件、预埋管</w:t>
            </w:r>
          </w:p>
        </w:tc>
        <w:tc>
          <w:tcPr>
            <w:tcW w:w="156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砖砌、石砌：</w:t>
            </w:r>
            <w:r>
              <w:rPr>
                <w:rFonts w:ascii="宋体" w:hAnsi="宋体"/>
                <w:sz w:val="18"/>
                <w:szCs w:val="18"/>
              </w:rPr>
              <w:t>5</w:t>
            </w:r>
          </w:p>
        </w:tc>
        <w:tc>
          <w:tcPr>
            <w:tcW w:w="612"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用尺量测</w:t>
            </w:r>
          </w:p>
        </w:tc>
        <w:tc>
          <w:tcPr>
            <w:tcW w:w="624"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w:t>
            </w:r>
          </w:p>
        </w:tc>
      </w:tr>
      <w:tr w:rsidR="002A4FFF">
        <w:trPr>
          <w:cantSplit/>
          <w:jc w:val="center"/>
        </w:trPr>
        <w:tc>
          <w:tcPr>
            <w:tcW w:w="207" w:type="pct"/>
            <w:vMerge/>
            <w:tcBorders>
              <w:bottom w:val="single" w:sz="8" w:space="0" w:color="000000"/>
            </w:tcBorders>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12" w:type="pct"/>
            <w:vMerge/>
            <w:tcBorders>
              <w:bottom w:val="single" w:sz="8" w:space="0" w:color="000000"/>
            </w:tcBorders>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10" w:type="pct"/>
            <w:vMerge/>
            <w:tcBorders>
              <w:bottom w:val="single" w:sz="8" w:space="0" w:color="000000"/>
            </w:tcBorders>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607" w:type="pct"/>
            <w:vMerge/>
            <w:tcBorders>
              <w:bottom w:val="single" w:sz="8" w:space="0" w:color="000000"/>
            </w:tcBorders>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966" w:type="pct"/>
            <w:tcBorders>
              <w:bottom w:val="single" w:sz="8" w:space="0" w:color="000000"/>
            </w:tcBorders>
            <w:shd w:val="clear" w:color="auto" w:fill="auto"/>
            <w:vAlign w:val="center"/>
          </w:tcPr>
          <w:p w:rsidR="002A4FFF" w:rsidRDefault="008B05CE">
            <w:pPr>
              <w:widowControl/>
              <w:snapToGrid w:val="0"/>
              <w:spacing w:line="240" w:lineRule="auto"/>
              <w:rPr>
                <w:rFonts w:ascii="宋体" w:hAnsi="宋体"/>
                <w:kern w:val="0"/>
                <w:sz w:val="18"/>
                <w:szCs w:val="18"/>
              </w:rPr>
            </w:pPr>
            <w:r>
              <w:rPr>
                <w:rFonts w:ascii="宋体" w:hAnsi="宋体"/>
                <w:kern w:val="0"/>
                <w:sz w:val="18"/>
                <w:szCs w:val="18"/>
              </w:rPr>
              <w:t>预留孔</w:t>
            </w:r>
          </w:p>
        </w:tc>
        <w:tc>
          <w:tcPr>
            <w:tcW w:w="1561" w:type="pct"/>
            <w:tcBorders>
              <w:bottom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砖砌、石砌：</w:t>
            </w:r>
            <w:r>
              <w:rPr>
                <w:rFonts w:ascii="宋体" w:hAnsi="宋体"/>
                <w:sz w:val="18"/>
                <w:szCs w:val="18"/>
              </w:rPr>
              <w:t>10</w:t>
            </w:r>
          </w:p>
        </w:tc>
        <w:tc>
          <w:tcPr>
            <w:tcW w:w="612" w:type="pct"/>
            <w:vMerge/>
            <w:tcBorders>
              <w:bottom w:val="single" w:sz="8" w:space="0" w:color="000000"/>
            </w:tcBorders>
            <w:shd w:val="clear" w:color="auto" w:fill="auto"/>
            <w:vAlign w:val="center"/>
          </w:tcPr>
          <w:p w:rsidR="002A4FFF" w:rsidRDefault="002A4FFF">
            <w:pPr>
              <w:pStyle w:val="affff1"/>
              <w:adjustRightInd w:val="0"/>
              <w:snapToGrid w:val="0"/>
              <w:spacing w:before="0" w:beforeAutospacing="0" w:after="0" w:afterAutospacing="0" w:line="240" w:lineRule="auto"/>
              <w:jc w:val="both"/>
              <w:rPr>
                <w:rFonts w:cs="Times New Roman"/>
                <w:sz w:val="18"/>
                <w:szCs w:val="18"/>
              </w:rPr>
            </w:pPr>
          </w:p>
        </w:tc>
        <w:tc>
          <w:tcPr>
            <w:tcW w:w="624" w:type="pct"/>
            <w:vMerge/>
            <w:tcBorders>
              <w:bottom w:val="single" w:sz="8" w:space="0" w:color="000000"/>
            </w:tcBorders>
            <w:shd w:val="clear" w:color="auto" w:fill="auto"/>
            <w:vAlign w:val="center"/>
          </w:tcPr>
          <w:p w:rsidR="002A4FFF" w:rsidRDefault="002A4FFF">
            <w:pPr>
              <w:pStyle w:val="affff1"/>
              <w:adjustRightInd w:val="0"/>
              <w:snapToGrid w:val="0"/>
              <w:spacing w:before="0" w:beforeAutospacing="0" w:after="0" w:afterAutospacing="0" w:line="240" w:lineRule="auto"/>
              <w:jc w:val="both"/>
              <w:rPr>
                <w:rFonts w:cs="Times New Roman"/>
                <w:sz w:val="18"/>
                <w:szCs w:val="18"/>
              </w:rPr>
            </w:pPr>
          </w:p>
        </w:tc>
      </w:tr>
      <w:tr w:rsidR="002A4FFF">
        <w:trPr>
          <w:cantSplit/>
          <w:jc w:val="center"/>
        </w:trPr>
        <w:tc>
          <w:tcPr>
            <w:tcW w:w="5000" w:type="pct"/>
            <w:gridSpan w:val="8"/>
            <w:tcBorders>
              <w:top w:val="single" w:sz="8" w:space="0" w:color="000000"/>
              <w:bottom w:val="single" w:sz="8" w:space="0" w:color="auto"/>
            </w:tcBorders>
            <w:shd w:val="clear" w:color="auto" w:fill="auto"/>
            <w:vAlign w:val="center"/>
          </w:tcPr>
          <w:p w:rsidR="002A4FFF" w:rsidRDefault="008B05CE">
            <w:pPr>
              <w:pStyle w:val="affff1"/>
              <w:adjustRightInd w:val="0"/>
              <w:snapToGrid w:val="0"/>
              <w:spacing w:before="0" w:beforeAutospacing="0" w:after="0" w:afterAutospacing="0" w:line="240" w:lineRule="auto"/>
              <w:jc w:val="both"/>
              <w:rPr>
                <w:rFonts w:cs="Times New Roman"/>
                <w:sz w:val="18"/>
                <w:szCs w:val="18"/>
              </w:rPr>
            </w:pPr>
            <w:r>
              <w:rPr>
                <w:rFonts w:cs="Times New Roman"/>
                <w:sz w:val="18"/>
                <w:szCs w:val="18"/>
              </w:rPr>
              <w:t xml:space="preserve">  </w:t>
            </w:r>
            <w:r>
              <w:rPr>
                <w:rFonts w:cs="Times New Roman"/>
                <w:b/>
                <w:sz w:val="18"/>
                <w:szCs w:val="18"/>
              </w:rPr>
              <w:t>注：</w:t>
            </w:r>
            <w:r>
              <w:rPr>
                <w:rFonts w:cs="Times New Roman"/>
                <w:sz w:val="18"/>
                <w:szCs w:val="18"/>
              </w:rPr>
              <w:t>H</w:t>
            </w:r>
            <w:r>
              <w:rPr>
                <w:rFonts w:cs="Times New Roman"/>
                <w:sz w:val="18"/>
                <w:szCs w:val="18"/>
              </w:rPr>
              <w:t>为池壁、</w:t>
            </w:r>
            <w:proofErr w:type="gramStart"/>
            <w:r>
              <w:rPr>
                <w:rFonts w:cs="Times New Roman"/>
                <w:sz w:val="18"/>
                <w:szCs w:val="18"/>
              </w:rPr>
              <w:t>隔墙或柱的</w:t>
            </w:r>
            <w:proofErr w:type="gramEnd"/>
            <w:r>
              <w:rPr>
                <w:rFonts w:cs="Times New Roman"/>
                <w:sz w:val="18"/>
                <w:szCs w:val="18"/>
              </w:rPr>
              <w:t>高度；</w:t>
            </w:r>
            <w:r>
              <w:rPr>
                <w:rFonts w:cs="Times New Roman"/>
                <w:sz w:val="18"/>
                <w:szCs w:val="18"/>
              </w:rPr>
              <w:t>L</w:t>
            </w:r>
            <w:r>
              <w:rPr>
                <w:rFonts w:cs="Times New Roman"/>
                <w:sz w:val="18"/>
                <w:szCs w:val="18"/>
              </w:rPr>
              <w:t>为池体长、宽或直径；检查轴线、中心线位置时，应沿纵、横两个方向测量，并取其中的较大值。</w:t>
            </w:r>
          </w:p>
        </w:tc>
      </w:tr>
    </w:tbl>
    <w:p w:rsidR="002A4FFF" w:rsidRDefault="008B05CE">
      <w:pPr>
        <w:pStyle w:val="affe"/>
        <w:spacing w:before="156" w:after="156"/>
      </w:pPr>
      <w:bookmarkStart w:id="204" w:name="_Toc152165385"/>
      <w:bookmarkStart w:id="205" w:name="_Toc152165640"/>
      <w:r>
        <w:rPr>
          <w:rFonts w:hint="eastAsia"/>
        </w:rPr>
        <w:t>小型泵站</w:t>
      </w:r>
      <w:bookmarkEnd w:id="204"/>
      <w:bookmarkEnd w:id="205"/>
    </w:p>
    <w:p w:rsidR="002A4FFF" w:rsidRDefault="008B05CE">
      <w:pPr>
        <w:pStyle w:val="afff"/>
        <w:spacing w:before="156" w:after="156"/>
      </w:pPr>
      <w:bookmarkStart w:id="206" w:name="_Toc152165386"/>
      <w:r>
        <w:rPr>
          <w:rFonts w:hint="eastAsia"/>
        </w:rPr>
        <w:t>小型泵站建设内容主要包括基础开挖、混凝土、浆砌石、土工织物铺设、干砌石、</w:t>
      </w:r>
      <w:proofErr w:type="gramStart"/>
      <w:r>
        <w:rPr>
          <w:rFonts w:hint="eastAsia"/>
        </w:rPr>
        <w:t>固滨笼（绿滨垫</w:t>
      </w:r>
      <w:proofErr w:type="gramEnd"/>
      <w:r>
        <w:rPr>
          <w:rFonts w:hint="eastAsia"/>
        </w:rPr>
        <w:t>）、泵房土建、水泵机组安装、进出口管路安装、闸门安装、拦污栅安装、螺杆启闭机安装、开关柜和配电柜（箱）安装等工程，宜按一座或一次施工的区、段划分为一个单元工程。其中水泵机组安装、进出口管路安装宜按一台或数台机组划分为一个单元工程；闸门安装、拦污栅安装、螺杆启闭机安装宜</w:t>
      </w:r>
      <w:r>
        <w:rPr>
          <w:rFonts w:hint="eastAsia"/>
        </w:rPr>
        <w:lastRenderedPageBreak/>
        <w:t>按一扇、一台安装工程划分为一个单元工程；开关柜和配电柜（箱）安装宜按一排或一个区域的低压配电柜盘划分为一个单元工程。</w:t>
      </w:r>
      <w:bookmarkEnd w:id="206"/>
    </w:p>
    <w:p w:rsidR="002A4FFF" w:rsidRDefault="008B05CE">
      <w:pPr>
        <w:pStyle w:val="afff"/>
        <w:spacing w:before="156" w:after="156"/>
      </w:pPr>
      <w:bookmarkStart w:id="207" w:name="_Toc152165387"/>
      <w:r>
        <w:rPr>
          <w:rFonts w:hint="eastAsia"/>
        </w:rPr>
        <w:t>小型泵站基础开挖、混凝土、浆砌石、土工织</w:t>
      </w:r>
      <w:r>
        <w:rPr>
          <w:rFonts w:hint="eastAsia"/>
        </w:rPr>
        <w:t>物铺设、干砌石、</w:t>
      </w:r>
      <w:proofErr w:type="gramStart"/>
      <w:r>
        <w:rPr>
          <w:rFonts w:hint="eastAsia"/>
        </w:rPr>
        <w:t>固滨笼（绿滨垫</w:t>
      </w:r>
      <w:proofErr w:type="gramEnd"/>
      <w:r>
        <w:rPr>
          <w:rFonts w:hint="eastAsia"/>
        </w:rPr>
        <w:t>）单元工程质量检验项目与标准分别见表</w:t>
      </w:r>
      <w:r>
        <w:rPr>
          <w:rFonts w:hint="eastAsia"/>
        </w:rPr>
        <w:t>5</w:t>
      </w:r>
      <w:r>
        <w:rPr>
          <w:rFonts w:hint="eastAsia"/>
        </w:rPr>
        <w:t>、表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、表</w:t>
      </w:r>
      <w:r>
        <w:rPr>
          <w:rFonts w:hint="eastAsia"/>
        </w:rPr>
        <w:t>13</w:t>
      </w:r>
      <w:r>
        <w:rPr>
          <w:rFonts w:hint="eastAsia"/>
        </w:rPr>
        <w:t>、表</w:t>
      </w:r>
      <w:r>
        <w:rPr>
          <w:rFonts w:hint="eastAsia"/>
        </w:rPr>
        <w:t>14</w:t>
      </w:r>
      <w:r>
        <w:rPr>
          <w:rFonts w:hint="eastAsia"/>
        </w:rPr>
        <w:t>、表</w:t>
      </w:r>
      <w:r>
        <w:rPr>
          <w:rFonts w:hint="eastAsia"/>
        </w:rPr>
        <w:t>15</w:t>
      </w:r>
      <w:r>
        <w:rPr>
          <w:rFonts w:hint="eastAsia"/>
        </w:rPr>
        <w:t>、表</w:t>
      </w:r>
      <w:r>
        <w:rPr>
          <w:rFonts w:hint="eastAsia"/>
        </w:rPr>
        <w:t>16</w:t>
      </w:r>
      <w:r>
        <w:rPr>
          <w:rFonts w:hint="eastAsia"/>
        </w:rPr>
        <w:t>，泵房土建单元工程质量检验项目与标准见表</w:t>
      </w:r>
      <w:r>
        <w:rPr>
          <w:rFonts w:hint="eastAsia"/>
        </w:rPr>
        <w:t>18</w:t>
      </w:r>
      <w:r>
        <w:rPr>
          <w:rFonts w:hint="eastAsia"/>
        </w:rPr>
        <w:t>。</w:t>
      </w:r>
      <w:bookmarkEnd w:id="207"/>
    </w:p>
    <w:p w:rsidR="002A4FFF" w:rsidRDefault="008B05CE">
      <w:pPr>
        <w:pStyle w:val="aff2"/>
        <w:spacing w:before="156" w:after="156"/>
      </w:pPr>
      <w:r>
        <w:rPr>
          <w:rFonts w:hint="eastAsia"/>
        </w:rPr>
        <w:t>泵房土建单元工程质量检验项目与标准</w:t>
      </w:r>
    </w:p>
    <w:tbl>
      <w:tblPr>
        <w:tblW w:w="9576"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9"/>
        <w:gridCol w:w="448"/>
        <w:gridCol w:w="395"/>
        <w:gridCol w:w="577"/>
        <w:gridCol w:w="409"/>
        <w:gridCol w:w="81"/>
        <w:gridCol w:w="1037"/>
        <w:gridCol w:w="2282"/>
        <w:gridCol w:w="1558"/>
        <w:gridCol w:w="2380"/>
      </w:tblGrid>
      <w:tr w:rsidR="002A4FFF">
        <w:trPr>
          <w:trHeight w:val="405"/>
          <w:tblHeader/>
          <w:jc w:val="center"/>
        </w:trPr>
        <w:tc>
          <w:tcPr>
            <w:tcW w:w="857" w:type="dxa"/>
            <w:gridSpan w:val="2"/>
            <w:tcBorders>
              <w:top w:val="single" w:sz="8" w:space="0" w:color="auto"/>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2499" w:type="dxa"/>
            <w:gridSpan w:val="5"/>
            <w:tcBorders>
              <w:top w:val="single" w:sz="8" w:space="0" w:color="auto"/>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2282" w:type="dxa"/>
            <w:tcBorders>
              <w:top w:val="single" w:sz="8" w:space="0" w:color="auto"/>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hint="eastAsia"/>
                <w:spacing w:val="-4"/>
                <w:sz w:val="18"/>
                <w:szCs w:val="18"/>
              </w:rPr>
              <w:t>/</w:t>
            </w:r>
            <w:r>
              <w:rPr>
                <w:rFonts w:ascii="宋体" w:hAnsi="宋体"/>
                <w:spacing w:val="-4"/>
                <w:sz w:val="18"/>
                <w:szCs w:val="18"/>
              </w:rPr>
              <w:t xml:space="preserve"> m</w:t>
            </w:r>
            <w:r>
              <w:rPr>
                <w:rFonts w:ascii="宋体" w:hAnsi="宋体"/>
                <w:spacing w:val="-3"/>
                <w:sz w:val="18"/>
                <w:szCs w:val="18"/>
              </w:rPr>
              <w:t>m</w:t>
            </w:r>
            <w:r>
              <w:rPr>
                <w:rFonts w:ascii="宋体" w:hAnsi="宋体"/>
                <w:spacing w:val="-4"/>
                <w:sz w:val="18"/>
                <w:szCs w:val="18"/>
              </w:rPr>
              <w:t>)</w:t>
            </w:r>
          </w:p>
        </w:tc>
        <w:tc>
          <w:tcPr>
            <w:tcW w:w="1558" w:type="dxa"/>
            <w:tcBorders>
              <w:top w:val="single" w:sz="8" w:space="0" w:color="auto"/>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2380" w:type="dxa"/>
            <w:tcBorders>
              <w:top w:val="single" w:sz="8" w:space="0" w:color="auto"/>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484"/>
          <w:jc w:val="center"/>
        </w:trPr>
        <w:tc>
          <w:tcPr>
            <w:tcW w:w="409" w:type="dxa"/>
            <w:vMerge w:val="restart"/>
            <w:tcBorders>
              <w:top w:val="single" w:sz="8" w:space="0" w:color="auto"/>
            </w:tcBorders>
            <w:textDirection w:val="tbRlV"/>
            <w:vAlign w:val="center"/>
          </w:tcPr>
          <w:p w:rsidR="002A4FFF" w:rsidRDefault="008B05CE">
            <w:pPr>
              <w:snapToGrid w:val="0"/>
              <w:spacing w:line="240" w:lineRule="auto"/>
              <w:jc w:val="center"/>
              <w:rPr>
                <w:rFonts w:ascii="宋体" w:hAnsi="宋体"/>
                <w:sz w:val="18"/>
                <w:szCs w:val="18"/>
              </w:rPr>
            </w:pPr>
            <w:r>
              <w:rPr>
                <w:rFonts w:ascii="宋体" w:hAnsi="宋体"/>
                <w:spacing w:val="-20"/>
                <w:sz w:val="18"/>
                <w:szCs w:val="18"/>
              </w:rPr>
              <w:t>主</w:t>
            </w:r>
            <w:r>
              <w:rPr>
                <w:rFonts w:ascii="宋体" w:hAnsi="宋体"/>
                <w:spacing w:val="-15"/>
                <w:sz w:val="18"/>
                <w:szCs w:val="18"/>
              </w:rPr>
              <w:t xml:space="preserve"> </w:t>
            </w:r>
            <w:r>
              <w:rPr>
                <w:rFonts w:ascii="宋体" w:hAnsi="宋体"/>
                <w:spacing w:val="-15"/>
                <w:sz w:val="18"/>
                <w:szCs w:val="18"/>
              </w:rPr>
              <w:t>控</w:t>
            </w:r>
            <w:r>
              <w:rPr>
                <w:rFonts w:ascii="宋体" w:hAnsi="宋体"/>
                <w:spacing w:val="-15"/>
                <w:sz w:val="18"/>
                <w:szCs w:val="18"/>
              </w:rPr>
              <w:t xml:space="preserve"> </w:t>
            </w:r>
            <w:r>
              <w:rPr>
                <w:rFonts w:ascii="宋体" w:hAnsi="宋体"/>
                <w:spacing w:val="-15"/>
                <w:sz w:val="18"/>
                <w:szCs w:val="18"/>
              </w:rPr>
              <w:t>项</w:t>
            </w:r>
            <w:r>
              <w:rPr>
                <w:rFonts w:ascii="宋体" w:hAnsi="宋体"/>
                <w:spacing w:val="-15"/>
                <w:sz w:val="18"/>
                <w:szCs w:val="18"/>
              </w:rPr>
              <w:t xml:space="preserve"> </w:t>
            </w:r>
            <w:r>
              <w:rPr>
                <w:rFonts w:ascii="宋体" w:hAnsi="宋体"/>
                <w:spacing w:val="-15"/>
                <w:position w:val="1"/>
                <w:sz w:val="18"/>
                <w:szCs w:val="18"/>
              </w:rPr>
              <w:t>目</w:t>
            </w:r>
          </w:p>
        </w:tc>
        <w:tc>
          <w:tcPr>
            <w:tcW w:w="448" w:type="dxa"/>
            <w:tcBorders>
              <w:top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2499" w:type="dxa"/>
            <w:gridSpan w:val="5"/>
            <w:tcBorders>
              <w:top w:val="single" w:sz="8" w:space="0" w:color="auto"/>
            </w:tcBorders>
            <w:vAlign w:val="center"/>
          </w:tcPr>
          <w:p w:rsidR="002A4FFF" w:rsidRDefault="008B05CE">
            <w:pPr>
              <w:snapToGrid w:val="0"/>
              <w:spacing w:line="240" w:lineRule="auto"/>
              <w:ind w:firstLineChars="100" w:firstLine="178"/>
              <w:rPr>
                <w:rFonts w:ascii="宋体" w:hAnsi="宋体"/>
                <w:sz w:val="18"/>
                <w:szCs w:val="18"/>
              </w:rPr>
            </w:pPr>
            <w:r>
              <w:rPr>
                <w:rFonts w:ascii="宋体" w:hAnsi="宋体"/>
                <w:spacing w:val="-1"/>
                <w:sz w:val="18"/>
                <w:szCs w:val="18"/>
              </w:rPr>
              <w:t>砖的品种、标号</w:t>
            </w:r>
          </w:p>
        </w:tc>
        <w:tc>
          <w:tcPr>
            <w:tcW w:w="2282"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558"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检查出厂合格证明，取样试验</w:t>
            </w:r>
          </w:p>
        </w:tc>
        <w:tc>
          <w:tcPr>
            <w:tcW w:w="2380"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每类型砖</w:t>
            </w:r>
            <w:proofErr w:type="gramEnd"/>
            <w:r>
              <w:rPr>
                <w:rFonts w:ascii="宋体" w:hAnsi="宋体"/>
                <w:sz w:val="18"/>
                <w:szCs w:val="18"/>
              </w:rPr>
              <w:t>至少检验</w:t>
            </w:r>
            <w:r>
              <w:rPr>
                <w:rFonts w:ascii="宋体" w:hAnsi="宋体"/>
                <w:sz w:val="18"/>
                <w:szCs w:val="18"/>
              </w:rPr>
              <w:t xml:space="preserve"> 1 </w:t>
            </w:r>
            <w:r>
              <w:rPr>
                <w:rFonts w:ascii="宋体" w:hAnsi="宋体"/>
                <w:sz w:val="18"/>
                <w:szCs w:val="18"/>
              </w:rPr>
              <w:t>组</w:t>
            </w:r>
          </w:p>
        </w:tc>
      </w:tr>
      <w:tr w:rsidR="002A4FFF">
        <w:trPr>
          <w:trHeight w:val="710"/>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2</w:t>
            </w:r>
          </w:p>
        </w:tc>
        <w:tc>
          <w:tcPr>
            <w:tcW w:w="2499" w:type="dxa"/>
            <w:gridSpan w:val="5"/>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砂</w:t>
            </w:r>
            <w:r>
              <w:rPr>
                <w:rFonts w:ascii="宋体" w:hAnsi="宋体"/>
                <w:spacing w:val="-1"/>
                <w:sz w:val="18"/>
                <w:szCs w:val="18"/>
              </w:rPr>
              <w:t>浆强度</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238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每一检验批且不超过</w:t>
            </w:r>
            <w:r>
              <w:rPr>
                <w:rFonts w:ascii="宋体" w:hAnsi="宋体"/>
                <w:sz w:val="18"/>
                <w:szCs w:val="18"/>
              </w:rPr>
              <w:t>250m</w:t>
            </w:r>
            <w:r>
              <w:rPr>
                <w:rFonts w:ascii="宋体" w:hAnsi="宋体"/>
                <w:sz w:val="18"/>
                <w:szCs w:val="18"/>
                <w:vertAlign w:val="superscript"/>
              </w:rPr>
              <w:t>3</w:t>
            </w:r>
            <w:r>
              <w:rPr>
                <w:rFonts w:ascii="宋体" w:hAnsi="宋体"/>
                <w:sz w:val="18"/>
                <w:szCs w:val="18"/>
              </w:rPr>
              <w:t xml:space="preserve"> </w:t>
            </w:r>
            <w:r>
              <w:rPr>
                <w:rFonts w:ascii="宋体" w:hAnsi="宋体"/>
                <w:sz w:val="18"/>
                <w:szCs w:val="18"/>
              </w:rPr>
              <w:t>砌体的各强度等级的砌筑</w:t>
            </w:r>
            <w:r>
              <w:rPr>
                <w:rFonts w:ascii="宋体" w:hAnsi="宋体"/>
                <w:sz w:val="18"/>
                <w:szCs w:val="18"/>
              </w:rPr>
              <w:t xml:space="preserve"> </w:t>
            </w:r>
            <w:r>
              <w:rPr>
                <w:rFonts w:ascii="宋体" w:hAnsi="宋体"/>
                <w:sz w:val="18"/>
                <w:szCs w:val="18"/>
              </w:rPr>
              <w:t>砂浆，至少抽检</w:t>
            </w:r>
            <w:r>
              <w:rPr>
                <w:rFonts w:ascii="宋体" w:hAnsi="宋体"/>
                <w:sz w:val="18"/>
                <w:szCs w:val="18"/>
              </w:rPr>
              <w:t>1</w:t>
            </w:r>
            <w:r>
              <w:rPr>
                <w:rFonts w:ascii="宋体" w:hAnsi="宋体"/>
                <w:sz w:val="18"/>
                <w:szCs w:val="18"/>
              </w:rPr>
              <w:t>次</w:t>
            </w:r>
          </w:p>
        </w:tc>
      </w:tr>
      <w:tr w:rsidR="002A4FFF">
        <w:trPr>
          <w:trHeight w:val="266"/>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Merge w:val="restart"/>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3</w:t>
            </w:r>
          </w:p>
        </w:tc>
        <w:tc>
          <w:tcPr>
            <w:tcW w:w="395" w:type="dxa"/>
            <w:vMerge w:val="restart"/>
            <w:textDirection w:val="tbRlV"/>
            <w:vAlign w:val="center"/>
          </w:tcPr>
          <w:p w:rsidR="002A4FFF" w:rsidRDefault="008B05CE">
            <w:pPr>
              <w:snapToGrid w:val="0"/>
              <w:spacing w:line="240" w:lineRule="auto"/>
              <w:jc w:val="center"/>
              <w:rPr>
                <w:rFonts w:ascii="宋体" w:hAnsi="宋体"/>
                <w:sz w:val="18"/>
                <w:szCs w:val="18"/>
              </w:rPr>
            </w:pPr>
            <w:r>
              <w:rPr>
                <w:rFonts w:ascii="宋体" w:hAnsi="宋体"/>
                <w:spacing w:val="-15"/>
                <w:sz w:val="18"/>
                <w:szCs w:val="18"/>
              </w:rPr>
              <w:t>垂</w:t>
            </w:r>
            <w:r>
              <w:rPr>
                <w:rFonts w:ascii="宋体" w:hAnsi="宋体"/>
                <w:spacing w:val="-15"/>
                <w:sz w:val="18"/>
                <w:szCs w:val="18"/>
              </w:rPr>
              <w:t xml:space="preserve"> </w:t>
            </w:r>
            <w:r>
              <w:rPr>
                <w:rFonts w:ascii="宋体" w:hAnsi="宋体"/>
                <w:spacing w:val="-15"/>
                <w:sz w:val="18"/>
                <w:szCs w:val="18"/>
              </w:rPr>
              <w:t>直</w:t>
            </w:r>
            <w:r>
              <w:rPr>
                <w:rFonts w:ascii="宋体" w:hAnsi="宋体"/>
                <w:spacing w:val="-15"/>
                <w:sz w:val="18"/>
                <w:szCs w:val="18"/>
              </w:rPr>
              <w:t xml:space="preserve"> </w:t>
            </w:r>
            <w:r>
              <w:rPr>
                <w:rFonts w:ascii="宋体" w:hAnsi="宋体"/>
                <w:spacing w:val="-15"/>
                <w:sz w:val="18"/>
                <w:szCs w:val="18"/>
              </w:rPr>
              <w:t>度</w:t>
            </w:r>
          </w:p>
        </w:tc>
        <w:tc>
          <w:tcPr>
            <w:tcW w:w="1067" w:type="dxa"/>
            <w:gridSpan w:val="3"/>
            <w:vMerge w:val="restart"/>
            <w:vAlign w:val="center"/>
          </w:tcPr>
          <w:p w:rsidR="002A4FFF" w:rsidRDefault="008B05CE">
            <w:pPr>
              <w:snapToGrid w:val="0"/>
              <w:spacing w:line="240" w:lineRule="auto"/>
              <w:rPr>
                <w:rFonts w:ascii="宋体" w:hAnsi="宋体"/>
                <w:sz w:val="18"/>
                <w:szCs w:val="18"/>
              </w:rPr>
            </w:pPr>
            <w:r>
              <w:rPr>
                <w:rFonts w:ascii="宋体" w:hAnsi="宋体"/>
                <w:sz w:val="18"/>
                <w:szCs w:val="18"/>
              </w:rPr>
              <w:t>H</w:t>
            </w:r>
            <w:r>
              <w:rPr>
                <w:rFonts w:ascii="宋体" w:hAnsi="宋体"/>
                <w:spacing w:val="-1"/>
                <w:sz w:val="18"/>
                <w:szCs w:val="18"/>
              </w:rPr>
              <w:t>≤</w:t>
            </w:r>
            <w:r>
              <w:rPr>
                <w:rFonts w:ascii="宋体" w:hAnsi="宋体"/>
                <w:sz w:val="18"/>
                <w:szCs w:val="18"/>
              </w:rPr>
              <w:t>5m</w:t>
            </w:r>
          </w:p>
        </w:tc>
        <w:tc>
          <w:tcPr>
            <w:tcW w:w="1037"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混凝土</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8</w:t>
            </w:r>
          </w:p>
        </w:tc>
        <w:tc>
          <w:tcPr>
            <w:tcW w:w="1558" w:type="dxa"/>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2m </w:t>
            </w:r>
            <w:r>
              <w:rPr>
                <w:rFonts w:ascii="宋体" w:hAnsi="宋体"/>
                <w:sz w:val="18"/>
                <w:szCs w:val="18"/>
              </w:rPr>
              <w:t>托线板</w:t>
            </w:r>
          </w:p>
        </w:tc>
        <w:tc>
          <w:tcPr>
            <w:tcW w:w="2380" w:type="dxa"/>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每单元不少于</w:t>
            </w:r>
            <w:r>
              <w:rPr>
                <w:rFonts w:ascii="宋体" w:hAnsi="宋体"/>
                <w:sz w:val="18"/>
                <w:szCs w:val="18"/>
              </w:rPr>
              <w:t>5</w:t>
            </w:r>
            <w:r>
              <w:rPr>
                <w:rFonts w:ascii="宋体" w:hAnsi="宋体"/>
                <w:sz w:val="18"/>
                <w:szCs w:val="18"/>
              </w:rPr>
              <w:t>处</w:t>
            </w:r>
          </w:p>
        </w:tc>
      </w:tr>
      <w:tr w:rsidR="002A4FFF">
        <w:trPr>
          <w:trHeight w:val="242"/>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Merge/>
            <w:vAlign w:val="center"/>
          </w:tcPr>
          <w:p w:rsidR="002A4FFF" w:rsidRDefault="002A4FFF">
            <w:pPr>
              <w:snapToGrid w:val="0"/>
              <w:spacing w:line="240" w:lineRule="auto"/>
              <w:jc w:val="center"/>
              <w:rPr>
                <w:rFonts w:ascii="宋体" w:hAnsi="宋体"/>
              </w:rPr>
            </w:pPr>
          </w:p>
        </w:tc>
        <w:tc>
          <w:tcPr>
            <w:tcW w:w="395" w:type="dxa"/>
            <w:vMerge/>
            <w:textDirection w:val="tbRlV"/>
            <w:vAlign w:val="center"/>
          </w:tcPr>
          <w:p w:rsidR="002A4FFF" w:rsidRDefault="002A4FFF">
            <w:pPr>
              <w:snapToGrid w:val="0"/>
              <w:spacing w:line="240" w:lineRule="auto"/>
              <w:rPr>
                <w:rFonts w:ascii="宋体" w:hAnsi="宋体"/>
              </w:rPr>
            </w:pPr>
          </w:p>
        </w:tc>
        <w:tc>
          <w:tcPr>
            <w:tcW w:w="1067" w:type="dxa"/>
            <w:gridSpan w:val="3"/>
            <w:vMerge/>
            <w:vAlign w:val="center"/>
          </w:tcPr>
          <w:p w:rsidR="002A4FFF" w:rsidRDefault="002A4FFF">
            <w:pPr>
              <w:snapToGrid w:val="0"/>
              <w:spacing w:line="240" w:lineRule="auto"/>
              <w:rPr>
                <w:rFonts w:ascii="宋体" w:hAnsi="宋体"/>
              </w:rPr>
            </w:pPr>
          </w:p>
        </w:tc>
        <w:tc>
          <w:tcPr>
            <w:tcW w:w="1037"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砖、石砌体</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1558"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2380"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369"/>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Merge/>
            <w:vAlign w:val="center"/>
          </w:tcPr>
          <w:p w:rsidR="002A4FFF" w:rsidRDefault="002A4FFF">
            <w:pPr>
              <w:snapToGrid w:val="0"/>
              <w:spacing w:line="240" w:lineRule="auto"/>
              <w:jc w:val="center"/>
              <w:rPr>
                <w:rFonts w:ascii="宋体" w:hAnsi="宋体"/>
              </w:rPr>
            </w:pPr>
          </w:p>
        </w:tc>
        <w:tc>
          <w:tcPr>
            <w:tcW w:w="395" w:type="dxa"/>
            <w:vMerge/>
            <w:textDirection w:val="tbRlV"/>
            <w:vAlign w:val="center"/>
          </w:tcPr>
          <w:p w:rsidR="002A4FFF" w:rsidRDefault="002A4FFF">
            <w:pPr>
              <w:snapToGrid w:val="0"/>
              <w:spacing w:line="240" w:lineRule="auto"/>
              <w:rPr>
                <w:rFonts w:ascii="宋体" w:hAnsi="宋体"/>
              </w:rPr>
            </w:pPr>
          </w:p>
        </w:tc>
        <w:tc>
          <w:tcPr>
            <w:tcW w:w="1067" w:type="dxa"/>
            <w:gridSpan w:val="3"/>
            <w:vMerge w:val="restart"/>
            <w:vAlign w:val="center"/>
          </w:tcPr>
          <w:p w:rsidR="002A4FFF" w:rsidRDefault="008B05CE">
            <w:pPr>
              <w:snapToGrid w:val="0"/>
              <w:spacing w:line="240" w:lineRule="auto"/>
              <w:rPr>
                <w:rFonts w:ascii="宋体" w:hAnsi="宋体"/>
                <w:sz w:val="18"/>
                <w:szCs w:val="18"/>
              </w:rPr>
            </w:pPr>
            <w:r>
              <w:rPr>
                <w:rFonts w:ascii="宋体" w:hAnsi="宋体"/>
                <w:spacing w:val="-2"/>
                <w:sz w:val="18"/>
                <w:szCs w:val="18"/>
              </w:rPr>
              <w:t>5</w:t>
            </w:r>
            <w:r>
              <w:rPr>
                <w:rFonts w:ascii="宋体" w:hAnsi="宋体"/>
                <w:spacing w:val="-1"/>
                <w:sz w:val="18"/>
                <w:szCs w:val="18"/>
              </w:rPr>
              <w:t>m</w:t>
            </w:r>
            <w:r>
              <w:rPr>
                <w:rFonts w:ascii="宋体" w:hAnsi="宋体"/>
                <w:spacing w:val="-1"/>
                <w:sz w:val="18"/>
                <w:szCs w:val="18"/>
              </w:rPr>
              <w:t>＜</w:t>
            </w:r>
            <w:r>
              <w:rPr>
                <w:rFonts w:ascii="宋体" w:hAnsi="宋体"/>
                <w:spacing w:val="-1"/>
                <w:sz w:val="18"/>
                <w:szCs w:val="18"/>
              </w:rPr>
              <w:t>H≤20m</w:t>
            </w:r>
          </w:p>
        </w:tc>
        <w:tc>
          <w:tcPr>
            <w:tcW w:w="1037"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混凝土</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1.5H/1000</w:t>
            </w:r>
          </w:p>
        </w:tc>
        <w:tc>
          <w:tcPr>
            <w:tcW w:w="1558" w:type="dxa"/>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经纬仪、吊线或</w:t>
            </w:r>
            <w:r>
              <w:rPr>
                <w:rFonts w:ascii="宋体" w:hAnsi="宋体"/>
                <w:sz w:val="18"/>
                <w:szCs w:val="18"/>
              </w:rPr>
              <w:t xml:space="preserve"> </w:t>
            </w:r>
            <w:r>
              <w:rPr>
                <w:rFonts w:ascii="宋体" w:hAnsi="宋体"/>
                <w:sz w:val="18"/>
                <w:szCs w:val="18"/>
              </w:rPr>
              <w:t>用其他测量仪器</w:t>
            </w:r>
          </w:p>
        </w:tc>
        <w:tc>
          <w:tcPr>
            <w:tcW w:w="2380"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535"/>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Merge/>
            <w:vAlign w:val="center"/>
          </w:tcPr>
          <w:p w:rsidR="002A4FFF" w:rsidRDefault="002A4FFF">
            <w:pPr>
              <w:snapToGrid w:val="0"/>
              <w:spacing w:line="240" w:lineRule="auto"/>
              <w:jc w:val="center"/>
              <w:rPr>
                <w:rFonts w:ascii="宋体" w:hAnsi="宋体"/>
              </w:rPr>
            </w:pPr>
          </w:p>
        </w:tc>
        <w:tc>
          <w:tcPr>
            <w:tcW w:w="395" w:type="dxa"/>
            <w:vMerge/>
            <w:textDirection w:val="tbRlV"/>
            <w:vAlign w:val="center"/>
          </w:tcPr>
          <w:p w:rsidR="002A4FFF" w:rsidRDefault="002A4FFF">
            <w:pPr>
              <w:snapToGrid w:val="0"/>
              <w:spacing w:line="240" w:lineRule="auto"/>
              <w:rPr>
                <w:rFonts w:ascii="宋体" w:hAnsi="宋体"/>
              </w:rPr>
            </w:pPr>
          </w:p>
        </w:tc>
        <w:tc>
          <w:tcPr>
            <w:tcW w:w="1067" w:type="dxa"/>
            <w:gridSpan w:val="3"/>
            <w:vMerge/>
            <w:vAlign w:val="center"/>
          </w:tcPr>
          <w:p w:rsidR="002A4FFF" w:rsidRDefault="002A4FFF">
            <w:pPr>
              <w:snapToGrid w:val="0"/>
              <w:spacing w:line="240" w:lineRule="auto"/>
              <w:rPr>
                <w:rFonts w:ascii="宋体" w:hAnsi="宋体"/>
              </w:rPr>
            </w:pPr>
          </w:p>
        </w:tc>
        <w:tc>
          <w:tcPr>
            <w:tcW w:w="1037"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砖、石砌体</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2H/1000</w:t>
            </w:r>
          </w:p>
        </w:tc>
        <w:tc>
          <w:tcPr>
            <w:tcW w:w="1558"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2380"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596"/>
          <w:jc w:val="center"/>
        </w:trPr>
        <w:tc>
          <w:tcPr>
            <w:tcW w:w="409" w:type="dxa"/>
            <w:vMerge w:val="restart"/>
            <w:textDirection w:val="tbRlV"/>
            <w:vAlign w:val="center"/>
          </w:tcPr>
          <w:p w:rsidR="002A4FFF" w:rsidRDefault="008B05CE">
            <w:pPr>
              <w:snapToGrid w:val="0"/>
              <w:spacing w:line="240" w:lineRule="auto"/>
              <w:jc w:val="center"/>
              <w:rPr>
                <w:rFonts w:ascii="宋体" w:hAnsi="宋体"/>
                <w:sz w:val="18"/>
                <w:szCs w:val="18"/>
              </w:rPr>
            </w:pPr>
            <w:proofErr w:type="gramStart"/>
            <w:r>
              <w:rPr>
                <w:rFonts w:ascii="宋体" w:hAnsi="宋体"/>
                <w:spacing w:val="-17"/>
                <w:w w:val="96"/>
                <w:sz w:val="18"/>
                <w:szCs w:val="18"/>
              </w:rPr>
              <w:t>一</w:t>
            </w:r>
            <w:proofErr w:type="gramEnd"/>
            <w:r>
              <w:rPr>
                <w:rFonts w:ascii="宋体" w:hAnsi="宋体"/>
                <w:spacing w:val="-6"/>
                <w:sz w:val="18"/>
                <w:szCs w:val="18"/>
              </w:rPr>
              <w:t xml:space="preserve"> </w:t>
            </w:r>
            <w:r>
              <w:rPr>
                <w:rFonts w:ascii="宋体" w:hAnsi="宋体"/>
                <w:spacing w:val="-17"/>
                <w:w w:val="96"/>
                <w:sz w:val="18"/>
                <w:szCs w:val="18"/>
              </w:rPr>
              <w:t>般</w:t>
            </w:r>
            <w:r>
              <w:rPr>
                <w:rFonts w:ascii="宋体" w:hAnsi="宋体"/>
                <w:spacing w:val="-37"/>
                <w:sz w:val="18"/>
                <w:szCs w:val="18"/>
              </w:rPr>
              <w:t xml:space="preserve"> </w:t>
            </w:r>
            <w:r>
              <w:rPr>
                <w:rFonts w:ascii="宋体" w:hAnsi="宋体"/>
                <w:spacing w:val="-17"/>
                <w:w w:val="96"/>
                <w:sz w:val="18"/>
                <w:szCs w:val="18"/>
              </w:rPr>
              <w:t>项</w:t>
            </w:r>
            <w:r>
              <w:rPr>
                <w:rFonts w:ascii="宋体" w:hAnsi="宋体"/>
                <w:spacing w:val="-37"/>
                <w:sz w:val="18"/>
                <w:szCs w:val="18"/>
              </w:rPr>
              <w:t xml:space="preserve"> </w:t>
            </w:r>
            <w:r>
              <w:rPr>
                <w:rFonts w:ascii="宋体" w:hAnsi="宋体"/>
                <w:spacing w:val="-17"/>
                <w:w w:val="96"/>
                <w:position w:val="1"/>
                <w:sz w:val="18"/>
                <w:szCs w:val="18"/>
              </w:rPr>
              <w:t>目</w:t>
            </w:r>
          </w:p>
        </w:tc>
        <w:tc>
          <w:tcPr>
            <w:tcW w:w="448"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2499" w:type="dxa"/>
            <w:gridSpan w:val="5"/>
            <w:vAlign w:val="center"/>
          </w:tcPr>
          <w:p w:rsidR="002A4FFF" w:rsidRDefault="008B05CE">
            <w:pPr>
              <w:snapToGrid w:val="0"/>
              <w:spacing w:line="240" w:lineRule="auto"/>
              <w:ind w:firstLineChars="100" w:firstLine="178"/>
              <w:rPr>
                <w:rFonts w:ascii="宋体" w:hAnsi="宋体"/>
                <w:sz w:val="18"/>
                <w:szCs w:val="18"/>
              </w:rPr>
            </w:pPr>
            <w:r>
              <w:rPr>
                <w:rFonts w:ascii="宋体" w:hAnsi="宋体"/>
                <w:spacing w:val="-1"/>
                <w:sz w:val="18"/>
                <w:szCs w:val="18"/>
              </w:rPr>
              <w:t>基础和墙砌体顶面</w:t>
            </w:r>
            <w:r>
              <w:rPr>
                <w:rFonts w:ascii="宋体" w:hAnsi="宋体"/>
                <w:sz w:val="18"/>
                <w:szCs w:val="18"/>
              </w:rPr>
              <w:t>标高</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238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每单元不少于</w:t>
            </w:r>
            <w:r>
              <w:rPr>
                <w:rFonts w:ascii="宋体" w:hAnsi="宋体"/>
                <w:sz w:val="18"/>
                <w:szCs w:val="18"/>
              </w:rPr>
              <w:t>5</w:t>
            </w:r>
            <w:r>
              <w:rPr>
                <w:rFonts w:ascii="宋体" w:hAnsi="宋体"/>
                <w:sz w:val="18"/>
                <w:szCs w:val="18"/>
              </w:rPr>
              <w:t>处</w:t>
            </w:r>
          </w:p>
        </w:tc>
      </w:tr>
      <w:tr w:rsidR="002A4FFF">
        <w:trPr>
          <w:trHeight w:val="710"/>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Merge w:val="restart"/>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2</w:t>
            </w:r>
          </w:p>
        </w:tc>
        <w:tc>
          <w:tcPr>
            <w:tcW w:w="395" w:type="dxa"/>
            <w:vMerge w:val="restart"/>
            <w:textDirection w:val="tbRlV"/>
            <w:vAlign w:val="center"/>
          </w:tcPr>
          <w:p w:rsidR="002A4FFF" w:rsidRDefault="008B05CE">
            <w:pPr>
              <w:snapToGrid w:val="0"/>
              <w:spacing w:line="240" w:lineRule="auto"/>
              <w:jc w:val="center"/>
              <w:rPr>
                <w:rFonts w:ascii="宋体" w:hAnsi="宋体"/>
                <w:sz w:val="18"/>
                <w:szCs w:val="18"/>
              </w:rPr>
            </w:pPr>
            <w:r>
              <w:rPr>
                <w:rFonts w:ascii="宋体" w:hAnsi="宋体"/>
                <w:spacing w:val="-19"/>
                <w:sz w:val="18"/>
                <w:szCs w:val="18"/>
              </w:rPr>
              <w:t>表</w:t>
            </w:r>
            <w:r>
              <w:rPr>
                <w:rFonts w:ascii="宋体" w:hAnsi="宋体"/>
                <w:spacing w:val="-16"/>
                <w:sz w:val="18"/>
                <w:szCs w:val="18"/>
              </w:rPr>
              <w:t xml:space="preserve"> </w:t>
            </w:r>
            <w:r>
              <w:rPr>
                <w:rFonts w:ascii="宋体" w:hAnsi="宋体"/>
                <w:spacing w:val="-16"/>
                <w:sz w:val="18"/>
                <w:szCs w:val="18"/>
              </w:rPr>
              <w:t>面</w:t>
            </w:r>
            <w:r>
              <w:rPr>
                <w:rFonts w:ascii="宋体" w:hAnsi="宋体"/>
                <w:spacing w:val="-16"/>
                <w:sz w:val="18"/>
                <w:szCs w:val="18"/>
              </w:rPr>
              <w:t xml:space="preserve"> </w:t>
            </w:r>
            <w:r>
              <w:rPr>
                <w:rFonts w:ascii="宋体" w:hAnsi="宋体"/>
                <w:spacing w:val="-16"/>
                <w:sz w:val="18"/>
                <w:szCs w:val="18"/>
              </w:rPr>
              <w:t>平</w:t>
            </w:r>
            <w:r>
              <w:rPr>
                <w:rFonts w:ascii="宋体" w:hAnsi="宋体"/>
                <w:spacing w:val="-16"/>
                <w:sz w:val="18"/>
                <w:szCs w:val="18"/>
              </w:rPr>
              <w:t xml:space="preserve"> </w:t>
            </w:r>
            <w:r>
              <w:rPr>
                <w:rFonts w:ascii="宋体" w:hAnsi="宋体"/>
                <w:spacing w:val="-16"/>
                <w:sz w:val="18"/>
                <w:szCs w:val="18"/>
              </w:rPr>
              <w:t>整</w:t>
            </w:r>
            <w:r>
              <w:rPr>
                <w:rFonts w:ascii="宋体" w:hAnsi="宋体"/>
                <w:spacing w:val="-16"/>
                <w:sz w:val="18"/>
                <w:szCs w:val="18"/>
              </w:rPr>
              <w:t xml:space="preserve"> </w:t>
            </w:r>
            <w:r>
              <w:rPr>
                <w:rFonts w:ascii="宋体" w:hAnsi="宋体"/>
                <w:spacing w:val="-16"/>
                <w:sz w:val="18"/>
                <w:szCs w:val="18"/>
              </w:rPr>
              <w:t>度</w:t>
            </w:r>
          </w:p>
        </w:tc>
        <w:tc>
          <w:tcPr>
            <w:tcW w:w="2104" w:type="dxa"/>
            <w:gridSpan w:val="4"/>
            <w:vAlign w:val="center"/>
          </w:tcPr>
          <w:p w:rsidR="002A4FFF" w:rsidRDefault="008B05CE">
            <w:pPr>
              <w:snapToGrid w:val="0"/>
              <w:spacing w:line="240" w:lineRule="auto"/>
              <w:jc w:val="center"/>
              <w:rPr>
                <w:rFonts w:ascii="宋体" w:hAnsi="宋体"/>
                <w:sz w:val="18"/>
                <w:szCs w:val="18"/>
              </w:rPr>
            </w:pPr>
            <w:r>
              <w:rPr>
                <w:rFonts w:ascii="宋体" w:hAnsi="宋体"/>
                <w:spacing w:val="-14"/>
                <w:sz w:val="18"/>
                <w:szCs w:val="18"/>
              </w:rPr>
              <w:t>垫</w:t>
            </w:r>
            <w:r>
              <w:rPr>
                <w:rFonts w:ascii="宋体" w:hAnsi="宋体"/>
                <w:spacing w:val="-11"/>
                <w:sz w:val="18"/>
                <w:szCs w:val="18"/>
              </w:rPr>
              <w:t>层、底板、顶板</w:t>
            </w:r>
            <w:r>
              <w:rPr>
                <w:rFonts w:ascii="宋体" w:hAnsi="宋体"/>
                <w:spacing w:val="-15"/>
                <w:sz w:val="18"/>
                <w:szCs w:val="18"/>
              </w:rPr>
              <w:t>混</w:t>
            </w:r>
            <w:r>
              <w:rPr>
                <w:rFonts w:ascii="宋体" w:hAnsi="宋体"/>
                <w:spacing w:val="-15"/>
                <w:sz w:val="18"/>
                <w:szCs w:val="18"/>
              </w:rPr>
              <w:t xml:space="preserve"> </w:t>
            </w:r>
            <w:r>
              <w:rPr>
                <w:rFonts w:ascii="宋体" w:hAnsi="宋体"/>
                <w:spacing w:val="-15"/>
                <w:sz w:val="18"/>
                <w:szCs w:val="18"/>
              </w:rPr>
              <w:t>凝</w:t>
            </w:r>
            <w:r>
              <w:rPr>
                <w:rFonts w:ascii="宋体" w:hAnsi="宋体"/>
                <w:spacing w:val="-15"/>
                <w:sz w:val="18"/>
                <w:szCs w:val="18"/>
              </w:rPr>
              <w:t xml:space="preserve"> </w:t>
            </w:r>
            <w:r>
              <w:rPr>
                <w:rFonts w:ascii="宋体" w:hAnsi="宋体"/>
                <w:spacing w:val="-15"/>
                <w:sz w:val="18"/>
                <w:szCs w:val="18"/>
              </w:rPr>
              <w:t>土</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1558" w:type="dxa"/>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2380" w:type="dxa"/>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每单元不少于</w:t>
            </w:r>
            <w:r>
              <w:rPr>
                <w:rFonts w:ascii="宋体" w:hAnsi="宋体"/>
                <w:sz w:val="18"/>
                <w:szCs w:val="18"/>
              </w:rPr>
              <w:t>5</w:t>
            </w:r>
            <w:r>
              <w:rPr>
                <w:rFonts w:ascii="宋体" w:hAnsi="宋体"/>
                <w:sz w:val="18"/>
                <w:szCs w:val="18"/>
              </w:rPr>
              <w:t>处</w:t>
            </w:r>
          </w:p>
        </w:tc>
      </w:tr>
      <w:tr w:rsidR="002A4FFF">
        <w:trPr>
          <w:trHeight w:val="398"/>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Merge/>
            <w:vAlign w:val="center"/>
          </w:tcPr>
          <w:p w:rsidR="002A4FFF" w:rsidRDefault="002A4FFF">
            <w:pPr>
              <w:snapToGrid w:val="0"/>
              <w:spacing w:line="240" w:lineRule="auto"/>
              <w:jc w:val="center"/>
              <w:rPr>
                <w:rFonts w:ascii="宋体" w:hAnsi="宋体"/>
              </w:rPr>
            </w:pPr>
          </w:p>
        </w:tc>
        <w:tc>
          <w:tcPr>
            <w:tcW w:w="395" w:type="dxa"/>
            <w:vMerge/>
            <w:textDirection w:val="tbRlV"/>
            <w:vAlign w:val="center"/>
          </w:tcPr>
          <w:p w:rsidR="002A4FFF" w:rsidRDefault="002A4FFF">
            <w:pPr>
              <w:snapToGrid w:val="0"/>
              <w:spacing w:line="240" w:lineRule="auto"/>
              <w:rPr>
                <w:rFonts w:ascii="宋体" w:hAnsi="宋体"/>
              </w:rPr>
            </w:pPr>
          </w:p>
        </w:tc>
        <w:tc>
          <w:tcPr>
            <w:tcW w:w="577" w:type="dxa"/>
            <w:vMerge w:val="restart"/>
            <w:textDirection w:val="tbRlV"/>
            <w:vAlign w:val="center"/>
          </w:tcPr>
          <w:p w:rsidR="002A4FFF" w:rsidRDefault="008B05CE">
            <w:pPr>
              <w:snapToGrid w:val="0"/>
              <w:spacing w:line="240" w:lineRule="auto"/>
              <w:jc w:val="center"/>
              <w:rPr>
                <w:rFonts w:ascii="宋体" w:hAnsi="宋体"/>
                <w:sz w:val="18"/>
                <w:szCs w:val="18"/>
              </w:rPr>
            </w:pPr>
            <w:r>
              <w:rPr>
                <w:rFonts w:ascii="宋体" w:hAnsi="宋体"/>
                <w:spacing w:val="8"/>
                <w:sz w:val="18"/>
                <w:szCs w:val="18"/>
              </w:rPr>
              <w:t>墙</w:t>
            </w:r>
            <w:r>
              <w:rPr>
                <w:rFonts w:ascii="宋体" w:hAnsi="宋体"/>
                <w:spacing w:val="5"/>
                <w:sz w:val="18"/>
                <w:szCs w:val="18"/>
              </w:rPr>
              <w:t xml:space="preserve"> </w:t>
            </w:r>
            <w:r>
              <w:rPr>
                <w:rFonts w:ascii="宋体" w:hAnsi="宋体"/>
                <w:spacing w:val="4"/>
                <w:position w:val="-4"/>
                <w:sz w:val="18"/>
                <w:szCs w:val="18"/>
              </w:rPr>
              <w:t>、</w:t>
            </w:r>
            <w:r>
              <w:rPr>
                <w:rFonts w:ascii="宋体" w:hAnsi="宋体"/>
                <w:spacing w:val="4"/>
                <w:sz w:val="18"/>
                <w:szCs w:val="18"/>
              </w:rPr>
              <w:t>柱</w:t>
            </w:r>
            <w:r>
              <w:rPr>
                <w:rFonts w:ascii="宋体" w:hAnsi="宋体"/>
                <w:spacing w:val="4"/>
                <w:sz w:val="18"/>
                <w:szCs w:val="18"/>
              </w:rPr>
              <w:t xml:space="preserve"> </w:t>
            </w:r>
            <w:r>
              <w:rPr>
                <w:rFonts w:ascii="宋体" w:hAnsi="宋体"/>
                <w:spacing w:val="4"/>
                <w:position w:val="-4"/>
                <w:sz w:val="18"/>
                <w:szCs w:val="18"/>
              </w:rPr>
              <w:t>、</w:t>
            </w:r>
            <w:r>
              <w:rPr>
                <w:rFonts w:ascii="宋体" w:hAnsi="宋体"/>
                <w:spacing w:val="4"/>
                <w:sz w:val="18"/>
                <w:szCs w:val="18"/>
              </w:rPr>
              <w:t>梁</w:t>
            </w:r>
          </w:p>
        </w:tc>
        <w:tc>
          <w:tcPr>
            <w:tcW w:w="1527" w:type="dxa"/>
            <w:gridSpan w:val="3"/>
            <w:vAlign w:val="center"/>
          </w:tcPr>
          <w:p w:rsidR="002A4FFF" w:rsidRDefault="008B05CE">
            <w:pPr>
              <w:snapToGrid w:val="0"/>
              <w:spacing w:line="240" w:lineRule="auto"/>
              <w:ind w:firstLineChars="100" w:firstLine="174"/>
              <w:rPr>
                <w:rFonts w:ascii="宋体" w:hAnsi="宋体"/>
                <w:sz w:val="18"/>
                <w:szCs w:val="18"/>
              </w:rPr>
            </w:pPr>
            <w:r>
              <w:rPr>
                <w:rFonts w:ascii="宋体" w:hAnsi="宋体"/>
                <w:spacing w:val="-3"/>
                <w:sz w:val="18"/>
                <w:szCs w:val="18"/>
              </w:rPr>
              <w:t>混</w:t>
            </w:r>
            <w:r>
              <w:rPr>
                <w:rFonts w:ascii="宋体" w:hAnsi="宋体"/>
                <w:spacing w:val="-2"/>
                <w:sz w:val="18"/>
                <w:szCs w:val="18"/>
              </w:rPr>
              <w:t>凝土</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8</w:t>
            </w:r>
          </w:p>
        </w:tc>
        <w:tc>
          <w:tcPr>
            <w:tcW w:w="1558"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2380"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266"/>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Merge/>
            <w:vAlign w:val="center"/>
          </w:tcPr>
          <w:p w:rsidR="002A4FFF" w:rsidRDefault="002A4FFF">
            <w:pPr>
              <w:snapToGrid w:val="0"/>
              <w:spacing w:line="240" w:lineRule="auto"/>
              <w:jc w:val="center"/>
              <w:rPr>
                <w:rFonts w:ascii="宋体" w:hAnsi="宋体"/>
              </w:rPr>
            </w:pPr>
          </w:p>
        </w:tc>
        <w:tc>
          <w:tcPr>
            <w:tcW w:w="395" w:type="dxa"/>
            <w:vMerge/>
            <w:textDirection w:val="tbRlV"/>
            <w:vAlign w:val="center"/>
          </w:tcPr>
          <w:p w:rsidR="002A4FFF" w:rsidRDefault="002A4FFF">
            <w:pPr>
              <w:snapToGrid w:val="0"/>
              <w:spacing w:line="240" w:lineRule="auto"/>
              <w:rPr>
                <w:rFonts w:ascii="宋体" w:hAnsi="宋体"/>
              </w:rPr>
            </w:pPr>
          </w:p>
        </w:tc>
        <w:tc>
          <w:tcPr>
            <w:tcW w:w="577" w:type="dxa"/>
            <w:vMerge/>
            <w:textDirection w:val="tbRlV"/>
            <w:vAlign w:val="center"/>
          </w:tcPr>
          <w:p w:rsidR="002A4FFF" w:rsidRDefault="002A4FFF">
            <w:pPr>
              <w:snapToGrid w:val="0"/>
              <w:spacing w:line="240" w:lineRule="auto"/>
              <w:rPr>
                <w:rFonts w:ascii="宋体" w:hAnsi="宋体"/>
              </w:rPr>
            </w:pPr>
          </w:p>
        </w:tc>
        <w:tc>
          <w:tcPr>
            <w:tcW w:w="1527" w:type="dxa"/>
            <w:gridSpan w:val="3"/>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砖砌</w:t>
            </w:r>
            <w:r>
              <w:rPr>
                <w:rFonts w:ascii="宋体" w:hAnsi="宋体"/>
                <w:spacing w:val="-1"/>
                <w:sz w:val="18"/>
                <w:szCs w:val="18"/>
              </w:rPr>
              <w:t>体</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清水</w:t>
            </w:r>
            <w:r>
              <w:rPr>
                <w:rFonts w:ascii="宋体" w:hAnsi="宋体"/>
                <w:sz w:val="18"/>
                <w:szCs w:val="18"/>
              </w:rPr>
              <w:t>5</w:t>
            </w:r>
            <w:r>
              <w:rPr>
                <w:rFonts w:ascii="宋体" w:hAnsi="宋体"/>
                <w:sz w:val="18"/>
                <w:szCs w:val="18"/>
              </w:rPr>
              <w:t>，混水</w:t>
            </w:r>
            <w:r>
              <w:rPr>
                <w:rFonts w:ascii="宋体" w:hAnsi="宋体"/>
                <w:sz w:val="18"/>
                <w:szCs w:val="18"/>
              </w:rPr>
              <w:t>8</w:t>
            </w:r>
          </w:p>
        </w:tc>
        <w:tc>
          <w:tcPr>
            <w:tcW w:w="1558"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2380"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444"/>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Merge/>
            <w:vAlign w:val="center"/>
          </w:tcPr>
          <w:p w:rsidR="002A4FFF" w:rsidRDefault="002A4FFF">
            <w:pPr>
              <w:snapToGrid w:val="0"/>
              <w:spacing w:line="240" w:lineRule="auto"/>
              <w:jc w:val="center"/>
              <w:rPr>
                <w:rFonts w:ascii="宋体" w:hAnsi="宋体"/>
              </w:rPr>
            </w:pPr>
          </w:p>
        </w:tc>
        <w:tc>
          <w:tcPr>
            <w:tcW w:w="395" w:type="dxa"/>
            <w:vMerge/>
            <w:textDirection w:val="tbRlV"/>
            <w:vAlign w:val="center"/>
          </w:tcPr>
          <w:p w:rsidR="002A4FFF" w:rsidRDefault="002A4FFF">
            <w:pPr>
              <w:snapToGrid w:val="0"/>
              <w:spacing w:line="240" w:lineRule="auto"/>
              <w:rPr>
                <w:rFonts w:ascii="宋体" w:hAnsi="宋体"/>
              </w:rPr>
            </w:pPr>
          </w:p>
        </w:tc>
        <w:tc>
          <w:tcPr>
            <w:tcW w:w="577" w:type="dxa"/>
            <w:vMerge/>
            <w:textDirection w:val="tbRlV"/>
            <w:vAlign w:val="center"/>
          </w:tcPr>
          <w:p w:rsidR="002A4FFF" w:rsidRDefault="002A4FFF">
            <w:pPr>
              <w:snapToGrid w:val="0"/>
              <w:spacing w:line="240" w:lineRule="auto"/>
              <w:rPr>
                <w:rFonts w:ascii="宋体" w:hAnsi="宋体"/>
              </w:rPr>
            </w:pPr>
          </w:p>
        </w:tc>
        <w:tc>
          <w:tcPr>
            <w:tcW w:w="409" w:type="dxa"/>
            <w:vMerge w:val="restart"/>
            <w:textDirection w:val="tbRlV"/>
            <w:vAlign w:val="center"/>
          </w:tcPr>
          <w:p w:rsidR="002A4FFF" w:rsidRDefault="008B05CE">
            <w:pPr>
              <w:snapToGrid w:val="0"/>
              <w:spacing w:line="240" w:lineRule="auto"/>
              <w:rPr>
                <w:rFonts w:ascii="宋体" w:hAnsi="宋体"/>
                <w:sz w:val="18"/>
                <w:szCs w:val="18"/>
              </w:rPr>
            </w:pPr>
            <w:r>
              <w:rPr>
                <w:rFonts w:ascii="宋体" w:hAnsi="宋体"/>
                <w:spacing w:val="-17"/>
                <w:sz w:val="18"/>
                <w:szCs w:val="18"/>
              </w:rPr>
              <w:t>石</w:t>
            </w:r>
            <w:r>
              <w:rPr>
                <w:rFonts w:ascii="宋体" w:hAnsi="宋体"/>
                <w:spacing w:val="-14"/>
                <w:sz w:val="18"/>
                <w:szCs w:val="18"/>
              </w:rPr>
              <w:t xml:space="preserve"> </w:t>
            </w:r>
            <w:r>
              <w:rPr>
                <w:rFonts w:ascii="宋体" w:hAnsi="宋体"/>
                <w:spacing w:val="-14"/>
                <w:sz w:val="18"/>
                <w:szCs w:val="18"/>
              </w:rPr>
              <w:t>砌</w:t>
            </w:r>
            <w:r>
              <w:rPr>
                <w:rFonts w:ascii="宋体" w:hAnsi="宋体"/>
                <w:spacing w:val="-14"/>
                <w:sz w:val="18"/>
                <w:szCs w:val="18"/>
              </w:rPr>
              <w:t xml:space="preserve"> </w:t>
            </w:r>
            <w:r>
              <w:rPr>
                <w:rFonts w:ascii="宋体" w:hAnsi="宋体"/>
                <w:spacing w:val="-14"/>
                <w:sz w:val="18"/>
                <w:szCs w:val="18"/>
              </w:rPr>
              <w:t>体</w:t>
            </w:r>
          </w:p>
        </w:tc>
        <w:tc>
          <w:tcPr>
            <w:tcW w:w="1118" w:type="dxa"/>
            <w:gridSpan w:val="2"/>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毛料石</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1558"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2380"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261"/>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Merge/>
            <w:vAlign w:val="center"/>
          </w:tcPr>
          <w:p w:rsidR="002A4FFF" w:rsidRDefault="002A4FFF">
            <w:pPr>
              <w:snapToGrid w:val="0"/>
              <w:spacing w:line="240" w:lineRule="auto"/>
              <w:jc w:val="center"/>
              <w:rPr>
                <w:rFonts w:ascii="宋体" w:hAnsi="宋体"/>
              </w:rPr>
            </w:pPr>
          </w:p>
        </w:tc>
        <w:tc>
          <w:tcPr>
            <w:tcW w:w="395" w:type="dxa"/>
            <w:vMerge/>
            <w:textDirection w:val="tbRlV"/>
            <w:vAlign w:val="center"/>
          </w:tcPr>
          <w:p w:rsidR="002A4FFF" w:rsidRDefault="002A4FFF">
            <w:pPr>
              <w:snapToGrid w:val="0"/>
              <w:spacing w:line="240" w:lineRule="auto"/>
              <w:rPr>
                <w:rFonts w:ascii="宋体" w:hAnsi="宋体"/>
              </w:rPr>
            </w:pPr>
          </w:p>
        </w:tc>
        <w:tc>
          <w:tcPr>
            <w:tcW w:w="577" w:type="dxa"/>
            <w:vMerge/>
            <w:textDirection w:val="tbRlV"/>
            <w:vAlign w:val="center"/>
          </w:tcPr>
          <w:p w:rsidR="002A4FFF" w:rsidRDefault="002A4FFF">
            <w:pPr>
              <w:snapToGrid w:val="0"/>
              <w:spacing w:line="240" w:lineRule="auto"/>
              <w:rPr>
                <w:rFonts w:ascii="宋体" w:hAnsi="宋体"/>
              </w:rPr>
            </w:pPr>
          </w:p>
        </w:tc>
        <w:tc>
          <w:tcPr>
            <w:tcW w:w="409" w:type="dxa"/>
            <w:vMerge/>
            <w:textDirection w:val="tbRlV"/>
            <w:vAlign w:val="center"/>
          </w:tcPr>
          <w:p w:rsidR="002A4FFF" w:rsidRDefault="002A4FFF">
            <w:pPr>
              <w:snapToGrid w:val="0"/>
              <w:spacing w:line="240" w:lineRule="auto"/>
              <w:rPr>
                <w:rFonts w:ascii="宋体" w:hAnsi="宋体"/>
              </w:rPr>
            </w:pPr>
          </w:p>
        </w:tc>
        <w:tc>
          <w:tcPr>
            <w:tcW w:w="1118" w:type="dxa"/>
            <w:gridSpan w:val="2"/>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粗</w:t>
            </w:r>
            <w:r>
              <w:rPr>
                <w:rFonts w:ascii="宋体" w:hAnsi="宋体"/>
                <w:spacing w:val="-1"/>
                <w:sz w:val="18"/>
                <w:szCs w:val="18"/>
              </w:rPr>
              <w:t>、细料石</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清水</w:t>
            </w:r>
            <w:r>
              <w:rPr>
                <w:rFonts w:ascii="宋体" w:hAnsi="宋体"/>
                <w:sz w:val="18"/>
                <w:szCs w:val="18"/>
              </w:rPr>
              <w:t>10</w:t>
            </w:r>
            <w:r>
              <w:rPr>
                <w:rFonts w:ascii="宋体" w:hAnsi="宋体"/>
                <w:sz w:val="18"/>
                <w:szCs w:val="18"/>
              </w:rPr>
              <w:t>，混水</w:t>
            </w:r>
            <w:r>
              <w:rPr>
                <w:rFonts w:ascii="宋体" w:hAnsi="宋体"/>
                <w:sz w:val="18"/>
                <w:szCs w:val="18"/>
              </w:rPr>
              <w:t>15</w:t>
            </w:r>
          </w:p>
        </w:tc>
        <w:tc>
          <w:tcPr>
            <w:tcW w:w="1558"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2380"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710"/>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3</w:t>
            </w:r>
          </w:p>
        </w:tc>
        <w:tc>
          <w:tcPr>
            <w:tcW w:w="2499" w:type="dxa"/>
            <w:gridSpan w:val="5"/>
            <w:vAlign w:val="center"/>
          </w:tcPr>
          <w:p w:rsidR="002A4FFF" w:rsidRDefault="008B05CE">
            <w:pPr>
              <w:snapToGrid w:val="0"/>
              <w:spacing w:line="240" w:lineRule="auto"/>
              <w:ind w:firstLineChars="100" w:firstLine="168"/>
              <w:rPr>
                <w:rFonts w:ascii="宋体" w:hAnsi="宋体"/>
                <w:sz w:val="18"/>
                <w:szCs w:val="18"/>
              </w:rPr>
            </w:pPr>
            <w:r>
              <w:rPr>
                <w:rFonts w:ascii="宋体" w:hAnsi="宋体"/>
                <w:spacing w:val="-6"/>
                <w:sz w:val="18"/>
                <w:szCs w:val="18"/>
              </w:rPr>
              <w:t>门窗的品种、规格、尺寸、开</w:t>
            </w:r>
            <w:r>
              <w:rPr>
                <w:rFonts w:ascii="宋体" w:hAnsi="宋体"/>
                <w:spacing w:val="-8"/>
                <w:sz w:val="18"/>
                <w:szCs w:val="18"/>
              </w:rPr>
              <w:t>启方</w:t>
            </w:r>
            <w:r>
              <w:rPr>
                <w:rFonts w:ascii="宋体" w:hAnsi="宋体"/>
                <w:spacing w:val="-6"/>
                <w:sz w:val="18"/>
                <w:szCs w:val="18"/>
              </w:rPr>
              <w:t>向</w:t>
            </w:r>
            <w:r>
              <w:rPr>
                <w:rFonts w:ascii="宋体" w:hAnsi="宋体"/>
                <w:spacing w:val="-4"/>
                <w:sz w:val="18"/>
                <w:szCs w:val="18"/>
              </w:rPr>
              <w:t>、安装位置及填嵌密封处</w:t>
            </w:r>
            <w:r>
              <w:rPr>
                <w:rFonts w:ascii="宋体" w:hAnsi="宋体"/>
                <w:spacing w:val="-2"/>
                <w:sz w:val="18"/>
                <w:szCs w:val="18"/>
              </w:rPr>
              <w:t>理</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检查出厂合格证明，量测，观察</w:t>
            </w:r>
          </w:p>
        </w:tc>
        <w:tc>
          <w:tcPr>
            <w:tcW w:w="238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7"/>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4</w:t>
            </w:r>
          </w:p>
        </w:tc>
        <w:tc>
          <w:tcPr>
            <w:tcW w:w="2499" w:type="dxa"/>
            <w:gridSpan w:val="5"/>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墙体</w:t>
            </w:r>
            <w:r>
              <w:rPr>
                <w:rFonts w:ascii="宋体" w:hAnsi="宋体"/>
                <w:spacing w:val="-1"/>
                <w:sz w:val="18"/>
                <w:szCs w:val="18"/>
              </w:rPr>
              <w:t>抹灰</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抹面</w:t>
            </w:r>
            <w:proofErr w:type="gramStart"/>
            <w:r>
              <w:rPr>
                <w:rFonts w:ascii="宋体" w:hAnsi="宋体"/>
                <w:sz w:val="18"/>
                <w:szCs w:val="18"/>
              </w:rPr>
              <w:t>与各抹层</w:t>
            </w:r>
            <w:proofErr w:type="gramEnd"/>
            <w:r>
              <w:rPr>
                <w:rFonts w:ascii="宋体" w:hAnsi="宋体"/>
                <w:sz w:val="18"/>
                <w:szCs w:val="18"/>
              </w:rPr>
              <w:t>之间粘结牢固</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2380" w:type="dxa"/>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每单元不少于</w:t>
            </w:r>
            <w:r>
              <w:rPr>
                <w:rFonts w:ascii="宋体" w:hAnsi="宋体"/>
                <w:sz w:val="18"/>
                <w:szCs w:val="18"/>
              </w:rPr>
              <w:t>3</w:t>
            </w:r>
            <w:r>
              <w:rPr>
                <w:rFonts w:ascii="宋体" w:hAnsi="宋体"/>
                <w:sz w:val="18"/>
                <w:szCs w:val="18"/>
              </w:rPr>
              <w:t>处</w:t>
            </w:r>
          </w:p>
        </w:tc>
      </w:tr>
      <w:tr w:rsidR="002A4FFF">
        <w:trPr>
          <w:trHeight w:val="943"/>
          <w:jc w:val="center"/>
        </w:trPr>
        <w:tc>
          <w:tcPr>
            <w:tcW w:w="409" w:type="dxa"/>
            <w:vMerge/>
            <w:textDirection w:val="tbRlV"/>
            <w:vAlign w:val="center"/>
          </w:tcPr>
          <w:p w:rsidR="002A4FFF" w:rsidRDefault="002A4FFF">
            <w:pPr>
              <w:snapToGrid w:val="0"/>
              <w:spacing w:line="240" w:lineRule="auto"/>
              <w:rPr>
                <w:rFonts w:ascii="宋体" w:hAnsi="宋体"/>
              </w:rPr>
            </w:pPr>
          </w:p>
        </w:tc>
        <w:tc>
          <w:tcPr>
            <w:tcW w:w="448"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5</w:t>
            </w:r>
          </w:p>
        </w:tc>
        <w:tc>
          <w:tcPr>
            <w:tcW w:w="2499" w:type="dxa"/>
            <w:gridSpan w:val="5"/>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外墙贴</w:t>
            </w:r>
            <w:r>
              <w:rPr>
                <w:rFonts w:ascii="宋体" w:hAnsi="宋体"/>
                <w:spacing w:val="-1"/>
                <w:sz w:val="18"/>
                <w:szCs w:val="18"/>
              </w:rPr>
              <w:t>砖饰面</w:t>
            </w:r>
          </w:p>
        </w:tc>
        <w:tc>
          <w:tcPr>
            <w:tcW w:w="2282"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饰面砖表面应平整、方正、</w:t>
            </w:r>
            <w:r>
              <w:rPr>
                <w:rFonts w:ascii="宋体" w:hAnsi="宋体"/>
                <w:sz w:val="18"/>
                <w:szCs w:val="18"/>
              </w:rPr>
              <w:t xml:space="preserve"> </w:t>
            </w:r>
            <w:r>
              <w:rPr>
                <w:rFonts w:ascii="宋体" w:hAnsi="宋体"/>
                <w:sz w:val="18"/>
                <w:szCs w:val="18"/>
              </w:rPr>
              <w:t>洁净、色泽一致，无裂痕和缺损</w:t>
            </w:r>
            <w:r>
              <w:rPr>
                <w:rFonts w:ascii="宋体" w:hAnsi="宋体" w:hint="eastAsia"/>
                <w:sz w:val="18"/>
                <w:szCs w:val="18"/>
              </w:rPr>
              <w:t>，</w:t>
            </w:r>
            <w:r>
              <w:rPr>
                <w:rFonts w:ascii="宋体" w:hAnsi="宋体"/>
                <w:sz w:val="18"/>
                <w:szCs w:val="18"/>
              </w:rPr>
              <w:t>饰面砖粘贴牢固</w:t>
            </w:r>
            <w:r>
              <w:rPr>
                <w:rFonts w:ascii="宋体" w:hAnsi="宋体" w:hint="eastAsia"/>
                <w:sz w:val="18"/>
                <w:szCs w:val="18"/>
              </w:rPr>
              <w:t>，</w:t>
            </w:r>
            <w:r>
              <w:rPr>
                <w:rFonts w:ascii="宋体" w:hAnsi="宋体"/>
                <w:sz w:val="18"/>
                <w:szCs w:val="18"/>
              </w:rPr>
              <w:t>无空鼓裂缝</w:t>
            </w:r>
          </w:p>
        </w:tc>
        <w:tc>
          <w:tcPr>
            <w:tcW w:w="1558"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2380"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333"/>
          <w:jc w:val="center"/>
        </w:trPr>
        <w:tc>
          <w:tcPr>
            <w:tcW w:w="409" w:type="dxa"/>
            <w:vMerge/>
            <w:tcBorders>
              <w:bottom w:val="single" w:sz="8" w:space="0" w:color="auto"/>
            </w:tcBorders>
            <w:textDirection w:val="tbRlV"/>
            <w:vAlign w:val="center"/>
          </w:tcPr>
          <w:p w:rsidR="002A4FFF" w:rsidRDefault="002A4FFF">
            <w:pPr>
              <w:snapToGrid w:val="0"/>
              <w:spacing w:line="240" w:lineRule="auto"/>
              <w:rPr>
                <w:rFonts w:ascii="宋体" w:hAnsi="宋体"/>
              </w:rPr>
            </w:pPr>
          </w:p>
        </w:tc>
        <w:tc>
          <w:tcPr>
            <w:tcW w:w="448" w:type="dxa"/>
            <w:tcBorders>
              <w:bottom w:val="single" w:sz="8" w:space="0" w:color="auto"/>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6</w:t>
            </w:r>
          </w:p>
        </w:tc>
        <w:tc>
          <w:tcPr>
            <w:tcW w:w="2499" w:type="dxa"/>
            <w:gridSpan w:val="5"/>
            <w:tcBorders>
              <w:bottom w:val="single" w:sz="8" w:space="0" w:color="auto"/>
            </w:tcBorders>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屋面装</w:t>
            </w:r>
            <w:r>
              <w:rPr>
                <w:rFonts w:ascii="宋体" w:hAnsi="宋体"/>
                <w:spacing w:val="-1"/>
                <w:sz w:val="18"/>
                <w:szCs w:val="18"/>
              </w:rPr>
              <w:t>饰</w:t>
            </w:r>
          </w:p>
        </w:tc>
        <w:tc>
          <w:tcPr>
            <w:tcW w:w="2282" w:type="dxa"/>
            <w:tcBorders>
              <w:bottom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558" w:type="dxa"/>
            <w:tcBorders>
              <w:bottom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2380" w:type="dxa"/>
            <w:tcBorders>
              <w:bottom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57"/>
          <w:jc w:val="center"/>
        </w:trPr>
        <w:tc>
          <w:tcPr>
            <w:tcW w:w="9576" w:type="dxa"/>
            <w:gridSpan w:val="10"/>
            <w:tcBorders>
              <w:top w:val="single" w:sz="8" w:space="0" w:color="auto"/>
              <w:bottom w:val="single" w:sz="8" w:space="0" w:color="auto"/>
            </w:tcBorders>
            <w:vAlign w:val="center"/>
          </w:tcPr>
          <w:p w:rsidR="002A4FFF" w:rsidRDefault="008B05CE">
            <w:pPr>
              <w:pStyle w:val="afff2"/>
            </w:pPr>
            <w:r>
              <w:rPr>
                <w:rFonts w:hint="eastAsia"/>
              </w:rPr>
              <w:t>H</w:t>
            </w:r>
            <w:r>
              <w:rPr>
                <w:rFonts w:hint="eastAsia"/>
              </w:rPr>
              <w:t>为墙、柱的高度</w:t>
            </w:r>
            <w:r>
              <w:rPr>
                <w:rFonts w:hint="eastAsia"/>
              </w:rPr>
              <w:t>(m)</w:t>
            </w:r>
            <w:r>
              <w:rPr>
                <w:rFonts w:hint="eastAsia"/>
              </w:rPr>
              <w:t>。</w:t>
            </w:r>
          </w:p>
        </w:tc>
      </w:tr>
    </w:tbl>
    <w:p w:rsidR="002A4FFF" w:rsidRDefault="008B05CE">
      <w:pPr>
        <w:pStyle w:val="afff"/>
        <w:spacing w:before="156" w:after="156"/>
      </w:pPr>
      <w:bookmarkStart w:id="208" w:name="_Toc152165388"/>
      <w:r>
        <w:rPr>
          <w:rFonts w:hint="eastAsia"/>
        </w:rPr>
        <w:t>水泵机组安装单元工程质量检验项目与标准见表</w:t>
      </w:r>
      <w:r>
        <w:rPr>
          <w:rFonts w:hint="eastAsia"/>
        </w:rPr>
        <w:t>19</w:t>
      </w:r>
      <w:r>
        <w:rPr>
          <w:rFonts w:hint="eastAsia"/>
        </w:rPr>
        <w:t>。</w:t>
      </w:r>
      <w:bookmarkEnd w:id="208"/>
    </w:p>
    <w:p w:rsidR="002A4FFF" w:rsidRDefault="008B05CE">
      <w:pPr>
        <w:pStyle w:val="aff2"/>
        <w:spacing w:before="156" w:after="156"/>
      </w:pPr>
      <w:r>
        <w:rPr>
          <w:rFonts w:hint="eastAsia"/>
        </w:rPr>
        <w:t>水泵机组安装单元工程质量检验项目与标准</w:t>
      </w:r>
    </w:p>
    <w:tbl>
      <w:tblPr>
        <w:tblW w:w="9577" w:type="dxa"/>
        <w:jc w:val="center"/>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15"/>
        <w:gridCol w:w="467"/>
        <w:gridCol w:w="538"/>
        <w:gridCol w:w="810"/>
        <w:gridCol w:w="776"/>
        <w:gridCol w:w="4111"/>
        <w:gridCol w:w="1134"/>
        <w:gridCol w:w="1226"/>
      </w:tblGrid>
      <w:tr w:rsidR="002A4FFF">
        <w:trPr>
          <w:trHeight w:val="405"/>
          <w:jc w:val="center"/>
        </w:trPr>
        <w:tc>
          <w:tcPr>
            <w:tcW w:w="982" w:type="dxa"/>
            <w:gridSpan w:val="2"/>
            <w:tcBorders>
              <w:top w:val="single" w:sz="8" w:space="0" w:color="000000"/>
              <w:bottom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2124" w:type="dxa"/>
            <w:gridSpan w:val="3"/>
            <w:tcBorders>
              <w:top w:val="single" w:sz="8" w:space="0" w:color="000000"/>
              <w:bottom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4111" w:type="dxa"/>
            <w:tcBorders>
              <w:top w:val="single" w:sz="8" w:space="0" w:color="000000"/>
              <w:bottom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6"/>
                <w:sz w:val="18"/>
                <w:szCs w:val="18"/>
              </w:rPr>
              <w:t>质量</w:t>
            </w:r>
            <w:r>
              <w:rPr>
                <w:rFonts w:ascii="宋体" w:hAnsi="宋体"/>
                <w:spacing w:val="3"/>
                <w:sz w:val="18"/>
                <w:szCs w:val="18"/>
              </w:rPr>
              <w:t>标准</w:t>
            </w:r>
            <w:r>
              <w:rPr>
                <w:rFonts w:ascii="宋体" w:hAnsi="宋体"/>
                <w:spacing w:val="3"/>
                <w:sz w:val="18"/>
                <w:szCs w:val="18"/>
              </w:rPr>
              <w:t xml:space="preserve"> (</w:t>
            </w:r>
            <w:r>
              <w:rPr>
                <w:rFonts w:ascii="宋体" w:hAnsi="宋体"/>
                <w:spacing w:val="3"/>
                <w:sz w:val="18"/>
                <w:szCs w:val="18"/>
              </w:rPr>
              <w:t>允许偏差</w:t>
            </w:r>
            <w:r>
              <w:rPr>
                <w:rFonts w:ascii="宋体" w:hAnsi="宋体" w:hint="eastAsia"/>
                <w:spacing w:val="3"/>
                <w:sz w:val="18"/>
                <w:szCs w:val="18"/>
              </w:rPr>
              <w:t>/</w:t>
            </w:r>
            <w:r>
              <w:rPr>
                <w:rFonts w:ascii="宋体" w:hAnsi="宋体"/>
                <w:sz w:val="18"/>
                <w:szCs w:val="18"/>
              </w:rPr>
              <w:t>mm</w:t>
            </w:r>
            <w:r>
              <w:rPr>
                <w:rFonts w:ascii="宋体" w:hAnsi="宋体"/>
                <w:spacing w:val="3"/>
                <w:sz w:val="18"/>
                <w:szCs w:val="18"/>
              </w:rPr>
              <w:t>)</w:t>
            </w:r>
          </w:p>
        </w:tc>
        <w:tc>
          <w:tcPr>
            <w:tcW w:w="1134" w:type="dxa"/>
            <w:tcBorders>
              <w:top w:val="single" w:sz="8" w:space="0" w:color="000000"/>
              <w:bottom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226" w:type="dxa"/>
            <w:tcBorders>
              <w:top w:val="single" w:sz="8" w:space="0" w:color="000000"/>
              <w:bottom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检验数量</w:t>
            </w:r>
          </w:p>
        </w:tc>
      </w:tr>
      <w:tr w:rsidR="002A4FFF">
        <w:trPr>
          <w:trHeight w:val="371"/>
          <w:jc w:val="center"/>
        </w:trPr>
        <w:tc>
          <w:tcPr>
            <w:tcW w:w="515" w:type="dxa"/>
            <w:vMerge w:val="restart"/>
            <w:tcBorders>
              <w:top w:val="single" w:sz="8" w:space="0" w:color="000000"/>
            </w:tcBorders>
            <w:textDirection w:val="tbRlV"/>
            <w:vAlign w:val="center"/>
          </w:tcPr>
          <w:p w:rsidR="002A4FFF" w:rsidRDefault="008B05CE">
            <w:pPr>
              <w:snapToGrid w:val="0"/>
              <w:spacing w:line="240" w:lineRule="auto"/>
              <w:jc w:val="center"/>
              <w:rPr>
                <w:rFonts w:ascii="宋体" w:hAnsi="宋体"/>
                <w:sz w:val="18"/>
                <w:szCs w:val="18"/>
              </w:rPr>
            </w:pPr>
            <w:r>
              <w:rPr>
                <w:rFonts w:ascii="宋体" w:hAnsi="宋体"/>
                <w:spacing w:val="-20"/>
                <w:sz w:val="18"/>
                <w:szCs w:val="18"/>
              </w:rPr>
              <w:t>主</w:t>
            </w:r>
            <w:r>
              <w:rPr>
                <w:rFonts w:ascii="宋体" w:hAnsi="宋体"/>
                <w:spacing w:val="-15"/>
                <w:sz w:val="18"/>
                <w:szCs w:val="18"/>
              </w:rPr>
              <w:t xml:space="preserve"> </w:t>
            </w:r>
            <w:r>
              <w:rPr>
                <w:rFonts w:ascii="宋体" w:hAnsi="宋体"/>
                <w:spacing w:val="-15"/>
                <w:sz w:val="18"/>
                <w:szCs w:val="18"/>
              </w:rPr>
              <w:t>控</w:t>
            </w:r>
            <w:r>
              <w:rPr>
                <w:rFonts w:ascii="宋体" w:hAnsi="宋体"/>
                <w:spacing w:val="-15"/>
                <w:sz w:val="18"/>
                <w:szCs w:val="18"/>
              </w:rPr>
              <w:t xml:space="preserve"> </w:t>
            </w:r>
            <w:r>
              <w:rPr>
                <w:rFonts w:ascii="宋体" w:hAnsi="宋体"/>
                <w:spacing w:val="-15"/>
                <w:sz w:val="18"/>
                <w:szCs w:val="18"/>
              </w:rPr>
              <w:t>项</w:t>
            </w:r>
            <w:r>
              <w:rPr>
                <w:rFonts w:ascii="宋体" w:hAnsi="宋体"/>
                <w:spacing w:val="-15"/>
                <w:sz w:val="18"/>
                <w:szCs w:val="18"/>
              </w:rPr>
              <w:t xml:space="preserve"> </w:t>
            </w:r>
            <w:r>
              <w:rPr>
                <w:rFonts w:ascii="宋体" w:hAnsi="宋体"/>
                <w:spacing w:val="-15"/>
                <w:position w:val="1"/>
                <w:sz w:val="18"/>
                <w:szCs w:val="18"/>
              </w:rPr>
              <w:t>目</w:t>
            </w:r>
          </w:p>
        </w:tc>
        <w:tc>
          <w:tcPr>
            <w:tcW w:w="467" w:type="dxa"/>
            <w:tcBorders>
              <w:top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2124" w:type="dxa"/>
            <w:gridSpan w:val="3"/>
            <w:tcBorders>
              <w:top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泵的型号、规格</w:t>
            </w:r>
          </w:p>
        </w:tc>
        <w:tc>
          <w:tcPr>
            <w:tcW w:w="4111" w:type="dxa"/>
            <w:tcBorders>
              <w:top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134" w:type="dxa"/>
            <w:tcBorders>
              <w:top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对照说明书</w:t>
            </w:r>
          </w:p>
        </w:tc>
        <w:tc>
          <w:tcPr>
            <w:tcW w:w="1226" w:type="dxa"/>
            <w:tcBorders>
              <w:top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62"/>
          <w:jc w:val="center"/>
        </w:trPr>
        <w:tc>
          <w:tcPr>
            <w:tcW w:w="515" w:type="dxa"/>
            <w:vMerge/>
            <w:textDirection w:val="tbRlV"/>
            <w:vAlign w:val="center"/>
          </w:tcPr>
          <w:p w:rsidR="002A4FFF" w:rsidRDefault="002A4FFF">
            <w:pPr>
              <w:snapToGrid w:val="0"/>
              <w:spacing w:line="240" w:lineRule="auto"/>
              <w:rPr>
                <w:rFonts w:ascii="宋体" w:hAnsi="宋体"/>
              </w:rPr>
            </w:pPr>
          </w:p>
        </w:tc>
        <w:tc>
          <w:tcPr>
            <w:tcW w:w="467"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2</w:t>
            </w:r>
          </w:p>
        </w:tc>
        <w:tc>
          <w:tcPr>
            <w:tcW w:w="1348" w:type="dxa"/>
            <w:gridSpan w:val="2"/>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泵体内水平度</w:t>
            </w:r>
          </w:p>
        </w:tc>
        <w:tc>
          <w:tcPr>
            <w:tcW w:w="776" w:type="dxa"/>
            <w:vAlign w:val="center"/>
          </w:tcPr>
          <w:p w:rsidR="002A4FFF" w:rsidRDefault="008B05CE">
            <w:pPr>
              <w:widowControl/>
              <w:snapToGrid w:val="0"/>
              <w:spacing w:line="240" w:lineRule="auto"/>
              <w:ind w:rightChars="50" w:right="105" w:firstLineChars="100" w:firstLine="180"/>
              <w:rPr>
                <w:rFonts w:ascii="宋体" w:hAnsi="宋体"/>
                <w:sz w:val="18"/>
                <w:szCs w:val="18"/>
              </w:rPr>
            </w:pPr>
            <w:r>
              <w:rPr>
                <w:rFonts w:ascii="宋体" w:hAnsi="宋体"/>
                <w:sz w:val="18"/>
                <w:szCs w:val="18"/>
              </w:rPr>
              <w:t>纵向</w:t>
            </w:r>
          </w:p>
        </w:tc>
        <w:tc>
          <w:tcPr>
            <w:tcW w:w="4111"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0.05L</w:t>
            </w:r>
            <w:r>
              <w:rPr>
                <w:rFonts w:ascii="宋体" w:hAnsi="宋体"/>
                <w:sz w:val="18"/>
                <w:szCs w:val="18"/>
                <w:vertAlign w:val="subscript"/>
              </w:rPr>
              <w:t>1</w:t>
            </w:r>
            <w:r>
              <w:rPr>
                <w:rFonts w:ascii="宋体" w:hAnsi="宋体"/>
                <w:sz w:val="18"/>
                <w:szCs w:val="18"/>
              </w:rPr>
              <w:t>/1000</w:t>
            </w:r>
          </w:p>
        </w:tc>
        <w:tc>
          <w:tcPr>
            <w:tcW w:w="1134" w:type="dxa"/>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水平仪</w:t>
            </w:r>
          </w:p>
        </w:tc>
        <w:tc>
          <w:tcPr>
            <w:tcW w:w="1226" w:type="dxa"/>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点</w:t>
            </w:r>
          </w:p>
        </w:tc>
      </w:tr>
      <w:tr w:rsidR="002A4FFF">
        <w:trPr>
          <w:trHeight w:val="362"/>
          <w:jc w:val="center"/>
        </w:trPr>
        <w:tc>
          <w:tcPr>
            <w:tcW w:w="515" w:type="dxa"/>
            <w:vMerge/>
            <w:textDirection w:val="tbRlV"/>
            <w:vAlign w:val="center"/>
          </w:tcPr>
          <w:p w:rsidR="002A4FFF" w:rsidRDefault="002A4FFF">
            <w:pPr>
              <w:snapToGrid w:val="0"/>
              <w:spacing w:line="240" w:lineRule="auto"/>
              <w:rPr>
                <w:rFonts w:ascii="宋体" w:hAnsi="宋体"/>
              </w:rPr>
            </w:pPr>
          </w:p>
        </w:tc>
        <w:tc>
          <w:tcPr>
            <w:tcW w:w="467"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3</w:t>
            </w:r>
          </w:p>
        </w:tc>
        <w:tc>
          <w:tcPr>
            <w:tcW w:w="1348" w:type="dxa"/>
            <w:gridSpan w:val="2"/>
            <w:vMerge/>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76" w:type="dxa"/>
            <w:vAlign w:val="center"/>
          </w:tcPr>
          <w:p w:rsidR="002A4FFF" w:rsidRDefault="008B05CE">
            <w:pPr>
              <w:widowControl/>
              <w:snapToGrid w:val="0"/>
              <w:spacing w:line="240" w:lineRule="auto"/>
              <w:ind w:rightChars="50" w:right="105" w:firstLineChars="100" w:firstLine="180"/>
              <w:rPr>
                <w:rFonts w:ascii="宋体" w:hAnsi="宋体"/>
                <w:sz w:val="18"/>
                <w:szCs w:val="18"/>
              </w:rPr>
            </w:pPr>
            <w:r>
              <w:rPr>
                <w:rFonts w:ascii="宋体" w:hAnsi="宋体"/>
                <w:sz w:val="18"/>
                <w:szCs w:val="18"/>
              </w:rPr>
              <w:t>横向</w:t>
            </w:r>
          </w:p>
        </w:tc>
        <w:tc>
          <w:tcPr>
            <w:tcW w:w="4111"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0.1L</w:t>
            </w:r>
            <w:r>
              <w:rPr>
                <w:rFonts w:ascii="宋体" w:hAnsi="宋体"/>
                <w:sz w:val="18"/>
                <w:szCs w:val="18"/>
                <w:vertAlign w:val="subscript"/>
              </w:rPr>
              <w:t>1</w:t>
            </w:r>
            <w:r>
              <w:rPr>
                <w:rFonts w:ascii="宋体" w:hAnsi="宋体"/>
                <w:sz w:val="18"/>
                <w:szCs w:val="18"/>
              </w:rPr>
              <w:t>/1000</w:t>
            </w:r>
          </w:p>
        </w:tc>
        <w:tc>
          <w:tcPr>
            <w:tcW w:w="1134"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226"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364"/>
          <w:jc w:val="center"/>
        </w:trPr>
        <w:tc>
          <w:tcPr>
            <w:tcW w:w="515" w:type="dxa"/>
            <w:vMerge/>
            <w:textDirection w:val="tbRlV"/>
            <w:vAlign w:val="center"/>
          </w:tcPr>
          <w:p w:rsidR="002A4FFF" w:rsidRDefault="002A4FFF">
            <w:pPr>
              <w:snapToGrid w:val="0"/>
              <w:spacing w:line="240" w:lineRule="auto"/>
              <w:rPr>
                <w:rFonts w:ascii="宋体" w:hAnsi="宋体"/>
              </w:rPr>
            </w:pPr>
          </w:p>
        </w:tc>
        <w:tc>
          <w:tcPr>
            <w:tcW w:w="467"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4</w:t>
            </w:r>
          </w:p>
        </w:tc>
        <w:tc>
          <w:tcPr>
            <w:tcW w:w="2124" w:type="dxa"/>
            <w:gridSpan w:val="3"/>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皮带轮、联轴器水平度</w:t>
            </w:r>
          </w:p>
        </w:tc>
        <w:tc>
          <w:tcPr>
            <w:tcW w:w="4111"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0.5L</w:t>
            </w:r>
            <w:r>
              <w:rPr>
                <w:rFonts w:ascii="宋体" w:hAnsi="宋体"/>
                <w:sz w:val="18"/>
                <w:szCs w:val="18"/>
                <w:vertAlign w:val="subscript"/>
              </w:rPr>
              <w:t>2</w:t>
            </w:r>
            <w:r>
              <w:rPr>
                <w:rFonts w:ascii="宋体" w:hAnsi="宋体"/>
                <w:sz w:val="18"/>
                <w:szCs w:val="18"/>
              </w:rPr>
              <w:t>/1000</w:t>
            </w:r>
          </w:p>
        </w:tc>
        <w:tc>
          <w:tcPr>
            <w:tcW w:w="1134"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226" w:type="dxa"/>
            <w:vMerge/>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752"/>
          <w:jc w:val="center"/>
        </w:trPr>
        <w:tc>
          <w:tcPr>
            <w:tcW w:w="515" w:type="dxa"/>
            <w:vMerge/>
            <w:textDirection w:val="tbRlV"/>
            <w:vAlign w:val="center"/>
          </w:tcPr>
          <w:p w:rsidR="002A4FFF" w:rsidRDefault="002A4FFF">
            <w:pPr>
              <w:snapToGrid w:val="0"/>
              <w:spacing w:line="240" w:lineRule="auto"/>
              <w:rPr>
                <w:rFonts w:ascii="宋体" w:hAnsi="宋体"/>
              </w:rPr>
            </w:pPr>
          </w:p>
        </w:tc>
        <w:tc>
          <w:tcPr>
            <w:tcW w:w="467"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5</w:t>
            </w:r>
          </w:p>
        </w:tc>
        <w:tc>
          <w:tcPr>
            <w:tcW w:w="2124" w:type="dxa"/>
            <w:gridSpan w:val="3"/>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试运行</w:t>
            </w:r>
          </w:p>
        </w:tc>
        <w:tc>
          <w:tcPr>
            <w:tcW w:w="4111"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无松动及渗漏；运转正常，无异常声响和摩擦现象；压力和流量符合设计要求；安全、保护和电控装置及登记表均灵敏、正确、可靠</w:t>
            </w:r>
            <w:r>
              <w:rPr>
                <w:rFonts w:ascii="宋体" w:hAnsi="宋体" w:hint="eastAsia"/>
                <w:sz w:val="18"/>
                <w:szCs w:val="18"/>
              </w:rPr>
              <w:t>；</w:t>
            </w:r>
            <w:r>
              <w:rPr>
                <w:rFonts w:ascii="宋体" w:hAnsi="宋体"/>
                <w:sz w:val="18"/>
                <w:szCs w:val="18"/>
              </w:rPr>
              <w:t>电动机电流不超过额定值</w:t>
            </w:r>
          </w:p>
        </w:tc>
        <w:tc>
          <w:tcPr>
            <w:tcW w:w="1134"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检查</w:t>
            </w:r>
          </w:p>
        </w:tc>
        <w:tc>
          <w:tcPr>
            <w:tcW w:w="1226"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每台水泵</w:t>
            </w:r>
          </w:p>
        </w:tc>
      </w:tr>
      <w:tr w:rsidR="002A4FFF">
        <w:trPr>
          <w:trHeight w:val="326"/>
          <w:jc w:val="center"/>
        </w:trPr>
        <w:tc>
          <w:tcPr>
            <w:tcW w:w="515" w:type="dxa"/>
            <w:vMerge w:val="restart"/>
            <w:textDirection w:val="tbRlV"/>
            <w:vAlign w:val="center"/>
          </w:tcPr>
          <w:p w:rsidR="002A4FFF" w:rsidRDefault="008B05CE">
            <w:pPr>
              <w:snapToGrid w:val="0"/>
              <w:spacing w:line="240" w:lineRule="auto"/>
              <w:jc w:val="center"/>
              <w:rPr>
                <w:rFonts w:ascii="宋体" w:hAnsi="宋体"/>
                <w:sz w:val="18"/>
                <w:szCs w:val="18"/>
              </w:rPr>
            </w:pPr>
            <w:proofErr w:type="gramStart"/>
            <w:r>
              <w:rPr>
                <w:rFonts w:ascii="宋体" w:hAnsi="宋体"/>
                <w:spacing w:val="-17"/>
                <w:w w:val="96"/>
                <w:sz w:val="18"/>
                <w:szCs w:val="18"/>
              </w:rPr>
              <w:t>一</w:t>
            </w:r>
            <w:proofErr w:type="gramEnd"/>
            <w:r>
              <w:rPr>
                <w:rFonts w:ascii="宋体" w:hAnsi="宋体"/>
                <w:spacing w:val="-8"/>
                <w:sz w:val="18"/>
                <w:szCs w:val="18"/>
              </w:rPr>
              <w:t xml:space="preserve"> </w:t>
            </w:r>
            <w:r>
              <w:rPr>
                <w:rFonts w:ascii="宋体" w:hAnsi="宋体"/>
                <w:spacing w:val="-17"/>
                <w:w w:val="96"/>
                <w:sz w:val="18"/>
                <w:szCs w:val="18"/>
              </w:rPr>
              <w:t>般</w:t>
            </w:r>
            <w:r>
              <w:rPr>
                <w:rFonts w:ascii="宋体" w:hAnsi="宋体"/>
                <w:spacing w:val="-38"/>
                <w:sz w:val="18"/>
                <w:szCs w:val="18"/>
              </w:rPr>
              <w:t xml:space="preserve"> </w:t>
            </w:r>
            <w:r>
              <w:rPr>
                <w:rFonts w:ascii="宋体" w:hAnsi="宋体"/>
                <w:spacing w:val="-17"/>
                <w:w w:val="96"/>
                <w:sz w:val="18"/>
                <w:szCs w:val="18"/>
              </w:rPr>
              <w:t>项</w:t>
            </w:r>
            <w:r>
              <w:rPr>
                <w:rFonts w:ascii="宋体" w:hAnsi="宋体"/>
                <w:spacing w:val="-34"/>
                <w:sz w:val="18"/>
                <w:szCs w:val="18"/>
              </w:rPr>
              <w:t xml:space="preserve"> </w:t>
            </w:r>
            <w:r>
              <w:rPr>
                <w:rFonts w:ascii="宋体" w:hAnsi="宋体"/>
                <w:spacing w:val="-17"/>
                <w:w w:val="96"/>
                <w:position w:val="1"/>
                <w:sz w:val="18"/>
                <w:szCs w:val="18"/>
              </w:rPr>
              <w:t>目</w:t>
            </w:r>
          </w:p>
        </w:tc>
        <w:tc>
          <w:tcPr>
            <w:tcW w:w="467"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538" w:type="dxa"/>
            <w:vMerge w:val="restart"/>
            <w:vAlign w:val="center"/>
          </w:tcPr>
          <w:p w:rsidR="002A4FFF" w:rsidRDefault="008B05CE">
            <w:pPr>
              <w:snapToGrid w:val="0"/>
              <w:spacing w:line="240" w:lineRule="auto"/>
              <w:rPr>
                <w:rFonts w:ascii="宋体" w:hAnsi="宋体"/>
                <w:sz w:val="18"/>
                <w:szCs w:val="18"/>
              </w:rPr>
            </w:pPr>
            <w:r>
              <w:rPr>
                <w:rFonts w:ascii="宋体" w:hAnsi="宋体"/>
                <w:spacing w:val="18"/>
                <w:sz w:val="18"/>
                <w:szCs w:val="18"/>
              </w:rPr>
              <w:t>安</w:t>
            </w:r>
            <w:r>
              <w:rPr>
                <w:rFonts w:ascii="宋体" w:hAnsi="宋体"/>
                <w:spacing w:val="17"/>
                <w:sz w:val="18"/>
                <w:szCs w:val="18"/>
              </w:rPr>
              <w:t>装</w:t>
            </w:r>
            <w:r>
              <w:rPr>
                <w:rFonts w:ascii="宋体" w:hAnsi="宋体"/>
                <w:sz w:val="18"/>
                <w:szCs w:val="18"/>
              </w:rPr>
              <w:t xml:space="preserve"> </w:t>
            </w:r>
            <w:r>
              <w:rPr>
                <w:rFonts w:ascii="宋体" w:hAnsi="宋体"/>
                <w:spacing w:val="19"/>
                <w:sz w:val="18"/>
                <w:szCs w:val="18"/>
              </w:rPr>
              <w:t>基</w:t>
            </w:r>
            <w:r>
              <w:rPr>
                <w:rFonts w:ascii="宋体" w:hAnsi="宋体"/>
                <w:spacing w:val="18"/>
                <w:sz w:val="18"/>
                <w:szCs w:val="18"/>
              </w:rPr>
              <w:t>准</w:t>
            </w:r>
            <w:r>
              <w:rPr>
                <w:rFonts w:ascii="宋体" w:hAnsi="宋体"/>
                <w:sz w:val="18"/>
                <w:szCs w:val="18"/>
              </w:rPr>
              <w:t xml:space="preserve"> </w:t>
            </w:r>
            <w:r>
              <w:rPr>
                <w:rFonts w:ascii="宋体" w:hAnsi="宋体"/>
                <w:sz w:val="18"/>
                <w:szCs w:val="18"/>
              </w:rPr>
              <w:t>线</w:t>
            </w:r>
          </w:p>
        </w:tc>
        <w:tc>
          <w:tcPr>
            <w:tcW w:w="1586" w:type="dxa"/>
            <w:gridSpan w:val="2"/>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与建筑轴线距离</w:t>
            </w:r>
          </w:p>
        </w:tc>
        <w:tc>
          <w:tcPr>
            <w:tcW w:w="4111"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1134" w:type="dxa"/>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水准仪、经纬仪、钢尺</w:t>
            </w:r>
          </w:p>
        </w:tc>
        <w:tc>
          <w:tcPr>
            <w:tcW w:w="1226" w:type="dxa"/>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各测</w:t>
            </w:r>
            <w:r>
              <w:rPr>
                <w:rFonts w:ascii="宋体" w:hAnsi="宋体"/>
                <w:sz w:val="18"/>
                <w:szCs w:val="18"/>
              </w:rPr>
              <w:t>2</w:t>
            </w:r>
            <w:r>
              <w:rPr>
                <w:rFonts w:ascii="宋体" w:hAnsi="宋体"/>
                <w:sz w:val="18"/>
                <w:szCs w:val="18"/>
              </w:rPr>
              <w:t>点</w:t>
            </w:r>
          </w:p>
        </w:tc>
      </w:tr>
      <w:tr w:rsidR="002A4FFF">
        <w:trPr>
          <w:trHeight w:val="328"/>
          <w:jc w:val="center"/>
        </w:trPr>
        <w:tc>
          <w:tcPr>
            <w:tcW w:w="515" w:type="dxa"/>
            <w:vMerge/>
            <w:textDirection w:val="tbRlV"/>
            <w:vAlign w:val="center"/>
          </w:tcPr>
          <w:p w:rsidR="002A4FFF" w:rsidRDefault="002A4FFF">
            <w:pPr>
              <w:snapToGrid w:val="0"/>
              <w:spacing w:line="240" w:lineRule="auto"/>
              <w:rPr>
                <w:rFonts w:ascii="宋体" w:hAnsi="宋体"/>
              </w:rPr>
            </w:pPr>
          </w:p>
        </w:tc>
        <w:tc>
          <w:tcPr>
            <w:tcW w:w="467"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2</w:t>
            </w:r>
          </w:p>
        </w:tc>
        <w:tc>
          <w:tcPr>
            <w:tcW w:w="538" w:type="dxa"/>
            <w:vMerge/>
            <w:vAlign w:val="center"/>
          </w:tcPr>
          <w:p w:rsidR="002A4FFF" w:rsidRDefault="002A4FFF">
            <w:pPr>
              <w:snapToGrid w:val="0"/>
              <w:spacing w:line="240" w:lineRule="auto"/>
              <w:rPr>
                <w:rFonts w:ascii="宋体" w:hAnsi="宋体"/>
              </w:rPr>
            </w:pPr>
          </w:p>
        </w:tc>
        <w:tc>
          <w:tcPr>
            <w:tcW w:w="1586" w:type="dxa"/>
            <w:gridSpan w:val="2"/>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与设备平面标高</w:t>
            </w:r>
          </w:p>
        </w:tc>
        <w:tc>
          <w:tcPr>
            <w:tcW w:w="4111"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1134" w:type="dxa"/>
            <w:vMerge/>
            <w:vAlign w:val="center"/>
          </w:tcPr>
          <w:p w:rsidR="002A4FFF" w:rsidRDefault="002A4FFF">
            <w:pPr>
              <w:snapToGrid w:val="0"/>
              <w:spacing w:line="240" w:lineRule="auto"/>
              <w:rPr>
                <w:rFonts w:ascii="宋体" w:hAnsi="宋体"/>
              </w:rPr>
            </w:pPr>
          </w:p>
        </w:tc>
        <w:tc>
          <w:tcPr>
            <w:tcW w:w="1226" w:type="dxa"/>
            <w:vMerge/>
            <w:vAlign w:val="center"/>
          </w:tcPr>
          <w:p w:rsidR="002A4FFF" w:rsidRDefault="002A4FFF">
            <w:pPr>
              <w:snapToGrid w:val="0"/>
              <w:spacing w:line="240" w:lineRule="auto"/>
              <w:rPr>
                <w:rFonts w:ascii="宋体" w:hAnsi="宋体"/>
              </w:rPr>
            </w:pPr>
          </w:p>
        </w:tc>
      </w:tr>
      <w:tr w:rsidR="002A4FFF">
        <w:trPr>
          <w:trHeight w:val="333"/>
          <w:jc w:val="center"/>
        </w:trPr>
        <w:tc>
          <w:tcPr>
            <w:tcW w:w="515" w:type="dxa"/>
            <w:vMerge/>
            <w:tcBorders>
              <w:bottom w:val="single" w:sz="8" w:space="0" w:color="000000"/>
            </w:tcBorders>
            <w:textDirection w:val="tbRlV"/>
            <w:vAlign w:val="center"/>
          </w:tcPr>
          <w:p w:rsidR="002A4FFF" w:rsidRDefault="002A4FFF">
            <w:pPr>
              <w:snapToGrid w:val="0"/>
              <w:spacing w:line="240" w:lineRule="auto"/>
              <w:rPr>
                <w:rFonts w:ascii="宋体" w:hAnsi="宋体"/>
              </w:rPr>
            </w:pPr>
          </w:p>
        </w:tc>
        <w:tc>
          <w:tcPr>
            <w:tcW w:w="467" w:type="dxa"/>
            <w:tcBorders>
              <w:bottom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3</w:t>
            </w:r>
          </w:p>
        </w:tc>
        <w:tc>
          <w:tcPr>
            <w:tcW w:w="538" w:type="dxa"/>
            <w:vMerge/>
            <w:tcBorders>
              <w:bottom w:val="single" w:sz="8" w:space="0" w:color="000000"/>
            </w:tcBorders>
            <w:vAlign w:val="center"/>
          </w:tcPr>
          <w:p w:rsidR="002A4FFF" w:rsidRDefault="002A4FFF">
            <w:pPr>
              <w:snapToGrid w:val="0"/>
              <w:spacing w:line="240" w:lineRule="auto"/>
              <w:rPr>
                <w:rFonts w:ascii="宋体" w:hAnsi="宋体"/>
              </w:rPr>
            </w:pPr>
          </w:p>
        </w:tc>
        <w:tc>
          <w:tcPr>
            <w:tcW w:w="1586" w:type="dxa"/>
            <w:gridSpan w:val="2"/>
            <w:tcBorders>
              <w:bottom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与设备标高</w:t>
            </w:r>
          </w:p>
        </w:tc>
        <w:tc>
          <w:tcPr>
            <w:tcW w:w="4111" w:type="dxa"/>
            <w:tcBorders>
              <w:bottom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1134" w:type="dxa"/>
            <w:vMerge/>
            <w:tcBorders>
              <w:bottom w:val="single" w:sz="8" w:space="0" w:color="000000"/>
            </w:tcBorders>
            <w:vAlign w:val="center"/>
          </w:tcPr>
          <w:p w:rsidR="002A4FFF" w:rsidRDefault="002A4FFF">
            <w:pPr>
              <w:snapToGrid w:val="0"/>
              <w:spacing w:line="240" w:lineRule="auto"/>
              <w:rPr>
                <w:rFonts w:ascii="宋体" w:hAnsi="宋体"/>
              </w:rPr>
            </w:pPr>
          </w:p>
        </w:tc>
        <w:tc>
          <w:tcPr>
            <w:tcW w:w="1226" w:type="dxa"/>
            <w:vMerge/>
            <w:tcBorders>
              <w:bottom w:val="single" w:sz="8" w:space="0" w:color="000000"/>
            </w:tcBorders>
            <w:vAlign w:val="center"/>
          </w:tcPr>
          <w:p w:rsidR="002A4FFF" w:rsidRDefault="002A4FFF">
            <w:pPr>
              <w:snapToGrid w:val="0"/>
              <w:spacing w:line="240" w:lineRule="auto"/>
              <w:rPr>
                <w:rFonts w:ascii="宋体" w:hAnsi="宋体"/>
              </w:rPr>
            </w:pPr>
          </w:p>
        </w:tc>
      </w:tr>
      <w:tr w:rsidR="002A4FFF">
        <w:trPr>
          <w:trHeight w:val="664"/>
          <w:jc w:val="center"/>
        </w:trPr>
        <w:tc>
          <w:tcPr>
            <w:tcW w:w="9577" w:type="dxa"/>
            <w:gridSpan w:val="8"/>
            <w:tcBorders>
              <w:top w:val="single" w:sz="8" w:space="0" w:color="000000"/>
              <w:bottom w:val="single" w:sz="8" w:space="0" w:color="000000"/>
            </w:tcBorders>
            <w:vAlign w:val="center"/>
          </w:tcPr>
          <w:p w:rsidR="002A4FFF" w:rsidRDefault="008B05CE">
            <w:pPr>
              <w:pStyle w:val="a5"/>
            </w:pPr>
            <w:r>
              <w:rPr>
                <w:rFonts w:hint="eastAsia"/>
              </w:rPr>
              <w:t>L</w:t>
            </w:r>
            <w:r>
              <w:rPr>
                <w:rFonts w:hint="eastAsia"/>
                <w:vertAlign w:val="subscript"/>
              </w:rPr>
              <w:t>1</w:t>
            </w:r>
            <w:r>
              <w:rPr>
                <w:rFonts w:hint="eastAsia"/>
              </w:rPr>
              <w:t xml:space="preserve"> </w:t>
            </w:r>
            <w:r>
              <w:rPr>
                <w:rFonts w:hint="eastAsia"/>
              </w:rPr>
              <w:t>为泵体的长度或宽度</w:t>
            </w:r>
            <w:r>
              <w:rPr>
                <w:rFonts w:hint="eastAsia"/>
              </w:rPr>
              <w:t>(m)</w:t>
            </w:r>
          </w:p>
          <w:p w:rsidR="002A4FFF" w:rsidRDefault="008B05CE">
            <w:pPr>
              <w:pStyle w:val="a5"/>
            </w:pPr>
            <w:r>
              <w:rPr>
                <w:rFonts w:hAnsi="宋体"/>
              </w:rPr>
              <w:t>L</w:t>
            </w:r>
            <w:r>
              <w:rPr>
                <w:rFonts w:hAnsi="宋体"/>
                <w:spacing w:val="3"/>
                <w:sz w:val="9"/>
                <w:szCs w:val="9"/>
              </w:rPr>
              <w:t xml:space="preserve">2 </w:t>
            </w:r>
            <w:r>
              <w:rPr>
                <w:rFonts w:hAnsi="宋体"/>
                <w:spacing w:val="3"/>
              </w:rPr>
              <w:t>为皮带轮</w:t>
            </w:r>
            <w:r>
              <w:rPr>
                <w:rFonts w:hAnsi="宋体"/>
                <w:spacing w:val="3"/>
              </w:rPr>
              <w:t>,</w:t>
            </w:r>
            <w:r>
              <w:rPr>
                <w:rFonts w:hAnsi="宋体"/>
                <w:spacing w:val="3"/>
              </w:rPr>
              <w:t>联轴器的长度</w:t>
            </w:r>
            <w:r>
              <w:rPr>
                <w:rFonts w:hAnsi="宋体"/>
                <w:spacing w:val="3"/>
              </w:rPr>
              <w:t>(</w:t>
            </w:r>
            <w:r>
              <w:rPr>
                <w:rFonts w:hAnsi="宋体"/>
              </w:rPr>
              <w:t>m</w:t>
            </w:r>
            <w:r>
              <w:rPr>
                <w:rFonts w:hAnsi="宋体"/>
                <w:spacing w:val="3"/>
              </w:rPr>
              <w:t>)</w:t>
            </w:r>
          </w:p>
        </w:tc>
      </w:tr>
    </w:tbl>
    <w:p w:rsidR="002A4FFF" w:rsidRDefault="008B05CE">
      <w:pPr>
        <w:pStyle w:val="afff"/>
        <w:spacing w:before="156" w:after="156"/>
      </w:pPr>
      <w:bookmarkStart w:id="209" w:name="_Toc152165389"/>
      <w:r>
        <w:rPr>
          <w:rFonts w:hint="eastAsia"/>
        </w:rPr>
        <w:t>进出口管路安装单元工程质量检验项目与标准见表</w:t>
      </w:r>
      <w:r>
        <w:rPr>
          <w:rFonts w:hint="eastAsia"/>
        </w:rPr>
        <w:t>20</w:t>
      </w:r>
      <w:r>
        <w:rPr>
          <w:rFonts w:hint="eastAsia"/>
        </w:rPr>
        <w:t>。</w:t>
      </w:r>
      <w:bookmarkEnd w:id="209"/>
    </w:p>
    <w:p w:rsidR="002A4FFF" w:rsidRDefault="008B05CE">
      <w:pPr>
        <w:pStyle w:val="aff2"/>
        <w:spacing w:before="156" w:after="156"/>
      </w:pPr>
      <w:r>
        <w:rPr>
          <w:rFonts w:hint="eastAsia"/>
        </w:rPr>
        <w:t>进出口管路安装工程质量检验项目与标准</w:t>
      </w:r>
    </w:p>
    <w:tbl>
      <w:tblPr>
        <w:tblW w:w="510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92"/>
        <w:gridCol w:w="461"/>
        <w:gridCol w:w="598"/>
        <w:gridCol w:w="2030"/>
        <w:gridCol w:w="2955"/>
        <w:gridCol w:w="1751"/>
        <w:gridCol w:w="1384"/>
      </w:tblGrid>
      <w:tr w:rsidR="002A4FFF">
        <w:trPr>
          <w:cantSplit/>
          <w:trHeight w:val="366"/>
          <w:jc w:val="center"/>
        </w:trPr>
        <w:tc>
          <w:tcPr>
            <w:tcW w:w="539" w:type="pct"/>
            <w:gridSpan w:val="2"/>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Times New Roman" w:hAnsi="Times New Roman"/>
                <w:bCs/>
                <w:sz w:val="18"/>
                <w:szCs w:val="18"/>
              </w:rPr>
            </w:pPr>
            <w:r>
              <w:rPr>
                <w:rFonts w:ascii="Times New Roman" w:hAnsi="Times New Roman"/>
                <w:bCs/>
                <w:sz w:val="18"/>
                <w:szCs w:val="18"/>
              </w:rPr>
              <w:t>项</w:t>
            </w:r>
            <w:r>
              <w:rPr>
                <w:rFonts w:ascii="Times New Roman" w:hAnsi="Times New Roman"/>
                <w:bCs/>
                <w:sz w:val="18"/>
                <w:szCs w:val="18"/>
              </w:rPr>
              <w:t xml:space="preserve">  </w:t>
            </w:r>
            <w:r>
              <w:rPr>
                <w:rFonts w:ascii="Times New Roman" w:hAnsi="Times New Roman"/>
                <w:bCs/>
                <w:sz w:val="18"/>
                <w:szCs w:val="18"/>
              </w:rPr>
              <w:t>次</w:t>
            </w:r>
          </w:p>
        </w:tc>
        <w:tc>
          <w:tcPr>
            <w:tcW w:w="1345" w:type="pct"/>
            <w:gridSpan w:val="2"/>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Times New Roman" w:hAnsi="Times New Roman"/>
                <w:bCs/>
                <w:sz w:val="18"/>
                <w:szCs w:val="18"/>
              </w:rPr>
            </w:pPr>
            <w:r>
              <w:rPr>
                <w:rFonts w:ascii="Times New Roman" w:hAnsi="Times New Roman"/>
                <w:bCs/>
                <w:sz w:val="18"/>
                <w:szCs w:val="18"/>
              </w:rPr>
              <w:t>检验项目</w:t>
            </w:r>
          </w:p>
        </w:tc>
        <w:tc>
          <w:tcPr>
            <w:tcW w:w="1512"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Times New Roman" w:hAnsi="Times New Roman"/>
                <w:bCs/>
                <w:sz w:val="18"/>
                <w:szCs w:val="18"/>
              </w:rPr>
            </w:pPr>
            <w:r>
              <w:rPr>
                <w:rFonts w:ascii="Times New Roman" w:hAnsi="Times New Roman"/>
                <w:bCs/>
                <w:sz w:val="18"/>
                <w:szCs w:val="18"/>
              </w:rPr>
              <w:t>质量标准</w:t>
            </w:r>
            <w:r>
              <w:rPr>
                <w:rFonts w:ascii="Times New Roman" w:hAnsi="Times New Roman"/>
                <w:spacing w:val="3"/>
                <w:sz w:val="18"/>
                <w:szCs w:val="18"/>
              </w:rPr>
              <w:t>(</w:t>
            </w:r>
            <w:r>
              <w:rPr>
                <w:rFonts w:ascii="Times New Roman" w:hAnsi="Times New Roman"/>
                <w:spacing w:val="3"/>
                <w:sz w:val="18"/>
                <w:szCs w:val="18"/>
              </w:rPr>
              <w:t>允许偏差</w:t>
            </w:r>
            <w:r>
              <w:rPr>
                <w:rFonts w:ascii="Times New Roman" w:hAnsi="Times New Roman" w:hint="eastAsia"/>
                <w:spacing w:val="3"/>
                <w:sz w:val="18"/>
                <w:szCs w:val="18"/>
              </w:rPr>
              <w:t>/</w:t>
            </w:r>
            <w:r>
              <w:rPr>
                <w:rFonts w:ascii="Times New Roman" w:hAnsi="Times New Roman"/>
                <w:sz w:val="18"/>
                <w:szCs w:val="18"/>
              </w:rPr>
              <w:t>mm</w:t>
            </w:r>
            <w:r>
              <w:rPr>
                <w:rFonts w:ascii="Times New Roman" w:hAnsi="Times New Roman"/>
                <w:spacing w:val="3"/>
                <w:sz w:val="18"/>
                <w:szCs w:val="18"/>
              </w:rPr>
              <w:t>)</w:t>
            </w:r>
          </w:p>
        </w:tc>
        <w:tc>
          <w:tcPr>
            <w:tcW w:w="896"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Times New Roman" w:hAnsi="Times New Roman"/>
                <w:bCs/>
                <w:sz w:val="18"/>
                <w:szCs w:val="18"/>
              </w:rPr>
            </w:pPr>
            <w:r>
              <w:rPr>
                <w:rFonts w:ascii="Times New Roman" w:hAnsi="Times New Roman"/>
                <w:bCs/>
                <w:sz w:val="18"/>
                <w:szCs w:val="18"/>
              </w:rPr>
              <w:t>检验方法</w:t>
            </w:r>
          </w:p>
        </w:tc>
        <w:tc>
          <w:tcPr>
            <w:tcW w:w="708"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Times New Roman" w:hAnsi="Times New Roman"/>
                <w:bCs/>
                <w:sz w:val="18"/>
                <w:szCs w:val="18"/>
              </w:rPr>
            </w:pPr>
            <w:r>
              <w:rPr>
                <w:rFonts w:ascii="Times New Roman" w:hAnsi="Times New Roman"/>
                <w:bCs/>
                <w:sz w:val="18"/>
                <w:szCs w:val="18"/>
              </w:rPr>
              <w:t>检验数量</w:t>
            </w:r>
          </w:p>
        </w:tc>
      </w:tr>
      <w:tr w:rsidR="002A4FFF">
        <w:trPr>
          <w:cantSplit/>
          <w:trHeight w:val="353"/>
          <w:jc w:val="center"/>
        </w:trPr>
        <w:tc>
          <w:tcPr>
            <w:tcW w:w="303" w:type="pct"/>
            <w:vMerge w:val="restart"/>
            <w:tcBorders>
              <w:top w:val="single" w:sz="8" w:space="0" w:color="000000"/>
            </w:tcBorders>
            <w:shd w:val="clear" w:color="auto" w:fill="auto"/>
            <w:vAlign w:val="center"/>
          </w:tcPr>
          <w:p w:rsidR="002A4FFF" w:rsidRDefault="008B05CE">
            <w:pPr>
              <w:pStyle w:val="afffb"/>
              <w:adjustRightInd w:val="0"/>
              <w:snapToGrid w:val="0"/>
              <w:spacing w:line="240" w:lineRule="auto"/>
              <w:jc w:val="center"/>
              <w:rPr>
                <w:rFonts w:ascii="Times New Roman" w:hAnsi="Times New Roman" w:cs="Times New Roman"/>
                <w:sz w:val="18"/>
                <w:szCs w:val="18"/>
              </w:rPr>
            </w:pPr>
            <w:r>
              <w:rPr>
                <w:rFonts w:ascii="Times New Roman" w:hAnsi="Times New Roman" w:cs="Times New Roman"/>
                <w:sz w:val="18"/>
                <w:szCs w:val="18"/>
              </w:rPr>
              <w:t>主控项目</w:t>
            </w:r>
          </w:p>
        </w:tc>
        <w:tc>
          <w:tcPr>
            <w:tcW w:w="236" w:type="pct"/>
            <w:tcBorders>
              <w:top w:val="single" w:sz="8" w:space="0" w:color="000000"/>
            </w:tcBorders>
            <w:shd w:val="clear" w:color="auto" w:fill="auto"/>
            <w:vAlign w:val="center"/>
          </w:tcPr>
          <w:p w:rsidR="002A4FFF" w:rsidRDefault="008B05CE">
            <w:pPr>
              <w:pStyle w:val="afffa"/>
              <w:snapToGrid w:val="0"/>
              <w:spacing w:after="0" w:line="240" w:lineRule="auto"/>
              <w:jc w:val="center"/>
              <w:rPr>
                <w:rFonts w:ascii="Times New Roman" w:hAnsi="Times New Roman"/>
                <w:sz w:val="18"/>
                <w:szCs w:val="18"/>
              </w:rPr>
            </w:pPr>
            <w:r>
              <w:rPr>
                <w:rFonts w:ascii="Times New Roman" w:hAnsi="Times New Roman"/>
                <w:sz w:val="18"/>
                <w:szCs w:val="18"/>
              </w:rPr>
              <w:t>1</w:t>
            </w:r>
          </w:p>
        </w:tc>
        <w:tc>
          <w:tcPr>
            <w:tcW w:w="306" w:type="pct"/>
            <w:vMerge w:val="restart"/>
            <w:tcBorders>
              <w:top w:val="single" w:sz="8" w:space="0" w:color="000000"/>
            </w:tcBorders>
            <w:shd w:val="clear" w:color="auto" w:fill="auto"/>
            <w:vAlign w:val="center"/>
          </w:tcPr>
          <w:p w:rsidR="002A4FFF" w:rsidRDefault="008B05CE">
            <w:pPr>
              <w:pStyle w:val="afffd"/>
              <w:adjustRightInd w:val="0"/>
              <w:rPr>
                <w:rFonts w:ascii="Times New Roman" w:hAnsi="Times New Roman"/>
              </w:rPr>
            </w:pPr>
            <w:r>
              <w:rPr>
                <w:rFonts w:ascii="Times New Roman" w:hAnsi="Times New Roman"/>
              </w:rPr>
              <w:t>水压试验</w:t>
            </w:r>
          </w:p>
        </w:tc>
        <w:tc>
          <w:tcPr>
            <w:tcW w:w="1039" w:type="pct"/>
            <w:tcBorders>
              <w:top w:val="single" w:sz="8"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强度试验</w:t>
            </w:r>
          </w:p>
        </w:tc>
        <w:tc>
          <w:tcPr>
            <w:tcW w:w="1512"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管道接口、管身无破损及渗漏现象</w:t>
            </w:r>
          </w:p>
        </w:tc>
        <w:tc>
          <w:tcPr>
            <w:tcW w:w="896"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708"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整组</w:t>
            </w:r>
          </w:p>
        </w:tc>
      </w:tr>
      <w:tr w:rsidR="002A4FFF">
        <w:trPr>
          <w:cantSplit/>
          <w:trHeight w:val="353"/>
          <w:jc w:val="center"/>
        </w:trPr>
        <w:tc>
          <w:tcPr>
            <w:tcW w:w="303" w:type="pct"/>
            <w:vMerge/>
            <w:shd w:val="clear" w:color="auto" w:fill="auto"/>
            <w:vAlign w:val="center"/>
          </w:tcPr>
          <w:p w:rsidR="002A4FFF" w:rsidRDefault="002A4FFF">
            <w:pPr>
              <w:pStyle w:val="afffb"/>
              <w:adjustRightInd w:val="0"/>
              <w:snapToGrid w:val="0"/>
              <w:spacing w:line="240" w:lineRule="auto"/>
              <w:jc w:val="center"/>
              <w:rPr>
                <w:rFonts w:ascii="Times New Roman" w:hAnsi="Times New Roman" w:cs="Times New Roman"/>
                <w:sz w:val="18"/>
                <w:szCs w:val="18"/>
              </w:rPr>
            </w:pPr>
          </w:p>
        </w:tc>
        <w:tc>
          <w:tcPr>
            <w:tcW w:w="236" w:type="pct"/>
            <w:shd w:val="clear" w:color="auto" w:fill="auto"/>
            <w:vAlign w:val="center"/>
          </w:tcPr>
          <w:p w:rsidR="002A4FFF" w:rsidRDefault="008B05CE">
            <w:pPr>
              <w:pStyle w:val="afffa"/>
              <w:snapToGrid w:val="0"/>
              <w:spacing w:after="0" w:line="240" w:lineRule="auto"/>
              <w:jc w:val="center"/>
              <w:rPr>
                <w:rFonts w:ascii="Times New Roman" w:hAnsi="Times New Roman"/>
                <w:sz w:val="18"/>
                <w:szCs w:val="18"/>
              </w:rPr>
            </w:pPr>
            <w:r>
              <w:rPr>
                <w:rFonts w:ascii="Times New Roman" w:hAnsi="Times New Roman"/>
                <w:sz w:val="18"/>
                <w:szCs w:val="18"/>
              </w:rPr>
              <w:t>2</w:t>
            </w:r>
          </w:p>
        </w:tc>
        <w:tc>
          <w:tcPr>
            <w:tcW w:w="306" w:type="pct"/>
            <w:vMerge/>
            <w:shd w:val="clear" w:color="auto" w:fill="auto"/>
            <w:vAlign w:val="center"/>
          </w:tcPr>
          <w:p w:rsidR="002A4FFF" w:rsidRDefault="002A4FFF">
            <w:pPr>
              <w:pStyle w:val="afffd"/>
              <w:adjustRightInd w:val="0"/>
              <w:rPr>
                <w:rFonts w:ascii="Times New Roman" w:hAnsi="Times New Roman"/>
              </w:rPr>
            </w:pPr>
          </w:p>
        </w:tc>
        <w:tc>
          <w:tcPr>
            <w:tcW w:w="1039" w:type="pct"/>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严密性试验</w:t>
            </w:r>
          </w:p>
        </w:tc>
        <w:tc>
          <w:tcPr>
            <w:tcW w:w="15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符合设计或</w:t>
            </w:r>
            <w:r>
              <w:rPr>
                <w:rFonts w:ascii="宋体" w:hAnsi="宋体"/>
                <w:sz w:val="18"/>
                <w:szCs w:val="18"/>
              </w:rPr>
              <w:t>GB50268</w:t>
            </w:r>
            <w:r>
              <w:rPr>
                <w:rFonts w:ascii="宋体" w:hAnsi="宋体"/>
                <w:sz w:val="18"/>
                <w:szCs w:val="18"/>
              </w:rPr>
              <w:t>要求</w:t>
            </w:r>
          </w:p>
        </w:tc>
        <w:tc>
          <w:tcPr>
            <w:tcW w:w="89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试验</w:t>
            </w:r>
          </w:p>
        </w:tc>
        <w:tc>
          <w:tcPr>
            <w:tcW w:w="70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整组</w:t>
            </w:r>
          </w:p>
        </w:tc>
      </w:tr>
      <w:tr w:rsidR="002A4FFF">
        <w:trPr>
          <w:cantSplit/>
          <w:trHeight w:val="353"/>
          <w:jc w:val="center"/>
        </w:trPr>
        <w:tc>
          <w:tcPr>
            <w:tcW w:w="303"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236" w:type="pct"/>
            <w:shd w:val="clear" w:color="auto" w:fill="auto"/>
            <w:vAlign w:val="center"/>
          </w:tcPr>
          <w:p w:rsidR="002A4FFF" w:rsidRDefault="008B05CE">
            <w:pPr>
              <w:pStyle w:val="afffa"/>
              <w:snapToGrid w:val="0"/>
              <w:spacing w:after="0" w:line="240" w:lineRule="auto"/>
              <w:jc w:val="center"/>
              <w:rPr>
                <w:rFonts w:ascii="Times New Roman" w:hAnsi="Times New Roman"/>
                <w:sz w:val="18"/>
                <w:szCs w:val="18"/>
              </w:rPr>
            </w:pPr>
            <w:r>
              <w:rPr>
                <w:rFonts w:ascii="Times New Roman" w:hAnsi="Times New Roman"/>
                <w:sz w:val="18"/>
                <w:szCs w:val="18"/>
              </w:rPr>
              <w:t>3</w:t>
            </w:r>
          </w:p>
        </w:tc>
        <w:tc>
          <w:tcPr>
            <w:tcW w:w="1345" w:type="pct"/>
            <w:gridSpan w:val="2"/>
            <w:shd w:val="clear" w:color="auto" w:fill="auto"/>
            <w:vAlign w:val="center"/>
          </w:tcPr>
          <w:p w:rsidR="002A4FFF" w:rsidRDefault="008B05CE">
            <w:pPr>
              <w:autoSpaceDE w:val="0"/>
              <w:autoSpaceDN w:val="0"/>
              <w:snapToGrid w:val="0"/>
              <w:spacing w:line="240" w:lineRule="auto"/>
              <w:ind w:firstLineChars="100" w:firstLine="180"/>
              <w:jc w:val="left"/>
              <w:rPr>
                <w:rFonts w:ascii="Times New Roman" w:hAnsi="Times New Roman"/>
                <w:sz w:val="18"/>
                <w:szCs w:val="18"/>
                <w:lang w:val="zh-CN"/>
              </w:rPr>
            </w:pPr>
            <w:r>
              <w:rPr>
                <w:rFonts w:ascii="Times New Roman" w:hAnsi="Times New Roman"/>
                <w:sz w:val="18"/>
                <w:szCs w:val="18"/>
                <w:lang w:val="zh-CN"/>
              </w:rPr>
              <w:t>管</w:t>
            </w:r>
            <w:proofErr w:type="gramStart"/>
            <w:r>
              <w:rPr>
                <w:rFonts w:ascii="Times New Roman" w:hAnsi="Times New Roman"/>
                <w:sz w:val="18"/>
                <w:szCs w:val="18"/>
                <w:lang w:val="zh-CN"/>
              </w:rPr>
              <w:t>口中心</w:t>
            </w:r>
            <w:proofErr w:type="gramEnd"/>
            <w:r>
              <w:rPr>
                <w:rFonts w:ascii="Times New Roman" w:hAnsi="Times New Roman"/>
                <w:sz w:val="18"/>
                <w:szCs w:val="18"/>
                <w:lang w:val="zh-CN"/>
              </w:rPr>
              <w:t>与机组坐标线距离</w:t>
            </w:r>
          </w:p>
        </w:tc>
        <w:tc>
          <w:tcPr>
            <w:tcW w:w="15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≤0.2%</w:t>
            </w:r>
            <w:r>
              <w:rPr>
                <w:rFonts w:ascii="宋体" w:hAnsi="宋体"/>
                <w:sz w:val="18"/>
                <w:szCs w:val="18"/>
              </w:rPr>
              <w:t>管口直径</w:t>
            </w:r>
          </w:p>
        </w:tc>
        <w:tc>
          <w:tcPr>
            <w:tcW w:w="89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激光指向仪、水准仪、钢板尺</w:t>
            </w:r>
          </w:p>
        </w:tc>
        <w:tc>
          <w:tcPr>
            <w:tcW w:w="70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cantSplit/>
          <w:trHeight w:val="317"/>
          <w:jc w:val="center"/>
        </w:trPr>
        <w:tc>
          <w:tcPr>
            <w:tcW w:w="303" w:type="pct"/>
            <w:vMerge w:val="restart"/>
            <w:shd w:val="clear" w:color="auto" w:fill="auto"/>
            <w:vAlign w:val="center"/>
          </w:tcPr>
          <w:p w:rsidR="002A4FFF" w:rsidRDefault="008B05CE">
            <w:pPr>
              <w:pStyle w:val="afffa"/>
              <w:snapToGrid w:val="0"/>
              <w:spacing w:after="0" w:line="240" w:lineRule="auto"/>
              <w:jc w:val="center"/>
              <w:rPr>
                <w:rFonts w:ascii="Times New Roman" w:hAnsi="Times New Roman"/>
                <w:sz w:val="18"/>
                <w:szCs w:val="18"/>
              </w:rPr>
            </w:pPr>
            <w:r>
              <w:rPr>
                <w:rFonts w:ascii="Times New Roman" w:hAnsi="Times New Roman"/>
                <w:sz w:val="18"/>
                <w:szCs w:val="18"/>
              </w:rPr>
              <w:t>一般项目</w:t>
            </w:r>
          </w:p>
        </w:tc>
        <w:tc>
          <w:tcPr>
            <w:tcW w:w="236" w:type="pct"/>
            <w:shd w:val="clear" w:color="auto" w:fill="auto"/>
            <w:vAlign w:val="center"/>
          </w:tcPr>
          <w:p w:rsidR="002A4FFF" w:rsidRDefault="008B05CE">
            <w:pPr>
              <w:pStyle w:val="afffa"/>
              <w:snapToGrid w:val="0"/>
              <w:spacing w:after="0" w:line="240" w:lineRule="auto"/>
              <w:jc w:val="center"/>
              <w:rPr>
                <w:rFonts w:ascii="Times New Roman" w:hAnsi="Times New Roman"/>
                <w:sz w:val="18"/>
                <w:szCs w:val="18"/>
              </w:rPr>
            </w:pPr>
            <w:r>
              <w:rPr>
                <w:rFonts w:ascii="Times New Roman" w:hAnsi="Times New Roman"/>
                <w:sz w:val="18"/>
                <w:szCs w:val="18"/>
              </w:rPr>
              <w:t>1</w:t>
            </w:r>
          </w:p>
        </w:tc>
        <w:tc>
          <w:tcPr>
            <w:tcW w:w="1345" w:type="pct"/>
            <w:gridSpan w:val="2"/>
            <w:shd w:val="clear" w:color="auto" w:fill="auto"/>
            <w:vAlign w:val="center"/>
          </w:tcPr>
          <w:p w:rsidR="002A4FFF" w:rsidRDefault="008B05CE">
            <w:pPr>
              <w:autoSpaceDE w:val="0"/>
              <w:autoSpaceDN w:val="0"/>
              <w:snapToGrid w:val="0"/>
              <w:spacing w:line="240" w:lineRule="auto"/>
              <w:ind w:firstLineChars="100" w:firstLine="180"/>
              <w:jc w:val="left"/>
              <w:rPr>
                <w:rFonts w:ascii="Times New Roman" w:hAnsi="Times New Roman"/>
                <w:sz w:val="18"/>
                <w:lang w:val="zh-CN"/>
              </w:rPr>
            </w:pPr>
            <w:r>
              <w:rPr>
                <w:rFonts w:ascii="Times New Roman" w:hAnsi="Times New Roman"/>
                <w:sz w:val="18"/>
                <w:lang w:val="zh-CN"/>
              </w:rPr>
              <w:t>管路穿伸缩缝、沉降缝处理</w:t>
            </w:r>
          </w:p>
        </w:tc>
        <w:tc>
          <w:tcPr>
            <w:tcW w:w="15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89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70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逐缝</w:t>
            </w:r>
            <w:proofErr w:type="gramEnd"/>
          </w:p>
        </w:tc>
      </w:tr>
      <w:tr w:rsidR="002A4FFF">
        <w:trPr>
          <w:cantSplit/>
          <w:trHeight w:val="317"/>
          <w:jc w:val="center"/>
        </w:trPr>
        <w:tc>
          <w:tcPr>
            <w:tcW w:w="303"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236" w:type="pct"/>
            <w:shd w:val="clear" w:color="auto" w:fill="auto"/>
            <w:vAlign w:val="center"/>
          </w:tcPr>
          <w:p w:rsidR="002A4FFF" w:rsidRDefault="008B05CE">
            <w:pPr>
              <w:pStyle w:val="afffa"/>
              <w:snapToGrid w:val="0"/>
              <w:spacing w:after="0" w:line="240" w:lineRule="auto"/>
              <w:jc w:val="center"/>
              <w:rPr>
                <w:rFonts w:ascii="Times New Roman" w:hAnsi="Times New Roman"/>
                <w:sz w:val="18"/>
                <w:szCs w:val="18"/>
              </w:rPr>
            </w:pPr>
            <w:r>
              <w:rPr>
                <w:rFonts w:ascii="Times New Roman" w:hAnsi="Times New Roman"/>
                <w:sz w:val="18"/>
                <w:szCs w:val="18"/>
              </w:rPr>
              <w:t>2</w:t>
            </w:r>
          </w:p>
        </w:tc>
        <w:tc>
          <w:tcPr>
            <w:tcW w:w="1345" w:type="pct"/>
            <w:gridSpan w:val="2"/>
            <w:shd w:val="clear" w:color="auto" w:fill="auto"/>
            <w:vAlign w:val="center"/>
          </w:tcPr>
          <w:p w:rsidR="002A4FFF" w:rsidRDefault="008B05CE">
            <w:pPr>
              <w:pStyle w:val="afffd"/>
              <w:adjustRightInd w:val="0"/>
              <w:ind w:firstLineChars="100" w:firstLine="180"/>
              <w:jc w:val="left"/>
              <w:rPr>
                <w:rFonts w:ascii="Times New Roman" w:hAnsi="Times New Roman"/>
              </w:rPr>
            </w:pPr>
            <w:r>
              <w:rPr>
                <w:rFonts w:ascii="Times New Roman" w:hAnsi="Times New Roman"/>
              </w:rPr>
              <w:t>管路坡向、坡度</w:t>
            </w:r>
          </w:p>
        </w:tc>
        <w:tc>
          <w:tcPr>
            <w:tcW w:w="15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89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70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逐节</w:t>
            </w:r>
          </w:p>
        </w:tc>
      </w:tr>
      <w:tr w:rsidR="002A4FFF">
        <w:trPr>
          <w:cantSplit/>
          <w:trHeight w:val="317"/>
          <w:jc w:val="center"/>
        </w:trPr>
        <w:tc>
          <w:tcPr>
            <w:tcW w:w="303"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236" w:type="pct"/>
            <w:shd w:val="clear" w:color="auto" w:fill="auto"/>
            <w:vAlign w:val="center"/>
          </w:tcPr>
          <w:p w:rsidR="002A4FFF" w:rsidRDefault="008B05CE">
            <w:pPr>
              <w:pStyle w:val="afffa"/>
              <w:snapToGrid w:val="0"/>
              <w:spacing w:after="0" w:line="240" w:lineRule="auto"/>
              <w:jc w:val="center"/>
              <w:rPr>
                <w:rFonts w:ascii="Times New Roman" w:hAnsi="Times New Roman"/>
                <w:sz w:val="18"/>
                <w:szCs w:val="18"/>
              </w:rPr>
            </w:pPr>
            <w:r>
              <w:rPr>
                <w:rFonts w:ascii="Times New Roman" w:hAnsi="Times New Roman"/>
                <w:sz w:val="18"/>
                <w:szCs w:val="18"/>
              </w:rPr>
              <w:t>3</w:t>
            </w:r>
          </w:p>
        </w:tc>
        <w:tc>
          <w:tcPr>
            <w:tcW w:w="1345" w:type="pct"/>
            <w:gridSpan w:val="2"/>
            <w:shd w:val="clear" w:color="auto" w:fill="auto"/>
            <w:vAlign w:val="center"/>
          </w:tcPr>
          <w:p w:rsidR="002A4FFF" w:rsidRDefault="008B05CE">
            <w:pPr>
              <w:pStyle w:val="afffd"/>
              <w:adjustRightInd w:val="0"/>
              <w:ind w:firstLineChars="100" w:firstLine="180"/>
              <w:jc w:val="left"/>
              <w:rPr>
                <w:rFonts w:ascii="Times New Roman" w:hAnsi="Times New Roman"/>
              </w:rPr>
            </w:pPr>
            <w:r>
              <w:rPr>
                <w:rFonts w:ascii="Times New Roman" w:hAnsi="Times New Roman"/>
              </w:rPr>
              <w:t>管道连接</w:t>
            </w:r>
          </w:p>
        </w:tc>
        <w:tc>
          <w:tcPr>
            <w:tcW w:w="15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符合设计和规范要求</w:t>
            </w:r>
          </w:p>
        </w:tc>
        <w:tc>
          <w:tcPr>
            <w:tcW w:w="89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70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逐节</w:t>
            </w:r>
          </w:p>
        </w:tc>
      </w:tr>
      <w:tr w:rsidR="002A4FFF">
        <w:trPr>
          <w:cantSplit/>
          <w:trHeight w:val="317"/>
          <w:jc w:val="center"/>
        </w:trPr>
        <w:tc>
          <w:tcPr>
            <w:tcW w:w="303"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236" w:type="pct"/>
            <w:shd w:val="clear" w:color="auto" w:fill="auto"/>
            <w:vAlign w:val="center"/>
          </w:tcPr>
          <w:p w:rsidR="002A4FFF" w:rsidRDefault="008B05CE">
            <w:pPr>
              <w:pStyle w:val="afffa"/>
              <w:snapToGrid w:val="0"/>
              <w:spacing w:after="0" w:line="240" w:lineRule="auto"/>
              <w:jc w:val="center"/>
              <w:rPr>
                <w:rFonts w:ascii="Times New Roman" w:hAnsi="Times New Roman"/>
                <w:sz w:val="18"/>
                <w:szCs w:val="18"/>
              </w:rPr>
            </w:pPr>
            <w:r>
              <w:rPr>
                <w:rFonts w:ascii="Times New Roman" w:hAnsi="Times New Roman"/>
                <w:sz w:val="18"/>
                <w:szCs w:val="18"/>
              </w:rPr>
              <w:t>4</w:t>
            </w:r>
          </w:p>
        </w:tc>
        <w:tc>
          <w:tcPr>
            <w:tcW w:w="1345" w:type="pct"/>
            <w:gridSpan w:val="2"/>
            <w:shd w:val="clear" w:color="auto" w:fill="auto"/>
            <w:vAlign w:val="center"/>
          </w:tcPr>
          <w:p w:rsidR="002A4FFF" w:rsidRDefault="008B05CE">
            <w:pPr>
              <w:pStyle w:val="afffb"/>
              <w:adjustRightInd w:val="0"/>
              <w:snapToGrid w:val="0"/>
              <w:spacing w:line="240" w:lineRule="auto"/>
              <w:ind w:firstLineChars="100" w:firstLine="180"/>
              <w:rPr>
                <w:rFonts w:ascii="Times New Roman" w:hAnsi="Times New Roman" w:cs="Times New Roman"/>
                <w:sz w:val="18"/>
                <w:szCs w:val="18"/>
              </w:rPr>
            </w:pPr>
            <w:r>
              <w:rPr>
                <w:rFonts w:ascii="Times New Roman" w:hAnsi="Times New Roman" w:cs="Times New Roman"/>
                <w:sz w:val="18"/>
                <w:szCs w:val="18"/>
              </w:rPr>
              <w:t>拍门</w:t>
            </w:r>
          </w:p>
        </w:tc>
        <w:tc>
          <w:tcPr>
            <w:tcW w:w="151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转动灵活，无卡阻，止水良好</w:t>
            </w:r>
          </w:p>
        </w:tc>
        <w:tc>
          <w:tcPr>
            <w:tcW w:w="89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70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f"/>
        <w:spacing w:before="156" w:after="156"/>
      </w:pPr>
      <w:bookmarkStart w:id="210" w:name="_Toc152165390"/>
      <w:r>
        <w:rPr>
          <w:rFonts w:hint="eastAsia"/>
        </w:rPr>
        <w:t>铸铁闸门门体安装单元工程质量检验项目与标准见表</w:t>
      </w:r>
      <w:r>
        <w:rPr>
          <w:rFonts w:hint="eastAsia"/>
        </w:rPr>
        <w:t>21</w:t>
      </w:r>
      <w:r>
        <w:rPr>
          <w:rFonts w:hint="eastAsia"/>
        </w:rPr>
        <w:t>。</w:t>
      </w:r>
      <w:bookmarkEnd w:id="210"/>
    </w:p>
    <w:p w:rsidR="002A4FFF" w:rsidRDefault="008B05CE">
      <w:pPr>
        <w:pStyle w:val="aff2"/>
        <w:spacing w:before="156" w:after="156"/>
      </w:pPr>
      <w:r>
        <w:rPr>
          <w:rFonts w:hint="eastAsia"/>
        </w:rPr>
        <w:t>铸铁闸门安装单元工程质量检验项目与标准</w:t>
      </w:r>
    </w:p>
    <w:tbl>
      <w:tblPr>
        <w:tblW w:w="957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90"/>
        <w:gridCol w:w="428"/>
        <w:gridCol w:w="2130"/>
        <w:gridCol w:w="2232"/>
        <w:gridCol w:w="2070"/>
        <w:gridCol w:w="2027"/>
      </w:tblGrid>
      <w:tr w:rsidR="002A4FFF">
        <w:trPr>
          <w:trHeight w:val="505"/>
          <w:jc w:val="center"/>
        </w:trPr>
        <w:tc>
          <w:tcPr>
            <w:tcW w:w="1118" w:type="dxa"/>
            <w:gridSpan w:val="2"/>
            <w:tcBorders>
              <w:top w:val="single" w:sz="8" w:space="0" w:color="000000"/>
              <w:left w:val="single" w:sz="8" w:space="0" w:color="000000"/>
              <w:bottom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2130" w:type="dxa"/>
            <w:tcBorders>
              <w:top w:val="single" w:sz="8" w:space="0" w:color="000000"/>
              <w:bottom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2232" w:type="dxa"/>
            <w:tcBorders>
              <w:top w:val="single" w:sz="8" w:space="0" w:color="000000"/>
              <w:bottom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10"/>
                <w:sz w:val="18"/>
                <w:szCs w:val="18"/>
              </w:rPr>
              <w:t>质</w:t>
            </w:r>
            <w:r>
              <w:rPr>
                <w:rFonts w:ascii="宋体" w:hAnsi="宋体"/>
                <w:spacing w:val="9"/>
                <w:sz w:val="18"/>
                <w:szCs w:val="18"/>
              </w:rPr>
              <w:t>量标准</w:t>
            </w:r>
            <w:r>
              <w:rPr>
                <w:rFonts w:ascii="宋体" w:hAnsi="宋体"/>
                <w:spacing w:val="9"/>
                <w:sz w:val="18"/>
                <w:szCs w:val="18"/>
              </w:rPr>
              <w:t>(</w:t>
            </w:r>
            <w:r>
              <w:rPr>
                <w:rFonts w:ascii="宋体" w:hAnsi="宋体"/>
                <w:spacing w:val="9"/>
                <w:sz w:val="18"/>
                <w:szCs w:val="18"/>
              </w:rPr>
              <w:t>允许偏差</w:t>
            </w:r>
            <w:r>
              <w:rPr>
                <w:rFonts w:ascii="宋体" w:hAnsi="宋体"/>
                <w:sz w:val="18"/>
                <w:szCs w:val="18"/>
              </w:rPr>
              <w:t>/mm</w:t>
            </w:r>
            <w:r>
              <w:rPr>
                <w:rFonts w:ascii="宋体" w:hAnsi="宋体"/>
                <w:spacing w:val="-1"/>
                <w:sz w:val="18"/>
                <w:szCs w:val="18"/>
              </w:rPr>
              <w:t>)</w:t>
            </w:r>
          </w:p>
        </w:tc>
        <w:tc>
          <w:tcPr>
            <w:tcW w:w="2070" w:type="dxa"/>
            <w:tcBorders>
              <w:top w:val="single" w:sz="8" w:space="0" w:color="000000"/>
              <w:bottom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2027" w:type="dxa"/>
            <w:tcBorders>
              <w:top w:val="single" w:sz="8" w:space="0" w:color="000000"/>
              <w:bottom w:val="single" w:sz="8" w:space="0" w:color="000000"/>
              <w:right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484"/>
          <w:jc w:val="center"/>
        </w:trPr>
        <w:tc>
          <w:tcPr>
            <w:tcW w:w="690" w:type="dxa"/>
            <w:vMerge w:val="restart"/>
            <w:tcBorders>
              <w:top w:val="single" w:sz="8" w:space="0" w:color="000000"/>
              <w:left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3"/>
                <w:sz w:val="18"/>
                <w:szCs w:val="18"/>
              </w:rPr>
              <w:t>主</w:t>
            </w:r>
            <w:r>
              <w:rPr>
                <w:rFonts w:ascii="宋体" w:hAnsi="宋体"/>
                <w:spacing w:val="-2"/>
                <w:sz w:val="18"/>
                <w:szCs w:val="18"/>
              </w:rPr>
              <w:t>控</w:t>
            </w:r>
          </w:p>
          <w:p w:rsidR="002A4FFF" w:rsidRDefault="008B05CE">
            <w:pPr>
              <w:snapToGrid w:val="0"/>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428" w:type="dxa"/>
            <w:tcBorders>
              <w:top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2130" w:type="dxa"/>
            <w:tcBorders>
              <w:top w:val="single" w:sz="8" w:space="0" w:color="000000"/>
            </w:tcBorders>
            <w:vAlign w:val="center"/>
          </w:tcPr>
          <w:p w:rsidR="002A4FFF" w:rsidRDefault="008B05CE">
            <w:pPr>
              <w:snapToGrid w:val="0"/>
              <w:spacing w:line="240" w:lineRule="auto"/>
              <w:ind w:firstLineChars="100" w:firstLine="168"/>
              <w:rPr>
                <w:rFonts w:ascii="宋体" w:hAnsi="宋体"/>
                <w:sz w:val="18"/>
                <w:szCs w:val="18"/>
              </w:rPr>
            </w:pPr>
            <w:r>
              <w:rPr>
                <w:rFonts w:ascii="宋体" w:hAnsi="宋体"/>
                <w:spacing w:val="-6"/>
                <w:sz w:val="18"/>
                <w:szCs w:val="18"/>
              </w:rPr>
              <w:t>门</w:t>
            </w:r>
            <w:r>
              <w:rPr>
                <w:rFonts w:ascii="宋体" w:hAnsi="宋体"/>
                <w:spacing w:val="-3"/>
                <w:sz w:val="18"/>
                <w:szCs w:val="18"/>
              </w:rPr>
              <w:t>框底平面高程</w:t>
            </w:r>
          </w:p>
        </w:tc>
        <w:tc>
          <w:tcPr>
            <w:tcW w:w="2232" w:type="dxa"/>
            <w:tcBorders>
              <w:top w:val="single" w:sz="8" w:space="0" w:color="000000"/>
            </w:tcBorders>
            <w:vAlign w:val="center"/>
          </w:tcPr>
          <w:p w:rsidR="002A4FFF" w:rsidRDefault="008B05CE">
            <w:pPr>
              <w:snapToGrid w:val="0"/>
              <w:spacing w:line="240" w:lineRule="auto"/>
              <w:ind w:firstLineChars="100" w:firstLine="168"/>
              <w:rPr>
                <w:rFonts w:ascii="宋体" w:hAnsi="宋体"/>
                <w:sz w:val="18"/>
                <w:szCs w:val="18"/>
              </w:rPr>
            </w:pPr>
            <w:r>
              <w:rPr>
                <w:rFonts w:ascii="宋体" w:hAnsi="宋体"/>
                <w:spacing w:val="-6"/>
                <w:sz w:val="18"/>
                <w:szCs w:val="18"/>
              </w:rPr>
              <w:t>±</w:t>
            </w:r>
            <w:r>
              <w:rPr>
                <w:rFonts w:ascii="宋体" w:hAnsi="宋体"/>
                <w:spacing w:val="-4"/>
                <w:sz w:val="18"/>
                <w:szCs w:val="18"/>
              </w:rPr>
              <w:t>5</w:t>
            </w:r>
          </w:p>
        </w:tc>
        <w:tc>
          <w:tcPr>
            <w:tcW w:w="2070" w:type="dxa"/>
            <w:tcBorders>
              <w:top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2027" w:type="dxa"/>
            <w:tcBorders>
              <w:top w:val="single" w:sz="8" w:space="0" w:color="000000"/>
              <w:right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门框底平面两端、中间</w:t>
            </w:r>
            <w:r>
              <w:rPr>
                <w:rFonts w:ascii="宋体" w:hAnsi="宋体"/>
                <w:sz w:val="18"/>
                <w:szCs w:val="18"/>
              </w:rPr>
              <w:t xml:space="preserve"> </w:t>
            </w:r>
            <w:r>
              <w:rPr>
                <w:rFonts w:ascii="宋体" w:hAnsi="宋体"/>
                <w:sz w:val="18"/>
                <w:szCs w:val="18"/>
              </w:rPr>
              <w:t>至少各测</w:t>
            </w:r>
            <w:r>
              <w:rPr>
                <w:rFonts w:ascii="宋体" w:hAnsi="宋体"/>
                <w:sz w:val="18"/>
                <w:szCs w:val="18"/>
              </w:rPr>
              <w:t>1</w:t>
            </w:r>
            <w:r>
              <w:rPr>
                <w:rFonts w:ascii="宋体" w:hAnsi="宋体"/>
                <w:sz w:val="18"/>
                <w:szCs w:val="18"/>
              </w:rPr>
              <w:t>点</w:t>
            </w:r>
          </w:p>
        </w:tc>
      </w:tr>
      <w:tr w:rsidR="002A4FFF">
        <w:trPr>
          <w:trHeight w:val="477"/>
          <w:jc w:val="center"/>
        </w:trPr>
        <w:tc>
          <w:tcPr>
            <w:tcW w:w="690" w:type="dxa"/>
            <w:vMerge/>
            <w:tcBorders>
              <w:left w:val="single" w:sz="8" w:space="0" w:color="000000"/>
            </w:tcBorders>
            <w:vAlign w:val="center"/>
          </w:tcPr>
          <w:p w:rsidR="002A4FFF" w:rsidRDefault="002A4FFF">
            <w:pPr>
              <w:snapToGrid w:val="0"/>
              <w:spacing w:line="240" w:lineRule="auto"/>
              <w:jc w:val="center"/>
              <w:rPr>
                <w:rFonts w:ascii="宋体" w:hAnsi="宋体"/>
                <w:sz w:val="18"/>
                <w:szCs w:val="18"/>
              </w:rPr>
            </w:pPr>
          </w:p>
        </w:tc>
        <w:tc>
          <w:tcPr>
            <w:tcW w:w="428"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2</w:t>
            </w:r>
          </w:p>
        </w:tc>
        <w:tc>
          <w:tcPr>
            <w:tcW w:w="2130" w:type="dxa"/>
            <w:vAlign w:val="center"/>
          </w:tcPr>
          <w:p w:rsidR="002A4FFF" w:rsidRDefault="008B05CE">
            <w:pPr>
              <w:snapToGrid w:val="0"/>
              <w:spacing w:line="240" w:lineRule="auto"/>
              <w:ind w:firstLineChars="100" w:firstLine="172"/>
              <w:rPr>
                <w:rFonts w:ascii="宋体" w:hAnsi="宋体"/>
                <w:sz w:val="18"/>
                <w:szCs w:val="18"/>
              </w:rPr>
            </w:pPr>
            <w:r>
              <w:rPr>
                <w:rFonts w:ascii="宋体" w:hAnsi="宋体"/>
                <w:spacing w:val="-4"/>
                <w:sz w:val="18"/>
                <w:szCs w:val="18"/>
              </w:rPr>
              <w:t>门</w:t>
            </w:r>
            <w:r>
              <w:rPr>
                <w:rFonts w:ascii="宋体" w:hAnsi="宋体"/>
                <w:spacing w:val="-3"/>
                <w:sz w:val="18"/>
                <w:szCs w:val="18"/>
              </w:rPr>
              <w:t>框</w:t>
            </w:r>
            <w:r>
              <w:rPr>
                <w:rFonts w:ascii="宋体" w:hAnsi="宋体"/>
                <w:spacing w:val="-2"/>
                <w:sz w:val="18"/>
                <w:szCs w:val="18"/>
              </w:rPr>
              <w:t>底平面两端相对高差</w:t>
            </w:r>
          </w:p>
        </w:tc>
        <w:tc>
          <w:tcPr>
            <w:tcW w:w="2232" w:type="dxa"/>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2</w:t>
            </w:r>
          </w:p>
        </w:tc>
        <w:tc>
          <w:tcPr>
            <w:tcW w:w="207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2027" w:type="dxa"/>
            <w:tcBorders>
              <w:right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门框底平面两端至少各</w:t>
            </w:r>
            <w:r>
              <w:rPr>
                <w:rFonts w:ascii="宋体" w:hAnsi="宋体"/>
                <w:sz w:val="18"/>
                <w:szCs w:val="18"/>
              </w:rPr>
              <w:t xml:space="preserve"> </w:t>
            </w:r>
            <w:r>
              <w:rPr>
                <w:rFonts w:ascii="宋体" w:hAnsi="宋体"/>
                <w:sz w:val="18"/>
                <w:szCs w:val="18"/>
              </w:rPr>
              <w:t>测</w:t>
            </w:r>
            <w:r>
              <w:rPr>
                <w:rFonts w:ascii="宋体" w:hAnsi="宋体"/>
                <w:sz w:val="18"/>
                <w:szCs w:val="18"/>
              </w:rPr>
              <w:t xml:space="preserve"> 1 </w:t>
            </w:r>
            <w:r>
              <w:rPr>
                <w:rFonts w:ascii="宋体" w:hAnsi="宋体"/>
                <w:sz w:val="18"/>
                <w:szCs w:val="18"/>
              </w:rPr>
              <w:t>点</w:t>
            </w:r>
          </w:p>
        </w:tc>
      </w:tr>
      <w:tr w:rsidR="002A4FFF">
        <w:trPr>
          <w:trHeight w:val="361"/>
          <w:jc w:val="center"/>
        </w:trPr>
        <w:tc>
          <w:tcPr>
            <w:tcW w:w="690" w:type="dxa"/>
            <w:vMerge/>
            <w:tcBorders>
              <w:left w:val="single" w:sz="8" w:space="0" w:color="000000"/>
            </w:tcBorders>
            <w:vAlign w:val="center"/>
          </w:tcPr>
          <w:p w:rsidR="002A4FFF" w:rsidRDefault="002A4FFF">
            <w:pPr>
              <w:snapToGrid w:val="0"/>
              <w:spacing w:line="240" w:lineRule="auto"/>
              <w:jc w:val="center"/>
              <w:rPr>
                <w:rFonts w:ascii="宋体" w:hAnsi="宋体"/>
                <w:sz w:val="18"/>
                <w:szCs w:val="18"/>
              </w:rPr>
            </w:pPr>
          </w:p>
        </w:tc>
        <w:tc>
          <w:tcPr>
            <w:tcW w:w="428"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3</w:t>
            </w:r>
          </w:p>
        </w:tc>
        <w:tc>
          <w:tcPr>
            <w:tcW w:w="2130" w:type="dxa"/>
            <w:vAlign w:val="center"/>
          </w:tcPr>
          <w:p w:rsidR="002A4FFF" w:rsidRDefault="008B05CE">
            <w:pPr>
              <w:snapToGrid w:val="0"/>
              <w:spacing w:line="240" w:lineRule="auto"/>
              <w:ind w:firstLineChars="100" w:firstLine="168"/>
              <w:rPr>
                <w:rFonts w:ascii="宋体" w:hAnsi="宋体"/>
                <w:sz w:val="18"/>
                <w:szCs w:val="18"/>
              </w:rPr>
            </w:pPr>
            <w:r>
              <w:rPr>
                <w:rFonts w:ascii="宋体" w:hAnsi="宋体"/>
                <w:spacing w:val="-6"/>
                <w:sz w:val="18"/>
                <w:szCs w:val="18"/>
              </w:rPr>
              <w:t>门</w:t>
            </w:r>
            <w:r>
              <w:rPr>
                <w:rFonts w:ascii="宋体" w:hAnsi="宋体"/>
                <w:spacing w:val="-3"/>
                <w:sz w:val="18"/>
                <w:szCs w:val="18"/>
              </w:rPr>
              <w:t>框导轨平行度</w:t>
            </w:r>
          </w:p>
        </w:tc>
        <w:tc>
          <w:tcPr>
            <w:tcW w:w="2232" w:type="dxa"/>
            <w:vAlign w:val="center"/>
          </w:tcPr>
          <w:p w:rsidR="002A4FFF" w:rsidRDefault="008B05CE">
            <w:pPr>
              <w:snapToGrid w:val="0"/>
              <w:spacing w:line="240" w:lineRule="auto"/>
              <w:ind w:firstLineChars="100" w:firstLine="172"/>
              <w:rPr>
                <w:rFonts w:ascii="宋体" w:hAnsi="宋体"/>
                <w:sz w:val="18"/>
                <w:szCs w:val="18"/>
              </w:rPr>
            </w:pPr>
            <w:r>
              <w:rPr>
                <w:rFonts w:ascii="宋体" w:hAnsi="宋体"/>
                <w:spacing w:val="-4"/>
                <w:sz w:val="18"/>
                <w:szCs w:val="18"/>
              </w:rPr>
              <w:t>1</w:t>
            </w:r>
          </w:p>
        </w:tc>
        <w:tc>
          <w:tcPr>
            <w:tcW w:w="207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钢丝线、钢板尺、经纬仪</w:t>
            </w:r>
          </w:p>
        </w:tc>
        <w:tc>
          <w:tcPr>
            <w:tcW w:w="2027" w:type="dxa"/>
            <w:tcBorders>
              <w:right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导轨上中下至少测</w:t>
            </w:r>
            <w:r>
              <w:rPr>
                <w:rFonts w:ascii="宋体" w:hAnsi="宋体"/>
                <w:sz w:val="18"/>
                <w:szCs w:val="18"/>
              </w:rPr>
              <w:t xml:space="preserve">3 </w:t>
            </w:r>
            <w:r>
              <w:rPr>
                <w:rFonts w:ascii="宋体" w:hAnsi="宋体"/>
                <w:sz w:val="18"/>
                <w:szCs w:val="18"/>
              </w:rPr>
              <w:t>点</w:t>
            </w:r>
          </w:p>
        </w:tc>
      </w:tr>
      <w:tr w:rsidR="002A4FFF">
        <w:trPr>
          <w:trHeight w:val="477"/>
          <w:jc w:val="center"/>
        </w:trPr>
        <w:tc>
          <w:tcPr>
            <w:tcW w:w="690" w:type="dxa"/>
            <w:vMerge/>
            <w:tcBorders>
              <w:left w:val="single" w:sz="8" w:space="0" w:color="000000"/>
            </w:tcBorders>
            <w:vAlign w:val="center"/>
          </w:tcPr>
          <w:p w:rsidR="002A4FFF" w:rsidRDefault="002A4FFF">
            <w:pPr>
              <w:snapToGrid w:val="0"/>
              <w:spacing w:line="240" w:lineRule="auto"/>
              <w:jc w:val="center"/>
              <w:rPr>
                <w:rFonts w:ascii="宋体" w:hAnsi="宋体"/>
                <w:sz w:val="18"/>
                <w:szCs w:val="18"/>
              </w:rPr>
            </w:pPr>
          </w:p>
        </w:tc>
        <w:tc>
          <w:tcPr>
            <w:tcW w:w="428"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4</w:t>
            </w:r>
          </w:p>
        </w:tc>
        <w:tc>
          <w:tcPr>
            <w:tcW w:w="2130" w:type="dxa"/>
            <w:vAlign w:val="center"/>
          </w:tcPr>
          <w:p w:rsidR="002A4FFF" w:rsidRDefault="008B05CE">
            <w:pPr>
              <w:snapToGrid w:val="0"/>
              <w:spacing w:line="240" w:lineRule="auto"/>
              <w:ind w:firstLineChars="100" w:firstLine="168"/>
              <w:rPr>
                <w:rFonts w:ascii="宋体" w:hAnsi="宋体"/>
                <w:sz w:val="18"/>
                <w:szCs w:val="18"/>
              </w:rPr>
            </w:pPr>
            <w:r>
              <w:rPr>
                <w:rFonts w:ascii="宋体" w:hAnsi="宋体"/>
                <w:spacing w:val="-6"/>
                <w:sz w:val="18"/>
                <w:szCs w:val="18"/>
              </w:rPr>
              <w:t>门</w:t>
            </w:r>
            <w:r>
              <w:rPr>
                <w:rFonts w:ascii="宋体" w:hAnsi="宋体"/>
                <w:spacing w:val="-3"/>
                <w:sz w:val="18"/>
                <w:szCs w:val="18"/>
              </w:rPr>
              <w:t>框导轨垂直度</w:t>
            </w:r>
          </w:p>
        </w:tc>
        <w:tc>
          <w:tcPr>
            <w:tcW w:w="2232" w:type="dxa"/>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2</w:t>
            </w:r>
          </w:p>
        </w:tc>
        <w:tc>
          <w:tcPr>
            <w:tcW w:w="207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钢丝线、垂球、钢板尺、</w:t>
            </w:r>
            <w:r>
              <w:rPr>
                <w:rFonts w:ascii="宋体" w:hAnsi="宋体"/>
                <w:sz w:val="18"/>
                <w:szCs w:val="18"/>
              </w:rPr>
              <w:t xml:space="preserve"> </w:t>
            </w:r>
            <w:r>
              <w:rPr>
                <w:rFonts w:ascii="宋体" w:hAnsi="宋体"/>
                <w:sz w:val="18"/>
                <w:szCs w:val="18"/>
              </w:rPr>
              <w:t>经纬仪</w:t>
            </w:r>
          </w:p>
        </w:tc>
        <w:tc>
          <w:tcPr>
            <w:tcW w:w="2027" w:type="dxa"/>
            <w:tcBorders>
              <w:right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每个导轨测</w:t>
            </w:r>
            <w:r>
              <w:rPr>
                <w:rFonts w:ascii="宋体" w:hAnsi="宋体"/>
                <w:sz w:val="18"/>
                <w:szCs w:val="18"/>
              </w:rPr>
              <w:t xml:space="preserve"> 1 </w:t>
            </w:r>
            <w:r>
              <w:rPr>
                <w:rFonts w:ascii="宋体" w:hAnsi="宋体"/>
                <w:sz w:val="18"/>
                <w:szCs w:val="18"/>
              </w:rPr>
              <w:t>点</w:t>
            </w:r>
          </w:p>
        </w:tc>
      </w:tr>
      <w:tr w:rsidR="002A4FFF">
        <w:trPr>
          <w:trHeight w:val="364"/>
          <w:jc w:val="center"/>
        </w:trPr>
        <w:tc>
          <w:tcPr>
            <w:tcW w:w="690" w:type="dxa"/>
            <w:vMerge/>
            <w:tcBorders>
              <w:left w:val="single" w:sz="8" w:space="0" w:color="000000"/>
            </w:tcBorders>
            <w:vAlign w:val="center"/>
          </w:tcPr>
          <w:p w:rsidR="002A4FFF" w:rsidRDefault="002A4FFF">
            <w:pPr>
              <w:snapToGrid w:val="0"/>
              <w:spacing w:line="240" w:lineRule="auto"/>
              <w:jc w:val="center"/>
              <w:rPr>
                <w:rFonts w:ascii="宋体" w:hAnsi="宋体"/>
                <w:sz w:val="18"/>
                <w:szCs w:val="18"/>
              </w:rPr>
            </w:pPr>
          </w:p>
        </w:tc>
        <w:tc>
          <w:tcPr>
            <w:tcW w:w="428"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5</w:t>
            </w:r>
          </w:p>
        </w:tc>
        <w:tc>
          <w:tcPr>
            <w:tcW w:w="2130" w:type="dxa"/>
            <w:vAlign w:val="center"/>
          </w:tcPr>
          <w:p w:rsidR="002A4FFF" w:rsidRDefault="008B05CE">
            <w:pPr>
              <w:snapToGrid w:val="0"/>
              <w:spacing w:line="240" w:lineRule="auto"/>
              <w:ind w:firstLineChars="100" w:firstLine="178"/>
              <w:rPr>
                <w:rFonts w:ascii="宋体" w:hAnsi="宋体"/>
                <w:sz w:val="18"/>
                <w:szCs w:val="18"/>
              </w:rPr>
            </w:pPr>
            <w:r>
              <w:rPr>
                <w:rFonts w:ascii="宋体" w:hAnsi="宋体"/>
                <w:spacing w:val="-1"/>
                <w:sz w:val="18"/>
                <w:szCs w:val="18"/>
              </w:rPr>
              <w:t>设计水头压力渗漏量</w:t>
            </w:r>
          </w:p>
        </w:tc>
        <w:tc>
          <w:tcPr>
            <w:tcW w:w="2232" w:type="dxa"/>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w:t>
            </w:r>
            <w:r>
              <w:rPr>
                <w:rFonts w:ascii="宋体" w:hAnsi="宋体"/>
                <w:spacing w:val="-2"/>
                <w:sz w:val="18"/>
                <w:szCs w:val="18"/>
              </w:rPr>
              <w:t>1.25</w:t>
            </w:r>
            <w:r>
              <w:rPr>
                <w:rFonts w:ascii="宋体" w:hAnsi="宋体"/>
                <w:spacing w:val="-1"/>
                <w:sz w:val="18"/>
                <w:szCs w:val="18"/>
              </w:rPr>
              <w:t>L</w:t>
            </w:r>
            <w:r>
              <w:rPr>
                <w:rFonts w:ascii="宋体" w:hAnsi="宋体" w:hint="eastAsia"/>
                <w:spacing w:val="-2"/>
                <w:sz w:val="18"/>
                <w:szCs w:val="18"/>
              </w:rPr>
              <w:t>（</w:t>
            </w:r>
            <w:r>
              <w:rPr>
                <w:rFonts w:ascii="宋体" w:hAnsi="宋体"/>
                <w:spacing w:val="-1"/>
                <w:sz w:val="18"/>
                <w:szCs w:val="18"/>
              </w:rPr>
              <w:t>min·m</w:t>
            </w:r>
            <w:r>
              <w:rPr>
                <w:rFonts w:ascii="宋体" w:hAnsi="宋体" w:hint="eastAsia"/>
                <w:spacing w:val="-1"/>
                <w:sz w:val="18"/>
                <w:szCs w:val="18"/>
              </w:rPr>
              <w:t>）</w:t>
            </w:r>
          </w:p>
        </w:tc>
        <w:tc>
          <w:tcPr>
            <w:tcW w:w="207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水压试验量测</w:t>
            </w:r>
          </w:p>
        </w:tc>
        <w:tc>
          <w:tcPr>
            <w:tcW w:w="2027" w:type="dxa"/>
            <w:tcBorders>
              <w:right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每个闸门</w:t>
            </w:r>
          </w:p>
        </w:tc>
      </w:tr>
      <w:tr w:rsidR="002A4FFF">
        <w:trPr>
          <w:trHeight w:val="326"/>
          <w:jc w:val="center"/>
        </w:trPr>
        <w:tc>
          <w:tcPr>
            <w:tcW w:w="690" w:type="dxa"/>
            <w:vMerge w:val="restart"/>
            <w:tcBorders>
              <w:left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pacing w:val="-3"/>
                <w:sz w:val="18"/>
                <w:szCs w:val="18"/>
              </w:rPr>
              <w:t>一</w:t>
            </w:r>
            <w:r>
              <w:rPr>
                <w:rFonts w:ascii="宋体" w:hAnsi="宋体"/>
                <w:spacing w:val="-2"/>
                <w:sz w:val="18"/>
                <w:szCs w:val="18"/>
              </w:rPr>
              <w:t>般</w:t>
            </w:r>
          </w:p>
          <w:p w:rsidR="002A4FFF" w:rsidRDefault="008B05CE">
            <w:pPr>
              <w:snapToGrid w:val="0"/>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428" w:type="dxa"/>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1</w:t>
            </w:r>
          </w:p>
        </w:tc>
        <w:tc>
          <w:tcPr>
            <w:tcW w:w="2130" w:type="dxa"/>
            <w:vAlign w:val="center"/>
          </w:tcPr>
          <w:p w:rsidR="002A4FFF" w:rsidRDefault="008B05CE">
            <w:pPr>
              <w:snapToGrid w:val="0"/>
              <w:spacing w:line="240" w:lineRule="auto"/>
              <w:ind w:firstLineChars="100" w:firstLine="176"/>
              <w:rPr>
                <w:rFonts w:ascii="宋体" w:hAnsi="宋体"/>
                <w:sz w:val="18"/>
                <w:szCs w:val="18"/>
              </w:rPr>
            </w:pPr>
            <w:proofErr w:type="gramStart"/>
            <w:r>
              <w:rPr>
                <w:rFonts w:ascii="宋体" w:hAnsi="宋体"/>
                <w:spacing w:val="-2"/>
                <w:sz w:val="18"/>
                <w:szCs w:val="18"/>
              </w:rPr>
              <w:t>止</w:t>
            </w:r>
            <w:proofErr w:type="gramEnd"/>
            <w:r>
              <w:rPr>
                <w:rFonts w:ascii="宋体" w:hAnsi="宋体"/>
                <w:spacing w:val="-1"/>
                <w:sz w:val="18"/>
                <w:szCs w:val="18"/>
              </w:rPr>
              <w:t>水密封面间隙</w:t>
            </w:r>
          </w:p>
        </w:tc>
        <w:tc>
          <w:tcPr>
            <w:tcW w:w="2232" w:type="dxa"/>
            <w:vAlign w:val="center"/>
          </w:tcPr>
          <w:p w:rsidR="002A4FFF" w:rsidRDefault="008B05CE">
            <w:pPr>
              <w:snapToGrid w:val="0"/>
              <w:spacing w:line="240" w:lineRule="auto"/>
              <w:ind w:firstLineChars="100" w:firstLine="182"/>
              <w:rPr>
                <w:rFonts w:ascii="宋体" w:hAnsi="宋体"/>
                <w:sz w:val="18"/>
                <w:szCs w:val="18"/>
              </w:rPr>
            </w:pPr>
            <w:r>
              <w:rPr>
                <w:rFonts w:ascii="宋体" w:hAnsi="宋体"/>
                <w:spacing w:val="1"/>
                <w:sz w:val="18"/>
                <w:szCs w:val="18"/>
              </w:rPr>
              <w:t>≤0</w:t>
            </w:r>
            <w:r>
              <w:rPr>
                <w:rFonts w:ascii="宋体" w:hAnsi="宋体"/>
                <w:sz w:val="18"/>
                <w:szCs w:val="18"/>
              </w:rPr>
              <w:t>.1</w:t>
            </w:r>
          </w:p>
        </w:tc>
        <w:tc>
          <w:tcPr>
            <w:tcW w:w="2070" w:type="dxa"/>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塞尺</w:t>
            </w:r>
          </w:p>
        </w:tc>
        <w:tc>
          <w:tcPr>
            <w:tcW w:w="2027" w:type="dxa"/>
            <w:tcBorders>
              <w:right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沿止水全长每边测</w:t>
            </w:r>
            <w:r>
              <w:rPr>
                <w:rFonts w:ascii="宋体" w:hAnsi="宋体"/>
                <w:sz w:val="18"/>
                <w:szCs w:val="18"/>
              </w:rPr>
              <w:t xml:space="preserve">3 </w:t>
            </w:r>
            <w:r>
              <w:rPr>
                <w:rFonts w:ascii="宋体" w:hAnsi="宋体"/>
                <w:sz w:val="18"/>
                <w:szCs w:val="18"/>
              </w:rPr>
              <w:t>点</w:t>
            </w:r>
          </w:p>
        </w:tc>
      </w:tr>
      <w:tr w:rsidR="002A4FFF">
        <w:trPr>
          <w:trHeight w:val="496"/>
          <w:jc w:val="center"/>
        </w:trPr>
        <w:tc>
          <w:tcPr>
            <w:tcW w:w="690" w:type="dxa"/>
            <w:vMerge/>
            <w:tcBorders>
              <w:left w:val="single" w:sz="8" w:space="0" w:color="000000"/>
              <w:bottom w:val="single" w:sz="8" w:space="0" w:color="000000"/>
            </w:tcBorders>
          </w:tcPr>
          <w:p w:rsidR="002A4FFF" w:rsidRDefault="002A4FFF">
            <w:pPr>
              <w:snapToGrid w:val="0"/>
              <w:spacing w:line="240" w:lineRule="auto"/>
              <w:rPr>
                <w:rFonts w:ascii="宋体" w:hAnsi="宋体"/>
                <w:sz w:val="18"/>
                <w:szCs w:val="18"/>
              </w:rPr>
            </w:pPr>
          </w:p>
        </w:tc>
        <w:tc>
          <w:tcPr>
            <w:tcW w:w="428" w:type="dxa"/>
            <w:tcBorders>
              <w:bottom w:val="single" w:sz="8" w:space="0" w:color="000000"/>
            </w:tcBorders>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2</w:t>
            </w:r>
          </w:p>
        </w:tc>
        <w:tc>
          <w:tcPr>
            <w:tcW w:w="2130" w:type="dxa"/>
            <w:tcBorders>
              <w:bottom w:val="single" w:sz="8" w:space="0" w:color="000000"/>
            </w:tcBorders>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闸门中心线对孔口中心线</w:t>
            </w:r>
          </w:p>
        </w:tc>
        <w:tc>
          <w:tcPr>
            <w:tcW w:w="2232" w:type="dxa"/>
            <w:tcBorders>
              <w:bottom w:val="single" w:sz="8" w:space="0" w:color="000000"/>
            </w:tcBorders>
            <w:vAlign w:val="center"/>
          </w:tcPr>
          <w:p w:rsidR="002A4FFF" w:rsidRDefault="008B05CE">
            <w:pPr>
              <w:snapToGrid w:val="0"/>
              <w:spacing w:line="240" w:lineRule="auto"/>
              <w:ind w:firstLineChars="100" w:firstLine="176"/>
              <w:rPr>
                <w:rFonts w:ascii="宋体" w:hAnsi="宋体"/>
                <w:sz w:val="18"/>
                <w:szCs w:val="18"/>
              </w:rPr>
            </w:pPr>
            <w:r>
              <w:rPr>
                <w:rFonts w:ascii="宋体" w:hAnsi="宋体"/>
                <w:spacing w:val="-2"/>
                <w:sz w:val="18"/>
                <w:szCs w:val="18"/>
              </w:rPr>
              <w:t>2</w:t>
            </w:r>
          </w:p>
        </w:tc>
        <w:tc>
          <w:tcPr>
            <w:tcW w:w="2070" w:type="dxa"/>
            <w:tcBorders>
              <w:bottom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线锤、钢直尺</w:t>
            </w:r>
          </w:p>
        </w:tc>
        <w:tc>
          <w:tcPr>
            <w:tcW w:w="2027" w:type="dxa"/>
            <w:tcBorders>
              <w:bottom w:val="single" w:sz="8" w:space="0" w:color="000000"/>
              <w:right w:val="single" w:sz="8" w:space="0" w:color="000000"/>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每台启闭机纵横两个方向各测</w:t>
            </w:r>
            <w:r>
              <w:rPr>
                <w:rFonts w:ascii="宋体" w:hAnsi="宋体"/>
                <w:sz w:val="18"/>
                <w:szCs w:val="18"/>
              </w:rPr>
              <w:t>1</w:t>
            </w:r>
            <w:r>
              <w:rPr>
                <w:rFonts w:ascii="宋体" w:hAnsi="宋体"/>
                <w:sz w:val="18"/>
                <w:szCs w:val="18"/>
              </w:rPr>
              <w:t>点</w:t>
            </w:r>
          </w:p>
        </w:tc>
      </w:tr>
    </w:tbl>
    <w:p w:rsidR="002A4FFF" w:rsidRDefault="008B05CE">
      <w:pPr>
        <w:pStyle w:val="afff"/>
        <w:spacing w:before="156" w:after="156"/>
      </w:pPr>
      <w:bookmarkStart w:id="211" w:name="_Toc152165391"/>
      <w:r>
        <w:rPr>
          <w:rFonts w:hint="eastAsia"/>
        </w:rPr>
        <w:t>拦污栅安装单元工程质量检验项目与标准见表</w:t>
      </w:r>
      <w:r>
        <w:rPr>
          <w:rFonts w:hint="eastAsia"/>
        </w:rPr>
        <w:t>22</w:t>
      </w:r>
      <w:r>
        <w:rPr>
          <w:rFonts w:hint="eastAsia"/>
        </w:rPr>
        <w:t>。</w:t>
      </w:r>
      <w:bookmarkEnd w:id="211"/>
    </w:p>
    <w:p w:rsidR="002A4FFF" w:rsidRDefault="008B05CE">
      <w:pPr>
        <w:pStyle w:val="aff2"/>
        <w:spacing w:before="156" w:after="156"/>
      </w:pPr>
      <w:r>
        <w:rPr>
          <w:rFonts w:hint="eastAsia"/>
        </w:rPr>
        <w:t>拦污栅工程质量检验项目与标准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43"/>
        <w:gridCol w:w="666"/>
        <w:gridCol w:w="540"/>
        <w:gridCol w:w="2029"/>
        <w:gridCol w:w="3319"/>
        <w:gridCol w:w="1298"/>
        <w:gridCol w:w="1275"/>
      </w:tblGrid>
      <w:tr w:rsidR="002A4FFF">
        <w:trPr>
          <w:cantSplit/>
          <w:trHeight w:val="573"/>
          <w:jc w:val="center"/>
        </w:trPr>
        <w:tc>
          <w:tcPr>
            <w:tcW w:w="862" w:type="pct"/>
            <w:gridSpan w:val="3"/>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Times New Roman" w:hAnsi="Times New Roman"/>
                <w:bCs/>
                <w:sz w:val="18"/>
                <w:szCs w:val="18"/>
              </w:rPr>
            </w:pPr>
            <w:r>
              <w:rPr>
                <w:rFonts w:ascii="Times New Roman" w:hAnsi="Times New Roman"/>
                <w:bCs/>
                <w:sz w:val="18"/>
                <w:szCs w:val="18"/>
              </w:rPr>
              <w:lastRenderedPageBreak/>
              <w:t>项</w:t>
            </w:r>
            <w:r>
              <w:rPr>
                <w:rFonts w:ascii="Times New Roman" w:hAnsi="Times New Roman"/>
                <w:bCs/>
                <w:sz w:val="18"/>
                <w:szCs w:val="18"/>
              </w:rPr>
              <w:t xml:space="preserve">  </w:t>
            </w:r>
            <w:r>
              <w:rPr>
                <w:rFonts w:ascii="Times New Roman" w:hAnsi="Times New Roman"/>
                <w:bCs/>
                <w:sz w:val="18"/>
                <w:szCs w:val="18"/>
              </w:rPr>
              <w:t>次</w:t>
            </w:r>
          </w:p>
        </w:tc>
        <w:tc>
          <w:tcPr>
            <w:tcW w:w="1060"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Times New Roman" w:hAnsi="Times New Roman"/>
                <w:bCs/>
                <w:sz w:val="18"/>
                <w:szCs w:val="18"/>
              </w:rPr>
            </w:pPr>
            <w:r>
              <w:rPr>
                <w:rFonts w:ascii="Times New Roman" w:hAnsi="Times New Roman"/>
                <w:bCs/>
                <w:sz w:val="18"/>
                <w:szCs w:val="18"/>
              </w:rPr>
              <w:t>检验项目</w:t>
            </w:r>
          </w:p>
        </w:tc>
        <w:tc>
          <w:tcPr>
            <w:tcW w:w="1734"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Times New Roman" w:hAnsi="Times New Roman"/>
                <w:bCs/>
                <w:sz w:val="18"/>
                <w:szCs w:val="18"/>
              </w:rPr>
            </w:pPr>
            <w:r>
              <w:rPr>
                <w:rFonts w:ascii="Times New Roman" w:hAnsi="Times New Roman"/>
                <w:bCs/>
                <w:sz w:val="18"/>
                <w:szCs w:val="18"/>
              </w:rPr>
              <w:t>质量标准（</w:t>
            </w:r>
            <w:r>
              <w:rPr>
                <w:rFonts w:ascii="Times New Roman" w:hAnsi="Times New Roman"/>
                <w:sz w:val="18"/>
                <w:szCs w:val="18"/>
              </w:rPr>
              <w:t>允许偏差</w:t>
            </w:r>
            <w:r>
              <w:rPr>
                <w:rFonts w:ascii="Times New Roman" w:hAnsi="Times New Roman" w:hint="eastAsia"/>
                <w:sz w:val="18"/>
                <w:szCs w:val="18"/>
              </w:rPr>
              <w:t>/</w:t>
            </w:r>
            <w:r>
              <w:rPr>
                <w:rFonts w:ascii="Times New Roman" w:hAnsi="Times New Roman"/>
                <w:sz w:val="18"/>
                <w:szCs w:val="18"/>
              </w:rPr>
              <w:t>mm</w:t>
            </w:r>
            <w:r>
              <w:rPr>
                <w:rFonts w:ascii="Times New Roman" w:hAnsi="Times New Roman"/>
                <w:sz w:val="18"/>
                <w:szCs w:val="18"/>
              </w:rPr>
              <w:t>）</w:t>
            </w:r>
          </w:p>
        </w:tc>
        <w:tc>
          <w:tcPr>
            <w:tcW w:w="678"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Times New Roman" w:hAnsi="Times New Roman"/>
                <w:bCs/>
                <w:sz w:val="18"/>
                <w:szCs w:val="18"/>
              </w:rPr>
            </w:pPr>
            <w:r>
              <w:rPr>
                <w:rFonts w:ascii="Times New Roman" w:hAnsi="Times New Roman"/>
                <w:bCs/>
                <w:sz w:val="18"/>
                <w:szCs w:val="18"/>
              </w:rPr>
              <w:t>检验方法</w:t>
            </w:r>
          </w:p>
        </w:tc>
        <w:tc>
          <w:tcPr>
            <w:tcW w:w="666"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Times New Roman" w:hAnsi="Times New Roman"/>
                <w:bCs/>
                <w:sz w:val="18"/>
                <w:szCs w:val="18"/>
              </w:rPr>
            </w:pPr>
            <w:r>
              <w:rPr>
                <w:rFonts w:ascii="Times New Roman" w:hAnsi="Times New Roman"/>
                <w:bCs/>
                <w:sz w:val="18"/>
                <w:szCs w:val="18"/>
              </w:rPr>
              <w:t>检验数量</w:t>
            </w:r>
          </w:p>
        </w:tc>
      </w:tr>
      <w:tr w:rsidR="002A4FFF">
        <w:trPr>
          <w:cantSplit/>
          <w:trHeight w:val="353"/>
          <w:jc w:val="center"/>
        </w:trPr>
        <w:tc>
          <w:tcPr>
            <w:tcW w:w="232" w:type="pct"/>
            <w:vMerge w:val="restart"/>
            <w:tcBorders>
              <w:top w:val="single" w:sz="8" w:space="0" w:color="000000"/>
            </w:tcBorders>
            <w:shd w:val="clear" w:color="auto" w:fill="auto"/>
            <w:vAlign w:val="center"/>
          </w:tcPr>
          <w:p w:rsidR="002A4FFF" w:rsidRDefault="008B05CE">
            <w:pPr>
              <w:pStyle w:val="afffb"/>
              <w:adjustRightInd w:val="0"/>
              <w:snapToGrid w:val="0"/>
              <w:spacing w:line="240" w:lineRule="auto"/>
              <w:jc w:val="center"/>
              <w:rPr>
                <w:rFonts w:ascii="Times New Roman" w:hAnsi="Times New Roman" w:cs="Times New Roman"/>
                <w:sz w:val="18"/>
                <w:szCs w:val="18"/>
              </w:rPr>
            </w:pPr>
            <w:proofErr w:type="gramStart"/>
            <w:r>
              <w:rPr>
                <w:rFonts w:ascii="Times New Roman" w:hAnsi="Times New Roman" w:cs="Times New Roman"/>
                <w:sz w:val="18"/>
                <w:szCs w:val="18"/>
              </w:rPr>
              <w:t>埋件</w:t>
            </w:r>
            <w:proofErr w:type="gramEnd"/>
          </w:p>
        </w:tc>
        <w:tc>
          <w:tcPr>
            <w:tcW w:w="348" w:type="pct"/>
            <w:vMerge w:val="restart"/>
            <w:tcBorders>
              <w:top w:val="single" w:sz="8" w:space="0" w:color="000000"/>
            </w:tcBorders>
            <w:shd w:val="clear" w:color="auto" w:fill="auto"/>
            <w:vAlign w:val="center"/>
          </w:tcPr>
          <w:p w:rsidR="002A4FFF" w:rsidRDefault="008B05CE">
            <w:pPr>
              <w:pStyle w:val="afffb"/>
              <w:adjustRightInd w:val="0"/>
              <w:snapToGrid w:val="0"/>
              <w:spacing w:line="240" w:lineRule="auto"/>
              <w:jc w:val="center"/>
              <w:rPr>
                <w:rFonts w:ascii="Times New Roman" w:hAnsi="Times New Roman" w:cs="Times New Roman"/>
                <w:sz w:val="18"/>
                <w:szCs w:val="18"/>
              </w:rPr>
            </w:pPr>
            <w:r>
              <w:rPr>
                <w:rFonts w:ascii="Times New Roman" w:hAnsi="Times New Roman" w:cs="Times New Roman"/>
                <w:sz w:val="18"/>
                <w:szCs w:val="18"/>
              </w:rPr>
              <w:t>主控项目</w:t>
            </w:r>
          </w:p>
        </w:tc>
        <w:tc>
          <w:tcPr>
            <w:tcW w:w="282" w:type="pct"/>
            <w:tcBorders>
              <w:top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w:t>
            </w:r>
          </w:p>
        </w:tc>
        <w:tc>
          <w:tcPr>
            <w:tcW w:w="1060" w:type="pct"/>
            <w:tcBorders>
              <w:top w:val="single" w:sz="8" w:space="0" w:color="000000"/>
            </w:tcBorders>
            <w:shd w:val="clear" w:color="auto" w:fill="auto"/>
            <w:vAlign w:val="center"/>
          </w:tcPr>
          <w:p w:rsidR="002A4FFF" w:rsidRDefault="008B05CE">
            <w:pPr>
              <w:snapToGrid w:val="0"/>
              <w:spacing w:line="240" w:lineRule="auto"/>
              <w:ind w:firstLineChars="100" w:firstLine="180"/>
              <w:jc w:val="left"/>
              <w:rPr>
                <w:rFonts w:ascii="Times New Roman" w:hAnsi="Times New Roman"/>
                <w:sz w:val="18"/>
                <w:szCs w:val="18"/>
              </w:rPr>
            </w:pPr>
            <w:proofErr w:type="gramStart"/>
            <w:r>
              <w:rPr>
                <w:rFonts w:ascii="Times New Roman" w:hAnsi="Times New Roman"/>
                <w:sz w:val="18"/>
                <w:szCs w:val="18"/>
              </w:rPr>
              <w:t>主轨对</w:t>
            </w:r>
            <w:proofErr w:type="gramEnd"/>
            <w:r>
              <w:rPr>
                <w:rFonts w:ascii="Times New Roman" w:hAnsi="Times New Roman"/>
                <w:sz w:val="18"/>
                <w:szCs w:val="18"/>
              </w:rPr>
              <w:t>栅槽中心线</w:t>
            </w:r>
          </w:p>
        </w:tc>
        <w:tc>
          <w:tcPr>
            <w:tcW w:w="1734"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w:t>
            </w:r>
            <w:r>
              <w:rPr>
                <w:rFonts w:ascii="宋体" w:hAnsi="宋体"/>
                <w:sz w:val="18"/>
                <w:szCs w:val="18"/>
              </w:rPr>
              <w:t>～</w:t>
            </w:r>
            <w:r>
              <w:rPr>
                <w:rFonts w:ascii="宋体" w:hAnsi="宋体"/>
                <w:sz w:val="18"/>
                <w:szCs w:val="18"/>
              </w:rPr>
              <w:t>+3</w:t>
            </w:r>
          </w:p>
        </w:tc>
        <w:tc>
          <w:tcPr>
            <w:tcW w:w="678" w:type="pct"/>
            <w:vMerge w:val="restar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钢丝线、垂球</w:t>
            </w:r>
            <w:r>
              <w:rPr>
                <w:rFonts w:ascii="宋体" w:hAnsi="宋体" w:hint="eastAsia"/>
                <w:sz w:val="18"/>
                <w:szCs w:val="18"/>
              </w:rPr>
              <w:t>、</w:t>
            </w:r>
            <w:r>
              <w:rPr>
                <w:rFonts w:ascii="宋体" w:hAnsi="宋体"/>
                <w:sz w:val="18"/>
                <w:szCs w:val="18"/>
              </w:rPr>
              <w:t>钢板尺、水准仪、全站仪</w:t>
            </w:r>
          </w:p>
        </w:tc>
        <w:tc>
          <w:tcPr>
            <w:tcW w:w="666" w:type="pct"/>
            <w:vMerge w:val="restar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每米至少测</w:t>
            </w:r>
            <w:r>
              <w:rPr>
                <w:rFonts w:ascii="宋体" w:hAnsi="宋体"/>
                <w:sz w:val="18"/>
                <w:szCs w:val="18"/>
              </w:rPr>
              <w:t>1</w:t>
            </w:r>
            <w:r>
              <w:rPr>
                <w:rFonts w:ascii="宋体" w:hAnsi="宋体"/>
                <w:sz w:val="18"/>
                <w:szCs w:val="18"/>
              </w:rPr>
              <w:t>个点</w:t>
            </w:r>
          </w:p>
        </w:tc>
      </w:tr>
      <w:tr w:rsidR="002A4FFF">
        <w:trPr>
          <w:cantSplit/>
          <w:trHeight w:val="353"/>
          <w:jc w:val="center"/>
        </w:trPr>
        <w:tc>
          <w:tcPr>
            <w:tcW w:w="232"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348"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28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2</w:t>
            </w:r>
          </w:p>
        </w:tc>
        <w:tc>
          <w:tcPr>
            <w:tcW w:w="1060" w:type="pct"/>
            <w:shd w:val="clear" w:color="auto" w:fill="auto"/>
            <w:vAlign w:val="center"/>
          </w:tcPr>
          <w:p w:rsidR="002A4FFF" w:rsidRDefault="008B05CE">
            <w:pPr>
              <w:snapToGrid w:val="0"/>
              <w:spacing w:line="240" w:lineRule="auto"/>
              <w:ind w:firstLineChars="100" w:firstLine="180"/>
              <w:jc w:val="left"/>
              <w:rPr>
                <w:rFonts w:ascii="Times New Roman" w:hAnsi="Times New Roman"/>
                <w:sz w:val="18"/>
                <w:szCs w:val="18"/>
              </w:rPr>
            </w:pPr>
            <w:proofErr w:type="gramStart"/>
            <w:r>
              <w:rPr>
                <w:rFonts w:ascii="Times New Roman" w:hAnsi="Times New Roman"/>
                <w:sz w:val="18"/>
                <w:szCs w:val="18"/>
              </w:rPr>
              <w:t>反轨对</w:t>
            </w:r>
            <w:proofErr w:type="gramEnd"/>
            <w:r>
              <w:rPr>
                <w:rFonts w:ascii="Times New Roman" w:hAnsi="Times New Roman"/>
                <w:sz w:val="18"/>
                <w:szCs w:val="18"/>
              </w:rPr>
              <w:t>栅槽中心线</w:t>
            </w:r>
          </w:p>
        </w:tc>
        <w:tc>
          <w:tcPr>
            <w:tcW w:w="173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w:t>
            </w:r>
            <w:r>
              <w:rPr>
                <w:rFonts w:ascii="宋体" w:hAnsi="宋体"/>
                <w:sz w:val="18"/>
                <w:szCs w:val="18"/>
              </w:rPr>
              <w:t>～</w:t>
            </w:r>
            <w:r>
              <w:rPr>
                <w:rFonts w:ascii="宋体" w:hAnsi="宋体"/>
                <w:sz w:val="18"/>
                <w:szCs w:val="18"/>
              </w:rPr>
              <w:t>+5</w:t>
            </w:r>
          </w:p>
        </w:tc>
        <w:tc>
          <w:tcPr>
            <w:tcW w:w="678"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66"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cantSplit/>
          <w:trHeight w:val="353"/>
          <w:jc w:val="center"/>
        </w:trPr>
        <w:tc>
          <w:tcPr>
            <w:tcW w:w="232"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348" w:type="pct"/>
            <w:vMerge w:val="restart"/>
            <w:shd w:val="clear" w:color="auto" w:fill="auto"/>
            <w:vAlign w:val="center"/>
          </w:tcPr>
          <w:p w:rsidR="002A4FFF" w:rsidRDefault="008B05CE">
            <w:pPr>
              <w:pStyle w:val="afffb"/>
              <w:adjustRightInd w:val="0"/>
              <w:snapToGrid w:val="0"/>
              <w:spacing w:line="240" w:lineRule="auto"/>
              <w:jc w:val="center"/>
              <w:rPr>
                <w:rFonts w:ascii="Times New Roman" w:hAnsi="Times New Roman" w:cs="Times New Roman"/>
                <w:sz w:val="18"/>
                <w:szCs w:val="18"/>
              </w:rPr>
            </w:pPr>
            <w:r>
              <w:rPr>
                <w:rFonts w:ascii="Times New Roman" w:hAnsi="Times New Roman" w:cs="Times New Roman"/>
                <w:sz w:val="18"/>
                <w:szCs w:val="18"/>
              </w:rPr>
              <w:t>一般项目</w:t>
            </w:r>
          </w:p>
        </w:tc>
        <w:tc>
          <w:tcPr>
            <w:tcW w:w="28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w:t>
            </w:r>
          </w:p>
        </w:tc>
        <w:tc>
          <w:tcPr>
            <w:tcW w:w="1060" w:type="pct"/>
            <w:shd w:val="clear" w:color="auto" w:fill="auto"/>
            <w:vAlign w:val="center"/>
          </w:tcPr>
          <w:p w:rsidR="002A4FFF" w:rsidRDefault="008B05CE">
            <w:pPr>
              <w:snapToGrid w:val="0"/>
              <w:spacing w:line="240" w:lineRule="auto"/>
              <w:ind w:firstLineChars="100" w:firstLine="180"/>
              <w:jc w:val="left"/>
              <w:rPr>
                <w:rFonts w:ascii="Times New Roman" w:hAnsi="Times New Roman"/>
                <w:sz w:val="18"/>
                <w:szCs w:val="18"/>
              </w:rPr>
            </w:pPr>
            <w:r>
              <w:rPr>
                <w:rFonts w:ascii="Times New Roman" w:hAnsi="Times New Roman"/>
                <w:sz w:val="18"/>
                <w:szCs w:val="18"/>
              </w:rPr>
              <w:t>底槛高程</w:t>
            </w:r>
          </w:p>
        </w:tc>
        <w:tc>
          <w:tcPr>
            <w:tcW w:w="173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678"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66"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两端各测</w:t>
            </w:r>
            <w:r>
              <w:rPr>
                <w:rFonts w:ascii="宋体" w:hAnsi="宋体"/>
                <w:sz w:val="18"/>
                <w:szCs w:val="18"/>
              </w:rPr>
              <w:t>1</w:t>
            </w:r>
            <w:r>
              <w:rPr>
                <w:rFonts w:ascii="宋体" w:hAnsi="宋体"/>
                <w:sz w:val="18"/>
                <w:szCs w:val="18"/>
              </w:rPr>
              <w:t>个点</w:t>
            </w:r>
            <w:r>
              <w:rPr>
                <w:rFonts w:ascii="宋体" w:hAnsi="宋体" w:hint="eastAsia"/>
                <w:sz w:val="18"/>
                <w:szCs w:val="18"/>
              </w:rPr>
              <w:t>，</w:t>
            </w:r>
            <w:r>
              <w:rPr>
                <w:rFonts w:ascii="宋体" w:hAnsi="宋体"/>
                <w:sz w:val="18"/>
                <w:szCs w:val="18"/>
              </w:rPr>
              <w:t>中间测</w:t>
            </w:r>
            <w:r>
              <w:rPr>
                <w:rFonts w:ascii="宋体" w:hAnsi="宋体"/>
                <w:sz w:val="18"/>
                <w:szCs w:val="18"/>
              </w:rPr>
              <w:t>1</w:t>
            </w:r>
            <w:r>
              <w:rPr>
                <w:rFonts w:ascii="宋体" w:hAnsi="宋体"/>
                <w:sz w:val="18"/>
                <w:szCs w:val="18"/>
              </w:rPr>
              <w:t>～</w:t>
            </w:r>
            <w:r>
              <w:rPr>
                <w:rFonts w:ascii="宋体" w:hAnsi="宋体"/>
                <w:sz w:val="18"/>
                <w:szCs w:val="18"/>
              </w:rPr>
              <w:t>3</w:t>
            </w:r>
            <w:r>
              <w:rPr>
                <w:rFonts w:ascii="宋体" w:hAnsi="宋体"/>
                <w:sz w:val="18"/>
                <w:szCs w:val="18"/>
              </w:rPr>
              <w:t>个点</w:t>
            </w:r>
          </w:p>
        </w:tc>
      </w:tr>
      <w:tr w:rsidR="002A4FFF">
        <w:trPr>
          <w:cantSplit/>
          <w:trHeight w:val="353"/>
          <w:jc w:val="center"/>
        </w:trPr>
        <w:tc>
          <w:tcPr>
            <w:tcW w:w="232"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348"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28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2</w:t>
            </w:r>
          </w:p>
        </w:tc>
        <w:tc>
          <w:tcPr>
            <w:tcW w:w="1060" w:type="pct"/>
            <w:shd w:val="clear" w:color="auto" w:fill="auto"/>
            <w:vAlign w:val="center"/>
          </w:tcPr>
          <w:p w:rsidR="002A4FFF" w:rsidRDefault="008B05CE">
            <w:pPr>
              <w:snapToGrid w:val="0"/>
              <w:spacing w:line="240" w:lineRule="auto"/>
              <w:ind w:firstLineChars="100" w:firstLine="180"/>
              <w:jc w:val="left"/>
              <w:rPr>
                <w:rFonts w:ascii="Times New Roman" w:hAnsi="Times New Roman"/>
                <w:sz w:val="18"/>
                <w:szCs w:val="18"/>
              </w:rPr>
            </w:pPr>
            <w:r>
              <w:rPr>
                <w:rFonts w:ascii="Times New Roman" w:hAnsi="Times New Roman"/>
                <w:sz w:val="18"/>
                <w:szCs w:val="18"/>
              </w:rPr>
              <w:t>底槛工作面一端对另一端的高差</w:t>
            </w:r>
          </w:p>
        </w:tc>
        <w:tc>
          <w:tcPr>
            <w:tcW w:w="173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p>
        </w:tc>
        <w:tc>
          <w:tcPr>
            <w:tcW w:w="678"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66"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cantSplit/>
          <w:trHeight w:val="353"/>
          <w:jc w:val="center"/>
        </w:trPr>
        <w:tc>
          <w:tcPr>
            <w:tcW w:w="232"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348"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28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3</w:t>
            </w:r>
          </w:p>
        </w:tc>
        <w:tc>
          <w:tcPr>
            <w:tcW w:w="1060" w:type="pct"/>
            <w:shd w:val="clear" w:color="auto" w:fill="auto"/>
            <w:vAlign w:val="center"/>
          </w:tcPr>
          <w:p w:rsidR="002A4FFF" w:rsidRDefault="008B05CE">
            <w:pPr>
              <w:snapToGrid w:val="0"/>
              <w:spacing w:line="240" w:lineRule="auto"/>
              <w:ind w:firstLineChars="100" w:firstLine="180"/>
              <w:jc w:val="left"/>
              <w:rPr>
                <w:rFonts w:ascii="Times New Roman" w:hAnsi="Times New Roman"/>
                <w:sz w:val="18"/>
                <w:szCs w:val="18"/>
              </w:rPr>
            </w:pPr>
            <w:proofErr w:type="gramStart"/>
            <w:r>
              <w:rPr>
                <w:rFonts w:ascii="Times New Roman" w:hAnsi="Times New Roman"/>
                <w:sz w:val="18"/>
                <w:szCs w:val="18"/>
              </w:rPr>
              <w:t>埋件表面处理</w:t>
            </w:r>
            <w:proofErr w:type="gramEnd"/>
          </w:p>
        </w:tc>
        <w:tc>
          <w:tcPr>
            <w:tcW w:w="173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组合处错位缓坡处理，砂浆、杂物等清理干净</w:t>
            </w:r>
            <w:r>
              <w:rPr>
                <w:rFonts w:ascii="宋体" w:hAnsi="宋体"/>
                <w:sz w:val="18"/>
                <w:szCs w:val="18"/>
              </w:rPr>
              <w:t xml:space="preserve"> </w:t>
            </w:r>
          </w:p>
        </w:tc>
        <w:tc>
          <w:tcPr>
            <w:tcW w:w="67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66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全部埋件</w:t>
            </w:r>
            <w:proofErr w:type="gramEnd"/>
          </w:p>
        </w:tc>
      </w:tr>
      <w:tr w:rsidR="002A4FFF">
        <w:trPr>
          <w:cantSplit/>
          <w:trHeight w:val="353"/>
          <w:jc w:val="center"/>
        </w:trPr>
        <w:tc>
          <w:tcPr>
            <w:tcW w:w="232"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348"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28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4</w:t>
            </w:r>
          </w:p>
        </w:tc>
        <w:tc>
          <w:tcPr>
            <w:tcW w:w="1060" w:type="pct"/>
            <w:shd w:val="clear" w:color="auto" w:fill="auto"/>
            <w:vAlign w:val="center"/>
          </w:tcPr>
          <w:p w:rsidR="002A4FFF" w:rsidRDefault="008B05CE">
            <w:pPr>
              <w:snapToGrid w:val="0"/>
              <w:spacing w:line="240" w:lineRule="auto"/>
              <w:ind w:firstLineChars="100" w:firstLine="180"/>
              <w:jc w:val="left"/>
              <w:rPr>
                <w:rFonts w:ascii="Times New Roman" w:hAnsi="Times New Roman"/>
                <w:sz w:val="18"/>
                <w:szCs w:val="18"/>
              </w:rPr>
            </w:pPr>
            <w:proofErr w:type="gramStart"/>
            <w:r>
              <w:rPr>
                <w:rFonts w:ascii="Times New Roman" w:hAnsi="Times New Roman"/>
                <w:sz w:val="18"/>
                <w:szCs w:val="18"/>
              </w:rPr>
              <w:t>埋件外</w:t>
            </w:r>
            <w:proofErr w:type="gramEnd"/>
            <w:r>
              <w:rPr>
                <w:rFonts w:ascii="Times New Roman" w:hAnsi="Times New Roman"/>
                <w:sz w:val="18"/>
                <w:szCs w:val="18"/>
              </w:rPr>
              <w:t>露面防腐</w:t>
            </w:r>
          </w:p>
        </w:tc>
        <w:tc>
          <w:tcPr>
            <w:tcW w:w="173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涂层无破损</w:t>
            </w:r>
          </w:p>
        </w:tc>
        <w:tc>
          <w:tcPr>
            <w:tcW w:w="67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66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全部埋件</w:t>
            </w:r>
            <w:proofErr w:type="gramEnd"/>
          </w:p>
        </w:tc>
      </w:tr>
      <w:tr w:rsidR="002A4FFF">
        <w:trPr>
          <w:cantSplit/>
          <w:trHeight w:val="353"/>
          <w:jc w:val="center"/>
        </w:trPr>
        <w:tc>
          <w:tcPr>
            <w:tcW w:w="232" w:type="pct"/>
            <w:vMerge w:val="restart"/>
            <w:shd w:val="clear" w:color="auto" w:fill="auto"/>
            <w:vAlign w:val="center"/>
          </w:tcPr>
          <w:p w:rsidR="002A4FFF" w:rsidRDefault="008B05CE">
            <w:pPr>
              <w:pStyle w:val="afffb"/>
              <w:adjustRightInd w:val="0"/>
              <w:snapToGrid w:val="0"/>
              <w:spacing w:line="240" w:lineRule="auto"/>
              <w:jc w:val="center"/>
              <w:rPr>
                <w:rFonts w:ascii="Times New Roman" w:hAnsi="Times New Roman" w:cs="Times New Roman"/>
                <w:sz w:val="18"/>
                <w:szCs w:val="18"/>
              </w:rPr>
            </w:pPr>
            <w:r>
              <w:rPr>
                <w:rFonts w:ascii="Times New Roman" w:hAnsi="Times New Roman" w:cs="Times New Roman"/>
                <w:sz w:val="18"/>
                <w:szCs w:val="18"/>
              </w:rPr>
              <w:t>栅体</w:t>
            </w:r>
          </w:p>
          <w:p w:rsidR="002A4FFF" w:rsidRDefault="002A4FFF">
            <w:pPr>
              <w:pStyle w:val="afffb"/>
              <w:adjustRightInd w:val="0"/>
              <w:snapToGrid w:val="0"/>
              <w:spacing w:line="240" w:lineRule="auto"/>
              <w:jc w:val="center"/>
              <w:rPr>
                <w:rFonts w:ascii="Times New Roman" w:hAnsi="Times New Roman" w:cs="Times New Roman"/>
                <w:sz w:val="18"/>
                <w:szCs w:val="18"/>
              </w:rPr>
            </w:pPr>
          </w:p>
        </w:tc>
        <w:tc>
          <w:tcPr>
            <w:tcW w:w="348" w:type="pct"/>
            <w:vMerge w:val="restart"/>
            <w:shd w:val="clear" w:color="auto" w:fill="auto"/>
            <w:vAlign w:val="center"/>
          </w:tcPr>
          <w:p w:rsidR="002A4FFF" w:rsidRDefault="008B05CE">
            <w:pPr>
              <w:pStyle w:val="afffb"/>
              <w:adjustRightInd w:val="0"/>
              <w:snapToGrid w:val="0"/>
              <w:spacing w:line="240" w:lineRule="auto"/>
              <w:jc w:val="center"/>
              <w:rPr>
                <w:rFonts w:ascii="Times New Roman" w:hAnsi="Times New Roman" w:cs="Times New Roman"/>
                <w:sz w:val="18"/>
                <w:szCs w:val="18"/>
              </w:rPr>
            </w:pPr>
            <w:r>
              <w:rPr>
                <w:rFonts w:ascii="Times New Roman" w:hAnsi="Times New Roman" w:cs="Times New Roman"/>
                <w:sz w:val="18"/>
                <w:szCs w:val="18"/>
              </w:rPr>
              <w:t>主控项目</w:t>
            </w:r>
          </w:p>
        </w:tc>
        <w:tc>
          <w:tcPr>
            <w:tcW w:w="28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w:t>
            </w:r>
          </w:p>
        </w:tc>
        <w:tc>
          <w:tcPr>
            <w:tcW w:w="1060" w:type="pct"/>
            <w:shd w:val="clear" w:color="auto" w:fill="auto"/>
            <w:vAlign w:val="center"/>
          </w:tcPr>
          <w:p w:rsidR="002A4FFF" w:rsidRDefault="008B05CE">
            <w:pPr>
              <w:snapToGrid w:val="0"/>
              <w:spacing w:line="240" w:lineRule="auto"/>
              <w:ind w:firstLineChars="100" w:firstLine="180"/>
              <w:jc w:val="left"/>
              <w:rPr>
                <w:rFonts w:ascii="Times New Roman" w:hAnsi="Times New Roman"/>
                <w:sz w:val="18"/>
                <w:szCs w:val="18"/>
              </w:rPr>
            </w:pPr>
            <w:proofErr w:type="gramStart"/>
            <w:r>
              <w:rPr>
                <w:rFonts w:ascii="Times New Roman" w:hAnsi="Times New Roman"/>
                <w:sz w:val="18"/>
                <w:szCs w:val="18"/>
              </w:rPr>
              <w:t>栅体间</w:t>
            </w:r>
            <w:proofErr w:type="gramEnd"/>
            <w:r>
              <w:rPr>
                <w:rFonts w:ascii="Times New Roman" w:hAnsi="Times New Roman"/>
                <w:sz w:val="18"/>
                <w:szCs w:val="18"/>
              </w:rPr>
              <w:t>连接</w:t>
            </w:r>
          </w:p>
        </w:tc>
        <w:tc>
          <w:tcPr>
            <w:tcW w:w="173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应牢固可靠</w:t>
            </w:r>
          </w:p>
        </w:tc>
        <w:tc>
          <w:tcPr>
            <w:tcW w:w="678"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666"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整扇</w:t>
            </w:r>
          </w:p>
        </w:tc>
      </w:tr>
      <w:tr w:rsidR="002A4FFF">
        <w:trPr>
          <w:cantSplit/>
          <w:trHeight w:val="353"/>
          <w:jc w:val="center"/>
        </w:trPr>
        <w:tc>
          <w:tcPr>
            <w:tcW w:w="232" w:type="pct"/>
            <w:vMerge/>
            <w:shd w:val="clear" w:color="auto" w:fill="auto"/>
            <w:vAlign w:val="center"/>
          </w:tcPr>
          <w:p w:rsidR="002A4FFF" w:rsidRDefault="002A4FFF">
            <w:pPr>
              <w:pStyle w:val="afffb"/>
              <w:adjustRightInd w:val="0"/>
              <w:snapToGrid w:val="0"/>
              <w:spacing w:line="240" w:lineRule="auto"/>
              <w:jc w:val="center"/>
              <w:rPr>
                <w:rFonts w:ascii="Times New Roman" w:hAnsi="Times New Roman" w:cs="Times New Roman"/>
                <w:sz w:val="18"/>
                <w:szCs w:val="18"/>
              </w:rPr>
            </w:pPr>
          </w:p>
        </w:tc>
        <w:tc>
          <w:tcPr>
            <w:tcW w:w="348"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28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2</w:t>
            </w:r>
          </w:p>
        </w:tc>
        <w:tc>
          <w:tcPr>
            <w:tcW w:w="1060" w:type="pct"/>
            <w:shd w:val="clear" w:color="auto" w:fill="auto"/>
            <w:vAlign w:val="center"/>
          </w:tcPr>
          <w:p w:rsidR="002A4FFF" w:rsidRDefault="008B05CE">
            <w:pPr>
              <w:snapToGrid w:val="0"/>
              <w:spacing w:line="240" w:lineRule="auto"/>
              <w:ind w:firstLineChars="100" w:firstLine="180"/>
              <w:jc w:val="left"/>
              <w:rPr>
                <w:rFonts w:ascii="Times New Roman" w:hAnsi="Times New Roman"/>
                <w:sz w:val="18"/>
                <w:szCs w:val="18"/>
              </w:rPr>
            </w:pPr>
            <w:proofErr w:type="gramStart"/>
            <w:r>
              <w:rPr>
                <w:rFonts w:ascii="Times New Roman" w:hAnsi="Times New Roman"/>
                <w:sz w:val="18"/>
                <w:szCs w:val="18"/>
              </w:rPr>
              <w:t>栅体在</w:t>
            </w:r>
            <w:proofErr w:type="gramEnd"/>
            <w:r>
              <w:rPr>
                <w:rFonts w:ascii="Times New Roman" w:hAnsi="Times New Roman"/>
                <w:sz w:val="18"/>
                <w:szCs w:val="18"/>
              </w:rPr>
              <w:t>栅槽内升降</w:t>
            </w:r>
          </w:p>
        </w:tc>
        <w:tc>
          <w:tcPr>
            <w:tcW w:w="173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灵活、平稳、无卡阻现象</w:t>
            </w:r>
          </w:p>
        </w:tc>
        <w:tc>
          <w:tcPr>
            <w:tcW w:w="678"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66"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cantSplit/>
          <w:trHeight w:val="353"/>
          <w:jc w:val="center"/>
        </w:trPr>
        <w:tc>
          <w:tcPr>
            <w:tcW w:w="232" w:type="pct"/>
            <w:vMerge/>
            <w:shd w:val="clear" w:color="auto" w:fill="auto"/>
            <w:vAlign w:val="center"/>
          </w:tcPr>
          <w:p w:rsidR="002A4FFF" w:rsidRDefault="002A4FFF">
            <w:pPr>
              <w:pStyle w:val="afffb"/>
              <w:adjustRightInd w:val="0"/>
              <w:snapToGrid w:val="0"/>
              <w:spacing w:line="240" w:lineRule="auto"/>
              <w:jc w:val="center"/>
              <w:rPr>
                <w:rFonts w:ascii="Times New Roman" w:hAnsi="Times New Roman" w:cs="Times New Roman"/>
                <w:sz w:val="18"/>
                <w:szCs w:val="18"/>
              </w:rPr>
            </w:pPr>
          </w:p>
        </w:tc>
        <w:tc>
          <w:tcPr>
            <w:tcW w:w="348" w:type="pct"/>
            <w:vMerge w:val="restart"/>
            <w:shd w:val="clear" w:color="auto" w:fill="auto"/>
            <w:vAlign w:val="center"/>
          </w:tcPr>
          <w:p w:rsidR="002A4FFF" w:rsidRDefault="008B05CE">
            <w:pPr>
              <w:pStyle w:val="afffa"/>
              <w:snapToGrid w:val="0"/>
              <w:spacing w:after="0" w:line="240" w:lineRule="auto"/>
              <w:jc w:val="center"/>
              <w:rPr>
                <w:rFonts w:ascii="Times New Roman" w:hAnsi="Times New Roman"/>
                <w:sz w:val="18"/>
                <w:szCs w:val="18"/>
              </w:rPr>
            </w:pPr>
            <w:r>
              <w:rPr>
                <w:rFonts w:ascii="Times New Roman" w:hAnsi="Times New Roman"/>
                <w:sz w:val="18"/>
                <w:szCs w:val="18"/>
              </w:rPr>
              <w:t>一般项目</w:t>
            </w:r>
          </w:p>
        </w:tc>
        <w:tc>
          <w:tcPr>
            <w:tcW w:w="28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w:t>
            </w:r>
          </w:p>
        </w:tc>
        <w:tc>
          <w:tcPr>
            <w:tcW w:w="1060" w:type="pct"/>
            <w:shd w:val="clear" w:color="auto" w:fill="auto"/>
            <w:vAlign w:val="center"/>
          </w:tcPr>
          <w:p w:rsidR="002A4FFF" w:rsidRDefault="008B05CE">
            <w:pPr>
              <w:snapToGrid w:val="0"/>
              <w:spacing w:line="240" w:lineRule="auto"/>
              <w:ind w:firstLineChars="100" w:firstLine="180"/>
              <w:jc w:val="left"/>
              <w:rPr>
                <w:rFonts w:ascii="Times New Roman" w:hAnsi="Times New Roman"/>
                <w:sz w:val="18"/>
                <w:szCs w:val="18"/>
              </w:rPr>
            </w:pPr>
            <w:proofErr w:type="gramStart"/>
            <w:r>
              <w:rPr>
                <w:rFonts w:ascii="Times New Roman" w:hAnsi="Times New Roman"/>
                <w:sz w:val="18"/>
                <w:szCs w:val="18"/>
              </w:rPr>
              <w:t>栅体安装</w:t>
            </w:r>
            <w:proofErr w:type="gramEnd"/>
            <w:r>
              <w:rPr>
                <w:rFonts w:ascii="Times New Roman" w:hAnsi="Times New Roman"/>
                <w:sz w:val="18"/>
                <w:szCs w:val="18"/>
              </w:rPr>
              <w:t>角度</w:t>
            </w:r>
          </w:p>
        </w:tc>
        <w:tc>
          <w:tcPr>
            <w:tcW w:w="173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678"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水准仪、经纬仪、钢丝线、钢板尺</w:t>
            </w:r>
          </w:p>
        </w:tc>
        <w:tc>
          <w:tcPr>
            <w:tcW w:w="666"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两端各测</w:t>
            </w:r>
            <w:r>
              <w:rPr>
                <w:rFonts w:ascii="宋体" w:hAnsi="宋体"/>
                <w:sz w:val="18"/>
                <w:szCs w:val="18"/>
              </w:rPr>
              <w:t>1</w:t>
            </w:r>
            <w:r>
              <w:rPr>
                <w:rFonts w:ascii="宋体" w:hAnsi="宋体"/>
                <w:sz w:val="18"/>
                <w:szCs w:val="18"/>
              </w:rPr>
              <w:t>个点，中间测</w:t>
            </w:r>
            <w:r>
              <w:rPr>
                <w:rFonts w:ascii="宋体" w:hAnsi="宋体"/>
                <w:sz w:val="18"/>
                <w:szCs w:val="18"/>
              </w:rPr>
              <w:t>1</w:t>
            </w:r>
            <w:r>
              <w:rPr>
                <w:rFonts w:ascii="宋体" w:hAnsi="宋体"/>
                <w:sz w:val="18"/>
                <w:szCs w:val="18"/>
              </w:rPr>
              <w:t>～</w:t>
            </w:r>
            <w:r>
              <w:rPr>
                <w:rFonts w:ascii="宋体" w:hAnsi="宋体"/>
                <w:sz w:val="18"/>
                <w:szCs w:val="18"/>
              </w:rPr>
              <w:t>3</w:t>
            </w:r>
            <w:r>
              <w:rPr>
                <w:rFonts w:ascii="宋体" w:hAnsi="宋体"/>
                <w:sz w:val="18"/>
                <w:szCs w:val="18"/>
              </w:rPr>
              <w:t>个点</w:t>
            </w:r>
          </w:p>
        </w:tc>
      </w:tr>
      <w:tr w:rsidR="002A4FFF">
        <w:trPr>
          <w:cantSplit/>
          <w:trHeight w:val="353"/>
          <w:jc w:val="center"/>
        </w:trPr>
        <w:tc>
          <w:tcPr>
            <w:tcW w:w="232"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348"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282"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2</w:t>
            </w:r>
          </w:p>
        </w:tc>
        <w:tc>
          <w:tcPr>
            <w:tcW w:w="1060" w:type="pct"/>
            <w:shd w:val="clear" w:color="auto" w:fill="auto"/>
            <w:vAlign w:val="center"/>
          </w:tcPr>
          <w:p w:rsidR="002A4FFF" w:rsidRDefault="008B05CE">
            <w:pPr>
              <w:snapToGrid w:val="0"/>
              <w:spacing w:line="240" w:lineRule="auto"/>
              <w:ind w:firstLineChars="100" w:firstLine="180"/>
              <w:jc w:val="left"/>
              <w:rPr>
                <w:rFonts w:ascii="Times New Roman" w:hAnsi="Times New Roman"/>
                <w:sz w:val="18"/>
                <w:szCs w:val="18"/>
              </w:rPr>
            </w:pPr>
            <w:r>
              <w:rPr>
                <w:rFonts w:ascii="Times New Roman" w:hAnsi="Times New Roman"/>
                <w:sz w:val="18"/>
                <w:szCs w:val="18"/>
              </w:rPr>
              <w:t>拦</w:t>
            </w:r>
            <w:proofErr w:type="gramStart"/>
            <w:r>
              <w:rPr>
                <w:rFonts w:ascii="Times New Roman" w:hAnsi="Times New Roman"/>
                <w:sz w:val="18"/>
                <w:szCs w:val="18"/>
              </w:rPr>
              <w:t>污栅底平面</w:t>
            </w:r>
            <w:proofErr w:type="gramEnd"/>
            <w:r>
              <w:rPr>
                <w:rFonts w:ascii="Times New Roman" w:hAnsi="Times New Roman"/>
                <w:sz w:val="18"/>
                <w:szCs w:val="18"/>
              </w:rPr>
              <w:t>两端高差</w:t>
            </w:r>
          </w:p>
        </w:tc>
        <w:tc>
          <w:tcPr>
            <w:tcW w:w="173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p>
        </w:tc>
        <w:tc>
          <w:tcPr>
            <w:tcW w:w="678" w:type="pct"/>
            <w:vMerge/>
            <w:shd w:val="clear" w:color="auto" w:fill="auto"/>
            <w:vAlign w:val="center"/>
          </w:tcPr>
          <w:p w:rsidR="002A4FFF" w:rsidRDefault="002A4FFF">
            <w:pPr>
              <w:widowControl/>
              <w:snapToGrid w:val="0"/>
              <w:spacing w:line="240" w:lineRule="auto"/>
              <w:jc w:val="left"/>
              <w:rPr>
                <w:rFonts w:ascii="Times New Roman" w:hAnsi="Times New Roman"/>
                <w:sz w:val="18"/>
                <w:szCs w:val="18"/>
              </w:rPr>
            </w:pPr>
          </w:p>
        </w:tc>
        <w:tc>
          <w:tcPr>
            <w:tcW w:w="666" w:type="pct"/>
            <w:vMerge/>
            <w:shd w:val="clear" w:color="auto" w:fill="auto"/>
            <w:vAlign w:val="center"/>
          </w:tcPr>
          <w:p w:rsidR="002A4FFF" w:rsidRDefault="002A4FFF">
            <w:pPr>
              <w:widowControl/>
              <w:snapToGrid w:val="0"/>
              <w:spacing w:line="240" w:lineRule="auto"/>
              <w:jc w:val="left"/>
              <w:rPr>
                <w:rFonts w:ascii="Times New Roman" w:hAnsi="Times New Roman"/>
                <w:kern w:val="0"/>
                <w:sz w:val="18"/>
                <w:szCs w:val="18"/>
              </w:rPr>
            </w:pPr>
          </w:p>
        </w:tc>
      </w:tr>
    </w:tbl>
    <w:p w:rsidR="002A4FFF" w:rsidRDefault="008B05CE">
      <w:pPr>
        <w:pStyle w:val="afff"/>
        <w:spacing w:before="156" w:after="156"/>
      </w:pPr>
      <w:bookmarkStart w:id="212" w:name="_Toc152165392"/>
      <w:r>
        <w:rPr>
          <w:rFonts w:hint="eastAsia"/>
        </w:rPr>
        <w:t>螺杆式启闭机安装单元工程质量检验项目与标准见表</w:t>
      </w:r>
      <w:r>
        <w:rPr>
          <w:rFonts w:hint="eastAsia"/>
        </w:rPr>
        <w:t>23</w:t>
      </w:r>
      <w:r>
        <w:rPr>
          <w:rFonts w:hint="eastAsia"/>
        </w:rPr>
        <w:t>。</w:t>
      </w:r>
      <w:bookmarkEnd w:id="212"/>
    </w:p>
    <w:p w:rsidR="002A4FFF" w:rsidRDefault="008B05CE">
      <w:pPr>
        <w:pStyle w:val="aff2"/>
        <w:spacing w:before="156" w:after="156"/>
      </w:pPr>
      <w:r>
        <w:rPr>
          <w:rFonts w:hint="eastAsia"/>
        </w:rPr>
        <w:t>螺杆式启闭机安装单元工程质量检验项目与标准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624"/>
        <w:gridCol w:w="448"/>
        <w:gridCol w:w="2302"/>
        <w:gridCol w:w="2372"/>
        <w:gridCol w:w="1843"/>
        <w:gridCol w:w="1785"/>
      </w:tblGrid>
      <w:tr w:rsidR="002A4FFF">
        <w:trPr>
          <w:trHeight w:val="271"/>
          <w:jc w:val="center"/>
        </w:trPr>
        <w:tc>
          <w:tcPr>
            <w:tcW w:w="572" w:type="pct"/>
            <w:gridSpan w:val="2"/>
            <w:tcBorders>
              <w:top w:val="single" w:sz="8" w:space="0" w:color="000000"/>
              <w:left w:val="single" w:sz="8" w:space="0" w:color="000000"/>
              <w:bottom w:val="single" w:sz="8" w:space="0" w:color="000000"/>
              <w:right w:val="single" w:sz="4" w:space="0" w:color="000000"/>
            </w:tcBorders>
            <w:shd w:val="clear" w:color="auto" w:fill="auto"/>
          </w:tcPr>
          <w:p w:rsidR="002A4FFF" w:rsidRDefault="008B05CE">
            <w:pPr>
              <w:spacing w:line="220" w:lineRule="auto"/>
              <w:ind w:left="270"/>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1228"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20" w:lineRule="auto"/>
              <w:ind w:left="810"/>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265"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20" w:lineRule="auto"/>
              <w:ind w:left="200"/>
              <w:rPr>
                <w:rFonts w:ascii="宋体" w:hAnsi="宋体"/>
                <w:sz w:val="18"/>
                <w:szCs w:val="18"/>
              </w:rPr>
            </w:pPr>
            <w:r>
              <w:rPr>
                <w:rFonts w:ascii="宋体" w:hAnsi="宋体"/>
                <w:spacing w:val="13"/>
                <w:sz w:val="18"/>
                <w:szCs w:val="18"/>
              </w:rPr>
              <w:t>质量标准</w:t>
            </w:r>
            <w:r>
              <w:rPr>
                <w:rFonts w:ascii="宋体" w:hAnsi="宋体"/>
                <w:spacing w:val="13"/>
                <w:sz w:val="18"/>
                <w:szCs w:val="18"/>
              </w:rPr>
              <w:t>(</w:t>
            </w:r>
            <w:r>
              <w:rPr>
                <w:rFonts w:ascii="宋体" w:hAnsi="宋体"/>
                <w:spacing w:val="13"/>
                <w:sz w:val="18"/>
                <w:szCs w:val="18"/>
              </w:rPr>
              <w:t>允许偏差</w:t>
            </w:r>
            <w:r>
              <w:rPr>
                <w:rFonts w:ascii="宋体" w:hAnsi="宋体" w:hint="eastAsia"/>
                <w:spacing w:val="13"/>
                <w:sz w:val="18"/>
                <w:szCs w:val="18"/>
              </w:rPr>
              <w:t>/</w:t>
            </w:r>
            <w:r>
              <w:rPr>
                <w:rFonts w:ascii="宋体" w:hAnsi="宋体"/>
                <w:sz w:val="18"/>
                <w:szCs w:val="18"/>
              </w:rPr>
              <w:t>mm</w:t>
            </w:r>
            <w:r>
              <w:rPr>
                <w:rFonts w:ascii="宋体" w:hAnsi="宋体"/>
                <w:spacing w:val="12"/>
                <w:sz w:val="18"/>
                <w:szCs w:val="18"/>
              </w:rPr>
              <w:t>)</w:t>
            </w:r>
          </w:p>
        </w:tc>
        <w:tc>
          <w:tcPr>
            <w:tcW w:w="983"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20" w:lineRule="auto"/>
              <w:ind w:left="588"/>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952" w:type="pct"/>
            <w:tcBorders>
              <w:top w:val="single" w:sz="8" w:space="0" w:color="000000"/>
              <w:left w:val="single" w:sz="4" w:space="0" w:color="000000"/>
              <w:bottom w:val="single" w:sz="8" w:space="0" w:color="000000"/>
              <w:right w:val="single" w:sz="8" w:space="0" w:color="000000"/>
            </w:tcBorders>
            <w:shd w:val="clear" w:color="auto" w:fill="auto"/>
          </w:tcPr>
          <w:p w:rsidR="002A4FFF" w:rsidRDefault="008B05CE">
            <w:pPr>
              <w:spacing w:line="220" w:lineRule="auto"/>
              <w:ind w:left="557"/>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483"/>
          <w:jc w:val="center"/>
        </w:trPr>
        <w:tc>
          <w:tcPr>
            <w:tcW w:w="333" w:type="pct"/>
            <w:vMerge w:val="restart"/>
            <w:tcBorders>
              <w:top w:val="single" w:sz="8" w:space="0" w:color="000000"/>
              <w:left w:val="single" w:sz="8" w:space="0" w:color="000000"/>
              <w:bottom w:val="nil"/>
              <w:right w:val="single" w:sz="4" w:space="0" w:color="000000"/>
            </w:tcBorders>
            <w:shd w:val="clear" w:color="auto" w:fill="auto"/>
            <w:vAlign w:val="center"/>
          </w:tcPr>
          <w:p w:rsidR="002A4FFF" w:rsidRDefault="008B05CE">
            <w:pPr>
              <w:spacing w:line="239" w:lineRule="auto"/>
              <w:ind w:left="129"/>
              <w:rPr>
                <w:rFonts w:ascii="宋体" w:hAnsi="宋体"/>
                <w:sz w:val="18"/>
                <w:szCs w:val="18"/>
              </w:rPr>
            </w:pPr>
            <w:r>
              <w:rPr>
                <w:rFonts w:ascii="宋体" w:hAnsi="宋体"/>
                <w:spacing w:val="-3"/>
                <w:sz w:val="18"/>
                <w:szCs w:val="18"/>
              </w:rPr>
              <w:t>主</w:t>
            </w:r>
            <w:r>
              <w:rPr>
                <w:rFonts w:ascii="宋体" w:hAnsi="宋体"/>
                <w:spacing w:val="-2"/>
                <w:sz w:val="18"/>
                <w:szCs w:val="18"/>
              </w:rPr>
              <w:t>控</w:t>
            </w:r>
          </w:p>
          <w:p w:rsidR="002A4FFF" w:rsidRDefault="008B05CE">
            <w:pPr>
              <w:spacing w:line="220" w:lineRule="auto"/>
              <w:ind w:left="131"/>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239" w:type="pct"/>
            <w:tcBorders>
              <w:top w:val="single" w:sz="8" w:space="0" w:color="000000"/>
              <w:left w:val="single" w:sz="4" w:space="0" w:color="000000"/>
              <w:right w:val="single" w:sz="4" w:space="0" w:color="000000"/>
            </w:tcBorders>
            <w:shd w:val="clear" w:color="auto" w:fill="auto"/>
          </w:tcPr>
          <w:p w:rsidR="002A4FFF" w:rsidRDefault="008B05CE">
            <w:pPr>
              <w:spacing w:line="185" w:lineRule="auto"/>
              <w:ind w:left="186"/>
              <w:rPr>
                <w:rFonts w:ascii="宋体" w:hAnsi="宋体"/>
                <w:sz w:val="18"/>
                <w:szCs w:val="18"/>
              </w:rPr>
            </w:pPr>
            <w:r>
              <w:rPr>
                <w:rFonts w:ascii="宋体" w:hAnsi="宋体"/>
                <w:sz w:val="18"/>
                <w:szCs w:val="18"/>
              </w:rPr>
              <w:t>1</w:t>
            </w:r>
          </w:p>
        </w:tc>
        <w:tc>
          <w:tcPr>
            <w:tcW w:w="1228" w:type="pct"/>
            <w:tcBorders>
              <w:top w:val="single" w:sz="8" w:space="0" w:color="000000"/>
              <w:left w:val="single" w:sz="4" w:space="0" w:color="000000"/>
              <w:right w:val="single" w:sz="4" w:space="0" w:color="000000"/>
            </w:tcBorders>
            <w:shd w:val="clear" w:color="auto" w:fill="auto"/>
          </w:tcPr>
          <w:p w:rsidR="002A4FFF" w:rsidRDefault="008B05CE">
            <w:pPr>
              <w:spacing w:line="229" w:lineRule="auto"/>
              <w:ind w:left="116" w:right="104" w:firstLineChars="100" w:firstLine="176"/>
              <w:rPr>
                <w:rFonts w:ascii="宋体" w:hAnsi="宋体"/>
                <w:sz w:val="18"/>
                <w:szCs w:val="18"/>
              </w:rPr>
            </w:pPr>
            <w:r>
              <w:rPr>
                <w:rFonts w:ascii="宋体" w:hAnsi="宋体"/>
                <w:spacing w:val="-2"/>
                <w:sz w:val="18"/>
                <w:szCs w:val="18"/>
              </w:rPr>
              <w:t>基座纵、横向中心线与起吊</w:t>
            </w:r>
            <w:r>
              <w:rPr>
                <w:rFonts w:ascii="宋体" w:hAnsi="宋体"/>
                <w:spacing w:val="-4"/>
                <w:sz w:val="18"/>
                <w:szCs w:val="18"/>
              </w:rPr>
              <w:t>中心线偏差</w:t>
            </w:r>
          </w:p>
        </w:tc>
        <w:tc>
          <w:tcPr>
            <w:tcW w:w="1265"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1</w:t>
            </w:r>
          </w:p>
        </w:tc>
        <w:tc>
          <w:tcPr>
            <w:tcW w:w="983" w:type="pct"/>
            <w:tcBorders>
              <w:top w:val="single" w:sz="8" w:space="0" w:color="000000"/>
              <w:left w:val="single" w:sz="4" w:space="0" w:color="000000"/>
              <w:right w:val="single" w:sz="4"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线锤、钢直尺</w:t>
            </w:r>
          </w:p>
        </w:tc>
        <w:tc>
          <w:tcPr>
            <w:tcW w:w="952" w:type="pct"/>
            <w:tcBorders>
              <w:top w:val="single" w:sz="8" w:space="0" w:color="000000"/>
              <w:left w:val="single" w:sz="4" w:space="0" w:color="000000"/>
              <w:right w:val="single" w:sz="8"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各测</w:t>
            </w:r>
            <w:r>
              <w:rPr>
                <w:rFonts w:ascii="Times New Roman" w:hAnsi="Times New Roman"/>
                <w:spacing w:val="3"/>
              </w:rPr>
              <w:t xml:space="preserve"> 2 </w:t>
            </w:r>
            <w:r>
              <w:rPr>
                <w:rFonts w:ascii="Times New Roman" w:hAnsi="Times New Roman"/>
                <w:spacing w:val="3"/>
              </w:rPr>
              <w:t>点</w:t>
            </w:r>
          </w:p>
        </w:tc>
      </w:tr>
      <w:tr w:rsidR="002A4FFF">
        <w:trPr>
          <w:trHeight w:val="244"/>
          <w:jc w:val="center"/>
        </w:trPr>
        <w:tc>
          <w:tcPr>
            <w:tcW w:w="333" w:type="pct"/>
            <w:vMerge/>
            <w:tcBorders>
              <w:top w:val="nil"/>
              <w:left w:val="single" w:sz="8" w:space="0" w:color="000000"/>
              <w:bottom w:val="nil"/>
              <w:right w:val="single" w:sz="4" w:space="0" w:color="000000"/>
            </w:tcBorders>
            <w:shd w:val="clear" w:color="auto" w:fill="auto"/>
          </w:tcPr>
          <w:p w:rsidR="002A4FFF" w:rsidRDefault="002A4FFF">
            <w:pPr>
              <w:rPr>
                <w:rFonts w:ascii="宋体" w:hAnsi="宋体"/>
                <w:sz w:val="18"/>
                <w:szCs w:val="18"/>
              </w:rPr>
            </w:pPr>
          </w:p>
        </w:tc>
        <w:tc>
          <w:tcPr>
            <w:tcW w:w="239" w:type="pct"/>
            <w:tcBorders>
              <w:left w:val="single" w:sz="4" w:space="0" w:color="000000"/>
              <w:right w:val="single" w:sz="4" w:space="0" w:color="000000"/>
            </w:tcBorders>
            <w:shd w:val="clear" w:color="auto" w:fill="auto"/>
          </w:tcPr>
          <w:p w:rsidR="002A4FFF" w:rsidRDefault="008B05CE">
            <w:pPr>
              <w:spacing w:line="184" w:lineRule="auto"/>
              <w:ind w:left="175"/>
              <w:rPr>
                <w:rFonts w:ascii="宋体" w:hAnsi="宋体"/>
                <w:sz w:val="18"/>
                <w:szCs w:val="18"/>
              </w:rPr>
            </w:pPr>
            <w:r>
              <w:rPr>
                <w:rFonts w:ascii="宋体" w:hAnsi="宋体"/>
                <w:sz w:val="18"/>
                <w:szCs w:val="18"/>
              </w:rPr>
              <w:t>2</w:t>
            </w:r>
          </w:p>
        </w:tc>
        <w:tc>
          <w:tcPr>
            <w:tcW w:w="1228" w:type="pct"/>
            <w:tcBorders>
              <w:left w:val="single" w:sz="4" w:space="0" w:color="000000"/>
              <w:right w:val="single" w:sz="4" w:space="0" w:color="000000"/>
            </w:tcBorders>
            <w:shd w:val="clear" w:color="auto" w:fill="auto"/>
          </w:tcPr>
          <w:p w:rsidR="002A4FFF" w:rsidRDefault="008B05CE">
            <w:pPr>
              <w:spacing w:line="218" w:lineRule="auto"/>
              <w:ind w:left="99" w:firstLineChars="100" w:firstLine="176"/>
              <w:rPr>
                <w:rFonts w:ascii="宋体" w:hAnsi="宋体"/>
                <w:sz w:val="18"/>
                <w:szCs w:val="18"/>
              </w:rPr>
            </w:pPr>
            <w:r>
              <w:rPr>
                <w:rFonts w:ascii="宋体" w:hAnsi="宋体"/>
                <w:spacing w:val="-2"/>
                <w:sz w:val="18"/>
                <w:szCs w:val="18"/>
              </w:rPr>
              <w:t>机</w:t>
            </w:r>
            <w:r>
              <w:rPr>
                <w:rFonts w:ascii="宋体" w:hAnsi="宋体"/>
                <w:spacing w:val="-1"/>
                <w:sz w:val="18"/>
                <w:szCs w:val="18"/>
              </w:rPr>
              <w:t>座水平</w:t>
            </w:r>
          </w:p>
        </w:tc>
        <w:tc>
          <w:tcPr>
            <w:tcW w:w="126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0.5</w:t>
            </w:r>
          </w:p>
        </w:tc>
        <w:tc>
          <w:tcPr>
            <w:tcW w:w="983" w:type="pct"/>
            <w:tcBorders>
              <w:left w:val="single" w:sz="4" w:space="0" w:color="000000"/>
              <w:right w:val="single" w:sz="4"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水准仪、钢直尺</w:t>
            </w:r>
          </w:p>
        </w:tc>
        <w:tc>
          <w:tcPr>
            <w:tcW w:w="952" w:type="pct"/>
            <w:tcBorders>
              <w:left w:val="single" w:sz="4" w:space="0" w:color="000000"/>
              <w:right w:val="single" w:sz="8"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测</w:t>
            </w:r>
            <w:r>
              <w:rPr>
                <w:rFonts w:ascii="Times New Roman" w:hAnsi="Times New Roman"/>
                <w:spacing w:val="3"/>
              </w:rPr>
              <w:t xml:space="preserve"> 4 </w:t>
            </w:r>
            <w:r>
              <w:rPr>
                <w:rFonts w:ascii="Times New Roman" w:hAnsi="Times New Roman"/>
                <w:spacing w:val="3"/>
              </w:rPr>
              <w:t>点</w:t>
            </w:r>
          </w:p>
        </w:tc>
      </w:tr>
      <w:tr w:rsidR="002A4FFF">
        <w:trPr>
          <w:trHeight w:val="476"/>
          <w:jc w:val="center"/>
        </w:trPr>
        <w:tc>
          <w:tcPr>
            <w:tcW w:w="333" w:type="pct"/>
            <w:vMerge/>
            <w:tcBorders>
              <w:top w:val="nil"/>
              <w:left w:val="single" w:sz="8" w:space="0" w:color="000000"/>
              <w:bottom w:val="nil"/>
              <w:right w:val="single" w:sz="4" w:space="0" w:color="000000"/>
            </w:tcBorders>
            <w:shd w:val="clear" w:color="auto" w:fill="auto"/>
          </w:tcPr>
          <w:p w:rsidR="002A4FFF" w:rsidRDefault="002A4FFF">
            <w:pPr>
              <w:rPr>
                <w:rFonts w:ascii="宋体" w:hAnsi="宋体"/>
                <w:sz w:val="18"/>
                <w:szCs w:val="18"/>
              </w:rPr>
            </w:pPr>
          </w:p>
        </w:tc>
        <w:tc>
          <w:tcPr>
            <w:tcW w:w="239" w:type="pct"/>
            <w:tcBorders>
              <w:left w:val="single" w:sz="4" w:space="0" w:color="000000"/>
              <w:right w:val="single" w:sz="4" w:space="0" w:color="000000"/>
            </w:tcBorders>
            <w:shd w:val="clear" w:color="auto" w:fill="auto"/>
          </w:tcPr>
          <w:p w:rsidR="002A4FFF" w:rsidRDefault="008B05CE">
            <w:pPr>
              <w:spacing w:line="183" w:lineRule="auto"/>
              <w:ind w:left="176"/>
              <w:rPr>
                <w:rFonts w:ascii="宋体" w:hAnsi="宋体"/>
                <w:sz w:val="18"/>
                <w:szCs w:val="18"/>
              </w:rPr>
            </w:pPr>
            <w:r>
              <w:rPr>
                <w:rFonts w:ascii="宋体" w:hAnsi="宋体"/>
                <w:sz w:val="18"/>
                <w:szCs w:val="18"/>
              </w:rPr>
              <w:t>3</w:t>
            </w:r>
          </w:p>
        </w:tc>
        <w:tc>
          <w:tcPr>
            <w:tcW w:w="1228" w:type="pct"/>
            <w:tcBorders>
              <w:left w:val="single" w:sz="4" w:space="0" w:color="000000"/>
              <w:right w:val="single" w:sz="4" w:space="0" w:color="000000"/>
            </w:tcBorders>
            <w:shd w:val="clear" w:color="auto" w:fill="auto"/>
          </w:tcPr>
          <w:p w:rsidR="002A4FFF" w:rsidRDefault="008B05CE">
            <w:pPr>
              <w:spacing w:line="229" w:lineRule="auto"/>
              <w:ind w:left="104" w:right="104" w:firstLineChars="100" w:firstLine="208"/>
              <w:rPr>
                <w:rFonts w:ascii="宋体" w:hAnsi="宋体"/>
                <w:sz w:val="18"/>
                <w:szCs w:val="18"/>
              </w:rPr>
            </w:pPr>
            <w:r>
              <w:rPr>
                <w:rFonts w:ascii="宋体" w:hAnsi="宋体"/>
                <w:spacing w:val="14"/>
                <w:sz w:val="18"/>
                <w:szCs w:val="18"/>
              </w:rPr>
              <w:t>螺杆与闸门</w:t>
            </w:r>
            <w:proofErr w:type="gramStart"/>
            <w:r>
              <w:rPr>
                <w:rFonts w:ascii="宋体" w:hAnsi="宋体"/>
                <w:spacing w:val="14"/>
                <w:sz w:val="18"/>
                <w:szCs w:val="18"/>
              </w:rPr>
              <w:t>连接前铅垂度</w:t>
            </w:r>
            <w:proofErr w:type="gramEnd"/>
            <w:r>
              <w:rPr>
                <w:rFonts w:ascii="宋体" w:hAnsi="宋体"/>
                <w:spacing w:val="11"/>
                <w:sz w:val="18"/>
                <w:szCs w:val="18"/>
              </w:rPr>
              <w:t>(</w:t>
            </w:r>
            <w:r>
              <w:rPr>
                <w:rFonts w:ascii="宋体" w:hAnsi="宋体"/>
                <w:spacing w:val="11"/>
                <w:sz w:val="18"/>
                <w:szCs w:val="18"/>
              </w:rPr>
              <w:t>每延长米</w:t>
            </w:r>
            <w:r>
              <w:rPr>
                <w:rFonts w:ascii="宋体" w:hAnsi="宋体"/>
                <w:spacing w:val="11"/>
                <w:sz w:val="18"/>
                <w:szCs w:val="18"/>
              </w:rPr>
              <w:t>)</w:t>
            </w:r>
          </w:p>
        </w:tc>
        <w:tc>
          <w:tcPr>
            <w:tcW w:w="126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0.2</w:t>
            </w:r>
          </w:p>
        </w:tc>
        <w:tc>
          <w:tcPr>
            <w:tcW w:w="983" w:type="pct"/>
            <w:tcBorders>
              <w:left w:val="single" w:sz="4" w:space="0" w:color="000000"/>
              <w:right w:val="single" w:sz="4"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线锤、钢直尺、塞尺</w:t>
            </w:r>
            <w:r>
              <w:rPr>
                <w:rFonts w:ascii="Times New Roman" w:hAnsi="Times New Roman"/>
                <w:spacing w:val="3"/>
              </w:rPr>
              <w:t xml:space="preserve"> (</w:t>
            </w:r>
            <w:r>
              <w:rPr>
                <w:rFonts w:ascii="Times New Roman" w:hAnsi="Times New Roman"/>
                <w:spacing w:val="3"/>
              </w:rPr>
              <w:t>自由状态下</w:t>
            </w:r>
            <w:r>
              <w:rPr>
                <w:rFonts w:ascii="Times New Roman" w:hAnsi="Times New Roman"/>
                <w:spacing w:val="3"/>
              </w:rPr>
              <w:t>)</w:t>
            </w:r>
          </w:p>
        </w:tc>
        <w:tc>
          <w:tcPr>
            <w:tcW w:w="952" w:type="pct"/>
            <w:tcBorders>
              <w:left w:val="single" w:sz="4" w:space="0" w:color="000000"/>
              <w:right w:val="single" w:sz="8"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测</w:t>
            </w:r>
            <w:r>
              <w:rPr>
                <w:rFonts w:ascii="Times New Roman" w:hAnsi="Times New Roman"/>
                <w:spacing w:val="3"/>
              </w:rPr>
              <w:t xml:space="preserve"> 2 </w:t>
            </w:r>
            <w:r>
              <w:rPr>
                <w:rFonts w:ascii="Times New Roman" w:hAnsi="Times New Roman"/>
                <w:spacing w:val="3"/>
              </w:rPr>
              <w:t>点</w:t>
            </w:r>
          </w:p>
        </w:tc>
      </w:tr>
      <w:tr w:rsidR="002A4FFF">
        <w:trPr>
          <w:trHeight w:val="242"/>
          <w:jc w:val="center"/>
        </w:trPr>
        <w:tc>
          <w:tcPr>
            <w:tcW w:w="333" w:type="pct"/>
            <w:vMerge/>
            <w:tcBorders>
              <w:top w:val="nil"/>
              <w:left w:val="single" w:sz="8" w:space="0" w:color="000000"/>
              <w:right w:val="single" w:sz="4" w:space="0" w:color="000000"/>
            </w:tcBorders>
            <w:shd w:val="clear" w:color="auto" w:fill="auto"/>
          </w:tcPr>
          <w:p w:rsidR="002A4FFF" w:rsidRDefault="002A4FFF">
            <w:pPr>
              <w:rPr>
                <w:rFonts w:ascii="宋体" w:hAnsi="宋体"/>
                <w:sz w:val="18"/>
                <w:szCs w:val="18"/>
              </w:rPr>
            </w:pPr>
          </w:p>
        </w:tc>
        <w:tc>
          <w:tcPr>
            <w:tcW w:w="239" w:type="pct"/>
            <w:tcBorders>
              <w:left w:val="single" w:sz="4" w:space="0" w:color="000000"/>
              <w:right w:val="single" w:sz="4" w:space="0" w:color="000000"/>
            </w:tcBorders>
            <w:shd w:val="clear" w:color="auto" w:fill="auto"/>
          </w:tcPr>
          <w:p w:rsidR="002A4FFF" w:rsidRDefault="008B05CE">
            <w:pPr>
              <w:spacing w:line="184" w:lineRule="auto"/>
              <w:ind w:left="172"/>
              <w:rPr>
                <w:rFonts w:ascii="宋体" w:hAnsi="宋体"/>
                <w:sz w:val="18"/>
                <w:szCs w:val="18"/>
              </w:rPr>
            </w:pPr>
            <w:r>
              <w:rPr>
                <w:rFonts w:ascii="宋体" w:hAnsi="宋体"/>
                <w:sz w:val="18"/>
                <w:szCs w:val="18"/>
              </w:rPr>
              <w:t>4</w:t>
            </w:r>
          </w:p>
        </w:tc>
        <w:tc>
          <w:tcPr>
            <w:tcW w:w="1228" w:type="pct"/>
            <w:tcBorders>
              <w:left w:val="single" w:sz="4" w:space="0" w:color="000000"/>
              <w:right w:val="single" w:sz="4" w:space="0" w:color="000000"/>
            </w:tcBorders>
            <w:shd w:val="clear" w:color="auto" w:fill="auto"/>
          </w:tcPr>
          <w:p w:rsidR="002A4FFF" w:rsidRDefault="008B05CE">
            <w:pPr>
              <w:spacing w:line="216" w:lineRule="auto"/>
              <w:ind w:left="100" w:firstLineChars="100" w:firstLine="176"/>
              <w:rPr>
                <w:rFonts w:ascii="宋体" w:hAnsi="宋体"/>
                <w:sz w:val="18"/>
                <w:szCs w:val="18"/>
              </w:rPr>
            </w:pPr>
            <w:r>
              <w:rPr>
                <w:rFonts w:ascii="宋体" w:hAnsi="宋体"/>
                <w:spacing w:val="-2"/>
                <w:sz w:val="18"/>
                <w:szCs w:val="18"/>
              </w:rPr>
              <w:t>试运</w:t>
            </w:r>
            <w:r>
              <w:rPr>
                <w:rFonts w:ascii="宋体" w:hAnsi="宋体"/>
                <w:spacing w:val="-1"/>
                <w:sz w:val="18"/>
                <w:szCs w:val="18"/>
              </w:rPr>
              <w:t>行</w:t>
            </w:r>
          </w:p>
        </w:tc>
        <w:tc>
          <w:tcPr>
            <w:tcW w:w="1265" w:type="pct"/>
            <w:tcBorders>
              <w:left w:val="single" w:sz="4" w:space="0" w:color="000000"/>
              <w:right w:val="single" w:sz="4" w:space="0" w:color="000000"/>
            </w:tcBorders>
            <w:shd w:val="clear" w:color="auto" w:fill="auto"/>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运行平稳</w:t>
            </w:r>
            <w:r>
              <w:rPr>
                <w:rFonts w:ascii="宋体" w:hAnsi="宋体" w:hint="eastAsia"/>
                <w:sz w:val="18"/>
                <w:szCs w:val="18"/>
              </w:rPr>
              <w:t>，</w:t>
            </w:r>
            <w:r>
              <w:rPr>
                <w:rFonts w:ascii="宋体" w:hAnsi="宋体"/>
                <w:sz w:val="18"/>
                <w:szCs w:val="18"/>
              </w:rPr>
              <w:t>无卡阻现象</w:t>
            </w:r>
          </w:p>
        </w:tc>
        <w:tc>
          <w:tcPr>
            <w:tcW w:w="983" w:type="pct"/>
            <w:tcBorders>
              <w:left w:val="single" w:sz="4" w:space="0" w:color="000000"/>
              <w:right w:val="single" w:sz="4"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观察</w:t>
            </w:r>
          </w:p>
        </w:tc>
        <w:tc>
          <w:tcPr>
            <w:tcW w:w="952" w:type="pct"/>
            <w:tcBorders>
              <w:left w:val="single" w:sz="4" w:space="0" w:color="000000"/>
              <w:right w:val="single" w:sz="8"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每台启闭机</w:t>
            </w:r>
          </w:p>
        </w:tc>
      </w:tr>
      <w:tr w:rsidR="002A4FFF">
        <w:trPr>
          <w:trHeight w:val="244"/>
          <w:jc w:val="center"/>
        </w:trPr>
        <w:tc>
          <w:tcPr>
            <w:tcW w:w="333" w:type="pct"/>
            <w:vMerge w:val="restart"/>
            <w:tcBorders>
              <w:left w:val="single" w:sz="8" w:space="0" w:color="000000"/>
              <w:bottom w:val="nil"/>
              <w:right w:val="single" w:sz="4" w:space="0" w:color="000000"/>
            </w:tcBorders>
            <w:shd w:val="clear" w:color="auto" w:fill="auto"/>
            <w:vAlign w:val="center"/>
          </w:tcPr>
          <w:p w:rsidR="002A4FFF" w:rsidRDefault="008B05CE">
            <w:pPr>
              <w:spacing w:line="239" w:lineRule="auto"/>
              <w:ind w:left="131"/>
              <w:rPr>
                <w:rFonts w:ascii="宋体" w:hAnsi="宋体"/>
                <w:sz w:val="18"/>
                <w:szCs w:val="18"/>
              </w:rPr>
            </w:pPr>
            <w:r>
              <w:rPr>
                <w:rFonts w:ascii="宋体" w:hAnsi="宋体"/>
                <w:spacing w:val="-3"/>
                <w:sz w:val="18"/>
                <w:szCs w:val="18"/>
              </w:rPr>
              <w:t>一</w:t>
            </w:r>
            <w:r>
              <w:rPr>
                <w:rFonts w:ascii="宋体" w:hAnsi="宋体"/>
                <w:spacing w:val="-2"/>
                <w:sz w:val="18"/>
                <w:szCs w:val="18"/>
              </w:rPr>
              <w:t>般</w:t>
            </w:r>
          </w:p>
          <w:p w:rsidR="002A4FFF" w:rsidRDefault="008B05CE">
            <w:pPr>
              <w:spacing w:line="220" w:lineRule="auto"/>
              <w:ind w:left="131"/>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239" w:type="pct"/>
            <w:tcBorders>
              <w:left w:val="single" w:sz="4" w:space="0" w:color="000000"/>
              <w:right w:val="single" w:sz="4" w:space="0" w:color="000000"/>
            </w:tcBorders>
            <w:shd w:val="clear" w:color="auto" w:fill="auto"/>
          </w:tcPr>
          <w:p w:rsidR="002A4FFF" w:rsidRDefault="008B05CE">
            <w:pPr>
              <w:spacing w:line="185" w:lineRule="auto"/>
              <w:ind w:left="186"/>
              <w:rPr>
                <w:rFonts w:ascii="宋体" w:hAnsi="宋体"/>
                <w:sz w:val="18"/>
                <w:szCs w:val="18"/>
              </w:rPr>
            </w:pPr>
            <w:r>
              <w:rPr>
                <w:rFonts w:ascii="宋体" w:hAnsi="宋体"/>
                <w:sz w:val="18"/>
                <w:szCs w:val="18"/>
              </w:rPr>
              <w:t>1</w:t>
            </w:r>
          </w:p>
        </w:tc>
        <w:tc>
          <w:tcPr>
            <w:tcW w:w="1228" w:type="pct"/>
            <w:tcBorders>
              <w:left w:val="single" w:sz="4" w:space="0" w:color="000000"/>
              <w:right w:val="single" w:sz="4" w:space="0" w:color="000000"/>
            </w:tcBorders>
            <w:shd w:val="clear" w:color="auto" w:fill="auto"/>
          </w:tcPr>
          <w:p w:rsidR="002A4FFF" w:rsidRDefault="008B05CE">
            <w:pPr>
              <w:spacing w:line="216" w:lineRule="auto"/>
              <w:ind w:left="100" w:firstLineChars="100" w:firstLine="176"/>
              <w:rPr>
                <w:rFonts w:ascii="宋体" w:hAnsi="宋体"/>
                <w:sz w:val="18"/>
                <w:szCs w:val="18"/>
              </w:rPr>
            </w:pPr>
            <w:proofErr w:type="gramStart"/>
            <w:r>
              <w:rPr>
                <w:rFonts w:ascii="宋体" w:hAnsi="宋体"/>
                <w:spacing w:val="-2"/>
                <w:sz w:val="18"/>
                <w:szCs w:val="18"/>
              </w:rPr>
              <w:t>埋件</w:t>
            </w:r>
            <w:proofErr w:type="gramEnd"/>
          </w:p>
        </w:tc>
        <w:tc>
          <w:tcPr>
            <w:tcW w:w="1265" w:type="pct"/>
            <w:tcBorders>
              <w:left w:val="single" w:sz="4" w:space="0" w:color="000000"/>
              <w:right w:val="single" w:sz="4" w:space="0" w:color="000000"/>
            </w:tcBorders>
            <w:shd w:val="clear" w:color="auto" w:fill="auto"/>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固定可靠，符合设计要求</w:t>
            </w:r>
          </w:p>
        </w:tc>
        <w:tc>
          <w:tcPr>
            <w:tcW w:w="983" w:type="pct"/>
            <w:tcBorders>
              <w:left w:val="single" w:sz="4" w:space="0" w:color="000000"/>
              <w:right w:val="single" w:sz="4"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检查</w:t>
            </w:r>
          </w:p>
        </w:tc>
        <w:tc>
          <w:tcPr>
            <w:tcW w:w="952" w:type="pct"/>
            <w:tcBorders>
              <w:left w:val="single" w:sz="4" w:space="0" w:color="000000"/>
              <w:right w:val="single" w:sz="8" w:space="0" w:color="000000"/>
            </w:tcBorders>
            <w:shd w:val="clear" w:color="auto" w:fill="auto"/>
            <w:vAlign w:val="center"/>
          </w:tcPr>
          <w:p w:rsidR="002A4FFF" w:rsidRDefault="008B05CE">
            <w:pPr>
              <w:pStyle w:val="afffd"/>
              <w:adjustRightInd w:val="0"/>
              <w:jc w:val="center"/>
              <w:rPr>
                <w:rFonts w:ascii="Times New Roman" w:hAnsi="Times New Roman"/>
                <w:spacing w:val="3"/>
              </w:rPr>
            </w:pPr>
            <w:proofErr w:type="gramStart"/>
            <w:r>
              <w:rPr>
                <w:rFonts w:ascii="Times New Roman" w:hAnsi="Times New Roman"/>
                <w:spacing w:val="3"/>
              </w:rPr>
              <w:t>全部埋件</w:t>
            </w:r>
            <w:proofErr w:type="gramEnd"/>
          </w:p>
        </w:tc>
      </w:tr>
      <w:tr w:rsidR="002A4FFF">
        <w:trPr>
          <w:trHeight w:val="242"/>
          <w:jc w:val="center"/>
        </w:trPr>
        <w:tc>
          <w:tcPr>
            <w:tcW w:w="333" w:type="pct"/>
            <w:vMerge/>
            <w:tcBorders>
              <w:top w:val="nil"/>
              <w:left w:val="single" w:sz="8" w:space="0" w:color="000000"/>
              <w:bottom w:val="nil"/>
              <w:right w:val="single" w:sz="4" w:space="0" w:color="000000"/>
            </w:tcBorders>
            <w:shd w:val="clear" w:color="auto" w:fill="auto"/>
          </w:tcPr>
          <w:p w:rsidR="002A4FFF" w:rsidRDefault="002A4FFF">
            <w:pPr>
              <w:rPr>
                <w:rFonts w:ascii="宋体" w:hAnsi="宋体"/>
                <w:sz w:val="18"/>
                <w:szCs w:val="18"/>
              </w:rPr>
            </w:pPr>
          </w:p>
        </w:tc>
        <w:tc>
          <w:tcPr>
            <w:tcW w:w="239" w:type="pct"/>
            <w:tcBorders>
              <w:left w:val="single" w:sz="4" w:space="0" w:color="000000"/>
              <w:right w:val="single" w:sz="4" w:space="0" w:color="000000"/>
            </w:tcBorders>
            <w:shd w:val="clear" w:color="auto" w:fill="auto"/>
          </w:tcPr>
          <w:p w:rsidR="002A4FFF" w:rsidRDefault="008B05CE">
            <w:pPr>
              <w:spacing w:line="184" w:lineRule="auto"/>
              <w:ind w:left="175"/>
              <w:rPr>
                <w:rFonts w:ascii="宋体" w:hAnsi="宋体"/>
                <w:sz w:val="18"/>
                <w:szCs w:val="18"/>
              </w:rPr>
            </w:pPr>
            <w:r>
              <w:rPr>
                <w:rFonts w:ascii="宋体" w:hAnsi="宋体"/>
                <w:sz w:val="18"/>
                <w:szCs w:val="18"/>
              </w:rPr>
              <w:t>2</w:t>
            </w:r>
          </w:p>
        </w:tc>
        <w:tc>
          <w:tcPr>
            <w:tcW w:w="1228" w:type="pct"/>
            <w:tcBorders>
              <w:left w:val="single" w:sz="4" w:space="0" w:color="000000"/>
              <w:right w:val="single" w:sz="4" w:space="0" w:color="000000"/>
            </w:tcBorders>
            <w:shd w:val="clear" w:color="auto" w:fill="auto"/>
          </w:tcPr>
          <w:p w:rsidR="002A4FFF" w:rsidRDefault="008B05CE">
            <w:pPr>
              <w:spacing w:line="215" w:lineRule="auto"/>
              <w:ind w:left="103" w:firstLineChars="100" w:firstLine="176"/>
              <w:rPr>
                <w:rFonts w:ascii="宋体" w:hAnsi="宋体"/>
                <w:sz w:val="18"/>
                <w:szCs w:val="18"/>
              </w:rPr>
            </w:pPr>
            <w:r>
              <w:rPr>
                <w:rFonts w:ascii="宋体" w:hAnsi="宋体"/>
                <w:spacing w:val="-2"/>
                <w:sz w:val="18"/>
                <w:szCs w:val="18"/>
              </w:rPr>
              <w:t>启闭机</w:t>
            </w:r>
            <w:r>
              <w:rPr>
                <w:rFonts w:ascii="宋体" w:hAnsi="宋体"/>
                <w:spacing w:val="-1"/>
                <w:sz w:val="18"/>
                <w:szCs w:val="18"/>
              </w:rPr>
              <w:t>平台高程</w:t>
            </w:r>
          </w:p>
        </w:tc>
        <w:tc>
          <w:tcPr>
            <w:tcW w:w="1265" w:type="pct"/>
            <w:tcBorders>
              <w:left w:val="single" w:sz="4" w:space="0" w:color="000000"/>
              <w:right w:val="single" w:sz="4" w:space="0" w:color="000000"/>
            </w:tcBorders>
            <w:shd w:val="clear" w:color="auto" w:fill="auto"/>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983" w:type="pct"/>
            <w:tcBorders>
              <w:left w:val="single" w:sz="4" w:space="0" w:color="000000"/>
              <w:right w:val="single" w:sz="4"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水准仪、钢直尺</w:t>
            </w:r>
          </w:p>
        </w:tc>
        <w:tc>
          <w:tcPr>
            <w:tcW w:w="952" w:type="pct"/>
            <w:tcBorders>
              <w:left w:val="single" w:sz="4" w:space="0" w:color="000000"/>
              <w:right w:val="single" w:sz="8"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测</w:t>
            </w:r>
            <w:r>
              <w:rPr>
                <w:rFonts w:ascii="Times New Roman" w:hAnsi="Times New Roman"/>
                <w:spacing w:val="3"/>
              </w:rPr>
              <w:t xml:space="preserve"> 2 </w:t>
            </w:r>
            <w:r>
              <w:rPr>
                <w:rFonts w:ascii="Times New Roman" w:hAnsi="Times New Roman"/>
                <w:spacing w:val="3"/>
              </w:rPr>
              <w:t>点</w:t>
            </w:r>
          </w:p>
        </w:tc>
      </w:tr>
      <w:tr w:rsidR="002A4FFF">
        <w:trPr>
          <w:trHeight w:val="499"/>
          <w:jc w:val="center"/>
        </w:trPr>
        <w:tc>
          <w:tcPr>
            <w:tcW w:w="333" w:type="pct"/>
            <w:vMerge/>
            <w:tcBorders>
              <w:top w:val="nil"/>
              <w:left w:val="single" w:sz="8" w:space="0" w:color="000000"/>
              <w:bottom w:val="single" w:sz="8" w:space="0" w:color="000000"/>
              <w:right w:val="single" w:sz="4" w:space="0" w:color="000000"/>
            </w:tcBorders>
            <w:shd w:val="clear" w:color="auto" w:fill="auto"/>
          </w:tcPr>
          <w:p w:rsidR="002A4FFF" w:rsidRDefault="002A4FFF">
            <w:pPr>
              <w:rPr>
                <w:rFonts w:ascii="宋体" w:hAnsi="宋体"/>
                <w:sz w:val="18"/>
                <w:szCs w:val="18"/>
              </w:rPr>
            </w:pPr>
          </w:p>
        </w:tc>
        <w:tc>
          <w:tcPr>
            <w:tcW w:w="239" w:type="pct"/>
            <w:tcBorders>
              <w:left w:val="single" w:sz="4" w:space="0" w:color="000000"/>
              <w:bottom w:val="single" w:sz="8" w:space="0" w:color="000000"/>
              <w:right w:val="single" w:sz="4" w:space="0" w:color="000000"/>
            </w:tcBorders>
            <w:shd w:val="clear" w:color="auto" w:fill="auto"/>
          </w:tcPr>
          <w:p w:rsidR="002A4FFF" w:rsidRDefault="008B05CE">
            <w:pPr>
              <w:spacing w:line="183" w:lineRule="auto"/>
              <w:ind w:left="176"/>
              <w:rPr>
                <w:rFonts w:ascii="宋体" w:hAnsi="宋体"/>
                <w:sz w:val="18"/>
                <w:szCs w:val="18"/>
              </w:rPr>
            </w:pPr>
            <w:r>
              <w:rPr>
                <w:rFonts w:ascii="宋体" w:hAnsi="宋体"/>
                <w:sz w:val="18"/>
                <w:szCs w:val="18"/>
              </w:rPr>
              <w:t>3</w:t>
            </w:r>
          </w:p>
        </w:tc>
        <w:tc>
          <w:tcPr>
            <w:tcW w:w="1228" w:type="pct"/>
            <w:tcBorders>
              <w:left w:val="single" w:sz="4" w:space="0" w:color="000000"/>
              <w:bottom w:val="single" w:sz="8" w:space="0" w:color="000000"/>
              <w:right w:val="single" w:sz="4" w:space="0" w:color="000000"/>
            </w:tcBorders>
            <w:shd w:val="clear" w:color="auto" w:fill="auto"/>
          </w:tcPr>
          <w:p w:rsidR="002A4FFF" w:rsidRDefault="008B05CE">
            <w:pPr>
              <w:spacing w:line="219" w:lineRule="auto"/>
              <w:ind w:left="99" w:firstLineChars="100" w:firstLine="178"/>
              <w:rPr>
                <w:rFonts w:ascii="宋体" w:hAnsi="宋体"/>
                <w:sz w:val="18"/>
                <w:szCs w:val="18"/>
              </w:rPr>
            </w:pPr>
            <w:r>
              <w:rPr>
                <w:rFonts w:ascii="宋体" w:hAnsi="宋体"/>
                <w:spacing w:val="-1"/>
                <w:sz w:val="18"/>
                <w:szCs w:val="18"/>
              </w:rPr>
              <w:t>机座与基础板</w:t>
            </w:r>
            <w:r>
              <w:rPr>
                <w:rFonts w:ascii="宋体" w:hAnsi="宋体"/>
                <w:sz w:val="18"/>
                <w:szCs w:val="18"/>
              </w:rPr>
              <w:t>局部间隙</w:t>
            </w:r>
          </w:p>
        </w:tc>
        <w:tc>
          <w:tcPr>
            <w:tcW w:w="1265" w:type="pct"/>
            <w:tcBorders>
              <w:left w:val="single" w:sz="4" w:space="0" w:color="000000"/>
              <w:bottom w:val="single" w:sz="8" w:space="0" w:color="000000"/>
              <w:right w:val="single" w:sz="4" w:space="0" w:color="000000"/>
            </w:tcBorders>
            <w:shd w:val="clear" w:color="auto" w:fill="auto"/>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局部间隙</w:t>
            </w:r>
            <w:r>
              <w:rPr>
                <w:rFonts w:ascii="宋体" w:hAnsi="宋体"/>
                <w:sz w:val="18"/>
                <w:szCs w:val="18"/>
              </w:rPr>
              <w:t>≤0.2</w:t>
            </w:r>
            <w:r>
              <w:rPr>
                <w:rFonts w:ascii="宋体" w:hAnsi="宋体" w:hint="eastAsia"/>
                <w:sz w:val="18"/>
                <w:szCs w:val="18"/>
              </w:rPr>
              <w:t>，</w:t>
            </w:r>
            <w:r>
              <w:rPr>
                <w:rFonts w:ascii="宋体" w:hAnsi="宋体"/>
                <w:sz w:val="18"/>
                <w:szCs w:val="18"/>
              </w:rPr>
              <w:t>非接触面</w:t>
            </w:r>
            <w:r>
              <w:rPr>
                <w:rFonts w:ascii="宋体" w:hAnsi="宋体"/>
                <w:sz w:val="18"/>
                <w:szCs w:val="18"/>
              </w:rPr>
              <w:t>≤20%</w:t>
            </w:r>
            <w:r>
              <w:rPr>
                <w:rFonts w:ascii="宋体" w:hAnsi="宋体"/>
                <w:sz w:val="18"/>
                <w:szCs w:val="18"/>
              </w:rPr>
              <w:t>垫板总面积</w:t>
            </w:r>
          </w:p>
        </w:tc>
        <w:tc>
          <w:tcPr>
            <w:tcW w:w="983" w:type="pct"/>
            <w:tcBorders>
              <w:left w:val="single" w:sz="4" w:space="0" w:color="000000"/>
              <w:bottom w:val="single" w:sz="8" w:space="0" w:color="000000"/>
              <w:right w:val="single" w:sz="4"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钢直尺、塞尺</w:t>
            </w:r>
          </w:p>
        </w:tc>
        <w:tc>
          <w:tcPr>
            <w:tcW w:w="952" w:type="pct"/>
            <w:tcBorders>
              <w:left w:val="single" w:sz="4" w:space="0" w:color="000000"/>
              <w:bottom w:val="single" w:sz="8" w:space="0" w:color="000000"/>
              <w:right w:val="single" w:sz="8" w:space="0" w:color="000000"/>
            </w:tcBorders>
            <w:shd w:val="clear" w:color="auto" w:fill="auto"/>
            <w:vAlign w:val="center"/>
          </w:tcPr>
          <w:p w:rsidR="002A4FFF" w:rsidRDefault="008B05CE">
            <w:pPr>
              <w:pStyle w:val="afffd"/>
              <w:adjustRightInd w:val="0"/>
              <w:jc w:val="center"/>
              <w:rPr>
                <w:rFonts w:ascii="Times New Roman" w:hAnsi="Times New Roman"/>
                <w:spacing w:val="3"/>
              </w:rPr>
            </w:pPr>
            <w:r>
              <w:rPr>
                <w:rFonts w:ascii="Times New Roman" w:hAnsi="Times New Roman"/>
                <w:spacing w:val="3"/>
              </w:rPr>
              <w:t>测</w:t>
            </w:r>
            <w:r>
              <w:rPr>
                <w:rFonts w:ascii="Times New Roman" w:hAnsi="Times New Roman"/>
                <w:spacing w:val="3"/>
              </w:rPr>
              <w:t xml:space="preserve"> 2 </w:t>
            </w:r>
            <w:r>
              <w:rPr>
                <w:rFonts w:ascii="Times New Roman" w:hAnsi="Times New Roman"/>
                <w:spacing w:val="3"/>
              </w:rPr>
              <w:t>点</w:t>
            </w:r>
          </w:p>
        </w:tc>
      </w:tr>
    </w:tbl>
    <w:p w:rsidR="002A4FFF" w:rsidRDefault="008B05CE">
      <w:pPr>
        <w:pStyle w:val="afff"/>
        <w:spacing w:before="156" w:after="156"/>
      </w:pPr>
      <w:bookmarkStart w:id="213" w:name="_Toc152165393"/>
      <w:r>
        <w:rPr>
          <w:rFonts w:hint="eastAsia"/>
        </w:rPr>
        <w:t>开关柜和配电柜（箱）安装单元工程质量检验项目与标准见表</w:t>
      </w:r>
      <w:r>
        <w:rPr>
          <w:rFonts w:hint="eastAsia"/>
        </w:rPr>
        <w:t>24</w:t>
      </w:r>
      <w:r>
        <w:rPr>
          <w:rFonts w:hint="eastAsia"/>
        </w:rPr>
        <w:t>。</w:t>
      </w:r>
      <w:bookmarkEnd w:id="213"/>
    </w:p>
    <w:p w:rsidR="002A4FFF" w:rsidRDefault="008B05CE">
      <w:pPr>
        <w:pStyle w:val="aff2"/>
        <w:spacing w:before="156" w:after="156"/>
      </w:pPr>
      <w:r>
        <w:rPr>
          <w:rFonts w:hint="eastAsia"/>
        </w:rPr>
        <w:t>开关柜和配电柜（箱）工程质量检验项目与标准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0"/>
        <w:gridCol w:w="461"/>
        <w:gridCol w:w="2546"/>
        <w:gridCol w:w="3604"/>
        <w:gridCol w:w="1286"/>
        <w:gridCol w:w="1183"/>
      </w:tblGrid>
      <w:tr w:rsidR="002A4FFF">
        <w:trPr>
          <w:trHeight w:val="366"/>
          <w:tblHeader/>
          <w:jc w:val="center"/>
        </w:trPr>
        <w:tc>
          <w:tcPr>
            <w:tcW w:w="497" w:type="pct"/>
            <w:gridSpan w:val="2"/>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项</w:t>
            </w:r>
            <w:r>
              <w:rPr>
                <w:rFonts w:ascii="宋体" w:hAnsi="宋体"/>
                <w:bCs/>
                <w:sz w:val="18"/>
                <w:szCs w:val="18"/>
              </w:rPr>
              <w:t xml:space="preserve">  </w:t>
            </w:r>
            <w:r>
              <w:rPr>
                <w:rFonts w:ascii="宋体" w:hAnsi="宋体"/>
                <w:bCs/>
                <w:sz w:val="18"/>
                <w:szCs w:val="18"/>
              </w:rPr>
              <w:t>次</w:t>
            </w:r>
          </w:p>
        </w:tc>
        <w:tc>
          <w:tcPr>
            <w:tcW w:w="1330"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检验项目</w:t>
            </w:r>
          </w:p>
        </w:tc>
        <w:tc>
          <w:tcPr>
            <w:tcW w:w="1883"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质量标准（</w:t>
            </w:r>
            <w:r>
              <w:rPr>
                <w:rFonts w:ascii="宋体" w:hAnsi="宋体"/>
                <w:sz w:val="18"/>
                <w:szCs w:val="18"/>
              </w:rPr>
              <w:t>允许偏差</w:t>
            </w:r>
            <w:r>
              <w:rPr>
                <w:rFonts w:ascii="宋体" w:hAnsi="宋体"/>
                <w:sz w:val="18"/>
                <w:szCs w:val="18"/>
              </w:rPr>
              <w:t>/mm</w:t>
            </w:r>
            <w:r>
              <w:rPr>
                <w:rFonts w:ascii="宋体" w:hAnsi="宋体"/>
                <w:sz w:val="18"/>
                <w:szCs w:val="18"/>
              </w:rPr>
              <w:t>）</w:t>
            </w:r>
          </w:p>
        </w:tc>
        <w:tc>
          <w:tcPr>
            <w:tcW w:w="672"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检验方法</w:t>
            </w:r>
          </w:p>
        </w:tc>
        <w:tc>
          <w:tcPr>
            <w:tcW w:w="618"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检验数量</w:t>
            </w:r>
          </w:p>
        </w:tc>
      </w:tr>
      <w:tr w:rsidR="002A4FFF">
        <w:trPr>
          <w:cantSplit/>
          <w:trHeight w:val="1310"/>
          <w:jc w:val="center"/>
        </w:trPr>
        <w:tc>
          <w:tcPr>
            <w:tcW w:w="256" w:type="pct"/>
            <w:vMerge w:val="restart"/>
            <w:tcBorders>
              <w:top w:val="single" w:sz="8" w:space="0" w:color="000000"/>
            </w:tcBorders>
            <w:shd w:val="clear" w:color="auto" w:fill="auto"/>
            <w:vAlign w:val="center"/>
          </w:tcPr>
          <w:p w:rsidR="002A4FFF" w:rsidRDefault="008B05CE">
            <w:pPr>
              <w:pStyle w:val="afffb"/>
              <w:adjustRightInd w:val="0"/>
              <w:spacing w:line="240" w:lineRule="auto"/>
              <w:jc w:val="center"/>
              <w:rPr>
                <w:rFonts w:ascii="宋体" w:hAnsi="宋体" w:cs="Times New Roman"/>
                <w:sz w:val="18"/>
                <w:szCs w:val="18"/>
              </w:rPr>
            </w:pPr>
            <w:r>
              <w:rPr>
                <w:rFonts w:ascii="宋体" w:hAnsi="宋体" w:cs="Times New Roman"/>
                <w:sz w:val="18"/>
                <w:szCs w:val="18"/>
              </w:rPr>
              <w:t>主控项目</w:t>
            </w:r>
          </w:p>
        </w:tc>
        <w:tc>
          <w:tcPr>
            <w:tcW w:w="241" w:type="pct"/>
            <w:tcBorders>
              <w:top w:val="single" w:sz="8" w:space="0" w:color="000000"/>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1</w:t>
            </w:r>
          </w:p>
        </w:tc>
        <w:tc>
          <w:tcPr>
            <w:tcW w:w="1330" w:type="pct"/>
            <w:tcBorders>
              <w:top w:val="single" w:sz="8"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设备的型号、规格及额定电压、容量</w:t>
            </w:r>
          </w:p>
        </w:tc>
        <w:tc>
          <w:tcPr>
            <w:tcW w:w="1883"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符合设计要求，具备产品生产许可证、质量合格证、安装使用说明书和质量检测报告</w:t>
            </w:r>
          </w:p>
        </w:tc>
        <w:tc>
          <w:tcPr>
            <w:tcW w:w="672"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对照说明书</w:t>
            </w:r>
          </w:p>
        </w:tc>
        <w:tc>
          <w:tcPr>
            <w:tcW w:w="618" w:type="pct"/>
            <w:tcBorders>
              <w:top w:val="single" w:sz="8" w:space="0" w:color="000000"/>
            </w:tcBorders>
            <w:shd w:val="clear" w:color="auto" w:fill="auto"/>
            <w:vAlign w:val="center"/>
          </w:tcPr>
          <w:p w:rsidR="002A4FFF" w:rsidRDefault="008B05CE">
            <w:pPr>
              <w:pStyle w:val="affff1"/>
              <w:adjustRightInd w:val="0"/>
              <w:spacing w:before="0" w:beforeAutospacing="0" w:after="0" w:afterAutospacing="0" w:line="240" w:lineRule="auto"/>
              <w:ind w:firstLineChars="100" w:firstLine="180"/>
              <w:jc w:val="both"/>
              <w:rPr>
                <w:rFonts w:cs="Times New Roman"/>
                <w:sz w:val="18"/>
                <w:szCs w:val="18"/>
              </w:rPr>
            </w:pPr>
            <w:r>
              <w:rPr>
                <w:rFonts w:cs="Times New Roman"/>
                <w:sz w:val="18"/>
                <w:szCs w:val="18"/>
              </w:rPr>
              <w:t>全数</w:t>
            </w:r>
          </w:p>
        </w:tc>
      </w:tr>
      <w:tr w:rsidR="002A4FFF">
        <w:trPr>
          <w:cantSplit/>
          <w:trHeight w:val="353"/>
          <w:jc w:val="center"/>
        </w:trPr>
        <w:tc>
          <w:tcPr>
            <w:tcW w:w="256"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2</w:t>
            </w:r>
          </w:p>
        </w:tc>
        <w:tc>
          <w:tcPr>
            <w:tcW w:w="1330" w:type="pct"/>
            <w:shd w:val="clear" w:color="auto" w:fill="auto"/>
            <w:vAlign w:val="center"/>
          </w:tcPr>
          <w:p w:rsidR="002A4FFF" w:rsidRDefault="008B05CE">
            <w:pPr>
              <w:spacing w:line="240" w:lineRule="auto"/>
              <w:jc w:val="center"/>
              <w:rPr>
                <w:rFonts w:ascii="宋体" w:hAnsi="宋体"/>
                <w:sz w:val="18"/>
                <w:szCs w:val="18"/>
              </w:rPr>
            </w:pPr>
            <w:r>
              <w:rPr>
                <w:rFonts w:ascii="宋体" w:hAnsi="宋体" w:hint="eastAsia"/>
                <w:sz w:val="18"/>
                <w:szCs w:val="18"/>
              </w:rPr>
              <w:t xml:space="preserve"> </w:t>
            </w:r>
            <w:r>
              <w:rPr>
                <w:rFonts w:ascii="宋体" w:hAnsi="宋体"/>
                <w:sz w:val="18"/>
                <w:szCs w:val="18"/>
              </w:rPr>
              <w:t>二次回路交流工频耐压试验</w:t>
            </w:r>
          </w:p>
        </w:tc>
        <w:tc>
          <w:tcPr>
            <w:tcW w:w="188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当绝缘电阻值大于</w:t>
            </w:r>
            <w:r>
              <w:rPr>
                <w:rFonts w:ascii="宋体" w:hAnsi="宋体"/>
                <w:sz w:val="18"/>
                <w:szCs w:val="18"/>
              </w:rPr>
              <w:t>10MΩ</w:t>
            </w:r>
            <w:r>
              <w:rPr>
                <w:rFonts w:ascii="宋体" w:hAnsi="宋体"/>
                <w:sz w:val="18"/>
                <w:szCs w:val="18"/>
              </w:rPr>
              <w:t>时，用</w:t>
            </w:r>
            <w:r>
              <w:rPr>
                <w:rFonts w:ascii="宋体" w:hAnsi="宋体"/>
                <w:sz w:val="18"/>
                <w:szCs w:val="18"/>
              </w:rPr>
              <w:t>2500ⅤMΩ</w:t>
            </w:r>
            <w:proofErr w:type="gramStart"/>
            <w:r>
              <w:rPr>
                <w:rFonts w:ascii="宋体" w:hAnsi="宋体"/>
                <w:sz w:val="18"/>
                <w:szCs w:val="18"/>
              </w:rPr>
              <w:t>表摇测</w:t>
            </w:r>
            <w:proofErr w:type="gramEnd"/>
            <w:r>
              <w:rPr>
                <w:rFonts w:ascii="宋体" w:hAnsi="宋体"/>
                <w:sz w:val="18"/>
                <w:szCs w:val="18"/>
              </w:rPr>
              <w:t>1min</w:t>
            </w:r>
            <w:r>
              <w:rPr>
                <w:rFonts w:ascii="宋体" w:hAnsi="宋体"/>
                <w:sz w:val="18"/>
                <w:szCs w:val="18"/>
              </w:rPr>
              <w:t>，应无闪络击穿现象；当绝缘电阻值为</w:t>
            </w:r>
            <w:r>
              <w:rPr>
                <w:rFonts w:ascii="宋体" w:hAnsi="宋体"/>
                <w:sz w:val="18"/>
                <w:szCs w:val="18"/>
              </w:rPr>
              <w:t>1</w:t>
            </w:r>
            <w:r>
              <w:rPr>
                <w:rFonts w:ascii="宋体" w:hAnsi="宋体"/>
                <w:sz w:val="18"/>
                <w:szCs w:val="18"/>
              </w:rPr>
              <w:t>～</w:t>
            </w:r>
            <w:r>
              <w:rPr>
                <w:rFonts w:ascii="宋体" w:hAnsi="宋体"/>
                <w:sz w:val="18"/>
                <w:szCs w:val="18"/>
              </w:rPr>
              <w:t>10MΩ</w:t>
            </w:r>
            <w:r>
              <w:rPr>
                <w:rFonts w:ascii="宋体" w:hAnsi="宋体"/>
                <w:sz w:val="18"/>
                <w:szCs w:val="18"/>
              </w:rPr>
              <w:t>时，做</w:t>
            </w:r>
            <w:r>
              <w:rPr>
                <w:rFonts w:ascii="宋体" w:hAnsi="宋体"/>
                <w:sz w:val="18"/>
                <w:szCs w:val="18"/>
              </w:rPr>
              <w:t>1000</w:t>
            </w:r>
            <w:proofErr w:type="gramStart"/>
            <w:r>
              <w:rPr>
                <w:rFonts w:ascii="宋体" w:hAnsi="宋体"/>
                <w:sz w:val="18"/>
                <w:szCs w:val="18"/>
              </w:rPr>
              <w:t>Ⅴ</w:t>
            </w:r>
            <w:r>
              <w:rPr>
                <w:rFonts w:ascii="宋体" w:hAnsi="宋体"/>
                <w:sz w:val="18"/>
                <w:szCs w:val="18"/>
              </w:rPr>
              <w:t>交流</w:t>
            </w:r>
            <w:proofErr w:type="gramEnd"/>
            <w:r>
              <w:rPr>
                <w:rFonts w:ascii="宋体" w:hAnsi="宋体"/>
                <w:sz w:val="18"/>
                <w:szCs w:val="18"/>
              </w:rPr>
              <w:t>工频耐压试验</w:t>
            </w:r>
            <w:r>
              <w:rPr>
                <w:rFonts w:ascii="宋体" w:hAnsi="宋体"/>
                <w:sz w:val="18"/>
                <w:szCs w:val="18"/>
              </w:rPr>
              <w:t>1min</w:t>
            </w:r>
            <w:r>
              <w:rPr>
                <w:rFonts w:ascii="宋体" w:hAnsi="宋体"/>
                <w:sz w:val="18"/>
                <w:szCs w:val="18"/>
              </w:rPr>
              <w:t>，应无闪络击穿现象</w:t>
            </w:r>
          </w:p>
        </w:tc>
        <w:tc>
          <w:tcPr>
            <w:tcW w:w="6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兆欧表测量</w:t>
            </w:r>
          </w:p>
        </w:tc>
        <w:tc>
          <w:tcPr>
            <w:tcW w:w="618" w:type="pct"/>
            <w:shd w:val="clear" w:color="auto" w:fill="auto"/>
            <w:vAlign w:val="center"/>
          </w:tcPr>
          <w:p w:rsidR="002A4FFF" w:rsidRDefault="008B05CE">
            <w:pPr>
              <w:pStyle w:val="affff1"/>
              <w:adjustRightInd w:val="0"/>
              <w:spacing w:before="0" w:beforeAutospacing="0" w:after="0" w:afterAutospacing="0" w:line="240" w:lineRule="auto"/>
              <w:ind w:firstLineChars="100" w:firstLine="180"/>
              <w:jc w:val="both"/>
              <w:rPr>
                <w:rFonts w:cs="Times New Roman"/>
                <w:sz w:val="18"/>
                <w:szCs w:val="18"/>
              </w:rPr>
            </w:pPr>
            <w:r>
              <w:rPr>
                <w:rFonts w:cs="Times New Roman"/>
                <w:sz w:val="18"/>
                <w:szCs w:val="18"/>
              </w:rPr>
              <w:t>全数</w:t>
            </w:r>
          </w:p>
        </w:tc>
      </w:tr>
      <w:tr w:rsidR="002A4FFF">
        <w:trPr>
          <w:cantSplit/>
          <w:trHeight w:val="353"/>
          <w:jc w:val="center"/>
        </w:trPr>
        <w:tc>
          <w:tcPr>
            <w:tcW w:w="256"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3</w:t>
            </w:r>
          </w:p>
        </w:tc>
        <w:tc>
          <w:tcPr>
            <w:tcW w:w="1330" w:type="pct"/>
            <w:shd w:val="clear" w:color="auto" w:fill="auto"/>
            <w:vAlign w:val="center"/>
          </w:tcPr>
          <w:p w:rsidR="002A4FFF" w:rsidRDefault="008B05CE">
            <w:pPr>
              <w:spacing w:line="240" w:lineRule="auto"/>
              <w:ind w:firstLineChars="100" w:firstLine="180"/>
              <w:jc w:val="left"/>
              <w:rPr>
                <w:rFonts w:ascii="宋体" w:hAnsi="宋体"/>
                <w:sz w:val="18"/>
                <w:szCs w:val="18"/>
              </w:rPr>
            </w:pPr>
            <w:r>
              <w:rPr>
                <w:rFonts w:ascii="宋体" w:hAnsi="宋体"/>
                <w:sz w:val="18"/>
                <w:szCs w:val="18"/>
              </w:rPr>
              <w:t>接地电阻和保护装置</w:t>
            </w:r>
          </w:p>
        </w:tc>
        <w:tc>
          <w:tcPr>
            <w:tcW w:w="188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6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兆欧表测量</w:t>
            </w:r>
          </w:p>
        </w:tc>
        <w:tc>
          <w:tcPr>
            <w:tcW w:w="61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cantSplit/>
          <w:trHeight w:val="259"/>
          <w:jc w:val="center"/>
        </w:trPr>
        <w:tc>
          <w:tcPr>
            <w:tcW w:w="256" w:type="pct"/>
            <w:vMerge w:val="restar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一般项目</w:t>
            </w: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1</w:t>
            </w:r>
          </w:p>
        </w:tc>
        <w:tc>
          <w:tcPr>
            <w:tcW w:w="1330" w:type="pct"/>
            <w:shd w:val="clear" w:color="auto" w:fill="auto"/>
            <w:vAlign w:val="center"/>
          </w:tcPr>
          <w:p w:rsidR="002A4FFF" w:rsidRDefault="008B05CE">
            <w:pPr>
              <w:spacing w:line="240" w:lineRule="auto"/>
              <w:ind w:firstLineChars="100" w:firstLine="180"/>
              <w:jc w:val="left"/>
              <w:rPr>
                <w:rFonts w:ascii="宋体" w:hAnsi="宋体"/>
                <w:sz w:val="18"/>
                <w:szCs w:val="18"/>
              </w:rPr>
            </w:pPr>
            <w:r>
              <w:rPr>
                <w:rFonts w:ascii="宋体" w:hAnsi="宋体"/>
                <w:sz w:val="18"/>
                <w:szCs w:val="18"/>
              </w:rPr>
              <w:t>安装</w:t>
            </w:r>
          </w:p>
        </w:tc>
        <w:tc>
          <w:tcPr>
            <w:tcW w:w="188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接线正确、连接紧密、排列整齐、绑扎紧固、标志清晰</w:t>
            </w:r>
          </w:p>
        </w:tc>
        <w:tc>
          <w:tcPr>
            <w:tcW w:w="6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61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cantSplit/>
          <w:trHeight w:val="317"/>
          <w:jc w:val="center"/>
        </w:trPr>
        <w:tc>
          <w:tcPr>
            <w:tcW w:w="256"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2</w:t>
            </w:r>
          </w:p>
        </w:tc>
        <w:tc>
          <w:tcPr>
            <w:tcW w:w="1330" w:type="pct"/>
            <w:shd w:val="clear" w:color="auto" w:fill="auto"/>
            <w:vAlign w:val="center"/>
          </w:tcPr>
          <w:p w:rsidR="002A4FFF" w:rsidRDefault="008B05CE">
            <w:pPr>
              <w:spacing w:line="240" w:lineRule="auto"/>
              <w:ind w:firstLineChars="100" w:firstLine="180"/>
              <w:jc w:val="left"/>
              <w:rPr>
                <w:rFonts w:ascii="宋体" w:hAnsi="宋体"/>
                <w:sz w:val="18"/>
                <w:szCs w:val="18"/>
              </w:rPr>
            </w:pPr>
            <w:r>
              <w:rPr>
                <w:rFonts w:ascii="宋体" w:hAnsi="宋体"/>
                <w:sz w:val="18"/>
                <w:szCs w:val="18"/>
              </w:rPr>
              <w:t>柜（箱）垂直度</w:t>
            </w:r>
          </w:p>
        </w:tc>
        <w:tc>
          <w:tcPr>
            <w:tcW w:w="188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设计要求的</w:t>
            </w:r>
            <w:r>
              <w:rPr>
                <w:rFonts w:ascii="宋体" w:hAnsi="宋体"/>
                <w:sz w:val="18"/>
                <w:szCs w:val="18"/>
              </w:rPr>
              <w:t>1.5‰</w:t>
            </w:r>
          </w:p>
        </w:tc>
        <w:tc>
          <w:tcPr>
            <w:tcW w:w="6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垂线、垂球</w:t>
            </w:r>
          </w:p>
        </w:tc>
        <w:tc>
          <w:tcPr>
            <w:tcW w:w="61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柜（箱）四边</w:t>
            </w:r>
          </w:p>
        </w:tc>
      </w:tr>
      <w:tr w:rsidR="002A4FFF">
        <w:trPr>
          <w:cantSplit/>
          <w:trHeight w:val="317"/>
          <w:jc w:val="center"/>
        </w:trPr>
        <w:tc>
          <w:tcPr>
            <w:tcW w:w="256"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3</w:t>
            </w:r>
          </w:p>
        </w:tc>
        <w:tc>
          <w:tcPr>
            <w:tcW w:w="1330" w:type="pct"/>
            <w:shd w:val="clear" w:color="auto" w:fill="auto"/>
            <w:vAlign w:val="center"/>
          </w:tcPr>
          <w:p w:rsidR="002A4FFF" w:rsidRDefault="008B05CE">
            <w:pPr>
              <w:spacing w:line="240" w:lineRule="auto"/>
              <w:ind w:firstLineChars="100" w:firstLine="180"/>
              <w:jc w:val="left"/>
              <w:rPr>
                <w:rFonts w:ascii="宋体" w:hAnsi="宋体"/>
                <w:sz w:val="18"/>
                <w:szCs w:val="18"/>
              </w:rPr>
            </w:pPr>
            <w:r>
              <w:rPr>
                <w:rFonts w:ascii="宋体" w:hAnsi="宋体"/>
                <w:sz w:val="18"/>
                <w:szCs w:val="18"/>
              </w:rPr>
              <w:t>柜（箱）水平度</w:t>
            </w:r>
          </w:p>
        </w:tc>
        <w:tc>
          <w:tcPr>
            <w:tcW w:w="188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设计要求的</w:t>
            </w:r>
            <w:r>
              <w:rPr>
                <w:rFonts w:ascii="宋体" w:hAnsi="宋体"/>
                <w:sz w:val="18"/>
                <w:szCs w:val="18"/>
              </w:rPr>
              <w:t>1‰</w:t>
            </w:r>
          </w:p>
        </w:tc>
        <w:tc>
          <w:tcPr>
            <w:tcW w:w="6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水平仪</w:t>
            </w:r>
          </w:p>
        </w:tc>
        <w:tc>
          <w:tcPr>
            <w:tcW w:w="61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柜（箱）四边</w:t>
            </w:r>
          </w:p>
        </w:tc>
      </w:tr>
      <w:tr w:rsidR="002A4FFF">
        <w:trPr>
          <w:cantSplit/>
          <w:trHeight w:val="317"/>
          <w:jc w:val="center"/>
        </w:trPr>
        <w:tc>
          <w:tcPr>
            <w:tcW w:w="256"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4</w:t>
            </w:r>
          </w:p>
        </w:tc>
        <w:tc>
          <w:tcPr>
            <w:tcW w:w="1330" w:type="pct"/>
            <w:shd w:val="clear" w:color="auto" w:fill="auto"/>
            <w:vAlign w:val="center"/>
          </w:tcPr>
          <w:p w:rsidR="002A4FFF" w:rsidRDefault="008B05CE">
            <w:pPr>
              <w:spacing w:line="240" w:lineRule="auto"/>
              <w:ind w:firstLineChars="100" w:firstLine="180"/>
              <w:jc w:val="left"/>
              <w:rPr>
                <w:rFonts w:ascii="宋体" w:hAnsi="宋体"/>
                <w:sz w:val="18"/>
                <w:szCs w:val="18"/>
              </w:rPr>
            </w:pPr>
            <w:r>
              <w:rPr>
                <w:rFonts w:ascii="宋体" w:hAnsi="宋体"/>
                <w:sz w:val="18"/>
                <w:szCs w:val="18"/>
              </w:rPr>
              <w:t>柜（箱）相互间接缝</w:t>
            </w:r>
          </w:p>
        </w:tc>
        <w:tc>
          <w:tcPr>
            <w:tcW w:w="188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w:t>
            </w:r>
          </w:p>
        </w:tc>
        <w:tc>
          <w:tcPr>
            <w:tcW w:w="6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钢板尺</w:t>
            </w:r>
          </w:p>
        </w:tc>
        <w:tc>
          <w:tcPr>
            <w:tcW w:w="61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4</w:t>
            </w:r>
            <w:r>
              <w:rPr>
                <w:rFonts w:ascii="宋体" w:hAnsi="宋体"/>
                <w:sz w:val="18"/>
                <w:szCs w:val="18"/>
              </w:rPr>
              <w:t>点</w:t>
            </w:r>
          </w:p>
        </w:tc>
      </w:tr>
    </w:tbl>
    <w:p w:rsidR="002A4FFF" w:rsidRDefault="008B05CE">
      <w:pPr>
        <w:pStyle w:val="affe"/>
        <w:spacing w:before="156" w:after="156"/>
      </w:pPr>
      <w:bookmarkStart w:id="214" w:name="_Toc152165641"/>
      <w:bookmarkStart w:id="215" w:name="_Toc152165394"/>
      <w:r>
        <w:rPr>
          <w:rFonts w:hint="eastAsia"/>
        </w:rPr>
        <w:t>农用井</w:t>
      </w:r>
      <w:bookmarkEnd w:id="214"/>
      <w:bookmarkEnd w:id="215"/>
    </w:p>
    <w:p w:rsidR="002A4FFF" w:rsidRDefault="008B05CE">
      <w:pPr>
        <w:pStyle w:val="afff"/>
        <w:spacing w:before="156" w:after="156"/>
      </w:pPr>
      <w:bookmarkStart w:id="216" w:name="_Toc152165395"/>
      <w:r>
        <w:rPr>
          <w:rFonts w:hint="eastAsia"/>
        </w:rPr>
        <w:t>农用井工程可分为机井、大口井、辐射井、渗渠、井室、装配式活动板房安装等单元工程，宜按每座或数座水源井、井室、井房划分为一个单元工程。</w:t>
      </w:r>
      <w:bookmarkEnd w:id="216"/>
    </w:p>
    <w:p w:rsidR="002A4FFF" w:rsidRDefault="008B05CE">
      <w:pPr>
        <w:pStyle w:val="afff"/>
        <w:spacing w:before="156" w:after="156"/>
      </w:pPr>
      <w:bookmarkStart w:id="217" w:name="_Toc152165396"/>
      <w:r>
        <w:rPr>
          <w:rFonts w:hint="eastAsia"/>
        </w:rPr>
        <w:t>机井单元工程质量检验项目与标准见表</w:t>
      </w:r>
      <w:r>
        <w:rPr>
          <w:rFonts w:hint="eastAsia"/>
        </w:rPr>
        <w:t>25</w:t>
      </w:r>
      <w:r>
        <w:rPr>
          <w:rFonts w:hint="eastAsia"/>
        </w:rPr>
        <w:t>。</w:t>
      </w:r>
      <w:bookmarkEnd w:id="217"/>
    </w:p>
    <w:p w:rsidR="002A4FFF" w:rsidRDefault="008B05CE">
      <w:pPr>
        <w:pStyle w:val="aff2"/>
        <w:spacing w:before="156" w:after="156"/>
      </w:pPr>
      <w:r>
        <w:rPr>
          <w:rFonts w:hint="eastAsia"/>
        </w:rPr>
        <w:t>机井单元工程质量检验项目与标准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03"/>
        <w:gridCol w:w="433"/>
        <w:gridCol w:w="1131"/>
        <w:gridCol w:w="1397"/>
        <w:gridCol w:w="3615"/>
        <w:gridCol w:w="1290"/>
        <w:gridCol w:w="1005"/>
      </w:tblGrid>
      <w:tr w:rsidR="002A4FFF">
        <w:trPr>
          <w:trHeight w:val="273"/>
          <w:tblHeader/>
          <w:jc w:val="center"/>
        </w:trPr>
        <w:tc>
          <w:tcPr>
            <w:tcW w:w="500" w:type="pct"/>
            <w:gridSpan w:val="2"/>
            <w:tcBorders>
              <w:top w:val="single" w:sz="8" w:space="0" w:color="000000"/>
              <w:left w:val="single" w:sz="8"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1348" w:type="pct"/>
            <w:gridSpan w:val="2"/>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928"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/m</w:t>
            </w:r>
            <w:r>
              <w:rPr>
                <w:rFonts w:ascii="宋体" w:hAnsi="宋体"/>
                <w:spacing w:val="-3"/>
                <w:sz w:val="18"/>
                <w:szCs w:val="18"/>
              </w:rPr>
              <w:t>m</w:t>
            </w:r>
            <w:r>
              <w:rPr>
                <w:rFonts w:ascii="宋体" w:hAnsi="宋体"/>
                <w:spacing w:val="-4"/>
                <w:sz w:val="18"/>
                <w:szCs w:val="18"/>
              </w:rPr>
              <w:t>)</w:t>
            </w:r>
          </w:p>
        </w:tc>
        <w:tc>
          <w:tcPr>
            <w:tcW w:w="688"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536" w:type="pct"/>
            <w:tcBorders>
              <w:top w:val="single" w:sz="8" w:space="0" w:color="000000"/>
              <w:left w:val="single" w:sz="4" w:space="0" w:color="000000"/>
              <w:bottom w:val="single" w:sz="8" w:space="0" w:color="000000"/>
              <w:right w:val="single" w:sz="8"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252"/>
          <w:jc w:val="center"/>
        </w:trPr>
        <w:tc>
          <w:tcPr>
            <w:tcW w:w="269" w:type="pct"/>
            <w:vMerge w:val="restart"/>
            <w:tcBorders>
              <w:top w:val="single" w:sz="8" w:space="0" w:color="000000"/>
              <w:left w:val="single" w:sz="8" w:space="0" w:color="000000"/>
              <w:bottom w:val="single" w:sz="4" w:space="0" w:color="auto"/>
              <w:right w:val="single" w:sz="4" w:space="0" w:color="000000"/>
            </w:tcBorders>
            <w:shd w:val="clear" w:color="auto" w:fill="auto"/>
            <w:textDirection w:val="tbRlV"/>
          </w:tcPr>
          <w:p w:rsidR="002A4FFF" w:rsidRDefault="008B05CE">
            <w:pPr>
              <w:spacing w:line="240" w:lineRule="auto"/>
              <w:jc w:val="center"/>
              <w:rPr>
                <w:rFonts w:ascii="宋体" w:hAnsi="宋体"/>
                <w:sz w:val="18"/>
                <w:szCs w:val="18"/>
              </w:rPr>
            </w:pPr>
            <w:r>
              <w:rPr>
                <w:rFonts w:ascii="宋体" w:hAnsi="宋体"/>
                <w:spacing w:val="-20"/>
                <w:sz w:val="18"/>
                <w:szCs w:val="18"/>
              </w:rPr>
              <w:t>主</w:t>
            </w:r>
            <w:r>
              <w:rPr>
                <w:rFonts w:ascii="宋体" w:hAnsi="宋体"/>
                <w:spacing w:val="-15"/>
                <w:sz w:val="18"/>
                <w:szCs w:val="18"/>
              </w:rPr>
              <w:t xml:space="preserve"> </w:t>
            </w:r>
            <w:r>
              <w:rPr>
                <w:rFonts w:ascii="宋体" w:hAnsi="宋体"/>
                <w:spacing w:val="-15"/>
                <w:sz w:val="18"/>
                <w:szCs w:val="18"/>
              </w:rPr>
              <w:t>控</w:t>
            </w:r>
            <w:r>
              <w:rPr>
                <w:rFonts w:ascii="宋体" w:hAnsi="宋体"/>
                <w:spacing w:val="-15"/>
                <w:sz w:val="18"/>
                <w:szCs w:val="18"/>
              </w:rPr>
              <w:t xml:space="preserve"> </w:t>
            </w:r>
            <w:r>
              <w:rPr>
                <w:rFonts w:ascii="宋体" w:hAnsi="宋体"/>
                <w:spacing w:val="-15"/>
                <w:sz w:val="18"/>
                <w:szCs w:val="18"/>
              </w:rPr>
              <w:t>项</w:t>
            </w:r>
            <w:r>
              <w:rPr>
                <w:rFonts w:ascii="宋体" w:hAnsi="宋体"/>
                <w:spacing w:val="-15"/>
                <w:sz w:val="18"/>
                <w:szCs w:val="18"/>
              </w:rPr>
              <w:t xml:space="preserve"> </w:t>
            </w:r>
            <w:r>
              <w:rPr>
                <w:rFonts w:ascii="宋体" w:hAnsi="宋体"/>
                <w:spacing w:val="-15"/>
                <w:position w:val="1"/>
                <w:sz w:val="18"/>
                <w:szCs w:val="18"/>
              </w:rPr>
              <w:t>目</w:t>
            </w:r>
          </w:p>
        </w:tc>
        <w:tc>
          <w:tcPr>
            <w:tcW w:w="231"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603" w:type="pct"/>
            <w:vMerge w:val="restart"/>
            <w:tcBorders>
              <w:top w:val="single" w:sz="8" w:space="0" w:color="000000"/>
              <w:left w:val="single" w:sz="4" w:space="0" w:color="000000"/>
              <w:bottom w:val="nil"/>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钻孔</w:t>
            </w:r>
          </w:p>
        </w:tc>
        <w:tc>
          <w:tcPr>
            <w:tcW w:w="745"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proofErr w:type="gramStart"/>
            <w:r>
              <w:rPr>
                <w:rFonts w:ascii="宋体" w:hAnsi="宋体"/>
                <w:spacing w:val="-1"/>
                <w:sz w:val="18"/>
                <w:szCs w:val="18"/>
              </w:rPr>
              <w:t>井孔直径</w:t>
            </w:r>
            <w:proofErr w:type="gramEnd"/>
          </w:p>
        </w:tc>
        <w:tc>
          <w:tcPr>
            <w:tcW w:w="1928"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不</w:t>
            </w:r>
            <w:r>
              <w:rPr>
                <w:rFonts w:ascii="宋体" w:hAnsi="宋体" w:hint="eastAsia"/>
                <w:spacing w:val="-1"/>
                <w:sz w:val="18"/>
                <w:szCs w:val="18"/>
              </w:rPr>
              <w:t>得</w:t>
            </w:r>
            <w:r>
              <w:rPr>
                <w:rFonts w:ascii="宋体" w:hAnsi="宋体"/>
                <w:spacing w:val="-1"/>
                <w:sz w:val="18"/>
                <w:szCs w:val="18"/>
              </w:rPr>
              <w:t>小于设计井径</w:t>
            </w:r>
          </w:p>
        </w:tc>
        <w:tc>
          <w:tcPr>
            <w:tcW w:w="688"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val="restart"/>
            <w:tcBorders>
              <w:top w:val="single" w:sz="8" w:space="0" w:color="000000"/>
              <w:left w:val="single" w:sz="4" w:space="0" w:color="000000"/>
              <w:bottom w:val="single" w:sz="4" w:space="0" w:color="auto"/>
              <w:right w:val="single" w:sz="8"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逐井</w:t>
            </w:r>
          </w:p>
        </w:tc>
      </w:tr>
      <w:tr w:rsidR="002A4FFF">
        <w:trPr>
          <w:trHeight w:val="242"/>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603"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井深</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满足设计要求</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4"/>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603" w:type="pct"/>
            <w:vMerge/>
            <w:tcBorders>
              <w:top w:val="nil"/>
              <w:left w:val="single" w:sz="4" w:space="0" w:color="000000"/>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proofErr w:type="gramStart"/>
            <w:r>
              <w:rPr>
                <w:rFonts w:ascii="宋体" w:hAnsi="宋体"/>
                <w:spacing w:val="-1"/>
                <w:sz w:val="18"/>
                <w:szCs w:val="18"/>
              </w:rPr>
              <w:t>井孔斜度</w:t>
            </w:r>
            <w:proofErr w:type="gramEnd"/>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≤2°</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710"/>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603"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管材及制作</w:t>
            </w: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井管制作</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满足设计和规范要求。管壁厚度允许偏差为：钢管和铸铁井管</w:t>
            </w:r>
            <w:r>
              <w:rPr>
                <w:rFonts w:ascii="宋体" w:hAnsi="宋体"/>
                <w:spacing w:val="-1"/>
                <w:sz w:val="18"/>
                <w:szCs w:val="18"/>
              </w:rPr>
              <w:t>±1</w:t>
            </w:r>
            <w:r>
              <w:rPr>
                <w:rFonts w:ascii="宋体" w:hAnsi="宋体"/>
                <w:spacing w:val="-1"/>
                <w:sz w:val="18"/>
                <w:szCs w:val="18"/>
              </w:rPr>
              <w:t>；钢筋混凝土井管</w:t>
            </w:r>
            <w:r>
              <w:rPr>
                <w:rFonts w:ascii="宋体" w:hAnsi="宋体"/>
                <w:spacing w:val="-1"/>
                <w:sz w:val="18"/>
                <w:szCs w:val="18"/>
              </w:rPr>
              <w:t>±2</w:t>
            </w:r>
            <w:r>
              <w:rPr>
                <w:rFonts w:ascii="宋体" w:hAnsi="宋体"/>
                <w:spacing w:val="-1"/>
                <w:sz w:val="18"/>
                <w:szCs w:val="18"/>
              </w:rPr>
              <w:t>；无砂混凝土井管</w:t>
            </w:r>
            <w:r>
              <w:rPr>
                <w:rFonts w:ascii="宋体" w:hAnsi="宋体"/>
                <w:spacing w:val="-1"/>
                <w:sz w:val="18"/>
                <w:szCs w:val="18"/>
              </w:rPr>
              <w:t>±6</w:t>
            </w:r>
            <w:r>
              <w:rPr>
                <w:rFonts w:ascii="宋体" w:hAnsi="宋体"/>
                <w:spacing w:val="-1"/>
                <w:sz w:val="18"/>
                <w:szCs w:val="18"/>
              </w:rPr>
              <w:t>；无筋混凝土井管</w:t>
            </w:r>
            <w:r>
              <w:rPr>
                <w:rFonts w:ascii="宋体" w:hAnsi="宋体"/>
                <w:spacing w:val="-1"/>
                <w:sz w:val="18"/>
                <w:szCs w:val="18"/>
              </w:rPr>
              <w:t>±4</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2"/>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603" w:type="pct"/>
            <w:vMerge/>
            <w:tcBorders>
              <w:top w:val="nil"/>
              <w:left w:val="single" w:sz="4" w:space="0" w:color="000000"/>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proofErr w:type="gramStart"/>
            <w:r>
              <w:rPr>
                <w:rFonts w:ascii="宋体" w:hAnsi="宋体"/>
                <w:spacing w:val="-1"/>
                <w:sz w:val="18"/>
                <w:szCs w:val="18"/>
              </w:rPr>
              <w:t>滤</w:t>
            </w:r>
            <w:proofErr w:type="gramEnd"/>
            <w:r>
              <w:rPr>
                <w:rFonts w:ascii="宋体" w:hAnsi="宋体"/>
                <w:spacing w:val="-1"/>
                <w:sz w:val="18"/>
                <w:szCs w:val="18"/>
              </w:rPr>
              <w:t>水管透水面积</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满足设计出水要求</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4"/>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6</w:t>
            </w:r>
          </w:p>
        </w:tc>
        <w:tc>
          <w:tcPr>
            <w:tcW w:w="603"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下管</w:t>
            </w: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井管与井孔偏心距</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hint="eastAsia"/>
                <w:spacing w:val="-1"/>
                <w:sz w:val="18"/>
                <w:szCs w:val="18"/>
              </w:rPr>
              <w:t>＜</w:t>
            </w:r>
            <w:r>
              <w:rPr>
                <w:rFonts w:ascii="宋体" w:hAnsi="宋体"/>
                <w:spacing w:val="-1"/>
                <w:sz w:val="18"/>
                <w:szCs w:val="18"/>
              </w:rPr>
              <w:t>60</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475"/>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7</w:t>
            </w:r>
          </w:p>
        </w:tc>
        <w:tc>
          <w:tcPr>
            <w:tcW w:w="603"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过滤器安装深度</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填</w:t>
            </w:r>
            <w:proofErr w:type="gramStart"/>
            <w:r>
              <w:rPr>
                <w:rFonts w:ascii="宋体" w:hAnsi="宋体"/>
                <w:spacing w:val="-1"/>
                <w:sz w:val="18"/>
                <w:szCs w:val="18"/>
              </w:rPr>
              <w:t>砾</w:t>
            </w:r>
            <w:proofErr w:type="gramEnd"/>
            <w:r>
              <w:rPr>
                <w:rFonts w:ascii="宋体" w:hAnsi="宋体"/>
                <w:spacing w:val="-1"/>
                <w:sz w:val="18"/>
                <w:szCs w:val="18"/>
              </w:rPr>
              <w:t>过滤器的管井，过滤器安装深度偏差不应超过</w:t>
            </w:r>
            <w:r>
              <w:rPr>
                <w:rFonts w:ascii="宋体" w:hAnsi="宋体"/>
                <w:spacing w:val="-1"/>
                <w:sz w:val="18"/>
                <w:szCs w:val="18"/>
              </w:rPr>
              <w:t>±300</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8"/>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5"/>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8</w:t>
            </w:r>
          </w:p>
        </w:tc>
        <w:tc>
          <w:tcPr>
            <w:tcW w:w="603" w:type="pct"/>
            <w:vMerge/>
            <w:tcBorders>
              <w:top w:val="nil"/>
              <w:left w:val="single" w:sz="4" w:space="0" w:color="000000"/>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井管垂直度</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hint="eastAsia"/>
                <w:spacing w:val="-1"/>
                <w:sz w:val="18"/>
                <w:szCs w:val="18"/>
              </w:rPr>
              <w:t>＜</w:t>
            </w:r>
            <w:r>
              <w:rPr>
                <w:rFonts w:ascii="宋体" w:hAnsi="宋体"/>
                <w:spacing w:val="-1"/>
                <w:sz w:val="18"/>
                <w:szCs w:val="18"/>
              </w:rPr>
              <w:t>2º</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943"/>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9</w:t>
            </w:r>
          </w:p>
        </w:tc>
        <w:tc>
          <w:tcPr>
            <w:tcW w:w="603" w:type="pct"/>
            <w:tcBorders>
              <w:left w:val="single" w:sz="4" w:space="0" w:color="000000"/>
              <w:bottom w:val="single" w:sz="2"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滤料填放</w:t>
            </w:r>
          </w:p>
        </w:tc>
        <w:tc>
          <w:tcPr>
            <w:tcW w:w="745" w:type="pct"/>
            <w:tcBorders>
              <w:left w:val="single" w:sz="4" w:space="0" w:color="000000"/>
              <w:bottom w:val="single" w:sz="2"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滤料填充</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填</w:t>
            </w:r>
            <w:proofErr w:type="gramStart"/>
            <w:r>
              <w:rPr>
                <w:rFonts w:ascii="宋体" w:hAnsi="宋体"/>
                <w:spacing w:val="-1"/>
                <w:sz w:val="18"/>
                <w:szCs w:val="18"/>
              </w:rPr>
              <w:t>砾</w:t>
            </w:r>
            <w:proofErr w:type="gramEnd"/>
            <w:r>
              <w:rPr>
                <w:rFonts w:ascii="宋体" w:hAnsi="宋体"/>
                <w:spacing w:val="-1"/>
                <w:sz w:val="18"/>
                <w:szCs w:val="18"/>
              </w:rPr>
              <w:t>过滤器的管井，滤料填充高度应超过</w:t>
            </w:r>
            <w:proofErr w:type="gramStart"/>
            <w:r>
              <w:rPr>
                <w:rFonts w:ascii="宋体" w:hAnsi="宋体"/>
                <w:spacing w:val="-1"/>
                <w:sz w:val="18"/>
                <w:szCs w:val="18"/>
              </w:rPr>
              <w:t>过</w:t>
            </w:r>
            <w:proofErr w:type="gramEnd"/>
            <w:r>
              <w:rPr>
                <w:rFonts w:ascii="宋体" w:hAnsi="宋体"/>
                <w:spacing w:val="-1"/>
                <w:sz w:val="18"/>
                <w:szCs w:val="18"/>
              </w:rPr>
              <w:t xml:space="preserve"> </w:t>
            </w:r>
            <w:r>
              <w:rPr>
                <w:rFonts w:ascii="宋体" w:hAnsi="宋体"/>
                <w:spacing w:val="-1"/>
                <w:sz w:val="18"/>
                <w:szCs w:val="18"/>
              </w:rPr>
              <w:t>滤器的上端，滤料不应含有土、杂物和有棱角的碎石，不符合规格的滤料数量不应超过设计值的</w:t>
            </w:r>
            <w:r>
              <w:rPr>
                <w:rFonts w:ascii="宋体" w:hAnsi="宋体"/>
                <w:spacing w:val="-1"/>
                <w:sz w:val="18"/>
                <w:szCs w:val="18"/>
              </w:rPr>
              <w:t>15%</w:t>
            </w:r>
          </w:p>
        </w:tc>
        <w:tc>
          <w:tcPr>
            <w:tcW w:w="688" w:type="pct"/>
            <w:tcBorders>
              <w:left w:val="single" w:sz="4" w:space="0" w:color="000000"/>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观察、量测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710"/>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6"/>
                <w:sz w:val="18"/>
                <w:szCs w:val="18"/>
              </w:rPr>
              <w:t>1</w:t>
            </w:r>
            <w:r>
              <w:rPr>
                <w:rFonts w:ascii="宋体" w:hAnsi="宋体"/>
                <w:spacing w:val="-4"/>
                <w:sz w:val="18"/>
                <w:szCs w:val="18"/>
              </w:rPr>
              <w:t>0</w:t>
            </w:r>
          </w:p>
        </w:tc>
        <w:tc>
          <w:tcPr>
            <w:tcW w:w="603" w:type="pct"/>
            <w:vMerge w:val="restart"/>
            <w:tcBorders>
              <w:left w:val="single" w:sz="4" w:space="0" w:color="000000"/>
              <w:bottom w:val="single" w:sz="4" w:space="0" w:color="auto"/>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封井</w:t>
            </w:r>
          </w:p>
        </w:tc>
        <w:tc>
          <w:tcPr>
            <w:tcW w:w="745" w:type="pct"/>
            <w:tcBorders>
              <w:left w:val="single" w:sz="4" w:space="0" w:color="000000"/>
              <w:bottom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封井材料</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除特殊要求外，一般用粘土球封井</w:t>
            </w:r>
            <w:r>
              <w:rPr>
                <w:rFonts w:ascii="宋体" w:hAnsi="宋体" w:hint="eastAsia"/>
                <w:spacing w:val="-1"/>
                <w:sz w:val="18"/>
                <w:szCs w:val="18"/>
              </w:rPr>
              <w:t>，</w:t>
            </w:r>
            <w:r>
              <w:rPr>
                <w:rFonts w:ascii="宋体" w:hAnsi="宋体"/>
                <w:spacing w:val="-1"/>
                <w:sz w:val="18"/>
                <w:szCs w:val="18"/>
              </w:rPr>
              <w:t>土球直径</w:t>
            </w:r>
            <w:r>
              <w:rPr>
                <w:rFonts w:ascii="宋体" w:hAnsi="宋体"/>
                <w:spacing w:val="-1"/>
                <w:sz w:val="18"/>
                <w:szCs w:val="18"/>
              </w:rPr>
              <w:t xml:space="preserve"> 25</w:t>
            </w:r>
            <w:r>
              <w:rPr>
                <w:rFonts w:ascii="宋体" w:hAnsi="宋体"/>
                <w:spacing w:val="-1"/>
                <w:sz w:val="18"/>
                <w:szCs w:val="18"/>
              </w:rPr>
              <w:t>～</w:t>
            </w:r>
            <w:r>
              <w:rPr>
                <w:rFonts w:ascii="宋体" w:hAnsi="宋体"/>
                <w:spacing w:val="-1"/>
                <w:sz w:val="18"/>
                <w:szCs w:val="18"/>
              </w:rPr>
              <w:t xml:space="preserve">30 </w:t>
            </w:r>
            <w:r>
              <w:rPr>
                <w:rFonts w:ascii="宋体" w:hAnsi="宋体"/>
                <w:spacing w:val="-1"/>
                <w:sz w:val="18"/>
                <w:szCs w:val="18"/>
              </w:rPr>
              <w:t>揉实、表面风干，面干后表面无裂纹，内部湿润</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观察</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5"/>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6"/>
                <w:sz w:val="18"/>
                <w:szCs w:val="18"/>
              </w:rPr>
              <w:t>1</w:t>
            </w:r>
            <w:r>
              <w:rPr>
                <w:rFonts w:ascii="宋体" w:hAnsi="宋体"/>
                <w:spacing w:val="-4"/>
                <w:sz w:val="18"/>
                <w:szCs w:val="18"/>
              </w:rPr>
              <w:t>1</w:t>
            </w:r>
          </w:p>
        </w:tc>
        <w:tc>
          <w:tcPr>
            <w:tcW w:w="603" w:type="pct"/>
            <w:vMerge/>
            <w:tcBorders>
              <w:top w:val="nil"/>
              <w:left w:val="single" w:sz="4" w:space="0" w:color="000000"/>
              <w:bottom w:val="single" w:sz="4" w:space="0" w:color="auto"/>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top w:val="single" w:sz="4" w:space="0" w:color="000000"/>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封井长度</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应符合设计要求，上下偏差不超过</w:t>
            </w:r>
            <w:r>
              <w:rPr>
                <w:rFonts w:ascii="宋体" w:hAnsi="宋体"/>
                <w:spacing w:val="-1"/>
                <w:sz w:val="18"/>
                <w:szCs w:val="18"/>
              </w:rPr>
              <w:t xml:space="preserve"> 300</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477"/>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6"/>
                <w:sz w:val="18"/>
                <w:szCs w:val="18"/>
              </w:rPr>
              <w:t>1</w:t>
            </w:r>
            <w:r>
              <w:rPr>
                <w:rFonts w:ascii="宋体" w:hAnsi="宋体"/>
                <w:spacing w:val="-4"/>
                <w:sz w:val="18"/>
                <w:szCs w:val="18"/>
              </w:rPr>
              <w:t>2</w:t>
            </w:r>
          </w:p>
        </w:tc>
        <w:tc>
          <w:tcPr>
            <w:tcW w:w="603" w:type="pct"/>
            <w:vMerge w:val="restart"/>
            <w:tcBorders>
              <w:top w:val="single" w:sz="4" w:space="0" w:color="auto"/>
              <w:left w:val="single" w:sz="4" w:space="0" w:color="000000"/>
              <w:bottom w:val="nil"/>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机泵安装</w:t>
            </w: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井</w:t>
            </w:r>
            <w:r>
              <w:rPr>
                <w:rFonts w:ascii="宋体" w:hAnsi="宋体"/>
                <w:spacing w:val="-1"/>
                <w:sz w:val="18"/>
                <w:szCs w:val="18"/>
              </w:rPr>
              <w:t>管内径与入井泵体外径间距</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金属管大于</w:t>
            </w:r>
            <w:r>
              <w:rPr>
                <w:rFonts w:ascii="宋体" w:hAnsi="宋体"/>
                <w:spacing w:val="-1"/>
                <w:sz w:val="18"/>
                <w:szCs w:val="18"/>
              </w:rPr>
              <w:t xml:space="preserve"> 50</w:t>
            </w:r>
            <w:r>
              <w:rPr>
                <w:rFonts w:ascii="宋体" w:hAnsi="宋体"/>
                <w:spacing w:val="-1"/>
                <w:sz w:val="18"/>
                <w:szCs w:val="18"/>
              </w:rPr>
              <w:t>；非金属管大于</w:t>
            </w:r>
            <w:r>
              <w:rPr>
                <w:rFonts w:ascii="宋体" w:hAnsi="宋体"/>
                <w:spacing w:val="-1"/>
                <w:sz w:val="18"/>
                <w:szCs w:val="18"/>
              </w:rPr>
              <w:t>100</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2"/>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6"/>
                <w:sz w:val="18"/>
                <w:szCs w:val="18"/>
              </w:rPr>
              <w:t>1</w:t>
            </w:r>
            <w:r>
              <w:rPr>
                <w:rFonts w:ascii="宋体" w:hAnsi="宋体"/>
                <w:spacing w:val="-4"/>
                <w:sz w:val="18"/>
                <w:szCs w:val="18"/>
              </w:rPr>
              <w:t>3</w:t>
            </w:r>
          </w:p>
        </w:tc>
        <w:tc>
          <w:tcPr>
            <w:tcW w:w="603" w:type="pct"/>
            <w:vMerge/>
            <w:tcBorders>
              <w:top w:val="nil"/>
              <w:left w:val="single" w:sz="4" w:space="0" w:color="000000"/>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机座</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平稳、坚固，运行时</w:t>
            </w:r>
            <w:proofErr w:type="gramStart"/>
            <w:r>
              <w:rPr>
                <w:rFonts w:ascii="宋体" w:hAnsi="宋体"/>
                <w:spacing w:val="-1"/>
                <w:sz w:val="18"/>
                <w:szCs w:val="18"/>
              </w:rPr>
              <w:t>不</w:t>
            </w:r>
            <w:proofErr w:type="gramEnd"/>
            <w:r>
              <w:rPr>
                <w:rFonts w:ascii="宋体" w:hAnsi="宋体"/>
                <w:spacing w:val="-1"/>
                <w:sz w:val="18"/>
                <w:szCs w:val="18"/>
              </w:rPr>
              <w:t>沉陷和倾斜</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观察</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477"/>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6"/>
                <w:sz w:val="18"/>
                <w:szCs w:val="18"/>
              </w:rPr>
              <w:t>1</w:t>
            </w:r>
            <w:r>
              <w:rPr>
                <w:rFonts w:ascii="宋体" w:hAnsi="宋体"/>
                <w:spacing w:val="-4"/>
                <w:sz w:val="18"/>
                <w:szCs w:val="18"/>
              </w:rPr>
              <w:t>4</w:t>
            </w:r>
          </w:p>
        </w:tc>
        <w:tc>
          <w:tcPr>
            <w:tcW w:w="603"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洗井及抽水试验</w:t>
            </w: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洗井</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洗井后，井底沉淀物小于井深的</w:t>
            </w:r>
            <w:r>
              <w:rPr>
                <w:rFonts w:ascii="宋体" w:hAnsi="宋体"/>
                <w:spacing w:val="-1"/>
                <w:sz w:val="18"/>
                <w:szCs w:val="18"/>
              </w:rPr>
              <w:t xml:space="preserve"> 5/1000 </w:t>
            </w:r>
            <w:r>
              <w:rPr>
                <w:rFonts w:ascii="宋体" w:hAnsi="宋体"/>
                <w:spacing w:val="-1"/>
                <w:sz w:val="18"/>
                <w:szCs w:val="18"/>
              </w:rPr>
              <w:t>或符合</w:t>
            </w:r>
            <w:r>
              <w:rPr>
                <w:rFonts w:ascii="宋体" w:hAnsi="宋体"/>
                <w:spacing w:val="-1"/>
                <w:sz w:val="18"/>
                <w:szCs w:val="18"/>
              </w:rPr>
              <w:t xml:space="preserve"> SL256 </w:t>
            </w:r>
            <w:r>
              <w:rPr>
                <w:rFonts w:ascii="宋体" w:hAnsi="宋体"/>
                <w:spacing w:val="-1"/>
                <w:sz w:val="18"/>
                <w:szCs w:val="18"/>
              </w:rPr>
              <w:t>规定</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2"/>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6"/>
                <w:sz w:val="18"/>
                <w:szCs w:val="18"/>
              </w:rPr>
              <w:t>1</w:t>
            </w:r>
            <w:r>
              <w:rPr>
                <w:rFonts w:ascii="宋体" w:hAnsi="宋体"/>
                <w:spacing w:val="-4"/>
                <w:sz w:val="18"/>
                <w:szCs w:val="18"/>
              </w:rPr>
              <w:t>5</w:t>
            </w:r>
          </w:p>
        </w:tc>
        <w:tc>
          <w:tcPr>
            <w:tcW w:w="603"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抽水试验</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应连续，不得停歇，如有停歇，重新进行</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观察</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5"/>
          <w:jc w:val="center"/>
        </w:trPr>
        <w:tc>
          <w:tcPr>
            <w:tcW w:w="269" w:type="pct"/>
            <w:vMerge/>
            <w:tcBorders>
              <w:top w:val="nil"/>
              <w:left w:val="single" w:sz="8" w:space="0" w:color="000000"/>
              <w:bottom w:val="single" w:sz="4" w:space="0" w:color="auto"/>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bottom w:val="single" w:sz="4" w:space="0" w:color="auto"/>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6"/>
                <w:sz w:val="18"/>
                <w:szCs w:val="18"/>
              </w:rPr>
              <w:t>1</w:t>
            </w:r>
            <w:r>
              <w:rPr>
                <w:rFonts w:ascii="宋体" w:hAnsi="宋体"/>
                <w:spacing w:val="-4"/>
                <w:sz w:val="18"/>
                <w:szCs w:val="18"/>
              </w:rPr>
              <w:t>6</w:t>
            </w:r>
          </w:p>
        </w:tc>
        <w:tc>
          <w:tcPr>
            <w:tcW w:w="603" w:type="pct"/>
            <w:vMerge/>
            <w:tcBorders>
              <w:top w:val="nil"/>
              <w:left w:val="single" w:sz="4" w:space="0" w:color="000000"/>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出水流量</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≥90%</w:t>
            </w:r>
            <w:r>
              <w:rPr>
                <w:rFonts w:ascii="宋体" w:hAnsi="宋体"/>
                <w:spacing w:val="-1"/>
                <w:sz w:val="18"/>
                <w:szCs w:val="18"/>
              </w:rPr>
              <w:t>设计值</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抽水试验</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5"/>
          <w:jc w:val="center"/>
        </w:trPr>
        <w:tc>
          <w:tcPr>
            <w:tcW w:w="269" w:type="pct"/>
            <w:vMerge w:val="restart"/>
            <w:tcBorders>
              <w:top w:val="single" w:sz="4" w:space="0" w:color="auto"/>
              <w:left w:val="single" w:sz="8" w:space="0" w:color="000000"/>
              <w:bottom w:val="nil"/>
              <w:right w:val="single" w:sz="4" w:space="0" w:color="000000"/>
            </w:tcBorders>
            <w:shd w:val="clear" w:color="auto" w:fill="auto"/>
            <w:textDirection w:val="tbRlV"/>
          </w:tcPr>
          <w:p w:rsidR="002A4FFF" w:rsidRDefault="008B05CE">
            <w:pPr>
              <w:spacing w:line="240" w:lineRule="auto"/>
              <w:jc w:val="center"/>
              <w:rPr>
                <w:rFonts w:ascii="宋体" w:hAnsi="宋体"/>
                <w:sz w:val="18"/>
                <w:szCs w:val="18"/>
              </w:rPr>
            </w:pPr>
            <w:proofErr w:type="gramStart"/>
            <w:r>
              <w:rPr>
                <w:rFonts w:ascii="宋体" w:hAnsi="宋体"/>
                <w:spacing w:val="-20"/>
                <w:sz w:val="18"/>
                <w:szCs w:val="18"/>
              </w:rPr>
              <w:t>一</w:t>
            </w:r>
            <w:proofErr w:type="gramEnd"/>
            <w:r>
              <w:rPr>
                <w:rFonts w:ascii="宋体" w:hAnsi="宋体"/>
                <w:spacing w:val="-20"/>
                <w:sz w:val="18"/>
                <w:szCs w:val="18"/>
              </w:rPr>
              <w:t xml:space="preserve"> </w:t>
            </w:r>
            <w:r>
              <w:rPr>
                <w:rFonts w:ascii="宋体" w:hAnsi="宋体"/>
                <w:spacing w:val="-20"/>
                <w:sz w:val="18"/>
                <w:szCs w:val="18"/>
              </w:rPr>
              <w:t>般</w:t>
            </w:r>
            <w:r>
              <w:rPr>
                <w:rFonts w:ascii="宋体" w:hAnsi="宋体"/>
                <w:spacing w:val="-20"/>
                <w:sz w:val="18"/>
                <w:szCs w:val="18"/>
              </w:rPr>
              <w:t xml:space="preserve"> </w:t>
            </w:r>
            <w:r>
              <w:rPr>
                <w:rFonts w:ascii="宋体" w:hAnsi="宋体"/>
                <w:spacing w:val="-20"/>
                <w:sz w:val="18"/>
                <w:szCs w:val="18"/>
              </w:rPr>
              <w:t>项</w:t>
            </w:r>
            <w:r>
              <w:rPr>
                <w:rFonts w:ascii="宋体" w:hAnsi="宋体"/>
                <w:spacing w:val="-20"/>
                <w:sz w:val="18"/>
                <w:szCs w:val="18"/>
              </w:rPr>
              <w:t xml:space="preserve"> </w:t>
            </w:r>
            <w:r>
              <w:rPr>
                <w:rFonts w:ascii="宋体" w:hAnsi="宋体"/>
                <w:spacing w:val="-20"/>
                <w:sz w:val="18"/>
                <w:szCs w:val="18"/>
              </w:rPr>
              <w:t>目</w:t>
            </w:r>
          </w:p>
        </w:tc>
        <w:tc>
          <w:tcPr>
            <w:tcW w:w="231" w:type="pct"/>
            <w:tcBorders>
              <w:top w:val="single" w:sz="4" w:space="0" w:color="auto"/>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603"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钻孔</w:t>
            </w: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井位</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符合设计要求</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检查</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477"/>
          <w:jc w:val="center"/>
        </w:trPr>
        <w:tc>
          <w:tcPr>
            <w:tcW w:w="269" w:type="pct"/>
            <w:vMerge/>
            <w:tcBorders>
              <w:top w:val="nil"/>
              <w:left w:val="single" w:sz="8" w:space="0" w:color="000000"/>
              <w:bottom w:val="nil"/>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603"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下管</w:t>
            </w: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接管</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对正、接直、封闭严密，接管处强度满足下管安全和成井质量要求</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检查</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2"/>
          <w:jc w:val="center"/>
        </w:trPr>
        <w:tc>
          <w:tcPr>
            <w:tcW w:w="269" w:type="pct"/>
            <w:vMerge/>
            <w:tcBorders>
              <w:top w:val="nil"/>
              <w:left w:val="single" w:sz="8" w:space="0" w:color="000000"/>
              <w:bottom w:val="nil"/>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603"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滤料填放</w:t>
            </w: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滤料填筑高度</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符合设计要求</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观察、量测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4"/>
          <w:jc w:val="center"/>
        </w:trPr>
        <w:tc>
          <w:tcPr>
            <w:tcW w:w="269" w:type="pct"/>
            <w:vMerge/>
            <w:tcBorders>
              <w:top w:val="nil"/>
              <w:left w:val="single" w:sz="8" w:space="0" w:color="000000"/>
              <w:bottom w:val="nil"/>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603" w:type="pct"/>
            <w:vMerge/>
            <w:tcBorders>
              <w:top w:val="nil"/>
              <w:left w:val="single" w:sz="4" w:space="0" w:color="000000"/>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填料方法</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由井管四周均匀投放</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观察</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2"/>
          <w:jc w:val="center"/>
        </w:trPr>
        <w:tc>
          <w:tcPr>
            <w:tcW w:w="269" w:type="pct"/>
            <w:vMerge/>
            <w:tcBorders>
              <w:top w:val="nil"/>
              <w:left w:val="single" w:sz="8" w:space="0" w:color="000000"/>
              <w:bottom w:val="nil"/>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603"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封井</w:t>
            </w: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井口封闭</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用粘土沿井管四周分层夯实填入，直至井口</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观察</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477"/>
          <w:jc w:val="center"/>
        </w:trPr>
        <w:tc>
          <w:tcPr>
            <w:tcW w:w="269" w:type="pct"/>
            <w:vMerge/>
            <w:tcBorders>
              <w:top w:val="nil"/>
              <w:left w:val="single" w:sz="8" w:space="0" w:color="000000"/>
              <w:bottom w:val="nil"/>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6</w:t>
            </w:r>
          </w:p>
        </w:tc>
        <w:tc>
          <w:tcPr>
            <w:tcW w:w="603" w:type="pct"/>
            <w:vMerge/>
            <w:tcBorders>
              <w:top w:val="nil"/>
              <w:left w:val="single" w:sz="4" w:space="0" w:color="000000"/>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非计划开采的含水层封闭位置</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应超过</w:t>
            </w:r>
            <w:proofErr w:type="gramStart"/>
            <w:r>
              <w:rPr>
                <w:rFonts w:ascii="宋体" w:hAnsi="宋体"/>
                <w:spacing w:val="-1"/>
                <w:sz w:val="18"/>
                <w:szCs w:val="18"/>
              </w:rPr>
              <w:t>不</w:t>
            </w:r>
            <w:proofErr w:type="gramEnd"/>
            <w:r>
              <w:rPr>
                <w:rFonts w:ascii="宋体" w:hAnsi="宋体"/>
                <w:spacing w:val="-1"/>
                <w:sz w:val="18"/>
                <w:szCs w:val="18"/>
              </w:rPr>
              <w:t>含水层顶底板各不少于</w:t>
            </w:r>
            <w:r>
              <w:rPr>
                <w:rFonts w:ascii="宋体" w:hAnsi="宋体"/>
                <w:spacing w:val="-1"/>
                <w:sz w:val="18"/>
                <w:szCs w:val="18"/>
              </w:rPr>
              <w:t xml:space="preserve"> 5000</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观察、量测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477"/>
          <w:jc w:val="center"/>
        </w:trPr>
        <w:tc>
          <w:tcPr>
            <w:tcW w:w="269" w:type="pct"/>
            <w:vMerge/>
            <w:tcBorders>
              <w:top w:val="nil"/>
              <w:left w:val="single" w:sz="8" w:space="0" w:color="000000"/>
              <w:bottom w:val="nil"/>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7</w:t>
            </w:r>
          </w:p>
        </w:tc>
        <w:tc>
          <w:tcPr>
            <w:tcW w:w="603"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机泵安装</w:t>
            </w: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水泵扬程、吸程、流量</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满足设计要求</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检查</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477"/>
          <w:jc w:val="center"/>
        </w:trPr>
        <w:tc>
          <w:tcPr>
            <w:tcW w:w="269" w:type="pct"/>
            <w:vMerge/>
            <w:tcBorders>
              <w:top w:val="nil"/>
              <w:left w:val="single" w:sz="8" w:space="0" w:color="000000"/>
              <w:bottom w:val="nil"/>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8</w:t>
            </w:r>
          </w:p>
        </w:tc>
        <w:tc>
          <w:tcPr>
            <w:tcW w:w="603" w:type="pct"/>
            <w:vMerge/>
            <w:tcBorders>
              <w:top w:val="nil"/>
              <w:left w:val="single" w:sz="4" w:space="0" w:color="000000"/>
              <w:right w:val="single" w:sz="4" w:space="0" w:color="000000"/>
            </w:tcBorders>
            <w:shd w:val="clear" w:color="auto" w:fill="auto"/>
            <w:vAlign w:val="center"/>
          </w:tcPr>
          <w:p w:rsidR="002A4FFF" w:rsidRDefault="002A4FFF">
            <w:pPr>
              <w:spacing w:line="240" w:lineRule="auto"/>
              <w:ind w:leftChars="50" w:left="105" w:rightChars="50" w:right="105"/>
              <w:rPr>
                <w:rFonts w:ascii="宋体" w:hAnsi="宋体"/>
                <w:spacing w:val="-1"/>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功率</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电动机功率是水泵功率的</w:t>
            </w:r>
            <w:r>
              <w:rPr>
                <w:rFonts w:ascii="宋体" w:hAnsi="宋体"/>
                <w:spacing w:val="-1"/>
                <w:sz w:val="18"/>
                <w:szCs w:val="18"/>
              </w:rPr>
              <w:t xml:space="preserve"> 1.1</w:t>
            </w:r>
            <w:r>
              <w:rPr>
                <w:rFonts w:ascii="宋体" w:hAnsi="宋体"/>
                <w:spacing w:val="-1"/>
                <w:sz w:val="18"/>
                <w:szCs w:val="18"/>
              </w:rPr>
              <w:t>～</w:t>
            </w:r>
            <w:r>
              <w:rPr>
                <w:rFonts w:ascii="宋体" w:hAnsi="宋体"/>
                <w:spacing w:val="-1"/>
                <w:sz w:val="18"/>
                <w:szCs w:val="18"/>
              </w:rPr>
              <w:t xml:space="preserve">1.3 </w:t>
            </w:r>
            <w:proofErr w:type="gramStart"/>
            <w:r>
              <w:rPr>
                <w:rFonts w:ascii="宋体" w:hAnsi="宋体"/>
                <w:spacing w:val="-1"/>
                <w:sz w:val="18"/>
                <w:szCs w:val="18"/>
              </w:rPr>
              <w:t>倍</w:t>
            </w:r>
            <w:proofErr w:type="gramEnd"/>
            <w:r>
              <w:rPr>
                <w:rFonts w:ascii="宋体" w:hAnsi="宋体"/>
                <w:spacing w:val="-1"/>
                <w:sz w:val="18"/>
                <w:szCs w:val="18"/>
              </w:rPr>
              <w:t>，</w:t>
            </w:r>
            <w:r>
              <w:rPr>
                <w:rFonts w:ascii="宋体" w:hAnsi="宋体"/>
                <w:spacing w:val="-1"/>
                <w:sz w:val="18"/>
                <w:szCs w:val="18"/>
              </w:rPr>
              <w:t xml:space="preserve"> </w:t>
            </w:r>
            <w:r>
              <w:rPr>
                <w:rFonts w:ascii="宋体" w:hAnsi="宋体"/>
                <w:spacing w:val="-1"/>
                <w:sz w:val="18"/>
                <w:szCs w:val="18"/>
              </w:rPr>
              <w:t>柴油机功率是水泵功率的</w:t>
            </w:r>
            <w:r>
              <w:rPr>
                <w:rFonts w:ascii="宋体" w:hAnsi="宋体"/>
                <w:spacing w:val="-1"/>
                <w:sz w:val="18"/>
                <w:szCs w:val="18"/>
              </w:rPr>
              <w:t xml:space="preserve"> 1.2 </w:t>
            </w:r>
            <w:proofErr w:type="gramStart"/>
            <w:r>
              <w:rPr>
                <w:rFonts w:ascii="宋体" w:hAnsi="宋体"/>
                <w:spacing w:val="-1"/>
                <w:sz w:val="18"/>
                <w:szCs w:val="18"/>
              </w:rPr>
              <w:t>倍</w:t>
            </w:r>
            <w:proofErr w:type="gramEnd"/>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检查</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2"/>
          <w:jc w:val="center"/>
        </w:trPr>
        <w:tc>
          <w:tcPr>
            <w:tcW w:w="269" w:type="pct"/>
            <w:vMerge/>
            <w:tcBorders>
              <w:top w:val="nil"/>
              <w:left w:val="single" w:sz="8" w:space="0" w:color="000000"/>
              <w:bottom w:val="nil"/>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9</w:t>
            </w:r>
          </w:p>
        </w:tc>
        <w:tc>
          <w:tcPr>
            <w:tcW w:w="603"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井口和井台</w:t>
            </w: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井口直径</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±20</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5"/>
          <w:jc w:val="center"/>
        </w:trPr>
        <w:tc>
          <w:tcPr>
            <w:tcW w:w="269" w:type="pct"/>
            <w:vMerge/>
            <w:tcBorders>
              <w:top w:val="nil"/>
              <w:left w:val="single" w:sz="8" w:space="0" w:color="000000"/>
              <w:bottom w:val="nil"/>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6"/>
                <w:sz w:val="18"/>
                <w:szCs w:val="18"/>
              </w:rPr>
              <w:t>1</w:t>
            </w:r>
            <w:r>
              <w:rPr>
                <w:rFonts w:ascii="宋体" w:hAnsi="宋体"/>
                <w:spacing w:val="-4"/>
                <w:sz w:val="18"/>
                <w:szCs w:val="18"/>
              </w:rPr>
              <w:t>0</w:t>
            </w:r>
          </w:p>
        </w:tc>
        <w:tc>
          <w:tcPr>
            <w:tcW w:w="603" w:type="pct"/>
            <w:vMerge/>
            <w:tcBorders>
              <w:top w:val="nil"/>
              <w:left w:val="single" w:sz="4" w:space="0" w:color="000000"/>
              <w:bottom w:val="nil"/>
              <w:right w:val="single" w:sz="4" w:space="0" w:color="000000"/>
            </w:tcBorders>
            <w:shd w:val="clear" w:color="auto" w:fill="auto"/>
          </w:tcPr>
          <w:p w:rsidR="002A4FFF" w:rsidRDefault="002A4FFF">
            <w:pPr>
              <w:spacing w:line="240" w:lineRule="auto"/>
              <w:rPr>
                <w:rFonts w:ascii="宋体" w:hAnsi="宋体"/>
                <w:sz w:val="18"/>
                <w:szCs w:val="18"/>
              </w:rPr>
            </w:pPr>
          </w:p>
        </w:tc>
        <w:tc>
          <w:tcPr>
            <w:tcW w:w="745"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井台厚度</w:t>
            </w:r>
          </w:p>
        </w:tc>
        <w:tc>
          <w:tcPr>
            <w:tcW w:w="192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 10</w:t>
            </w:r>
          </w:p>
        </w:tc>
        <w:tc>
          <w:tcPr>
            <w:tcW w:w="688" w:type="pct"/>
            <w:tcBorders>
              <w:left w:val="single" w:sz="4"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4" w:space="0" w:color="auto"/>
              <w:right w:val="single" w:sz="8" w:space="0" w:color="000000"/>
            </w:tcBorders>
            <w:shd w:val="clear" w:color="auto" w:fill="auto"/>
          </w:tcPr>
          <w:p w:rsidR="002A4FFF" w:rsidRDefault="002A4FFF">
            <w:pPr>
              <w:spacing w:line="240" w:lineRule="auto"/>
              <w:rPr>
                <w:rFonts w:ascii="宋体" w:hAnsi="宋体"/>
                <w:sz w:val="18"/>
                <w:szCs w:val="18"/>
              </w:rPr>
            </w:pPr>
          </w:p>
        </w:tc>
      </w:tr>
      <w:tr w:rsidR="002A4FFF">
        <w:trPr>
          <w:trHeight w:val="249"/>
          <w:jc w:val="center"/>
        </w:trPr>
        <w:tc>
          <w:tcPr>
            <w:tcW w:w="269" w:type="pct"/>
            <w:vMerge/>
            <w:tcBorders>
              <w:top w:val="nil"/>
              <w:left w:val="single" w:sz="8" w:space="0" w:color="000000"/>
              <w:bottom w:val="single" w:sz="8" w:space="0" w:color="000000"/>
              <w:right w:val="single" w:sz="4" w:space="0" w:color="000000"/>
            </w:tcBorders>
            <w:shd w:val="clear" w:color="auto" w:fill="auto"/>
            <w:textDirection w:val="tbRlV"/>
          </w:tcPr>
          <w:p w:rsidR="002A4FFF" w:rsidRDefault="002A4FFF">
            <w:pPr>
              <w:spacing w:line="240" w:lineRule="auto"/>
              <w:rPr>
                <w:rFonts w:ascii="宋体" w:hAnsi="宋体"/>
                <w:sz w:val="18"/>
                <w:szCs w:val="18"/>
              </w:rPr>
            </w:pPr>
          </w:p>
        </w:tc>
        <w:tc>
          <w:tcPr>
            <w:tcW w:w="231"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6"/>
                <w:sz w:val="18"/>
                <w:szCs w:val="18"/>
              </w:rPr>
              <w:t>1</w:t>
            </w:r>
            <w:r>
              <w:rPr>
                <w:rFonts w:ascii="宋体" w:hAnsi="宋体"/>
                <w:spacing w:val="-4"/>
                <w:sz w:val="18"/>
                <w:szCs w:val="18"/>
              </w:rPr>
              <w:t>1</w:t>
            </w:r>
          </w:p>
        </w:tc>
        <w:tc>
          <w:tcPr>
            <w:tcW w:w="603" w:type="pct"/>
            <w:vMerge/>
            <w:tcBorders>
              <w:top w:val="nil"/>
              <w:left w:val="single" w:sz="4" w:space="0" w:color="000000"/>
              <w:bottom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745"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井台高程</w:t>
            </w:r>
          </w:p>
        </w:tc>
        <w:tc>
          <w:tcPr>
            <w:tcW w:w="1928"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室外井口须高出地面</w:t>
            </w:r>
            <w:r>
              <w:rPr>
                <w:rFonts w:ascii="宋体" w:hAnsi="宋体"/>
                <w:spacing w:val="-1"/>
                <w:sz w:val="18"/>
                <w:szCs w:val="18"/>
              </w:rPr>
              <w:t xml:space="preserve"> 200</w:t>
            </w:r>
          </w:p>
        </w:tc>
        <w:tc>
          <w:tcPr>
            <w:tcW w:w="688"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ind w:leftChars="50" w:left="105" w:rightChars="50" w:right="105"/>
              <w:rPr>
                <w:rFonts w:ascii="宋体" w:hAnsi="宋体"/>
                <w:spacing w:val="-1"/>
                <w:sz w:val="18"/>
                <w:szCs w:val="18"/>
              </w:rPr>
            </w:pPr>
            <w:r>
              <w:rPr>
                <w:rFonts w:ascii="宋体" w:hAnsi="宋体"/>
                <w:spacing w:val="-1"/>
                <w:sz w:val="18"/>
                <w:szCs w:val="18"/>
              </w:rPr>
              <w:t>量测</w:t>
            </w:r>
          </w:p>
        </w:tc>
        <w:tc>
          <w:tcPr>
            <w:tcW w:w="536" w:type="pct"/>
            <w:vMerge/>
            <w:tcBorders>
              <w:top w:val="nil"/>
              <w:left w:val="single" w:sz="4" w:space="0" w:color="000000"/>
              <w:bottom w:val="single" w:sz="8" w:space="0" w:color="000000"/>
              <w:right w:val="single" w:sz="8" w:space="0" w:color="000000"/>
            </w:tcBorders>
            <w:shd w:val="clear" w:color="auto" w:fill="auto"/>
          </w:tcPr>
          <w:p w:rsidR="002A4FFF" w:rsidRDefault="002A4FFF">
            <w:pPr>
              <w:spacing w:line="240" w:lineRule="auto"/>
              <w:rPr>
                <w:rFonts w:ascii="宋体" w:hAnsi="宋体"/>
                <w:sz w:val="18"/>
                <w:szCs w:val="18"/>
              </w:rPr>
            </w:pPr>
          </w:p>
        </w:tc>
      </w:tr>
    </w:tbl>
    <w:p w:rsidR="002A4FFF" w:rsidRDefault="008B05CE">
      <w:pPr>
        <w:pStyle w:val="afff"/>
        <w:spacing w:before="156" w:after="156"/>
      </w:pPr>
      <w:bookmarkStart w:id="218" w:name="_Toc152165397"/>
      <w:r>
        <w:rPr>
          <w:rFonts w:hint="eastAsia"/>
        </w:rPr>
        <w:t>大口井单元工程质量检验项目与标准见表</w:t>
      </w:r>
      <w:r>
        <w:rPr>
          <w:rFonts w:hint="eastAsia"/>
        </w:rPr>
        <w:t>26</w:t>
      </w:r>
      <w:r>
        <w:rPr>
          <w:rFonts w:hint="eastAsia"/>
        </w:rPr>
        <w:t>。</w:t>
      </w:r>
      <w:bookmarkEnd w:id="218"/>
    </w:p>
    <w:p w:rsidR="002A4FFF" w:rsidRDefault="008B05CE">
      <w:pPr>
        <w:pStyle w:val="aff2"/>
        <w:spacing w:before="156" w:after="156"/>
      </w:pPr>
      <w:r>
        <w:rPr>
          <w:rFonts w:hint="eastAsia"/>
        </w:rPr>
        <w:t>大口井单元工程质量检验项目与标准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20"/>
        <w:gridCol w:w="479"/>
        <w:gridCol w:w="929"/>
        <w:gridCol w:w="1588"/>
        <w:gridCol w:w="3022"/>
        <w:gridCol w:w="1837"/>
        <w:gridCol w:w="999"/>
      </w:tblGrid>
      <w:tr w:rsidR="002A4FFF">
        <w:trPr>
          <w:trHeight w:val="273"/>
          <w:jc w:val="center"/>
        </w:trPr>
        <w:tc>
          <w:tcPr>
            <w:tcW w:w="532" w:type="pct"/>
            <w:gridSpan w:val="2"/>
            <w:tcBorders>
              <w:top w:val="single" w:sz="8" w:space="0" w:color="000000"/>
              <w:left w:val="single" w:sz="8"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1342" w:type="pct"/>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612"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/m</w:t>
            </w:r>
            <w:r>
              <w:rPr>
                <w:rFonts w:ascii="宋体" w:hAnsi="宋体"/>
                <w:spacing w:val="-3"/>
                <w:sz w:val="18"/>
                <w:szCs w:val="18"/>
              </w:rPr>
              <w:t>m</w:t>
            </w:r>
            <w:r>
              <w:rPr>
                <w:rFonts w:ascii="宋体" w:hAnsi="宋体"/>
                <w:spacing w:val="-4"/>
                <w:sz w:val="18"/>
                <w:szCs w:val="18"/>
              </w:rPr>
              <w:t>)</w:t>
            </w:r>
          </w:p>
        </w:tc>
        <w:tc>
          <w:tcPr>
            <w:tcW w:w="980"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533" w:type="pct"/>
            <w:tcBorders>
              <w:top w:val="single" w:sz="8" w:space="0" w:color="000000"/>
              <w:left w:val="single" w:sz="4" w:space="0" w:color="000000"/>
              <w:bottom w:val="single" w:sz="8" w:space="0" w:color="000000"/>
              <w:right w:val="single" w:sz="8"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328"/>
          <w:jc w:val="center"/>
        </w:trPr>
        <w:tc>
          <w:tcPr>
            <w:tcW w:w="277" w:type="pct"/>
            <w:vMerge w:val="restart"/>
            <w:tcBorders>
              <w:top w:val="single" w:sz="8" w:space="0" w:color="000000"/>
              <w:left w:val="single" w:sz="8" w:space="0" w:color="000000"/>
              <w:bottom w:val="nil"/>
              <w:right w:val="single" w:sz="4" w:space="0" w:color="000000"/>
            </w:tcBorders>
            <w:shd w:val="clear" w:color="auto" w:fill="auto"/>
            <w:textDirection w:val="tbRlV"/>
            <w:vAlign w:val="center"/>
          </w:tcPr>
          <w:p w:rsidR="002A4FFF" w:rsidRDefault="008B05CE">
            <w:pPr>
              <w:spacing w:line="240" w:lineRule="auto"/>
              <w:jc w:val="center"/>
              <w:rPr>
                <w:rFonts w:ascii="宋体" w:hAnsi="宋体"/>
                <w:sz w:val="18"/>
                <w:szCs w:val="18"/>
              </w:rPr>
            </w:pPr>
            <w:r>
              <w:rPr>
                <w:rFonts w:ascii="宋体" w:hAnsi="宋体"/>
                <w:spacing w:val="-20"/>
                <w:sz w:val="18"/>
                <w:szCs w:val="18"/>
              </w:rPr>
              <w:t>主</w:t>
            </w:r>
            <w:r>
              <w:rPr>
                <w:rFonts w:ascii="宋体" w:hAnsi="宋体"/>
                <w:spacing w:val="-15"/>
                <w:sz w:val="18"/>
                <w:szCs w:val="18"/>
              </w:rPr>
              <w:t xml:space="preserve">  </w:t>
            </w:r>
            <w:r>
              <w:rPr>
                <w:rFonts w:ascii="宋体" w:hAnsi="宋体"/>
                <w:spacing w:val="-15"/>
                <w:sz w:val="18"/>
                <w:szCs w:val="18"/>
              </w:rPr>
              <w:t>控</w:t>
            </w:r>
            <w:r>
              <w:rPr>
                <w:rFonts w:ascii="宋体" w:hAnsi="宋体"/>
                <w:spacing w:val="-15"/>
                <w:sz w:val="18"/>
                <w:szCs w:val="18"/>
              </w:rPr>
              <w:t xml:space="preserve">  </w:t>
            </w:r>
            <w:r>
              <w:rPr>
                <w:rFonts w:ascii="宋体" w:hAnsi="宋体"/>
                <w:spacing w:val="-15"/>
                <w:sz w:val="18"/>
                <w:szCs w:val="18"/>
              </w:rPr>
              <w:t>项</w:t>
            </w:r>
            <w:r>
              <w:rPr>
                <w:rFonts w:ascii="宋体" w:hAnsi="宋体"/>
                <w:spacing w:val="-15"/>
                <w:sz w:val="18"/>
                <w:szCs w:val="18"/>
              </w:rPr>
              <w:t xml:space="preserve">  </w:t>
            </w:r>
            <w:r>
              <w:rPr>
                <w:rFonts w:ascii="宋体" w:hAnsi="宋体"/>
                <w:spacing w:val="-15"/>
                <w:position w:val="1"/>
                <w:sz w:val="18"/>
                <w:szCs w:val="18"/>
              </w:rPr>
              <w:t>目</w:t>
            </w:r>
          </w:p>
        </w:tc>
        <w:tc>
          <w:tcPr>
            <w:tcW w:w="255"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1342" w:type="pct"/>
            <w:gridSpan w:val="2"/>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井位</w:t>
            </w:r>
          </w:p>
        </w:tc>
        <w:tc>
          <w:tcPr>
            <w:tcW w:w="1612"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符合</w:t>
            </w:r>
            <w:r>
              <w:rPr>
                <w:rFonts w:ascii="宋体" w:hAnsi="宋体"/>
                <w:spacing w:val="-1"/>
                <w:sz w:val="18"/>
                <w:szCs w:val="18"/>
              </w:rPr>
              <w:t>设计要求</w:t>
            </w:r>
          </w:p>
        </w:tc>
        <w:tc>
          <w:tcPr>
            <w:tcW w:w="980"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检查</w:t>
            </w:r>
          </w:p>
        </w:tc>
        <w:tc>
          <w:tcPr>
            <w:tcW w:w="533" w:type="pct"/>
            <w:vMerge w:val="restart"/>
            <w:tcBorders>
              <w:top w:val="single" w:sz="8" w:space="0" w:color="000000"/>
              <w:left w:val="single" w:sz="4" w:space="0" w:color="000000"/>
              <w:bottom w:val="nil"/>
              <w:right w:val="single" w:sz="8"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逐井</w:t>
            </w:r>
          </w:p>
        </w:tc>
      </w:tr>
      <w:tr w:rsidR="002A4FFF">
        <w:trPr>
          <w:trHeight w:val="321"/>
          <w:jc w:val="center"/>
        </w:trPr>
        <w:tc>
          <w:tcPr>
            <w:tcW w:w="277"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jc w:val="center"/>
              <w:rPr>
                <w:rFonts w:ascii="宋体" w:hAnsi="宋体"/>
                <w:sz w:val="18"/>
                <w:szCs w:val="18"/>
              </w:rPr>
            </w:pPr>
          </w:p>
        </w:tc>
        <w:tc>
          <w:tcPr>
            <w:tcW w:w="25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1342"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井深</w:t>
            </w:r>
          </w:p>
        </w:tc>
        <w:tc>
          <w:tcPr>
            <w:tcW w:w="161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符合</w:t>
            </w:r>
            <w:r>
              <w:rPr>
                <w:rFonts w:ascii="宋体" w:hAnsi="宋体"/>
                <w:spacing w:val="-1"/>
                <w:sz w:val="18"/>
                <w:szCs w:val="18"/>
              </w:rPr>
              <w:t>设计要求</w:t>
            </w:r>
          </w:p>
        </w:tc>
        <w:tc>
          <w:tcPr>
            <w:tcW w:w="980"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量测</w:t>
            </w:r>
          </w:p>
        </w:tc>
        <w:tc>
          <w:tcPr>
            <w:tcW w:w="533" w:type="pct"/>
            <w:vMerge/>
            <w:tcBorders>
              <w:top w:val="nil"/>
              <w:left w:val="single" w:sz="4" w:space="0" w:color="000000"/>
              <w:bottom w:val="nil"/>
              <w:right w:val="single" w:sz="8" w:space="0" w:color="000000"/>
            </w:tcBorders>
            <w:shd w:val="clear" w:color="auto" w:fill="auto"/>
            <w:vAlign w:val="center"/>
          </w:tcPr>
          <w:p w:rsidR="002A4FFF" w:rsidRDefault="002A4FFF">
            <w:pPr>
              <w:spacing w:line="240" w:lineRule="auto"/>
              <w:rPr>
                <w:rFonts w:ascii="宋体" w:hAnsi="宋体"/>
                <w:sz w:val="18"/>
                <w:szCs w:val="18"/>
              </w:rPr>
            </w:pPr>
          </w:p>
        </w:tc>
      </w:tr>
      <w:tr w:rsidR="002A4FFF">
        <w:trPr>
          <w:trHeight w:val="323"/>
          <w:jc w:val="center"/>
        </w:trPr>
        <w:tc>
          <w:tcPr>
            <w:tcW w:w="277"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jc w:val="center"/>
              <w:rPr>
                <w:rFonts w:ascii="宋体" w:hAnsi="宋体"/>
                <w:sz w:val="18"/>
                <w:szCs w:val="18"/>
              </w:rPr>
            </w:pPr>
          </w:p>
        </w:tc>
        <w:tc>
          <w:tcPr>
            <w:tcW w:w="255"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495"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井壁</w:t>
            </w:r>
            <w:r>
              <w:rPr>
                <w:rFonts w:ascii="宋体" w:hAnsi="宋体"/>
                <w:spacing w:val="-1"/>
                <w:sz w:val="18"/>
                <w:szCs w:val="18"/>
              </w:rPr>
              <w:t>厚度</w:t>
            </w:r>
          </w:p>
        </w:tc>
        <w:tc>
          <w:tcPr>
            <w:tcW w:w="847"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4"/>
              <w:rPr>
                <w:rFonts w:ascii="宋体" w:hAnsi="宋体"/>
                <w:sz w:val="18"/>
                <w:szCs w:val="18"/>
              </w:rPr>
            </w:pPr>
            <w:r>
              <w:rPr>
                <w:rFonts w:ascii="宋体" w:hAnsi="宋体"/>
                <w:spacing w:val="-3"/>
                <w:sz w:val="18"/>
                <w:szCs w:val="18"/>
              </w:rPr>
              <w:t>混</w:t>
            </w:r>
            <w:r>
              <w:rPr>
                <w:rFonts w:ascii="宋体" w:hAnsi="宋体"/>
                <w:spacing w:val="-2"/>
                <w:sz w:val="18"/>
                <w:szCs w:val="18"/>
              </w:rPr>
              <w:t>凝土</w:t>
            </w:r>
          </w:p>
        </w:tc>
        <w:tc>
          <w:tcPr>
            <w:tcW w:w="161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54"/>
              <w:rPr>
                <w:rFonts w:ascii="宋体" w:hAnsi="宋体"/>
                <w:sz w:val="18"/>
                <w:szCs w:val="18"/>
              </w:rPr>
            </w:pPr>
            <w:r>
              <w:rPr>
                <w:rFonts w:ascii="宋体" w:hAnsi="宋体"/>
                <w:spacing w:val="-13"/>
                <w:sz w:val="18"/>
                <w:szCs w:val="18"/>
              </w:rPr>
              <w:t>±</w:t>
            </w:r>
            <w:r>
              <w:rPr>
                <w:rFonts w:ascii="宋体" w:hAnsi="宋体"/>
                <w:spacing w:val="-69"/>
                <w:sz w:val="18"/>
                <w:szCs w:val="18"/>
              </w:rPr>
              <w:t xml:space="preserve"> </w:t>
            </w:r>
            <w:r>
              <w:rPr>
                <w:rFonts w:ascii="宋体" w:hAnsi="宋体"/>
                <w:spacing w:val="-13"/>
                <w:sz w:val="18"/>
                <w:szCs w:val="18"/>
              </w:rPr>
              <w:t>15</w:t>
            </w:r>
          </w:p>
        </w:tc>
        <w:tc>
          <w:tcPr>
            <w:tcW w:w="980"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量测</w:t>
            </w:r>
          </w:p>
        </w:tc>
        <w:tc>
          <w:tcPr>
            <w:tcW w:w="533" w:type="pct"/>
            <w:vMerge/>
            <w:tcBorders>
              <w:top w:val="nil"/>
              <w:left w:val="single" w:sz="4" w:space="0" w:color="000000"/>
              <w:bottom w:val="nil"/>
              <w:right w:val="single" w:sz="8" w:space="0" w:color="000000"/>
            </w:tcBorders>
            <w:shd w:val="clear" w:color="auto" w:fill="auto"/>
            <w:vAlign w:val="center"/>
          </w:tcPr>
          <w:p w:rsidR="002A4FFF" w:rsidRDefault="002A4FFF">
            <w:pPr>
              <w:spacing w:line="240" w:lineRule="auto"/>
              <w:rPr>
                <w:rFonts w:ascii="宋体" w:hAnsi="宋体"/>
                <w:sz w:val="18"/>
                <w:szCs w:val="18"/>
              </w:rPr>
            </w:pPr>
          </w:p>
        </w:tc>
      </w:tr>
      <w:tr w:rsidR="002A4FFF">
        <w:trPr>
          <w:trHeight w:val="321"/>
          <w:jc w:val="center"/>
        </w:trPr>
        <w:tc>
          <w:tcPr>
            <w:tcW w:w="277"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jc w:val="center"/>
              <w:rPr>
                <w:rFonts w:ascii="宋体" w:hAnsi="宋体"/>
                <w:sz w:val="18"/>
                <w:szCs w:val="18"/>
              </w:rPr>
            </w:pPr>
          </w:p>
        </w:tc>
        <w:tc>
          <w:tcPr>
            <w:tcW w:w="255"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sz w:val="18"/>
                <w:szCs w:val="18"/>
              </w:rPr>
            </w:pPr>
          </w:p>
        </w:tc>
        <w:tc>
          <w:tcPr>
            <w:tcW w:w="495" w:type="pct"/>
            <w:vMerge/>
            <w:tcBorders>
              <w:top w:val="nil"/>
              <w:left w:val="single" w:sz="4" w:space="0" w:color="000000"/>
              <w:right w:val="single" w:sz="4" w:space="0" w:color="000000"/>
            </w:tcBorders>
            <w:shd w:val="clear" w:color="auto" w:fill="auto"/>
            <w:vAlign w:val="center"/>
          </w:tcPr>
          <w:p w:rsidR="002A4FFF" w:rsidRDefault="002A4FFF">
            <w:pPr>
              <w:spacing w:line="240" w:lineRule="auto"/>
              <w:rPr>
                <w:rFonts w:ascii="宋体" w:hAnsi="宋体"/>
                <w:sz w:val="18"/>
                <w:szCs w:val="18"/>
              </w:rPr>
            </w:pPr>
          </w:p>
        </w:tc>
        <w:tc>
          <w:tcPr>
            <w:tcW w:w="847"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砌石</w:t>
            </w:r>
          </w:p>
        </w:tc>
        <w:tc>
          <w:tcPr>
            <w:tcW w:w="161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62"/>
              <w:rPr>
                <w:rFonts w:ascii="宋体" w:hAnsi="宋体"/>
                <w:sz w:val="18"/>
                <w:szCs w:val="18"/>
              </w:rPr>
            </w:pPr>
            <w:r>
              <w:rPr>
                <w:rFonts w:ascii="宋体" w:hAnsi="宋体"/>
                <w:spacing w:val="-9"/>
                <w:sz w:val="18"/>
                <w:szCs w:val="18"/>
              </w:rPr>
              <w:t>±30</w:t>
            </w:r>
          </w:p>
        </w:tc>
        <w:tc>
          <w:tcPr>
            <w:tcW w:w="980" w:type="pct"/>
            <w:vMerge/>
            <w:tcBorders>
              <w:top w:val="nil"/>
              <w:left w:val="single" w:sz="4" w:space="0" w:color="000000"/>
              <w:right w:val="single" w:sz="4" w:space="0" w:color="000000"/>
            </w:tcBorders>
            <w:shd w:val="clear" w:color="auto" w:fill="auto"/>
            <w:vAlign w:val="center"/>
          </w:tcPr>
          <w:p w:rsidR="002A4FFF" w:rsidRDefault="002A4FFF">
            <w:pPr>
              <w:spacing w:line="240" w:lineRule="auto"/>
              <w:rPr>
                <w:rFonts w:ascii="宋体" w:hAnsi="宋体"/>
                <w:sz w:val="18"/>
                <w:szCs w:val="18"/>
              </w:rPr>
            </w:pPr>
          </w:p>
        </w:tc>
        <w:tc>
          <w:tcPr>
            <w:tcW w:w="533" w:type="pct"/>
            <w:vMerge/>
            <w:tcBorders>
              <w:top w:val="nil"/>
              <w:left w:val="single" w:sz="4" w:space="0" w:color="000000"/>
              <w:bottom w:val="nil"/>
              <w:right w:val="single" w:sz="8" w:space="0" w:color="000000"/>
            </w:tcBorders>
            <w:shd w:val="clear" w:color="auto" w:fill="auto"/>
            <w:vAlign w:val="center"/>
          </w:tcPr>
          <w:p w:rsidR="002A4FFF" w:rsidRDefault="002A4FFF">
            <w:pPr>
              <w:spacing w:line="240" w:lineRule="auto"/>
              <w:rPr>
                <w:rFonts w:ascii="宋体" w:hAnsi="宋体"/>
                <w:sz w:val="18"/>
                <w:szCs w:val="18"/>
              </w:rPr>
            </w:pPr>
          </w:p>
        </w:tc>
      </w:tr>
      <w:tr w:rsidR="002A4FFF">
        <w:trPr>
          <w:trHeight w:val="321"/>
          <w:jc w:val="center"/>
        </w:trPr>
        <w:tc>
          <w:tcPr>
            <w:tcW w:w="277" w:type="pct"/>
            <w:vMerge/>
            <w:tcBorders>
              <w:top w:val="nil"/>
              <w:left w:val="single" w:sz="8" w:space="0" w:color="000000"/>
              <w:bottom w:val="single" w:sz="4" w:space="0" w:color="auto"/>
              <w:right w:val="single" w:sz="4" w:space="0" w:color="000000"/>
            </w:tcBorders>
            <w:shd w:val="clear" w:color="auto" w:fill="auto"/>
            <w:textDirection w:val="tbRlV"/>
            <w:vAlign w:val="center"/>
          </w:tcPr>
          <w:p w:rsidR="002A4FFF" w:rsidRDefault="002A4FFF">
            <w:pPr>
              <w:spacing w:line="240" w:lineRule="auto"/>
              <w:jc w:val="center"/>
              <w:rPr>
                <w:rFonts w:ascii="宋体" w:hAnsi="宋体"/>
                <w:sz w:val="18"/>
                <w:szCs w:val="18"/>
              </w:rPr>
            </w:pPr>
          </w:p>
        </w:tc>
        <w:tc>
          <w:tcPr>
            <w:tcW w:w="255" w:type="pct"/>
            <w:tcBorders>
              <w:left w:val="single" w:sz="4" w:space="0" w:color="000000"/>
              <w:bottom w:val="single" w:sz="4" w:space="0" w:color="auto"/>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1342"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68"/>
              <w:rPr>
                <w:rFonts w:ascii="宋体" w:hAnsi="宋体"/>
                <w:sz w:val="18"/>
                <w:szCs w:val="18"/>
              </w:rPr>
            </w:pPr>
            <w:r>
              <w:rPr>
                <w:rFonts w:ascii="宋体" w:hAnsi="宋体"/>
                <w:spacing w:val="-6"/>
                <w:sz w:val="18"/>
                <w:szCs w:val="18"/>
              </w:rPr>
              <w:t>出</w:t>
            </w:r>
            <w:r>
              <w:rPr>
                <w:rFonts w:ascii="宋体" w:hAnsi="宋体"/>
                <w:spacing w:val="-5"/>
                <w:sz w:val="18"/>
                <w:szCs w:val="18"/>
              </w:rPr>
              <w:t>水量</w:t>
            </w:r>
          </w:p>
        </w:tc>
        <w:tc>
          <w:tcPr>
            <w:tcW w:w="161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符合</w:t>
            </w:r>
            <w:r>
              <w:rPr>
                <w:rFonts w:ascii="宋体" w:hAnsi="宋体"/>
                <w:spacing w:val="-1"/>
                <w:sz w:val="18"/>
                <w:szCs w:val="18"/>
              </w:rPr>
              <w:t>设计要求</w:t>
            </w:r>
          </w:p>
        </w:tc>
        <w:tc>
          <w:tcPr>
            <w:tcW w:w="980"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抽</w:t>
            </w:r>
            <w:r>
              <w:rPr>
                <w:rFonts w:ascii="宋体" w:hAnsi="宋体"/>
                <w:spacing w:val="-1"/>
                <w:sz w:val="18"/>
                <w:szCs w:val="18"/>
              </w:rPr>
              <w:t>水试验</w:t>
            </w:r>
          </w:p>
        </w:tc>
        <w:tc>
          <w:tcPr>
            <w:tcW w:w="533" w:type="pct"/>
            <w:vMerge/>
            <w:tcBorders>
              <w:top w:val="nil"/>
              <w:left w:val="single" w:sz="4" w:space="0" w:color="000000"/>
              <w:bottom w:val="nil"/>
              <w:right w:val="single" w:sz="8" w:space="0" w:color="000000"/>
            </w:tcBorders>
            <w:shd w:val="clear" w:color="auto" w:fill="auto"/>
            <w:vAlign w:val="center"/>
          </w:tcPr>
          <w:p w:rsidR="002A4FFF" w:rsidRDefault="002A4FFF">
            <w:pPr>
              <w:spacing w:line="240" w:lineRule="auto"/>
              <w:rPr>
                <w:rFonts w:ascii="宋体" w:hAnsi="宋体"/>
                <w:sz w:val="18"/>
                <w:szCs w:val="18"/>
              </w:rPr>
            </w:pPr>
          </w:p>
        </w:tc>
      </w:tr>
      <w:tr w:rsidR="002A4FFF">
        <w:trPr>
          <w:trHeight w:val="324"/>
          <w:jc w:val="center"/>
        </w:trPr>
        <w:tc>
          <w:tcPr>
            <w:tcW w:w="277" w:type="pct"/>
            <w:vMerge w:val="restart"/>
            <w:tcBorders>
              <w:top w:val="single" w:sz="4" w:space="0" w:color="auto"/>
              <w:left w:val="single" w:sz="8" w:space="0" w:color="000000"/>
              <w:bottom w:val="nil"/>
              <w:right w:val="single" w:sz="4" w:space="0" w:color="000000"/>
            </w:tcBorders>
            <w:shd w:val="clear" w:color="auto" w:fill="auto"/>
            <w:textDirection w:val="tbRlV"/>
            <w:vAlign w:val="center"/>
          </w:tcPr>
          <w:p w:rsidR="002A4FFF" w:rsidRDefault="008B05CE">
            <w:pPr>
              <w:spacing w:line="240" w:lineRule="auto"/>
              <w:jc w:val="center"/>
              <w:rPr>
                <w:rFonts w:ascii="宋体" w:hAnsi="宋体"/>
                <w:sz w:val="18"/>
                <w:szCs w:val="18"/>
              </w:rPr>
            </w:pPr>
            <w:proofErr w:type="gramStart"/>
            <w:r>
              <w:rPr>
                <w:rFonts w:ascii="宋体" w:hAnsi="宋体"/>
                <w:sz w:val="18"/>
                <w:szCs w:val="18"/>
              </w:rPr>
              <w:t>一</w:t>
            </w:r>
            <w:proofErr w:type="gramEnd"/>
            <w:r>
              <w:rPr>
                <w:rFonts w:ascii="宋体" w:hAnsi="宋体"/>
                <w:sz w:val="18"/>
                <w:szCs w:val="18"/>
              </w:rPr>
              <w:t xml:space="preserve"> </w:t>
            </w:r>
            <w:r>
              <w:rPr>
                <w:rFonts w:ascii="宋体" w:hAnsi="宋体"/>
                <w:sz w:val="18"/>
                <w:szCs w:val="18"/>
              </w:rPr>
              <w:t>般</w:t>
            </w:r>
            <w:r>
              <w:rPr>
                <w:rFonts w:ascii="宋体" w:hAnsi="宋体" w:hint="eastAsia"/>
                <w:sz w:val="18"/>
                <w:szCs w:val="18"/>
              </w:rPr>
              <w:t xml:space="preserve"> </w:t>
            </w:r>
            <w:r>
              <w:rPr>
                <w:rFonts w:ascii="宋体" w:hAnsi="宋体"/>
                <w:sz w:val="18"/>
                <w:szCs w:val="18"/>
              </w:rPr>
              <w:t>项</w:t>
            </w:r>
            <w:r>
              <w:rPr>
                <w:rFonts w:ascii="宋体" w:hAnsi="宋体" w:hint="eastAsia"/>
                <w:sz w:val="18"/>
                <w:szCs w:val="18"/>
              </w:rPr>
              <w:t xml:space="preserve"> </w:t>
            </w:r>
            <w:r>
              <w:rPr>
                <w:rFonts w:ascii="宋体" w:hAnsi="宋体"/>
                <w:sz w:val="18"/>
                <w:szCs w:val="18"/>
              </w:rPr>
              <w:t>目</w:t>
            </w:r>
          </w:p>
        </w:tc>
        <w:tc>
          <w:tcPr>
            <w:tcW w:w="255" w:type="pct"/>
            <w:tcBorders>
              <w:top w:val="single" w:sz="4" w:space="0" w:color="auto"/>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1342"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8"/>
              <w:rPr>
                <w:rFonts w:ascii="宋体" w:hAnsi="宋体"/>
                <w:sz w:val="18"/>
                <w:szCs w:val="18"/>
              </w:rPr>
            </w:pPr>
            <w:r>
              <w:rPr>
                <w:rFonts w:ascii="宋体" w:hAnsi="宋体"/>
                <w:spacing w:val="-1"/>
                <w:sz w:val="18"/>
                <w:szCs w:val="18"/>
              </w:rPr>
              <w:t>井筒中心位置</w:t>
            </w:r>
          </w:p>
        </w:tc>
        <w:tc>
          <w:tcPr>
            <w:tcW w:w="161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4"/>
              <w:rPr>
                <w:rFonts w:ascii="宋体" w:hAnsi="宋体"/>
                <w:sz w:val="18"/>
                <w:szCs w:val="18"/>
              </w:rPr>
            </w:pPr>
            <w:r>
              <w:rPr>
                <w:rFonts w:ascii="宋体" w:hAnsi="宋体"/>
                <w:spacing w:val="-3"/>
                <w:sz w:val="18"/>
                <w:szCs w:val="18"/>
              </w:rPr>
              <w:t>3</w:t>
            </w:r>
            <w:r>
              <w:rPr>
                <w:rFonts w:ascii="宋体" w:hAnsi="宋体"/>
                <w:spacing w:val="-2"/>
                <w:sz w:val="18"/>
                <w:szCs w:val="18"/>
              </w:rPr>
              <w:t>0</w:t>
            </w:r>
          </w:p>
        </w:tc>
        <w:tc>
          <w:tcPr>
            <w:tcW w:w="980"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量测</w:t>
            </w:r>
          </w:p>
        </w:tc>
        <w:tc>
          <w:tcPr>
            <w:tcW w:w="533" w:type="pct"/>
            <w:vMerge/>
            <w:tcBorders>
              <w:top w:val="nil"/>
              <w:left w:val="single" w:sz="4" w:space="0" w:color="000000"/>
              <w:bottom w:val="nil"/>
              <w:right w:val="single" w:sz="8" w:space="0" w:color="000000"/>
            </w:tcBorders>
            <w:shd w:val="clear" w:color="auto" w:fill="auto"/>
            <w:vAlign w:val="center"/>
          </w:tcPr>
          <w:p w:rsidR="002A4FFF" w:rsidRDefault="002A4FFF">
            <w:pPr>
              <w:spacing w:line="240" w:lineRule="auto"/>
              <w:rPr>
                <w:rFonts w:ascii="宋体" w:hAnsi="宋体"/>
                <w:sz w:val="18"/>
                <w:szCs w:val="18"/>
              </w:rPr>
            </w:pPr>
          </w:p>
        </w:tc>
      </w:tr>
      <w:tr w:rsidR="002A4FFF">
        <w:trPr>
          <w:trHeight w:val="321"/>
          <w:jc w:val="center"/>
        </w:trPr>
        <w:tc>
          <w:tcPr>
            <w:tcW w:w="277"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5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1342"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8"/>
              <w:rPr>
                <w:rFonts w:ascii="宋体" w:hAnsi="宋体"/>
                <w:sz w:val="18"/>
                <w:szCs w:val="18"/>
              </w:rPr>
            </w:pPr>
            <w:r>
              <w:rPr>
                <w:rFonts w:ascii="宋体" w:hAnsi="宋体"/>
                <w:spacing w:val="-1"/>
                <w:sz w:val="18"/>
                <w:szCs w:val="18"/>
              </w:rPr>
              <w:t>井筒井底高程</w:t>
            </w:r>
          </w:p>
        </w:tc>
        <w:tc>
          <w:tcPr>
            <w:tcW w:w="161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62"/>
              <w:rPr>
                <w:rFonts w:ascii="宋体" w:hAnsi="宋体"/>
                <w:sz w:val="18"/>
                <w:szCs w:val="18"/>
              </w:rPr>
            </w:pPr>
            <w:r>
              <w:rPr>
                <w:rFonts w:ascii="宋体" w:hAnsi="宋体"/>
                <w:spacing w:val="-9"/>
                <w:sz w:val="18"/>
                <w:szCs w:val="18"/>
              </w:rPr>
              <w:t>±30</w:t>
            </w:r>
          </w:p>
        </w:tc>
        <w:tc>
          <w:tcPr>
            <w:tcW w:w="980"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量测</w:t>
            </w:r>
          </w:p>
        </w:tc>
        <w:tc>
          <w:tcPr>
            <w:tcW w:w="533" w:type="pct"/>
            <w:vMerge/>
            <w:tcBorders>
              <w:top w:val="nil"/>
              <w:left w:val="single" w:sz="4" w:space="0" w:color="000000"/>
              <w:bottom w:val="nil"/>
              <w:right w:val="single" w:sz="8" w:space="0" w:color="000000"/>
            </w:tcBorders>
            <w:shd w:val="clear" w:color="auto" w:fill="auto"/>
            <w:vAlign w:val="center"/>
          </w:tcPr>
          <w:p w:rsidR="002A4FFF" w:rsidRDefault="002A4FFF">
            <w:pPr>
              <w:spacing w:line="240" w:lineRule="auto"/>
              <w:rPr>
                <w:rFonts w:ascii="宋体" w:hAnsi="宋体"/>
                <w:sz w:val="18"/>
                <w:szCs w:val="18"/>
              </w:rPr>
            </w:pPr>
          </w:p>
        </w:tc>
      </w:tr>
      <w:tr w:rsidR="002A4FFF">
        <w:trPr>
          <w:trHeight w:val="322"/>
          <w:jc w:val="center"/>
        </w:trPr>
        <w:tc>
          <w:tcPr>
            <w:tcW w:w="277"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5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1342"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井筒</w:t>
            </w:r>
            <w:r>
              <w:rPr>
                <w:rFonts w:ascii="宋体" w:hAnsi="宋体"/>
                <w:spacing w:val="-1"/>
                <w:sz w:val="18"/>
                <w:szCs w:val="18"/>
              </w:rPr>
              <w:t>倾斜</w:t>
            </w:r>
          </w:p>
        </w:tc>
        <w:tc>
          <w:tcPr>
            <w:tcW w:w="161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8"/>
              <w:rPr>
                <w:rFonts w:ascii="宋体" w:hAnsi="宋体"/>
                <w:sz w:val="18"/>
                <w:szCs w:val="18"/>
              </w:rPr>
            </w:pPr>
            <w:r>
              <w:rPr>
                <w:rFonts w:ascii="宋体" w:hAnsi="宋体"/>
                <w:spacing w:val="-1"/>
                <w:sz w:val="18"/>
                <w:szCs w:val="18"/>
              </w:rPr>
              <w:t>符合设计要求，且</w:t>
            </w:r>
            <w:r>
              <w:rPr>
                <w:rFonts w:ascii="宋体" w:hAnsi="宋体"/>
                <w:sz w:val="18"/>
                <w:szCs w:val="18"/>
              </w:rPr>
              <w:t>≤50</w:t>
            </w:r>
          </w:p>
        </w:tc>
        <w:tc>
          <w:tcPr>
            <w:tcW w:w="980"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量测</w:t>
            </w:r>
          </w:p>
        </w:tc>
        <w:tc>
          <w:tcPr>
            <w:tcW w:w="533" w:type="pct"/>
            <w:vMerge/>
            <w:tcBorders>
              <w:top w:val="nil"/>
              <w:left w:val="single" w:sz="4" w:space="0" w:color="000000"/>
              <w:bottom w:val="nil"/>
              <w:right w:val="single" w:sz="8" w:space="0" w:color="000000"/>
            </w:tcBorders>
            <w:shd w:val="clear" w:color="auto" w:fill="auto"/>
            <w:vAlign w:val="center"/>
          </w:tcPr>
          <w:p w:rsidR="002A4FFF" w:rsidRDefault="002A4FFF">
            <w:pPr>
              <w:spacing w:line="240" w:lineRule="auto"/>
              <w:rPr>
                <w:rFonts w:ascii="宋体" w:hAnsi="宋体"/>
                <w:sz w:val="18"/>
                <w:szCs w:val="18"/>
              </w:rPr>
            </w:pPr>
          </w:p>
        </w:tc>
      </w:tr>
      <w:tr w:rsidR="002A4FFF">
        <w:trPr>
          <w:trHeight w:val="321"/>
          <w:jc w:val="center"/>
        </w:trPr>
        <w:tc>
          <w:tcPr>
            <w:tcW w:w="277"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5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1342"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表</w:t>
            </w:r>
            <w:r>
              <w:rPr>
                <w:rFonts w:ascii="宋体" w:hAnsi="宋体"/>
                <w:spacing w:val="-1"/>
                <w:sz w:val="18"/>
                <w:szCs w:val="18"/>
              </w:rPr>
              <w:t>面平整度</w:t>
            </w:r>
          </w:p>
        </w:tc>
        <w:tc>
          <w:tcPr>
            <w:tcW w:w="161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66"/>
              <w:rPr>
                <w:rFonts w:ascii="宋体" w:hAnsi="宋体"/>
                <w:sz w:val="18"/>
                <w:szCs w:val="18"/>
              </w:rPr>
            </w:pPr>
            <w:r>
              <w:rPr>
                <w:rFonts w:ascii="宋体" w:hAnsi="宋体"/>
                <w:spacing w:val="-7"/>
                <w:sz w:val="18"/>
                <w:szCs w:val="18"/>
              </w:rPr>
              <w:t>≤</w:t>
            </w:r>
            <w:r>
              <w:rPr>
                <w:rFonts w:ascii="宋体" w:hAnsi="宋体"/>
                <w:spacing w:val="-6"/>
                <w:sz w:val="18"/>
                <w:szCs w:val="18"/>
              </w:rPr>
              <w:t>10</w:t>
            </w:r>
          </w:p>
        </w:tc>
        <w:tc>
          <w:tcPr>
            <w:tcW w:w="980"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量测</w:t>
            </w:r>
          </w:p>
        </w:tc>
        <w:tc>
          <w:tcPr>
            <w:tcW w:w="533" w:type="pct"/>
            <w:vMerge/>
            <w:tcBorders>
              <w:top w:val="nil"/>
              <w:left w:val="single" w:sz="4" w:space="0" w:color="000000"/>
              <w:bottom w:val="nil"/>
              <w:right w:val="single" w:sz="8" w:space="0" w:color="000000"/>
            </w:tcBorders>
            <w:shd w:val="clear" w:color="auto" w:fill="auto"/>
            <w:vAlign w:val="center"/>
          </w:tcPr>
          <w:p w:rsidR="002A4FFF" w:rsidRDefault="002A4FFF">
            <w:pPr>
              <w:spacing w:line="240" w:lineRule="auto"/>
              <w:rPr>
                <w:rFonts w:ascii="宋体" w:hAnsi="宋体"/>
                <w:sz w:val="18"/>
                <w:szCs w:val="18"/>
              </w:rPr>
            </w:pPr>
          </w:p>
        </w:tc>
      </w:tr>
      <w:tr w:rsidR="002A4FFF">
        <w:trPr>
          <w:trHeight w:val="477"/>
          <w:jc w:val="center"/>
        </w:trPr>
        <w:tc>
          <w:tcPr>
            <w:tcW w:w="277"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5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1342"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92"/>
              <w:rPr>
                <w:rFonts w:ascii="宋体" w:hAnsi="宋体"/>
                <w:sz w:val="18"/>
                <w:szCs w:val="18"/>
              </w:rPr>
            </w:pPr>
            <w:r>
              <w:rPr>
                <w:rFonts w:ascii="宋体" w:hAnsi="宋体"/>
                <w:spacing w:val="6"/>
                <w:sz w:val="18"/>
                <w:szCs w:val="18"/>
              </w:rPr>
              <w:t>预埋件、预埋管的</w:t>
            </w:r>
            <w:r>
              <w:rPr>
                <w:rFonts w:ascii="宋体" w:hAnsi="宋体"/>
                <w:spacing w:val="4"/>
                <w:sz w:val="18"/>
                <w:szCs w:val="18"/>
              </w:rPr>
              <w:t>中</w:t>
            </w:r>
            <w:r>
              <w:rPr>
                <w:rFonts w:ascii="宋体" w:hAnsi="宋体"/>
                <w:spacing w:val="-3"/>
                <w:sz w:val="18"/>
                <w:szCs w:val="18"/>
              </w:rPr>
              <w:t>心</w:t>
            </w:r>
            <w:r>
              <w:rPr>
                <w:rFonts w:ascii="宋体" w:hAnsi="宋体"/>
                <w:spacing w:val="-2"/>
                <w:sz w:val="18"/>
                <w:szCs w:val="18"/>
              </w:rPr>
              <w:t>位置</w:t>
            </w:r>
          </w:p>
        </w:tc>
        <w:tc>
          <w:tcPr>
            <w:tcW w:w="161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60"/>
              <w:rPr>
                <w:rFonts w:ascii="宋体" w:hAnsi="宋体"/>
                <w:sz w:val="18"/>
                <w:szCs w:val="18"/>
              </w:rPr>
            </w:pPr>
            <w:r>
              <w:rPr>
                <w:rFonts w:ascii="宋体" w:hAnsi="宋体"/>
                <w:spacing w:val="-10"/>
                <w:sz w:val="18"/>
                <w:szCs w:val="18"/>
              </w:rPr>
              <w:t>≤5</w:t>
            </w:r>
          </w:p>
        </w:tc>
        <w:tc>
          <w:tcPr>
            <w:tcW w:w="980"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量测</w:t>
            </w:r>
          </w:p>
        </w:tc>
        <w:tc>
          <w:tcPr>
            <w:tcW w:w="533" w:type="pct"/>
            <w:vMerge/>
            <w:tcBorders>
              <w:top w:val="nil"/>
              <w:left w:val="single" w:sz="4" w:space="0" w:color="000000"/>
              <w:bottom w:val="nil"/>
              <w:right w:val="single" w:sz="8" w:space="0" w:color="000000"/>
            </w:tcBorders>
            <w:shd w:val="clear" w:color="auto" w:fill="auto"/>
            <w:vAlign w:val="center"/>
          </w:tcPr>
          <w:p w:rsidR="002A4FFF" w:rsidRDefault="002A4FFF">
            <w:pPr>
              <w:spacing w:line="240" w:lineRule="auto"/>
              <w:rPr>
                <w:rFonts w:ascii="宋体" w:hAnsi="宋体"/>
                <w:sz w:val="18"/>
                <w:szCs w:val="18"/>
              </w:rPr>
            </w:pPr>
          </w:p>
        </w:tc>
      </w:tr>
      <w:tr w:rsidR="002A4FFF">
        <w:trPr>
          <w:trHeight w:val="331"/>
          <w:jc w:val="center"/>
        </w:trPr>
        <w:tc>
          <w:tcPr>
            <w:tcW w:w="277" w:type="pct"/>
            <w:vMerge/>
            <w:tcBorders>
              <w:top w:val="nil"/>
              <w:left w:val="single" w:sz="8" w:space="0" w:color="000000"/>
              <w:bottom w:val="single" w:sz="8" w:space="0" w:color="000000"/>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55"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6</w:t>
            </w:r>
          </w:p>
        </w:tc>
        <w:tc>
          <w:tcPr>
            <w:tcW w:w="1342" w:type="pct"/>
            <w:gridSpan w:val="2"/>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ind w:firstLineChars="100" w:firstLine="178"/>
              <w:rPr>
                <w:rFonts w:ascii="宋体" w:hAnsi="宋体"/>
                <w:sz w:val="18"/>
                <w:szCs w:val="18"/>
              </w:rPr>
            </w:pPr>
            <w:r>
              <w:rPr>
                <w:rFonts w:ascii="宋体" w:hAnsi="宋体"/>
                <w:spacing w:val="-1"/>
                <w:sz w:val="18"/>
                <w:szCs w:val="18"/>
              </w:rPr>
              <w:t>预留孔的中心位置</w:t>
            </w:r>
          </w:p>
        </w:tc>
        <w:tc>
          <w:tcPr>
            <w:tcW w:w="1612"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ind w:firstLineChars="100" w:firstLine="166"/>
              <w:rPr>
                <w:rFonts w:ascii="宋体" w:hAnsi="宋体"/>
                <w:sz w:val="18"/>
                <w:szCs w:val="18"/>
              </w:rPr>
            </w:pPr>
            <w:r>
              <w:rPr>
                <w:rFonts w:ascii="宋体" w:hAnsi="宋体"/>
                <w:spacing w:val="-7"/>
                <w:sz w:val="18"/>
                <w:szCs w:val="18"/>
              </w:rPr>
              <w:t>≤</w:t>
            </w:r>
            <w:r>
              <w:rPr>
                <w:rFonts w:ascii="宋体" w:hAnsi="宋体"/>
                <w:spacing w:val="-6"/>
                <w:sz w:val="18"/>
                <w:szCs w:val="18"/>
              </w:rPr>
              <w:t>10</w:t>
            </w:r>
          </w:p>
        </w:tc>
        <w:tc>
          <w:tcPr>
            <w:tcW w:w="980"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量测</w:t>
            </w:r>
          </w:p>
        </w:tc>
        <w:tc>
          <w:tcPr>
            <w:tcW w:w="533" w:type="pct"/>
            <w:vMerge/>
            <w:tcBorders>
              <w:top w:val="nil"/>
              <w:left w:val="single" w:sz="4" w:space="0" w:color="000000"/>
              <w:bottom w:val="single" w:sz="8" w:space="0" w:color="000000"/>
              <w:right w:val="single" w:sz="8" w:space="0" w:color="000000"/>
            </w:tcBorders>
            <w:shd w:val="clear" w:color="auto" w:fill="auto"/>
            <w:vAlign w:val="center"/>
          </w:tcPr>
          <w:p w:rsidR="002A4FFF" w:rsidRDefault="002A4FFF">
            <w:pPr>
              <w:spacing w:line="240" w:lineRule="auto"/>
              <w:rPr>
                <w:rFonts w:ascii="宋体" w:hAnsi="宋体"/>
                <w:sz w:val="18"/>
                <w:szCs w:val="18"/>
              </w:rPr>
            </w:pPr>
          </w:p>
        </w:tc>
      </w:tr>
    </w:tbl>
    <w:p w:rsidR="002A4FFF" w:rsidRDefault="008B05CE">
      <w:pPr>
        <w:pStyle w:val="afff"/>
        <w:spacing w:before="156" w:after="156"/>
      </w:pPr>
      <w:bookmarkStart w:id="219" w:name="_Toc152165398"/>
      <w:r>
        <w:rPr>
          <w:rFonts w:hint="eastAsia"/>
        </w:rPr>
        <w:t>辐射井单元工程质量检验项目与标准见表</w:t>
      </w:r>
      <w:r>
        <w:rPr>
          <w:rFonts w:hint="eastAsia"/>
        </w:rPr>
        <w:t>27</w:t>
      </w:r>
      <w:r>
        <w:rPr>
          <w:rFonts w:hint="eastAsia"/>
        </w:rPr>
        <w:t>。</w:t>
      </w:r>
      <w:bookmarkEnd w:id="219"/>
    </w:p>
    <w:p w:rsidR="002A4FFF" w:rsidRDefault="002A4FFF">
      <w:pPr>
        <w:pStyle w:val="afffff0"/>
        <w:ind w:firstLine="420"/>
      </w:pPr>
    </w:p>
    <w:p w:rsidR="002A4FFF" w:rsidRDefault="002A4FFF">
      <w:pPr>
        <w:pStyle w:val="afffff0"/>
        <w:ind w:firstLine="420"/>
      </w:pPr>
    </w:p>
    <w:p w:rsidR="002A4FFF" w:rsidRDefault="008B05CE">
      <w:pPr>
        <w:pStyle w:val="aff2"/>
        <w:spacing w:before="156" w:after="156"/>
      </w:pPr>
      <w:r>
        <w:rPr>
          <w:rFonts w:hint="eastAsia"/>
        </w:rPr>
        <w:lastRenderedPageBreak/>
        <w:t>辐射井单元工程质量检验项目与标准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90"/>
        <w:gridCol w:w="490"/>
        <w:gridCol w:w="2430"/>
        <w:gridCol w:w="2430"/>
        <w:gridCol w:w="1627"/>
        <w:gridCol w:w="1867"/>
      </w:tblGrid>
      <w:tr w:rsidR="002A4FFF">
        <w:trPr>
          <w:tblHeader/>
          <w:jc w:val="center"/>
        </w:trPr>
        <w:tc>
          <w:tcPr>
            <w:tcW w:w="980" w:type="dxa"/>
            <w:gridSpan w:val="2"/>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项</w:t>
            </w:r>
            <w:r>
              <w:rPr>
                <w:rFonts w:ascii="宋体" w:hAnsi="宋体"/>
                <w:bCs/>
                <w:sz w:val="18"/>
                <w:szCs w:val="18"/>
              </w:rPr>
              <w:t xml:space="preserve">  </w:t>
            </w:r>
            <w:r>
              <w:rPr>
                <w:rFonts w:ascii="宋体" w:hAnsi="宋体"/>
                <w:bCs/>
                <w:sz w:val="18"/>
                <w:szCs w:val="18"/>
              </w:rPr>
              <w:t>次</w:t>
            </w:r>
          </w:p>
        </w:tc>
        <w:tc>
          <w:tcPr>
            <w:tcW w:w="2430"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检验项目</w:t>
            </w:r>
          </w:p>
        </w:tc>
        <w:tc>
          <w:tcPr>
            <w:tcW w:w="2430"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质量标准（</w:t>
            </w:r>
            <w:r>
              <w:rPr>
                <w:rFonts w:ascii="宋体" w:hAnsi="宋体"/>
                <w:kern w:val="0"/>
                <w:sz w:val="18"/>
                <w:szCs w:val="18"/>
              </w:rPr>
              <w:t>允许偏差</w:t>
            </w:r>
            <w:r>
              <w:rPr>
                <w:rFonts w:ascii="宋体" w:hAnsi="宋体"/>
                <w:spacing w:val="-4"/>
                <w:sz w:val="18"/>
                <w:szCs w:val="18"/>
              </w:rPr>
              <w:t>/m</w:t>
            </w:r>
            <w:r>
              <w:rPr>
                <w:rFonts w:ascii="宋体" w:hAnsi="宋体"/>
                <w:spacing w:val="-3"/>
                <w:sz w:val="18"/>
                <w:szCs w:val="18"/>
              </w:rPr>
              <w:t>m</w:t>
            </w:r>
            <w:r>
              <w:rPr>
                <w:rFonts w:ascii="宋体" w:hAnsi="宋体"/>
                <w:bCs/>
                <w:sz w:val="18"/>
                <w:szCs w:val="18"/>
              </w:rPr>
              <w:t>）</w:t>
            </w:r>
          </w:p>
        </w:tc>
        <w:tc>
          <w:tcPr>
            <w:tcW w:w="1627"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检验方法</w:t>
            </w:r>
          </w:p>
        </w:tc>
        <w:tc>
          <w:tcPr>
            <w:tcW w:w="1867"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检验数量</w:t>
            </w:r>
          </w:p>
        </w:tc>
      </w:tr>
      <w:tr w:rsidR="002A4FFF">
        <w:trPr>
          <w:jc w:val="center"/>
        </w:trPr>
        <w:tc>
          <w:tcPr>
            <w:tcW w:w="490" w:type="dxa"/>
            <w:vMerge w:val="restart"/>
            <w:tcBorders>
              <w:top w:val="single" w:sz="8" w:space="0" w:color="auto"/>
            </w:tcBorders>
            <w:shd w:val="clear" w:color="auto" w:fill="auto"/>
            <w:vAlign w:val="center"/>
          </w:tcPr>
          <w:p w:rsidR="002A4FFF" w:rsidRDefault="008B05CE">
            <w:pPr>
              <w:pStyle w:val="afffffffff4"/>
            </w:pPr>
            <w:r>
              <w:rPr>
                <w:rFonts w:hint="eastAsia"/>
              </w:rPr>
              <w:t>主控项目</w:t>
            </w:r>
          </w:p>
        </w:tc>
        <w:tc>
          <w:tcPr>
            <w:tcW w:w="490" w:type="dxa"/>
            <w:tcBorders>
              <w:top w:val="single" w:sz="8" w:space="0" w:color="auto"/>
            </w:tcBorders>
            <w:shd w:val="clear" w:color="auto" w:fill="auto"/>
            <w:vAlign w:val="center"/>
          </w:tcPr>
          <w:p w:rsidR="002A4FFF" w:rsidRDefault="008B05CE">
            <w:pPr>
              <w:pStyle w:val="afffffffff4"/>
            </w:pPr>
            <w:r>
              <w:rPr>
                <w:rFonts w:hint="eastAsia"/>
              </w:rPr>
              <w:t>1</w:t>
            </w:r>
          </w:p>
        </w:tc>
        <w:tc>
          <w:tcPr>
            <w:tcW w:w="2430" w:type="dxa"/>
            <w:tcBorders>
              <w:top w:val="single" w:sz="8" w:space="0" w:color="000000"/>
            </w:tcBorders>
            <w:shd w:val="clear" w:color="auto" w:fill="auto"/>
            <w:vAlign w:val="center"/>
          </w:tcPr>
          <w:p w:rsidR="002A4FFF" w:rsidRDefault="008B05CE">
            <w:pPr>
              <w:pStyle w:val="afffa"/>
              <w:spacing w:after="0" w:line="240" w:lineRule="auto"/>
              <w:ind w:firstLineChars="100" w:firstLine="180"/>
              <w:rPr>
                <w:rFonts w:ascii="宋体" w:hAnsi="宋体"/>
                <w:bCs/>
                <w:sz w:val="18"/>
                <w:szCs w:val="18"/>
              </w:rPr>
            </w:pPr>
            <w:r>
              <w:rPr>
                <w:rFonts w:ascii="宋体" w:hAnsi="宋体"/>
                <w:bCs/>
                <w:sz w:val="18"/>
                <w:szCs w:val="18"/>
              </w:rPr>
              <w:t>辐射管外观</w:t>
            </w:r>
          </w:p>
        </w:tc>
        <w:tc>
          <w:tcPr>
            <w:tcW w:w="2430" w:type="dxa"/>
            <w:tcBorders>
              <w:top w:val="single" w:sz="8" w:space="0" w:color="000000"/>
            </w:tcBorders>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bCs/>
                <w:sz w:val="18"/>
                <w:szCs w:val="18"/>
              </w:rPr>
              <w:t>应顺直、无残缺、无裂缝，</w:t>
            </w:r>
            <w:proofErr w:type="gramStart"/>
            <w:r>
              <w:rPr>
                <w:rFonts w:ascii="宋体" w:hAnsi="宋体"/>
                <w:bCs/>
                <w:sz w:val="18"/>
                <w:szCs w:val="18"/>
              </w:rPr>
              <w:t>管端应</w:t>
            </w:r>
            <w:r>
              <w:rPr>
                <w:rFonts w:ascii="宋体" w:hAnsi="宋体" w:hint="eastAsia"/>
                <w:bCs/>
                <w:sz w:val="18"/>
                <w:szCs w:val="18"/>
              </w:rPr>
              <w:t>呈</w:t>
            </w:r>
            <w:proofErr w:type="gramEnd"/>
            <w:r>
              <w:rPr>
                <w:rFonts w:ascii="宋体" w:hAnsi="宋体"/>
                <w:bCs/>
                <w:sz w:val="18"/>
                <w:szCs w:val="18"/>
              </w:rPr>
              <w:t>平面且与管轴线垂直</w:t>
            </w:r>
          </w:p>
        </w:tc>
        <w:tc>
          <w:tcPr>
            <w:tcW w:w="1627" w:type="dxa"/>
            <w:tcBorders>
              <w:top w:val="single" w:sz="8" w:space="0" w:color="000000"/>
            </w:tcBorders>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bCs/>
                <w:sz w:val="18"/>
                <w:szCs w:val="18"/>
              </w:rPr>
              <w:t>检查</w:t>
            </w:r>
          </w:p>
        </w:tc>
        <w:tc>
          <w:tcPr>
            <w:tcW w:w="1867" w:type="dxa"/>
            <w:tcBorders>
              <w:top w:val="single" w:sz="8" w:space="0" w:color="auto"/>
            </w:tcBorders>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bCs/>
                <w:sz w:val="18"/>
                <w:szCs w:val="18"/>
              </w:rPr>
              <w:t>全数</w:t>
            </w:r>
          </w:p>
        </w:tc>
      </w:tr>
      <w:tr w:rsidR="002A4FFF">
        <w:trPr>
          <w:trHeight w:val="546"/>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2</w:t>
            </w:r>
          </w:p>
        </w:tc>
        <w:tc>
          <w:tcPr>
            <w:tcW w:w="2430" w:type="dxa"/>
            <w:shd w:val="clear" w:color="auto" w:fill="auto"/>
            <w:vAlign w:val="center"/>
          </w:tcPr>
          <w:p w:rsidR="002A4FFF" w:rsidRDefault="008B05CE">
            <w:pPr>
              <w:pStyle w:val="afffa"/>
              <w:spacing w:after="0" w:line="240" w:lineRule="auto"/>
              <w:ind w:firstLineChars="100" w:firstLine="180"/>
              <w:rPr>
                <w:rFonts w:ascii="宋体" w:hAnsi="宋体"/>
                <w:bCs/>
                <w:sz w:val="18"/>
                <w:szCs w:val="18"/>
              </w:rPr>
            </w:pPr>
            <w:r>
              <w:rPr>
                <w:rFonts w:ascii="宋体" w:hAnsi="宋体"/>
                <w:bCs/>
                <w:sz w:val="18"/>
                <w:szCs w:val="18"/>
              </w:rPr>
              <w:t>辐射管长度</w:t>
            </w:r>
          </w:p>
        </w:tc>
        <w:tc>
          <w:tcPr>
            <w:tcW w:w="2430" w:type="dxa"/>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bCs/>
                <w:sz w:val="18"/>
                <w:szCs w:val="18"/>
              </w:rPr>
              <w:t>符合设计要求</w:t>
            </w:r>
          </w:p>
        </w:tc>
        <w:tc>
          <w:tcPr>
            <w:tcW w:w="1627" w:type="dxa"/>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bCs/>
                <w:sz w:val="18"/>
                <w:szCs w:val="18"/>
              </w:rPr>
              <w:t>量测</w:t>
            </w:r>
          </w:p>
        </w:tc>
        <w:tc>
          <w:tcPr>
            <w:tcW w:w="1867" w:type="dxa"/>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sz w:val="18"/>
                <w:szCs w:val="18"/>
              </w:rPr>
              <w:t>逐井</w:t>
            </w:r>
          </w:p>
        </w:tc>
      </w:tr>
      <w:tr w:rsidR="002A4FFF">
        <w:trPr>
          <w:jc w:val="center"/>
        </w:trPr>
        <w:tc>
          <w:tcPr>
            <w:tcW w:w="490" w:type="dxa"/>
            <w:vMerge w:val="restart"/>
            <w:shd w:val="clear" w:color="auto" w:fill="auto"/>
            <w:vAlign w:val="center"/>
          </w:tcPr>
          <w:p w:rsidR="002A4FFF" w:rsidRDefault="008B05CE">
            <w:pPr>
              <w:pStyle w:val="afffffffff4"/>
            </w:pPr>
            <w:r>
              <w:rPr>
                <w:rFonts w:hint="eastAsia"/>
              </w:rPr>
              <w:t>一般项目</w:t>
            </w:r>
          </w:p>
        </w:tc>
        <w:tc>
          <w:tcPr>
            <w:tcW w:w="490" w:type="dxa"/>
            <w:shd w:val="clear" w:color="auto" w:fill="auto"/>
            <w:vAlign w:val="center"/>
          </w:tcPr>
          <w:p w:rsidR="002A4FFF" w:rsidRDefault="008B05CE">
            <w:pPr>
              <w:pStyle w:val="afffffffff4"/>
            </w:pPr>
            <w:r>
              <w:rPr>
                <w:rFonts w:hint="eastAsia"/>
              </w:rPr>
              <w:t>1</w:t>
            </w:r>
          </w:p>
        </w:tc>
        <w:tc>
          <w:tcPr>
            <w:tcW w:w="2430" w:type="dxa"/>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辐射管坡度</w:t>
            </w:r>
          </w:p>
        </w:tc>
        <w:tc>
          <w:tcPr>
            <w:tcW w:w="2430" w:type="dxa"/>
            <w:shd w:val="clear" w:color="auto" w:fill="auto"/>
            <w:vAlign w:val="center"/>
          </w:tcPr>
          <w:p w:rsidR="002A4FFF" w:rsidRDefault="008B05CE">
            <w:pPr>
              <w:autoSpaceDE w:val="0"/>
              <w:autoSpaceDN w:val="0"/>
              <w:spacing w:line="240" w:lineRule="auto"/>
              <w:ind w:leftChars="50" w:left="105" w:rightChars="50" w:right="105"/>
              <w:rPr>
                <w:rFonts w:ascii="宋体" w:hAnsi="宋体"/>
                <w:sz w:val="18"/>
                <w:szCs w:val="18"/>
              </w:rPr>
            </w:pPr>
            <w:r>
              <w:rPr>
                <w:rFonts w:ascii="宋体" w:hAnsi="宋体"/>
                <w:sz w:val="18"/>
                <w:szCs w:val="18"/>
              </w:rPr>
              <w:t>符合设计要求</w:t>
            </w:r>
            <w:r>
              <w:rPr>
                <w:rFonts w:ascii="宋体" w:hAnsi="宋体" w:hint="eastAsia"/>
                <w:sz w:val="18"/>
                <w:szCs w:val="18"/>
              </w:rPr>
              <w:t>,</w:t>
            </w:r>
            <w:r>
              <w:rPr>
                <w:rFonts w:ascii="宋体" w:hAnsi="宋体"/>
                <w:sz w:val="18"/>
                <w:szCs w:val="18"/>
              </w:rPr>
              <w:t>且不小于</w:t>
            </w:r>
            <w:r>
              <w:rPr>
                <w:rFonts w:ascii="宋体" w:hAnsi="宋体"/>
                <w:sz w:val="18"/>
                <w:szCs w:val="18"/>
              </w:rPr>
              <w:t>4‰</w:t>
            </w:r>
          </w:p>
        </w:tc>
        <w:tc>
          <w:tcPr>
            <w:tcW w:w="1627" w:type="dxa"/>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bCs/>
                <w:sz w:val="18"/>
                <w:szCs w:val="18"/>
              </w:rPr>
              <w:t>量测</w:t>
            </w:r>
          </w:p>
        </w:tc>
        <w:tc>
          <w:tcPr>
            <w:tcW w:w="1867" w:type="dxa"/>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sz w:val="18"/>
                <w:szCs w:val="18"/>
              </w:rPr>
              <w:t>逐井</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2</w:t>
            </w:r>
          </w:p>
        </w:tc>
        <w:tc>
          <w:tcPr>
            <w:tcW w:w="2430" w:type="dxa"/>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辐射管与预留</w:t>
            </w:r>
            <w:proofErr w:type="gramStart"/>
            <w:r>
              <w:rPr>
                <w:rFonts w:ascii="宋体" w:hAnsi="宋体"/>
                <w:sz w:val="18"/>
                <w:szCs w:val="18"/>
              </w:rPr>
              <w:t>孔之间</w:t>
            </w:r>
            <w:proofErr w:type="gramEnd"/>
            <w:r>
              <w:rPr>
                <w:rFonts w:ascii="宋体" w:hAnsi="宋体"/>
                <w:sz w:val="18"/>
                <w:szCs w:val="18"/>
              </w:rPr>
              <w:t>的孔隙</w:t>
            </w:r>
          </w:p>
        </w:tc>
        <w:tc>
          <w:tcPr>
            <w:tcW w:w="2430" w:type="dxa"/>
            <w:shd w:val="clear" w:color="auto" w:fill="auto"/>
            <w:vAlign w:val="center"/>
          </w:tcPr>
          <w:p w:rsidR="002A4FFF" w:rsidRDefault="008B05CE">
            <w:pPr>
              <w:widowControl/>
              <w:spacing w:line="240" w:lineRule="auto"/>
              <w:ind w:leftChars="50" w:left="105" w:rightChars="50" w:right="105"/>
              <w:rPr>
                <w:rFonts w:ascii="宋体" w:hAnsi="宋体"/>
                <w:sz w:val="18"/>
                <w:szCs w:val="18"/>
              </w:rPr>
            </w:pPr>
            <w:r>
              <w:rPr>
                <w:rFonts w:ascii="宋体" w:hAnsi="宋体"/>
                <w:sz w:val="18"/>
                <w:szCs w:val="18"/>
              </w:rPr>
              <w:t>封闭牢固</w:t>
            </w:r>
            <w:r>
              <w:rPr>
                <w:rFonts w:ascii="宋体" w:hAnsi="宋体" w:hint="eastAsia"/>
                <w:sz w:val="18"/>
                <w:szCs w:val="18"/>
              </w:rPr>
              <w:t>,</w:t>
            </w:r>
            <w:proofErr w:type="gramStart"/>
            <w:r>
              <w:rPr>
                <w:rFonts w:ascii="宋体" w:hAnsi="宋体"/>
                <w:sz w:val="18"/>
                <w:szCs w:val="18"/>
              </w:rPr>
              <w:t>无漏砂</w:t>
            </w:r>
            <w:proofErr w:type="gramEnd"/>
          </w:p>
        </w:tc>
        <w:tc>
          <w:tcPr>
            <w:tcW w:w="1627" w:type="dxa"/>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bCs/>
                <w:sz w:val="18"/>
                <w:szCs w:val="18"/>
              </w:rPr>
              <w:t>检查</w:t>
            </w:r>
          </w:p>
        </w:tc>
        <w:tc>
          <w:tcPr>
            <w:tcW w:w="1867" w:type="dxa"/>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bCs/>
                <w:sz w:val="18"/>
                <w:szCs w:val="18"/>
              </w:rPr>
              <w:t>全数</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3</w:t>
            </w:r>
          </w:p>
        </w:tc>
        <w:tc>
          <w:tcPr>
            <w:tcW w:w="2430" w:type="dxa"/>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滤料</w:t>
            </w:r>
          </w:p>
        </w:tc>
        <w:tc>
          <w:tcPr>
            <w:tcW w:w="2430" w:type="dxa"/>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bCs/>
                <w:sz w:val="18"/>
                <w:szCs w:val="18"/>
              </w:rPr>
              <w:t>符合设计要求</w:t>
            </w:r>
          </w:p>
        </w:tc>
        <w:tc>
          <w:tcPr>
            <w:tcW w:w="1627" w:type="dxa"/>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bCs/>
                <w:sz w:val="18"/>
                <w:szCs w:val="18"/>
              </w:rPr>
              <w:t>量测</w:t>
            </w:r>
          </w:p>
        </w:tc>
        <w:tc>
          <w:tcPr>
            <w:tcW w:w="1867" w:type="dxa"/>
            <w:shd w:val="clear" w:color="auto" w:fill="auto"/>
            <w:vAlign w:val="center"/>
          </w:tcPr>
          <w:p w:rsidR="002A4FFF" w:rsidRDefault="008B05CE">
            <w:pPr>
              <w:pStyle w:val="afffa"/>
              <w:spacing w:after="0" w:line="240" w:lineRule="auto"/>
              <w:ind w:leftChars="50" w:left="105" w:rightChars="50" w:right="105"/>
              <w:rPr>
                <w:rFonts w:ascii="宋体" w:hAnsi="宋体"/>
                <w:bCs/>
                <w:sz w:val="18"/>
                <w:szCs w:val="18"/>
              </w:rPr>
            </w:pPr>
            <w:r>
              <w:rPr>
                <w:rFonts w:ascii="宋体" w:hAnsi="宋体"/>
                <w:sz w:val="18"/>
                <w:szCs w:val="18"/>
              </w:rPr>
              <w:t>逐井</w:t>
            </w:r>
          </w:p>
        </w:tc>
      </w:tr>
    </w:tbl>
    <w:p w:rsidR="002A4FFF" w:rsidRDefault="008B05CE">
      <w:pPr>
        <w:pStyle w:val="afff"/>
        <w:spacing w:before="156" w:after="156"/>
      </w:pPr>
      <w:bookmarkStart w:id="220" w:name="_Toc152165399"/>
      <w:r>
        <w:rPr>
          <w:rFonts w:hint="eastAsia"/>
        </w:rPr>
        <w:t>渗渠单元工程质量检验项目与标准见表</w:t>
      </w:r>
      <w:r>
        <w:rPr>
          <w:rFonts w:hint="eastAsia"/>
        </w:rPr>
        <w:t>28</w:t>
      </w:r>
      <w:r>
        <w:rPr>
          <w:rFonts w:hint="eastAsia"/>
        </w:rPr>
        <w:t>。</w:t>
      </w:r>
      <w:bookmarkEnd w:id="220"/>
    </w:p>
    <w:p w:rsidR="002A4FFF" w:rsidRDefault="008B05CE">
      <w:pPr>
        <w:pStyle w:val="aff2"/>
        <w:spacing w:before="156" w:after="156"/>
      </w:pPr>
      <w:r>
        <w:rPr>
          <w:rFonts w:hint="eastAsia"/>
        </w:rPr>
        <w:t>渗渠单元工程质量检验项目与标准</w:t>
      </w:r>
    </w:p>
    <w:tbl>
      <w:tblPr>
        <w:tblW w:w="500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84"/>
        <w:gridCol w:w="462"/>
        <w:gridCol w:w="445"/>
        <w:gridCol w:w="588"/>
        <w:gridCol w:w="2006"/>
        <w:gridCol w:w="2978"/>
        <w:gridCol w:w="1516"/>
        <w:gridCol w:w="1102"/>
      </w:tblGrid>
      <w:tr w:rsidR="002A4FFF">
        <w:trPr>
          <w:cantSplit/>
          <w:jc w:val="center"/>
        </w:trPr>
        <w:tc>
          <w:tcPr>
            <w:tcW w:w="494" w:type="pct"/>
            <w:gridSpan w:val="2"/>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项</w:t>
            </w:r>
            <w:r>
              <w:rPr>
                <w:rFonts w:ascii="宋体" w:hAnsi="宋体"/>
                <w:bCs/>
                <w:sz w:val="18"/>
                <w:szCs w:val="18"/>
              </w:rPr>
              <w:t xml:space="preserve">  </w:t>
            </w:r>
            <w:r>
              <w:rPr>
                <w:rFonts w:ascii="宋体" w:hAnsi="宋体"/>
                <w:bCs/>
                <w:sz w:val="18"/>
                <w:szCs w:val="18"/>
              </w:rPr>
              <w:t>次</w:t>
            </w:r>
          </w:p>
        </w:tc>
        <w:tc>
          <w:tcPr>
            <w:tcW w:w="1586" w:type="pct"/>
            <w:gridSpan w:val="3"/>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检验项目</w:t>
            </w:r>
          </w:p>
        </w:tc>
        <w:tc>
          <w:tcPr>
            <w:tcW w:w="1554"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质量标准（</w:t>
            </w:r>
            <w:r>
              <w:rPr>
                <w:rFonts w:ascii="宋体" w:hAnsi="宋体"/>
                <w:kern w:val="0"/>
                <w:sz w:val="18"/>
                <w:szCs w:val="18"/>
              </w:rPr>
              <w:t>允许偏差</w:t>
            </w:r>
            <w:r>
              <w:rPr>
                <w:rFonts w:ascii="宋体" w:hAnsi="宋体"/>
                <w:spacing w:val="-4"/>
                <w:sz w:val="18"/>
                <w:szCs w:val="18"/>
              </w:rPr>
              <w:t>/m</w:t>
            </w:r>
            <w:r>
              <w:rPr>
                <w:rFonts w:ascii="宋体" w:hAnsi="宋体"/>
                <w:spacing w:val="-3"/>
                <w:sz w:val="18"/>
                <w:szCs w:val="18"/>
              </w:rPr>
              <w:t>m</w:t>
            </w:r>
            <w:r>
              <w:rPr>
                <w:rFonts w:ascii="宋体" w:hAnsi="宋体"/>
                <w:bCs/>
                <w:sz w:val="18"/>
                <w:szCs w:val="18"/>
              </w:rPr>
              <w:t>）</w:t>
            </w:r>
          </w:p>
        </w:tc>
        <w:tc>
          <w:tcPr>
            <w:tcW w:w="791"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检验方法</w:t>
            </w:r>
          </w:p>
        </w:tc>
        <w:tc>
          <w:tcPr>
            <w:tcW w:w="575" w:type="pct"/>
            <w:tcBorders>
              <w:top w:val="single" w:sz="8" w:space="0" w:color="auto"/>
              <w:bottom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检验数量</w:t>
            </w:r>
          </w:p>
        </w:tc>
      </w:tr>
      <w:tr w:rsidR="002A4FFF">
        <w:trPr>
          <w:cantSplit/>
          <w:jc w:val="center"/>
        </w:trPr>
        <w:tc>
          <w:tcPr>
            <w:tcW w:w="253" w:type="pct"/>
            <w:vMerge w:val="restart"/>
            <w:tcBorders>
              <w:top w:val="single" w:sz="8" w:space="0" w:color="000000"/>
            </w:tcBorders>
            <w:shd w:val="clear" w:color="auto" w:fill="auto"/>
            <w:vAlign w:val="center"/>
          </w:tcPr>
          <w:p w:rsidR="002A4FFF" w:rsidRDefault="008B05CE">
            <w:pPr>
              <w:pStyle w:val="afffb"/>
              <w:adjustRightInd w:val="0"/>
              <w:snapToGrid w:val="0"/>
              <w:spacing w:line="240" w:lineRule="auto"/>
              <w:jc w:val="center"/>
              <w:rPr>
                <w:rFonts w:ascii="宋体" w:hAnsi="宋体" w:cs="Times New Roman"/>
                <w:bCs/>
                <w:sz w:val="18"/>
                <w:szCs w:val="18"/>
              </w:rPr>
            </w:pPr>
            <w:r>
              <w:rPr>
                <w:rFonts w:ascii="宋体" w:hAnsi="宋体" w:cs="Times New Roman"/>
                <w:sz w:val="18"/>
                <w:szCs w:val="18"/>
              </w:rPr>
              <w:t>主控项目</w:t>
            </w:r>
          </w:p>
        </w:tc>
        <w:tc>
          <w:tcPr>
            <w:tcW w:w="241" w:type="pct"/>
            <w:tcBorders>
              <w:top w:val="single" w:sz="8" w:space="0" w:color="000000"/>
            </w:tcBorders>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w:t>
            </w:r>
          </w:p>
        </w:tc>
        <w:tc>
          <w:tcPr>
            <w:tcW w:w="1586" w:type="pct"/>
            <w:gridSpan w:val="3"/>
            <w:tcBorders>
              <w:top w:val="single" w:sz="8" w:space="0" w:color="000000"/>
            </w:tcBorders>
            <w:shd w:val="clear" w:color="auto" w:fill="auto"/>
            <w:vAlign w:val="center"/>
          </w:tcPr>
          <w:p w:rsidR="002A4FFF" w:rsidRDefault="008B05CE">
            <w:pPr>
              <w:pStyle w:val="afffa"/>
              <w:snapToGrid w:val="0"/>
              <w:spacing w:after="0" w:line="240" w:lineRule="auto"/>
              <w:ind w:firstLineChars="100" w:firstLine="180"/>
              <w:rPr>
                <w:rFonts w:ascii="宋体" w:hAnsi="宋体"/>
                <w:bCs/>
                <w:sz w:val="18"/>
                <w:szCs w:val="18"/>
              </w:rPr>
            </w:pPr>
            <w:r>
              <w:rPr>
                <w:rFonts w:ascii="宋体" w:hAnsi="宋体"/>
                <w:bCs/>
                <w:sz w:val="18"/>
                <w:szCs w:val="18"/>
              </w:rPr>
              <w:t>管材、滤料及原材料</w:t>
            </w:r>
          </w:p>
        </w:tc>
        <w:tc>
          <w:tcPr>
            <w:tcW w:w="1554" w:type="pct"/>
            <w:tcBorders>
              <w:top w:val="single" w:sz="8" w:space="0" w:color="000000"/>
            </w:tcBorders>
            <w:shd w:val="clear" w:color="auto" w:fill="auto"/>
            <w:vAlign w:val="center"/>
          </w:tcPr>
          <w:p w:rsidR="002A4FFF" w:rsidRDefault="008B05CE">
            <w:pPr>
              <w:pStyle w:val="afffa"/>
              <w:snapToGrid w:val="0"/>
              <w:spacing w:after="0" w:line="240" w:lineRule="auto"/>
              <w:rPr>
                <w:rFonts w:ascii="宋体" w:hAnsi="宋体"/>
                <w:bCs/>
                <w:sz w:val="18"/>
                <w:szCs w:val="18"/>
              </w:rPr>
            </w:pPr>
            <w:r>
              <w:rPr>
                <w:rFonts w:ascii="宋体" w:hAnsi="宋体"/>
                <w:bCs/>
                <w:sz w:val="18"/>
                <w:szCs w:val="18"/>
              </w:rPr>
              <w:t>规格、性能符合国家有关标准和设计要求</w:t>
            </w:r>
          </w:p>
        </w:tc>
        <w:tc>
          <w:tcPr>
            <w:tcW w:w="791" w:type="pct"/>
            <w:tcBorders>
              <w:top w:val="single" w:sz="8" w:space="0" w:color="000000"/>
            </w:tcBorders>
            <w:shd w:val="clear" w:color="auto" w:fill="auto"/>
            <w:vAlign w:val="center"/>
          </w:tcPr>
          <w:p w:rsidR="002A4FFF" w:rsidRDefault="008B05CE">
            <w:pPr>
              <w:pStyle w:val="afffa"/>
              <w:snapToGrid w:val="0"/>
              <w:spacing w:after="0" w:line="240" w:lineRule="auto"/>
              <w:rPr>
                <w:rFonts w:ascii="宋体" w:hAnsi="宋体"/>
                <w:bCs/>
                <w:sz w:val="18"/>
                <w:szCs w:val="18"/>
              </w:rPr>
            </w:pPr>
            <w:r>
              <w:rPr>
                <w:rFonts w:ascii="宋体" w:hAnsi="宋体"/>
                <w:bCs/>
                <w:sz w:val="18"/>
                <w:szCs w:val="18"/>
              </w:rPr>
              <w:t>检查</w:t>
            </w:r>
          </w:p>
        </w:tc>
        <w:tc>
          <w:tcPr>
            <w:tcW w:w="575" w:type="pct"/>
            <w:tcBorders>
              <w:top w:val="single" w:sz="8" w:space="0" w:color="000000"/>
            </w:tcBorders>
            <w:shd w:val="clear" w:color="auto" w:fill="auto"/>
            <w:vAlign w:val="center"/>
          </w:tcPr>
          <w:p w:rsidR="002A4FFF" w:rsidRDefault="008B05CE">
            <w:pPr>
              <w:pStyle w:val="afffa"/>
              <w:snapToGrid w:val="0"/>
              <w:spacing w:after="0" w:line="240" w:lineRule="auto"/>
              <w:rPr>
                <w:rFonts w:ascii="宋体" w:hAnsi="宋体"/>
                <w:bCs/>
                <w:sz w:val="18"/>
                <w:szCs w:val="18"/>
              </w:rPr>
            </w:pPr>
            <w:r>
              <w:rPr>
                <w:rFonts w:ascii="宋体" w:hAnsi="宋体"/>
                <w:bCs/>
                <w:sz w:val="18"/>
                <w:szCs w:val="18"/>
              </w:rPr>
              <w:t>全数</w:t>
            </w:r>
          </w:p>
        </w:tc>
      </w:tr>
      <w:tr w:rsidR="002A4FFF">
        <w:trPr>
          <w:cantSplit/>
          <w:jc w:val="center"/>
        </w:trPr>
        <w:tc>
          <w:tcPr>
            <w:tcW w:w="253"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41"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2</w:t>
            </w:r>
          </w:p>
        </w:tc>
        <w:tc>
          <w:tcPr>
            <w:tcW w:w="1586" w:type="pct"/>
            <w:gridSpan w:val="3"/>
            <w:shd w:val="clear" w:color="auto" w:fill="auto"/>
            <w:vAlign w:val="center"/>
          </w:tcPr>
          <w:p w:rsidR="002A4FFF" w:rsidRDefault="008B05CE">
            <w:pPr>
              <w:pStyle w:val="afffa"/>
              <w:snapToGrid w:val="0"/>
              <w:spacing w:after="0" w:line="240" w:lineRule="auto"/>
              <w:ind w:firstLineChars="100" w:firstLine="180"/>
              <w:rPr>
                <w:rFonts w:ascii="宋体" w:hAnsi="宋体"/>
                <w:bCs/>
                <w:sz w:val="18"/>
                <w:szCs w:val="18"/>
              </w:rPr>
            </w:pPr>
            <w:r>
              <w:rPr>
                <w:rFonts w:ascii="宋体" w:hAnsi="宋体"/>
                <w:bCs/>
                <w:sz w:val="18"/>
                <w:szCs w:val="18"/>
              </w:rPr>
              <w:t>集水管安装</w:t>
            </w:r>
          </w:p>
        </w:tc>
        <w:tc>
          <w:tcPr>
            <w:tcW w:w="1554" w:type="pct"/>
            <w:shd w:val="clear" w:color="auto" w:fill="auto"/>
            <w:vAlign w:val="center"/>
          </w:tcPr>
          <w:p w:rsidR="002A4FFF" w:rsidRDefault="008B05CE">
            <w:pPr>
              <w:pStyle w:val="afffa"/>
              <w:snapToGrid w:val="0"/>
              <w:spacing w:after="0" w:line="240" w:lineRule="auto"/>
              <w:rPr>
                <w:rFonts w:ascii="宋体" w:hAnsi="宋体"/>
                <w:bCs/>
                <w:sz w:val="18"/>
                <w:szCs w:val="18"/>
              </w:rPr>
            </w:pPr>
            <w:r>
              <w:rPr>
                <w:rFonts w:ascii="宋体" w:hAnsi="宋体"/>
                <w:bCs/>
                <w:sz w:val="18"/>
                <w:szCs w:val="18"/>
              </w:rPr>
              <w:t>进水口方向正确，且无堵塞。管道坡度符合设计要求</w:t>
            </w:r>
          </w:p>
        </w:tc>
        <w:tc>
          <w:tcPr>
            <w:tcW w:w="791" w:type="pct"/>
            <w:shd w:val="clear" w:color="auto" w:fill="auto"/>
            <w:vAlign w:val="center"/>
          </w:tcPr>
          <w:p w:rsidR="002A4FFF" w:rsidRDefault="008B05CE">
            <w:pPr>
              <w:pStyle w:val="afffa"/>
              <w:snapToGrid w:val="0"/>
              <w:spacing w:after="0" w:line="240" w:lineRule="auto"/>
              <w:rPr>
                <w:rFonts w:ascii="宋体" w:hAnsi="宋体"/>
                <w:bCs/>
                <w:sz w:val="18"/>
                <w:szCs w:val="18"/>
              </w:rPr>
            </w:pPr>
            <w:r>
              <w:rPr>
                <w:rFonts w:ascii="宋体" w:hAnsi="宋体"/>
                <w:bCs/>
                <w:sz w:val="18"/>
                <w:szCs w:val="18"/>
              </w:rPr>
              <w:t>检查</w:t>
            </w:r>
          </w:p>
        </w:tc>
        <w:tc>
          <w:tcPr>
            <w:tcW w:w="575" w:type="pct"/>
            <w:shd w:val="clear" w:color="auto" w:fill="auto"/>
            <w:vAlign w:val="center"/>
          </w:tcPr>
          <w:p w:rsidR="002A4FFF" w:rsidRDefault="008B05CE">
            <w:pPr>
              <w:pStyle w:val="afffa"/>
              <w:snapToGrid w:val="0"/>
              <w:spacing w:after="0" w:line="240" w:lineRule="auto"/>
              <w:rPr>
                <w:rFonts w:ascii="宋体" w:hAnsi="宋体"/>
                <w:bCs/>
                <w:sz w:val="18"/>
                <w:szCs w:val="18"/>
              </w:rPr>
            </w:pPr>
            <w:r>
              <w:rPr>
                <w:rFonts w:ascii="宋体" w:hAnsi="宋体"/>
                <w:bCs/>
                <w:sz w:val="18"/>
                <w:szCs w:val="18"/>
              </w:rPr>
              <w:t>全数</w:t>
            </w:r>
          </w:p>
        </w:tc>
      </w:tr>
      <w:tr w:rsidR="002A4FFF">
        <w:trPr>
          <w:cantSplit/>
          <w:jc w:val="center"/>
        </w:trPr>
        <w:tc>
          <w:tcPr>
            <w:tcW w:w="253"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41" w:type="pct"/>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3</w:t>
            </w:r>
          </w:p>
        </w:tc>
        <w:tc>
          <w:tcPr>
            <w:tcW w:w="1586" w:type="pct"/>
            <w:gridSpan w:val="3"/>
            <w:shd w:val="clear" w:color="auto" w:fill="auto"/>
            <w:vAlign w:val="center"/>
          </w:tcPr>
          <w:p w:rsidR="002A4FFF" w:rsidRDefault="008B05CE">
            <w:pPr>
              <w:pStyle w:val="afffa"/>
              <w:snapToGrid w:val="0"/>
              <w:spacing w:after="0" w:line="240" w:lineRule="auto"/>
              <w:ind w:firstLineChars="100" w:firstLine="180"/>
              <w:rPr>
                <w:rFonts w:ascii="宋体" w:hAnsi="宋体"/>
                <w:bCs/>
                <w:sz w:val="18"/>
                <w:szCs w:val="18"/>
              </w:rPr>
            </w:pPr>
            <w:r>
              <w:rPr>
                <w:rFonts w:ascii="宋体" w:hAnsi="宋体"/>
                <w:sz w:val="18"/>
                <w:szCs w:val="18"/>
              </w:rPr>
              <w:t>集水管两侧的反滤层</w:t>
            </w:r>
          </w:p>
        </w:tc>
        <w:tc>
          <w:tcPr>
            <w:tcW w:w="1554" w:type="pct"/>
            <w:shd w:val="clear" w:color="auto" w:fill="auto"/>
            <w:vAlign w:val="center"/>
          </w:tcPr>
          <w:p w:rsidR="002A4FFF" w:rsidRDefault="008B05CE">
            <w:pPr>
              <w:pStyle w:val="afffa"/>
              <w:snapToGrid w:val="0"/>
              <w:spacing w:after="0" w:line="240" w:lineRule="auto"/>
              <w:rPr>
                <w:rFonts w:ascii="宋体" w:hAnsi="宋体"/>
                <w:bCs/>
                <w:sz w:val="18"/>
                <w:szCs w:val="18"/>
              </w:rPr>
            </w:pPr>
            <w:r>
              <w:rPr>
                <w:rFonts w:ascii="宋体" w:hAnsi="宋体"/>
                <w:sz w:val="18"/>
                <w:szCs w:val="18"/>
              </w:rPr>
              <w:t>对称分层铺设，每层滤料厚度应均匀，层次清楚，且符合设计要求</w:t>
            </w:r>
          </w:p>
        </w:tc>
        <w:tc>
          <w:tcPr>
            <w:tcW w:w="791" w:type="pct"/>
            <w:shd w:val="clear" w:color="auto" w:fill="auto"/>
            <w:vAlign w:val="center"/>
          </w:tcPr>
          <w:p w:rsidR="002A4FFF" w:rsidRDefault="008B05CE">
            <w:pPr>
              <w:pStyle w:val="afffa"/>
              <w:snapToGrid w:val="0"/>
              <w:spacing w:after="0" w:line="240" w:lineRule="auto"/>
              <w:rPr>
                <w:rFonts w:ascii="宋体" w:hAnsi="宋体"/>
                <w:bCs/>
                <w:sz w:val="18"/>
                <w:szCs w:val="18"/>
              </w:rPr>
            </w:pPr>
            <w:r>
              <w:rPr>
                <w:rFonts w:ascii="宋体" w:hAnsi="宋体"/>
                <w:bCs/>
                <w:sz w:val="18"/>
                <w:szCs w:val="18"/>
              </w:rPr>
              <w:t>检查</w:t>
            </w:r>
          </w:p>
        </w:tc>
        <w:tc>
          <w:tcPr>
            <w:tcW w:w="575" w:type="pct"/>
            <w:shd w:val="clear" w:color="auto" w:fill="auto"/>
            <w:vAlign w:val="center"/>
          </w:tcPr>
          <w:p w:rsidR="002A4FFF" w:rsidRDefault="008B05CE">
            <w:pPr>
              <w:pStyle w:val="afffa"/>
              <w:snapToGrid w:val="0"/>
              <w:spacing w:after="0" w:line="240" w:lineRule="auto"/>
              <w:rPr>
                <w:rFonts w:ascii="宋体" w:hAnsi="宋体"/>
                <w:bCs/>
                <w:sz w:val="18"/>
                <w:szCs w:val="18"/>
              </w:rPr>
            </w:pPr>
            <w:r>
              <w:rPr>
                <w:rFonts w:ascii="宋体" w:hAnsi="宋体"/>
                <w:bCs/>
                <w:sz w:val="18"/>
                <w:szCs w:val="18"/>
              </w:rPr>
              <w:t>全数</w:t>
            </w:r>
          </w:p>
        </w:tc>
      </w:tr>
      <w:tr w:rsidR="002A4FFF">
        <w:trPr>
          <w:cantSplit/>
          <w:trHeight w:val="474"/>
          <w:jc w:val="center"/>
        </w:trPr>
        <w:tc>
          <w:tcPr>
            <w:tcW w:w="253" w:type="pct"/>
            <w:vMerge/>
            <w:shd w:val="clear" w:color="auto" w:fill="auto"/>
            <w:vAlign w:val="center"/>
          </w:tcPr>
          <w:p w:rsidR="002A4FFF" w:rsidRDefault="002A4FFF">
            <w:pPr>
              <w:pStyle w:val="afffb"/>
              <w:adjustRightInd w:val="0"/>
              <w:snapToGrid w:val="0"/>
              <w:spacing w:line="240" w:lineRule="auto"/>
              <w:jc w:val="center"/>
              <w:rPr>
                <w:rFonts w:ascii="宋体" w:hAnsi="宋体" w:cs="Times New Roman"/>
                <w:sz w:val="18"/>
                <w:szCs w:val="18"/>
              </w:rPr>
            </w:pPr>
          </w:p>
        </w:tc>
        <w:tc>
          <w:tcPr>
            <w:tcW w:w="241" w:type="pc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4</w:t>
            </w:r>
          </w:p>
        </w:tc>
        <w:tc>
          <w:tcPr>
            <w:tcW w:w="1586" w:type="pct"/>
            <w:gridSpan w:val="3"/>
            <w:shd w:val="clear" w:color="auto" w:fill="auto"/>
            <w:vAlign w:val="center"/>
          </w:tcPr>
          <w:p w:rsidR="002A4FFF" w:rsidRDefault="008B05CE">
            <w:pPr>
              <w:snapToGrid w:val="0"/>
              <w:spacing w:line="240" w:lineRule="auto"/>
              <w:ind w:firstLineChars="100" w:firstLine="180"/>
              <w:rPr>
                <w:rFonts w:ascii="宋体" w:hAnsi="宋体"/>
                <w:sz w:val="18"/>
                <w:szCs w:val="18"/>
              </w:rPr>
            </w:pPr>
            <w:r>
              <w:rPr>
                <w:rFonts w:ascii="宋体" w:hAnsi="宋体"/>
                <w:bCs/>
                <w:sz w:val="18"/>
                <w:szCs w:val="18"/>
              </w:rPr>
              <w:t>抽水清洗、产水量测定</w:t>
            </w:r>
          </w:p>
        </w:tc>
        <w:tc>
          <w:tcPr>
            <w:tcW w:w="1554"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bCs/>
                <w:sz w:val="18"/>
                <w:szCs w:val="18"/>
              </w:rPr>
              <w:t>抽水清洗满足设计要求</w:t>
            </w:r>
          </w:p>
        </w:tc>
        <w:tc>
          <w:tcPr>
            <w:tcW w:w="791" w:type="pct"/>
            <w:shd w:val="clear" w:color="auto" w:fill="auto"/>
            <w:vAlign w:val="center"/>
          </w:tcPr>
          <w:p w:rsidR="002A4FFF" w:rsidRDefault="008B05CE">
            <w:pPr>
              <w:pStyle w:val="afffa"/>
              <w:snapToGrid w:val="0"/>
              <w:spacing w:after="0" w:line="240" w:lineRule="auto"/>
              <w:rPr>
                <w:rFonts w:ascii="宋体" w:hAnsi="宋体"/>
                <w:bCs/>
                <w:sz w:val="18"/>
                <w:szCs w:val="18"/>
              </w:rPr>
            </w:pPr>
            <w:r>
              <w:rPr>
                <w:rFonts w:ascii="宋体" w:hAnsi="宋体"/>
                <w:bCs/>
                <w:sz w:val="18"/>
                <w:szCs w:val="18"/>
              </w:rPr>
              <w:t>检查</w:t>
            </w:r>
          </w:p>
        </w:tc>
        <w:tc>
          <w:tcPr>
            <w:tcW w:w="575" w:type="pct"/>
            <w:shd w:val="clear" w:color="auto" w:fill="auto"/>
            <w:vAlign w:val="center"/>
          </w:tcPr>
          <w:p w:rsidR="002A4FFF" w:rsidRDefault="008B05CE">
            <w:pPr>
              <w:pStyle w:val="affff1"/>
              <w:adjustRightInd w:val="0"/>
              <w:snapToGrid w:val="0"/>
              <w:spacing w:before="0" w:beforeAutospacing="0" w:after="0" w:afterAutospacing="0" w:line="240" w:lineRule="auto"/>
              <w:jc w:val="both"/>
              <w:rPr>
                <w:rFonts w:cs="Times New Roman"/>
                <w:sz w:val="18"/>
                <w:szCs w:val="18"/>
              </w:rPr>
            </w:pPr>
            <w:r>
              <w:rPr>
                <w:rFonts w:cs="Times New Roman"/>
                <w:bCs/>
                <w:sz w:val="18"/>
                <w:szCs w:val="18"/>
              </w:rPr>
              <w:t>全数</w:t>
            </w:r>
          </w:p>
        </w:tc>
      </w:tr>
      <w:tr w:rsidR="002A4FFF">
        <w:trPr>
          <w:cantSplit/>
          <w:trHeight w:val="357"/>
          <w:jc w:val="center"/>
        </w:trPr>
        <w:tc>
          <w:tcPr>
            <w:tcW w:w="253" w:type="pct"/>
            <w:vMerge w:val="restar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一般项目</w:t>
            </w:r>
          </w:p>
        </w:tc>
        <w:tc>
          <w:tcPr>
            <w:tcW w:w="241" w:type="pct"/>
            <w:vMerge w:val="restar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1</w:t>
            </w:r>
          </w:p>
        </w:tc>
        <w:tc>
          <w:tcPr>
            <w:tcW w:w="232" w:type="pct"/>
            <w:vMerge w:val="restart"/>
            <w:shd w:val="clear" w:color="auto" w:fill="auto"/>
            <w:vAlign w:val="center"/>
          </w:tcPr>
          <w:p w:rsidR="002A4FFF" w:rsidRDefault="008B05CE">
            <w:pPr>
              <w:widowControl/>
              <w:snapToGrid w:val="0"/>
              <w:spacing w:line="240" w:lineRule="auto"/>
              <w:jc w:val="center"/>
              <w:rPr>
                <w:rFonts w:ascii="宋体" w:hAnsi="宋体"/>
                <w:kern w:val="0"/>
                <w:sz w:val="18"/>
                <w:szCs w:val="18"/>
              </w:rPr>
            </w:pPr>
            <w:r>
              <w:rPr>
                <w:rFonts w:ascii="宋体" w:hAnsi="宋体"/>
                <w:sz w:val="18"/>
                <w:szCs w:val="18"/>
              </w:rPr>
              <w:t>集水管</w:t>
            </w:r>
          </w:p>
        </w:tc>
        <w:tc>
          <w:tcPr>
            <w:tcW w:w="307" w:type="pct"/>
            <w:vMerge w:val="restart"/>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沟槽</w:t>
            </w:r>
          </w:p>
        </w:tc>
        <w:tc>
          <w:tcPr>
            <w:tcW w:w="1047" w:type="pct"/>
            <w:shd w:val="clear" w:color="auto" w:fill="auto"/>
            <w:vAlign w:val="center"/>
          </w:tcPr>
          <w:p w:rsidR="002A4FFF" w:rsidRDefault="008B05CE">
            <w:pPr>
              <w:pStyle w:val="afffa"/>
              <w:snapToGrid w:val="0"/>
              <w:spacing w:after="0" w:line="240" w:lineRule="auto"/>
              <w:rPr>
                <w:rFonts w:ascii="宋体" w:hAnsi="宋体"/>
                <w:sz w:val="18"/>
                <w:szCs w:val="18"/>
              </w:rPr>
            </w:pPr>
            <w:r>
              <w:rPr>
                <w:rFonts w:ascii="宋体" w:hAnsi="宋体"/>
                <w:sz w:val="18"/>
                <w:szCs w:val="18"/>
              </w:rPr>
              <w:t>高程</w:t>
            </w:r>
          </w:p>
        </w:tc>
        <w:tc>
          <w:tcPr>
            <w:tcW w:w="1554"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±20</w:t>
            </w:r>
          </w:p>
        </w:tc>
        <w:tc>
          <w:tcPr>
            <w:tcW w:w="791"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水准仪</w:t>
            </w:r>
          </w:p>
        </w:tc>
        <w:tc>
          <w:tcPr>
            <w:tcW w:w="575" w:type="pct"/>
            <w:vMerge w:val="restart"/>
            <w:shd w:val="clear" w:color="auto" w:fill="auto"/>
            <w:vAlign w:val="center"/>
          </w:tcPr>
          <w:p w:rsidR="002A4FFF" w:rsidRDefault="008B05CE">
            <w:pPr>
              <w:pStyle w:val="affff1"/>
              <w:adjustRightInd w:val="0"/>
              <w:snapToGrid w:val="0"/>
              <w:spacing w:before="0" w:beforeAutospacing="0" w:after="0" w:afterAutospacing="0" w:line="240" w:lineRule="auto"/>
              <w:jc w:val="both"/>
              <w:rPr>
                <w:rFonts w:cs="Times New Roman"/>
                <w:sz w:val="18"/>
                <w:szCs w:val="18"/>
              </w:rPr>
            </w:pPr>
            <w:r>
              <w:rPr>
                <w:rFonts w:cs="Times New Roman"/>
                <w:sz w:val="18"/>
                <w:szCs w:val="18"/>
              </w:rPr>
              <w:t>每</w:t>
            </w:r>
            <w:r>
              <w:rPr>
                <w:rFonts w:cs="Times New Roman"/>
                <w:sz w:val="18"/>
                <w:szCs w:val="18"/>
              </w:rPr>
              <w:t>20m</w:t>
            </w:r>
            <w:r>
              <w:rPr>
                <w:rFonts w:cs="Times New Roman"/>
                <w:sz w:val="18"/>
                <w:szCs w:val="18"/>
              </w:rPr>
              <w:t>测</w:t>
            </w:r>
            <w:r>
              <w:rPr>
                <w:rFonts w:cs="Times New Roman"/>
                <w:sz w:val="18"/>
                <w:szCs w:val="18"/>
              </w:rPr>
              <w:t>1</w:t>
            </w:r>
            <w:r>
              <w:rPr>
                <w:rFonts w:cs="Times New Roman"/>
                <w:sz w:val="18"/>
                <w:szCs w:val="18"/>
              </w:rPr>
              <w:t>点</w:t>
            </w:r>
          </w:p>
        </w:tc>
      </w:tr>
      <w:tr w:rsidR="002A4FFF">
        <w:trPr>
          <w:cantSplit/>
          <w:trHeight w:val="438"/>
          <w:jc w:val="center"/>
        </w:trPr>
        <w:tc>
          <w:tcPr>
            <w:tcW w:w="253"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41"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32" w:type="pct"/>
            <w:vMerge/>
            <w:shd w:val="clear" w:color="auto" w:fill="auto"/>
            <w:vAlign w:val="center"/>
          </w:tcPr>
          <w:p w:rsidR="002A4FFF" w:rsidRDefault="002A4FFF">
            <w:pPr>
              <w:snapToGrid w:val="0"/>
              <w:spacing w:line="240" w:lineRule="auto"/>
              <w:jc w:val="center"/>
              <w:rPr>
                <w:rFonts w:ascii="宋体" w:hAnsi="宋体"/>
                <w:sz w:val="18"/>
                <w:szCs w:val="18"/>
              </w:rPr>
            </w:pPr>
          </w:p>
        </w:tc>
        <w:tc>
          <w:tcPr>
            <w:tcW w:w="307" w:type="pct"/>
            <w:vMerge/>
            <w:shd w:val="clear" w:color="auto" w:fill="auto"/>
            <w:vAlign w:val="center"/>
          </w:tcPr>
          <w:p w:rsidR="002A4FFF" w:rsidRDefault="002A4FFF">
            <w:pPr>
              <w:snapToGrid w:val="0"/>
              <w:spacing w:line="240" w:lineRule="auto"/>
              <w:jc w:val="center"/>
              <w:rPr>
                <w:rFonts w:ascii="宋体" w:hAnsi="宋体"/>
                <w:sz w:val="18"/>
                <w:szCs w:val="18"/>
              </w:rPr>
            </w:pPr>
          </w:p>
        </w:tc>
        <w:tc>
          <w:tcPr>
            <w:tcW w:w="1047" w:type="pct"/>
            <w:shd w:val="clear" w:color="auto" w:fill="auto"/>
            <w:vAlign w:val="center"/>
          </w:tcPr>
          <w:p w:rsidR="002A4FFF" w:rsidRDefault="008B05CE">
            <w:pPr>
              <w:pStyle w:val="afffa"/>
              <w:snapToGrid w:val="0"/>
              <w:spacing w:after="0" w:line="240" w:lineRule="auto"/>
              <w:rPr>
                <w:rFonts w:ascii="宋体" w:hAnsi="宋体"/>
                <w:sz w:val="18"/>
                <w:szCs w:val="18"/>
              </w:rPr>
            </w:pPr>
            <w:r>
              <w:rPr>
                <w:rFonts w:ascii="宋体" w:hAnsi="宋体"/>
                <w:sz w:val="18"/>
                <w:szCs w:val="18"/>
              </w:rPr>
              <w:t>槽底中心线每侧宽</w:t>
            </w:r>
          </w:p>
        </w:tc>
        <w:tc>
          <w:tcPr>
            <w:tcW w:w="1554"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不小于设计宽度</w:t>
            </w:r>
          </w:p>
        </w:tc>
        <w:tc>
          <w:tcPr>
            <w:tcW w:w="791"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钢尺量测</w:t>
            </w:r>
          </w:p>
        </w:tc>
        <w:tc>
          <w:tcPr>
            <w:tcW w:w="575" w:type="pct"/>
            <w:vMerge/>
            <w:shd w:val="clear" w:color="auto" w:fill="auto"/>
            <w:vAlign w:val="center"/>
          </w:tcPr>
          <w:p w:rsidR="002A4FFF" w:rsidRDefault="002A4FFF">
            <w:pPr>
              <w:pStyle w:val="affff1"/>
              <w:adjustRightInd w:val="0"/>
              <w:snapToGrid w:val="0"/>
              <w:spacing w:before="0" w:beforeAutospacing="0" w:after="0" w:afterAutospacing="0" w:line="240" w:lineRule="auto"/>
              <w:jc w:val="both"/>
              <w:rPr>
                <w:rFonts w:cs="Times New Roman"/>
                <w:sz w:val="18"/>
                <w:szCs w:val="18"/>
              </w:rPr>
            </w:pPr>
          </w:p>
        </w:tc>
      </w:tr>
      <w:tr w:rsidR="002A4FFF">
        <w:trPr>
          <w:cantSplit/>
          <w:trHeight w:val="438"/>
          <w:jc w:val="center"/>
        </w:trPr>
        <w:tc>
          <w:tcPr>
            <w:tcW w:w="253"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41" w:type="pct"/>
            <w:vMerge w:val="restar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2</w:t>
            </w:r>
          </w:p>
        </w:tc>
        <w:tc>
          <w:tcPr>
            <w:tcW w:w="232" w:type="pct"/>
            <w:vMerge/>
            <w:shd w:val="clear" w:color="auto" w:fill="auto"/>
            <w:vAlign w:val="center"/>
          </w:tcPr>
          <w:p w:rsidR="002A4FFF" w:rsidRDefault="002A4FFF">
            <w:pPr>
              <w:snapToGrid w:val="0"/>
              <w:spacing w:line="240" w:lineRule="auto"/>
              <w:jc w:val="center"/>
              <w:rPr>
                <w:rFonts w:ascii="宋体" w:hAnsi="宋体"/>
                <w:sz w:val="18"/>
                <w:szCs w:val="18"/>
              </w:rPr>
            </w:pPr>
          </w:p>
        </w:tc>
        <w:tc>
          <w:tcPr>
            <w:tcW w:w="307" w:type="pct"/>
            <w:vMerge w:val="restart"/>
            <w:shd w:val="clear" w:color="auto" w:fill="auto"/>
            <w:vAlign w:val="center"/>
          </w:tcPr>
          <w:p w:rsidR="002A4FFF" w:rsidRDefault="008B05CE">
            <w:pPr>
              <w:snapToGrid w:val="0"/>
              <w:spacing w:line="240" w:lineRule="auto"/>
              <w:jc w:val="center"/>
              <w:rPr>
                <w:rFonts w:ascii="宋体" w:hAnsi="宋体"/>
                <w:sz w:val="18"/>
                <w:szCs w:val="18"/>
              </w:rPr>
            </w:pPr>
            <w:r>
              <w:rPr>
                <w:rFonts w:ascii="宋体" w:hAnsi="宋体"/>
                <w:sz w:val="18"/>
                <w:szCs w:val="18"/>
              </w:rPr>
              <w:t>基础</w:t>
            </w:r>
          </w:p>
        </w:tc>
        <w:tc>
          <w:tcPr>
            <w:tcW w:w="1047" w:type="pct"/>
            <w:shd w:val="clear" w:color="auto" w:fill="auto"/>
            <w:vAlign w:val="center"/>
          </w:tcPr>
          <w:p w:rsidR="002A4FFF" w:rsidRDefault="008B05CE">
            <w:pPr>
              <w:pStyle w:val="afffa"/>
              <w:snapToGrid w:val="0"/>
              <w:spacing w:after="0" w:line="240" w:lineRule="auto"/>
              <w:rPr>
                <w:rFonts w:ascii="宋体" w:hAnsi="宋体"/>
                <w:sz w:val="18"/>
                <w:szCs w:val="18"/>
              </w:rPr>
            </w:pPr>
            <w:r>
              <w:rPr>
                <w:rFonts w:ascii="宋体" w:hAnsi="宋体"/>
                <w:sz w:val="18"/>
                <w:szCs w:val="18"/>
              </w:rPr>
              <w:t>高程</w:t>
            </w:r>
          </w:p>
        </w:tc>
        <w:tc>
          <w:tcPr>
            <w:tcW w:w="1554"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±15</w:t>
            </w:r>
          </w:p>
        </w:tc>
        <w:tc>
          <w:tcPr>
            <w:tcW w:w="791"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水准仪</w:t>
            </w:r>
          </w:p>
        </w:tc>
        <w:tc>
          <w:tcPr>
            <w:tcW w:w="575" w:type="pct"/>
            <w:vMerge/>
            <w:shd w:val="clear" w:color="auto" w:fill="auto"/>
            <w:vAlign w:val="center"/>
          </w:tcPr>
          <w:p w:rsidR="002A4FFF" w:rsidRDefault="002A4FFF">
            <w:pPr>
              <w:pStyle w:val="affff1"/>
              <w:adjustRightInd w:val="0"/>
              <w:snapToGrid w:val="0"/>
              <w:spacing w:before="0" w:beforeAutospacing="0" w:after="0" w:afterAutospacing="0" w:line="240" w:lineRule="auto"/>
              <w:jc w:val="both"/>
              <w:rPr>
                <w:rFonts w:cs="Times New Roman"/>
                <w:sz w:val="18"/>
                <w:szCs w:val="18"/>
              </w:rPr>
            </w:pPr>
          </w:p>
        </w:tc>
      </w:tr>
      <w:tr w:rsidR="002A4FFF">
        <w:trPr>
          <w:cantSplit/>
          <w:trHeight w:val="357"/>
          <w:jc w:val="center"/>
        </w:trPr>
        <w:tc>
          <w:tcPr>
            <w:tcW w:w="253"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41"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32" w:type="pct"/>
            <w:vMerge/>
            <w:shd w:val="clear" w:color="auto" w:fill="auto"/>
            <w:vAlign w:val="center"/>
          </w:tcPr>
          <w:p w:rsidR="002A4FFF" w:rsidRDefault="002A4FFF">
            <w:pPr>
              <w:snapToGrid w:val="0"/>
              <w:spacing w:line="240" w:lineRule="auto"/>
              <w:jc w:val="center"/>
              <w:rPr>
                <w:rFonts w:ascii="宋体" w:hAnsi="宋体"/>
                <w:sz w:val="18"/>
                <w:szCs w:val="18"/>
              </w:rPr>
            </w:pPr>
          </w:p>
        </w:tc>
        <w:tc>
          <w:tcPr>
            <w:tcW w:w="307" w:type="pct"/>
            <w:vMerge/>
            <w:shd w:val="clear" w:color="auto" w:fill="auto"/>
            <w:vAlign w:val="center"/>
          </w:tcPr>
          <w:p w:rsidR="002A4FFF" w:rsidRDefault="002A4FFF">
            <w:pPr>
              <w:snapToGrid w:val="0"/>
              <w:spacing w:line="240" w:lineRule="auto"/>
              <w:jc w:val="center"/>
              <w:rPr>
                <w:rFonts w:ascii="宋体" w:hAnsi="宋体"/>
                <w:sz w:val="18"/>
                <w:szCs w:val="18"/>
              </w:rPr>
            </w:pPr>
          </w:p>
        </w:tc>
        <w:tc>
          <w:tcPr>
            <w:tcW w:w="1047" w:type="pct"/>
            <w:shd w:val="clear" w:color="auto" w:fill="auto"/>
            <w:vAlign w:val="center"/>
          </w:tcPr>
          <w:p w:rsidR="002A4FFF" w:rsidRDefault="008B05CE">
            <w:pPr>
              <w:pStyle w:val="afffa"/>
              <w:snapToGrid w:val="0"/>
              <w:spacing w:after="0" w:line="240" w:lineRule="auto"/>
              <w:rPr>
                <w:rFonts w:ascii="宋体" w:hAnsi="宋体"/>
                <w:sz w:val="18"/>
                <w:szCs w:val="18"/>
              </w:rPr>
            </w:pPr>
            <w:r>
              <w:rPr>
                <w:rFonts w:ascii="宋体" w:hAnsi="宋体"/>
                <w:sz w:val="18"/>
                <w:szCs w:val="18"/>
              </w:rPr>
              <w:t>中心轴线</w:t>
            </w:r>
          </w:p>
        </w:tc>
        <w:tc>
          <w:tcPr>
            <w:tcW w:w="1554"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20</w:t>
            </w:r>
          </w:p>
        </w:tc>
        <w:tc>
          <w:tcPr>
            <w:tcW w:w="791"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经纬仪或挂中线钢尺测量</w:t>
            </w:r>
          </w:p>
        </w:tc>
        <w:tc>
          <w:tcPr>
            <w:tcW w:w="575" w:type="pct"/>
            <w:vMerge/>
            <w:shd w:val="clear" w:color="auto" w:fill="auto"/>
            <w:vAlign w:val="center"/>
          </w:tcPr>
          <w:p w:rsidR="002A4FFF" w:rsidRDefault="002A4FFF">
            <w:pPr>
              <w:pStyle w:val="affff1"/>
              <w:adjustRightInd w:val="0"/>
              <w:snapToGrid w:val="0"/>
              <w:spacing w:before="0" w:beforeAutospacing="0" w:after="0" w:afterAutospacing="0" w:line="240" w:lineRule="auto"/>
              <w:jc w:val="both"/>
              <w:rPr>
                <w:rFonts w:cs="Times New Roman"/>
                <w:sz w:val="18"/>
                <w:szCs w:val="18"/>
              </w:rPr>
            </w:pPr>
          </w:p>
        </w:tc>
      </w:tr>
      <w:tr w:rsidR="002A4FFF">
        <w:trPr>
          <w:cantSplit/>
          <w:trHeight w:val="411"/>
          <w:jc w:val="center"/>
        </w:trPr>
        <w:tc>
          <w:tcPr>
            <w:tcW w:w="253"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41"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32" w:type="pct"/>
            <w:vMerge/>
            <w:shd w:val="clear" w:color="auto" w:fill="auto"/>
            <w:vAlign w:val="center"/>
          </w:tcPr>
          <w:p w:rsidR="002A4FFF" w:rsidRDefault="002A4FFF">
            <w:pPr>
              <w:snapToGrid w:val="0"/>
              <w:spacing w:line="240" w:lineRule="auto"/>
              <w:jc w:val="center"/>
              <w:rPr>
                <w:rFonts w:ascii="宋体" w:hAnsi="宋体"/>
                <w:sz w:val="18"/>
                <w:szCs w:val="18"/>
              </w:rPr>
            </w:pPr>
          </w:p>
        </w:tc>
        <w:tc>
          <w:tcPr>
            <w:tcW w:w="307" w:type="pct"/>
            <w:vMerge/>
            <w:shd w:val="clear" w:color="auto" w:fill="auto"/>
            <w:vAlign w:val="center"/>
          </w:tcPr>
          <w:p w:rsidR="002A4FFF" w:rsidRDefault="002A4FFF">
            <w:pPr>
              <w:snapToGrid w:val="0"/>
              <w:spacing w:line="240" w:lineRule="auto"/>
              <w:jc w:val="center"/>
              <w:rPr>
                <w:rFonts w:ascii="宋体" w:hAnsi="宋体"/>
                <w:sz w:val="18"/>
                <w:szCs w:val="18"/>
              </w:rPr>
            </w:pPr>
          </w:p>
        </w:tc>
        <w:tc>
          <w:tcPr>
            <w:tcW w:w="1047" w:type="pct"/>
            <w:shd w:val="clear" w:color="auto" w:fill="auto"/>
            <w:vAlign w:val="center"/>
          </w:tcPr>
          <w:p w:rsidR="002A4FFF" w:rsidRDefault="008B05CE">
            <w:pPr>
              <w:pStyle w:val="afffa"/>
              <w:snapToGrid w:val="0"/>
              <w:spacing w:after="0" w:line="240" w:lineRule="auto"/>
              <w:rPr>
                <w:rFonts w:ascii="宋体" w:hAnsi="宋体"/>
                <w:sz w:val="18"/>
                <w:szCs w:val="18"/>
              </w:rPr>
            </w:pPr>
            <w:proofErr w:type="gramStart"/>
            <w:r>
              <w:rPr>
                <w:rFonts w:ascii="宋体" w:hAnsi="宋体"/>
                <w:sz w:val="18"/>
                <w:szCs w:val="18"/>
              </w:rPr>
              <w:t>相邻枕基的</w:t>
            </w:r>
            <w:proofErr w:type="gramEnd"/>
            <w:r>
              <w:rPr>
                <w:rFonts w:ascii="宋体" w:hAnsi="宋体"/>
                <w:sz w:val="18"/>
                <w:szCs w:val="18"/>
              </w:rPr>
              <w:t>中心距离</w:t>
            </w:r>
          </w:p>
        </w:tc>
        <w:tc>
          <w:tcPr>
            <w:tcW w:w="1554"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20</w:t>
            </w:r>
          </w:p>
        </w:tc>
        <w:tc>
          <w:tcPr>
            <w:tcW w:w="791"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钢尺量测</w:t>
            </w:r>
          </w:p>
        </w:tc>
        <w:tc>
          <w:tcPr>
            <w:tcW w:w="575" w:type="pct"/>
            <w:vMerge/>
            <w:shd w:val="clear" w:color="auto" w:fill="auto"/>
            <w:vAlign w:val="center"/>
          </w:tcPr>
          <w:p w:rsidR="002A4FFF" w:rsidRDefault="002A4FFF">
            <w:pPr>
              <w:pStyle w:val="affff1"/>
              <w:adjustRightInd w:val="0"/>
              <w:snapToGrid w:val="0"/>
              <w:spacing w:before="0" w:beforeAutospacing="0" w:after="0" w:afterAutospacing="0" w:line="240" w:lineRule="auto"/>
              <w:jc w:val="both"/>
              <w:rPr>
                <w:rFonts w:cs="Times New Roman"/>
                <w:sz w:val="18"/>
                <w:szCs w:val="18"/>
              </w:rPr>
            </w:pPr>
          </w:p>
        </w:tc>
      </w:tr>
      <w:tr w:rsidR="002A4FFF">
        <w:trPr>
          <w:cantSplit/>
          <w:jc w:val="center"/>
        </w:trPr>
        <w:tc>
          <w:tcPr>
            <w:tcW w:w="253"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41" w:type="pct"/>
            <w:vMerge w:val="restart"/>
            <w:shd w:val="clear" w:color="auto" w:fill="auto"/>
            <w:vAlign w:val="center"/>
          </w:tcPr>
          <w:p w:rsidR="002A4FFF" w:rsidRDefault="008B05CE">
            <w:pPr>
              <w:pStyle w:val="afffa"/>
              <w:snapToGrid w:val="0"/>
              <w:spacing w:after="0" w:line="240" w:lineRule="auto"/>
              <w:jc w:val="center"/>
              <w:rPr>
                <w:rFonts w:ascii="宋体" w:hAnsi="宋体"/>
                <w:sz w:val="18"/>
                <w:szCs w:val="18"/>
              </w:rPr>
            </w:pPr>
            <w:r>
              <w:rPr>
                <w:rFonts w:ascii="宋体" w:hAnsi="宋体"/>
                <w:sz w:val="18"/>
                <w:szCs w:val="18"/>
              </w:rPr>
              <w:t>3</w:t>
            </w:r>
          </w:p>
        </w:tc>
        <w:tc>
          <w:tcPr>
            <w:tcW w:w="232"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307" w:type="pct"/>
            <w:vMerge w:val="restart"/>
            <w:shd w:val="clear" w:color="auto" w:fill="auto"/>
            <w:vAlign w:val="center"/>
          </w:tcPr>
          <w:p w:rsidR="002A4FFF" w:rsidRDefault="008B05CE">
            <w:pPr>
              <w:widowControl/>
              <w:snapToGrid w:val="0"/>
              <w:spacing w:line="240" w:lineRule="auto"/>
              <w:jc w:val="center"/>
              <w:rPr>
                <w:rFonts w:ascii="宋体" w:hAnsi="宋体"/>
                <w:sz w:val="18"/>
                <w:szCs w:val="18"/>
              </w:rPr>
            </w:pPr>
            <w:r>
              <w:rPr>
                <w:rFonts w:ascii="宋体" w:hAnsi="宋体"/>
                <w:sz w:val="18"/>
                <w:szCs w:val="18"/>
              </w:rPr>
              <w:t>管道</w:t>
            </w:r>
          </w:p>
        </w:tc>
        <w:tc>
          <w:tcPr>
            <w:tcW w:w="1047" w:type="pct"/>
            <w:shd w:val="clear" w:color="auto" w:fill="auto"/>
            <w:vAlign w:val="center"/>
          </w:tcPr>
          <w:p w:rsidR="002A4FFF" w:rsidRDefault="008B05CE">
            <w:pPr>
              <w:pStyle w:val="afffa"/>
              <w:snapToGrid w:val="0"/>
              <w:spacing w:after="0" w:line="240" w:lineRule="auto"/>
              <w:rPr>
                <w:rFonts w:ascii="宋体" w:hAnsi="宋体"/>
                <w:sz w:val="18"/>
                <w:szCs w:val="18"/>
              </w:rPr>
            </w:pPr>
            <w:r>
              <w:rPr>
                <w:rFonts w:ascii="宋体" w:hAnsi="宋体"/>
                <w:sz w:val="18"/>
                <w:szCs w:val="18"/>
              </w:rPr>
              <w:t>轴线位置</w:t>
            </w:r>
          </w:p>
        </w:tc>
        <w:tc>
          <w:tcPr>
            <w:tcW w:w="1554" w:type="pct"/>
            <w:shd w:val="clear" w:color="auto" w:fill="auto"/>
            <w:vAlign w:val="center"/>
          </w:tcPr>
          <w:p w:rsidR="002A4FFF" w:rsidRDefault="008B05CE">
            <w:pPr>
              <w:widowControl/>
              <w:snapToGrid w:val="0"/>
              <w:spacing w:line="240" w:lineRule="auto"/>
              <w:rPr>
                <w:rFonts w:ascii="宋体" w:hAnsi="宋体"/>
                <w:sz w:val="18"/>
                <w:szCs w:val="18"/>
              </w:rPr>
            </w:pPr>
            <w:r>
              <w:rPr>
                <w:rFonts w:ascii="宋体" w:hAnsi="宋体"/>
                <w:sz w:val="18"/>
                <w:szCs w:val="18"/>
              </w:rPr>
              <w:t>10</w:t>
            </w:r>
          </w:p>
        </w:tc>
        <w:tc>
          <w:tcPr>
            <w:tcW w:w="791"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经纬仪或挂中线钢尺测量</w:t>
            </w:r>
          </w:p>
        </w:tc>
        <w:tc>
          <w:tcPr>
            <w:tcW w:w="575" w:type="pct"/>
            <w:vMerge/>
            <w:shd w:val="clear" w:color="auto" w:fill="auto"/>
            <w:vAlign w:val="center"/>
          </w:tcPr>
          <w:p w:rsidR="002A4FFF" w:rsidRDefault="002A4FFF">
            <w:pPr>
              <w:pStyle w:val="affff1"/>
              <w:adjustRightInd w:val="0"/>
              <w:snapToGrid w:val="0"/>
              <w:spacing w:before="0" w:beforeAutospacing="0" w:after="0" w:afterAutospacing="0" w:line="240" w:lineRule="auto"/>
              <w:jc w:val="both"/>
              <w:rPr>
                <w:rFonts w:cs="Times New Roman"/>
                <w:sz w:val="18"/>
                <w:szCs w:val="18"/>
              </w:rPr>
            </w:pPr>
          </w:p>
        </w:tc>
      </w:tr>
      <w:tr w:rsidR="002A4FFF">
        <w:trPr>
          <w:cantSplit/>
          <w:trHeight w:val="411"/>
          <w:jc w:val="center"/>
        </w:trPr>
        <w:tc>
          <w:tcPr>
            <w:tcW w:w="253"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41"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32" w:type="pct"/>
            <w:vMerge/>
            <w:shd w:val="clear" w:color="auto" w:fill="auto"/>
            <w:vAlign w:val="center"/>
          </w:tcPr>
          <w:p w:rsidR="002A4FFF" w:rsidRDefault="002A4FFF">
            <w:pPr>
              <w:widowControl/>
              <w:snapToGrid w:val="0"/>
              <w:spacing w:line="240" w:lineRule="auto"/>
              <w:jc w:val="center"/>
              <w:rPr>
                <w:rFonts w:ascii="宋体" w:hAnsi="宋体"/>
                <w:sz w:val="18"/>
                <w:szCs w:val="18"/>
              </w:rPr>
            </w:pPr>
          </w:p>
        </w:tc>
        <w:tc>
          <w:tcPr>
            <w:tcW w:w="307" w:type="pct"/>
            <w:vMerge/>
            <w:shd w:val="clear" w:color="auto" w:fill="auto"/>
            <w:vAlign w:val="center"/>
          </w:tcPr>
          <w:p w:rsidR="002A4FFF" w:rsidRDefault="002A4FFF">
            <w:pPr>
              <w:widowControl/>
              <w:snapToGrid w:val="0"/>
              <w:spacing w:line="240" w:lineRule="auto"/>
              <w:jc w:val="center"/>
              <w:rPr>
                <w:rFonts w:ascii="宋体" w:hAnsi="宋体"/>
                <w:sz w:val="18"/>
                <w:szCs w:val="18"/>
              </w:rPr>
            </w:pPr>
          </w:p>
        </w:tc>
        <w:tc>
          <w:tcPr>
            <w:tcW w:w="1047" w:type="pct"/>
            <w:shd w:val="clear" w:color="auto" w:fill="auto"/>
            <w:vAlign w:val="center"/>
          </w:tcPr>
          <w:p w:rsidR="002A4FFF" w:rsidRDefault="008B05CE">
            <w:pPr>
              <w:pStyle w:val="afffa"/>
              <w:snapToGrid w:val="0"/>
              <w:spacing w:after="0" w:line="240" w:lineRule="auto"/>
              <w:rPr>
                <w:rFonts w:ascii="宋体" w:hAnsi="宋体"/>
                <w:sz w:val="18"/>
                <w:szCs w:val="18"/>
              </w:rPr>
            </w:pPr>
            <w:r>
              <w:rPr>
                <w:rFonts w:ascii="宋体" w:hAnsi="宋体"/>
                <w:sz w:val="18"/>
                <w:szCs w:val="18"/>
              </w:rPr>
              <w:t>内底高程</w:t>
            </w:r>
          </w:p>
        </w:tc>
        <w:tc>
          <w:tcPr>
            <w:tcW w:w="1554" w:type="pct"/>
            <w:shd w:val="clear" w:color="auto" w:fill="auto"/>
            <w:vAlign w:val="center"/>
          </w:tcPr>
          <w:p w:rsidR="002A4FFF" w:rsidRDefault="008B05CE">
            <w:pPr>
              <w:widowControl/>
              <w:snapToGrid w:val="0"/>
              <w:spacing w:line="240" w:lineRule="auto"/>
              <w:rPr>
                <w:rFonts w:ascii="宋体" w:hAnsi="宋体"/>
                <w:sz w:val="18"/>
                <w:szCs w:val="18"/>
              </w:rPr>
            </w:pPr>
            <w:r>
              <w:rPr>
                <w:rFonts w:ascii="宋体" w:hAnsi="宋体"/>
                <w:sz w:val="18"/>
                <w:szCs w:val="18"/>
              </w:rPr>
              <w:t>±20</w:t>
            </w:r>
          </w:p>
        </w:tc>
        <w:tc>
          <w:tcPr>
            <w:tcW w:w="791" w:type="pc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水准仪</w:t>
            </w:r>
          </w:p>
        </w:tc>
        <w:tc>
          <w:tcPr>
            <w:tcW w:w="575" w:type="pct"/>
            <w:vMerge/>
            <w:shd w:val="clear" w:color="auto" w:fill="auto"/>
            <w:vAlign w:val="center"/>
          </w:tcPr>
          <w:p w:rsidR="002A4FFF" w:rsidRDefault="002A4FFF">
            <w:pPr>
              <w:pStyle w:val="affff1"/>
              <w:adjustRightInd w:val="0"/>
              <w:snapToGrid w:val="0"/>
              <w:spacing w:before="0" w:beforeAutospacing="0" w:after="0" w:afterAutospacing="0" w:line="240" w:lineRule="auto"/>
              <w:jc w:val="both"/>
              <w:rPr>
                <w:rFonts w:cs="Times New Roman"/>
                <w:sz w:val="18"/>
                <w:szCs w:val="18"/>
              </w:rPr>
            </w:pPr>
          </w:p>
        </w:tc>
      </w:tr>
      <w:tr w:rsidR="002A4FFF">
        <w:trPr>
          <w:cantSplit/>
          <w:jc w:val="center"/>
        </w:trPr>
        <w:tc>
          <w:tcPr>
            <w:tcW w:w="253"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41"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32"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307"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1047" w:type="pct"/>
            <w:shd w:val="clear" w:color="auto" w:fill="auto"/>
            <w:vAlign w:val="center"/>
          </w:tcPr>
          <w:p w:rsidR="002A4FFF" w:rsidRDefault="008B05CE">
            <w:pPr>
              <w:pStyle w:val="afffa"/>
              <w:snapToGrid w:val="0"/>
              <w:spacing w:after="0" w:line="240" w:lineRule="auto"/>
              <w:rPr>
                <w:rFonts w:ascii="宋体" w:hAnsi="宋体"/>
                <w:sz w:val="18"/>
                <w:szCs w:val="18"/>
              </w:rPr>
            </w:pPr>
            <w:r>
              <w:rPr>
                <w:rFonts w:ascii="宋体" w:hAnsi="宋体"/>
                <w:sz w:val="18"/>
                <w:szCs w:val="18"/>
              </w:rPr>
              <w:t>对口间隙</w:t>
            </w:r>
          </w:p>
        </w:tc>
        <w:tc>
          <w:tcPr>
            <w:tcW w:w="1554" w:type="pct"/>
            <w:shd w:val="clear" w:color="auto" w:fill="auto"/>
            <w:vAlign w:val="center"/>
          </w:tcPr>
          <w:p w:rsidR="002A4FFF" w:rsidRDefault="008B05CE">
            <w:pPr>
              <w:widowControl/>
              <w:snapToGrid w:val="0"/>
              <w:spacing w:line="240" w:lineRule="auto"/>
              <w:rPr>
                <w:rFonts w:ascii="宋体" w:hAnsi="宋体"/>
                <w:sz w:val="18"/>
                <w:szCs w:val="18"/>
              </w:rPr>
            </w:pPr>
            <w:r>
              <w:rPr>
                <w:rFonts w:ascii="宋体" w:hAnsi="宋体"/>
                <w:sz w:val="18"/>
                <w:szCs w:val="18"/>
              </w:rPr>
              <w:t>±5</w:t>
            </w:r>
            <w:r>
              <w:rPr>
                <w:rFonts w:ascii="宋体" w:hAnsi="宋体" w:hint="eastAsia"/>
                <w:sz w:val="18"/>
                <w:szCs w:val="18"/>
              </w:rPr>
              <w:t>，</w:t>
            </w:r>
            <w:r>
              <w:rPr>
                <w:rFonts w:ascii="宋体" w:hAnsi="宋体"/>
                <w:sz w:val="18"/>
                <w:szCs w:val="18"/>
              </w:rPr>
              <w:t>且不大于相邻滤层中的滤料最小直径</w:t>
            </w:r>
          </w:p>
        </w:tc>
        <w:tc>
          <w:tcPr>
            <w:tcW w:w="791" w:type="pct"/>
            <w:vMerge w:val="restart"/>
            <w:shd w:val="clear" w:color="auto" w:fill="auto"/>
            <w:vAlign w:val="center"/>
          </w:tcPr>
          <w:p w:rsidR="002A4FFF" w:rsidRDefault="008B05CE">
            <w:pPr>
              <w:autoSpaceDE w:val="0"/>
              <w:autoSpaceDN w:val="0"/>
              <w:snapToGrid w:val="0"/>
              <w:spacing w:line="240" w:lineRule="auto"/>
              <w:rPr>
                <w:rFonts w:ascii="宋体" w:hAnsi="宋体"/>
                <w:sz w:val="18"/>
                <w:szCs w:val="18"/>
              </w:rPr>
            </w:pPr>
            <w:r>
              <w:rPr>
                <w:rFonts w:ascii="宋体" w:hAnsi="宋体"/>
                <w:sz w:val="18"/>
                <w:szCs w:val="18"/>
              </w:rPr>
              <w:t>钢尺量测</w:t>
            </w:r>
          </w:p>
        </w:tc>
        <w:tc>
          <w:tcPr>
            <w:tcW w:w="575" w:type="pct"/>
            <w:vMerge w:val="restart"/>
            <w:shd w:val="clear" w:color="auto" w:fill="auto"/>
            <w:vAlign w:val="center"/>
          </w:tcPr>
          <w:p w:rsidR="002A4FFF" w:rsidRDefault="008B05CE">
            <w:pPr>
              <w:pStyle w:val="affff1"/>
              <w:adjustRightInd w:val="0"/>
              <w:snapToGrid w:val="0"/>
              <w:spacing w:before="0" w:beforeAutospacing="0" w:after="0" w:afterAutospacing="0" w:line="240" w:lineRule="auto"/>
              <w:jc w:val="both"/>
              <w:rPr>
                <w:rFonts w:cs="Times New Roman"/>
                <w:sz w:val="18"/>
                <w:szCs w:val="18"/>
              </w:rPr>
            </w:pPr>
            <w:r>
              <w:rPr>
                <w:rFonts w:cs="Times New Roman"/>
                <w:sz w:val="18"/>
                <w:szCs w:val="18"/>
              </w:rPr>
              <w:t>每处测</w:t>
            </w:r>
            <w:r>
              <w:rPr>
                <w:rFonts w:cs="Times New Roman"/>
                <w:sz w:val="18"/>
                <w:szCs w:val="18"/>
              </w:rPr>
              <w:t>1</w:t>
            </w:r>
            <w:r>
              <w:rPr>
                <w:rFonts w:cs="Times New Roman"/>
                <w:sz w:val="18"/>
                <w:szCs w:val="18"/>
              </w:rPr>
              <w:t>点</w:t>
            </w:r>
          </w:p>
        </w:tc>
      </w:tr>
      <w:tr w:rsidR="002A4FFF">
        <w:trPr>
          <w:cantSplit/>
          <w:jc w:val="center"/>
        </w:trPr>
        <w:tc>
          <w:tcPr>
            <w:tcW w:w="253"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41" w:type="pct"/>
            <w:vMerge/>
            <w:shd w:val="clear" w:color="auto" w:fill="auto"/>
            <w:vAlign w:val="center"/>
          </w:tcPr>
          <w:p w:rsidR="002A4FFF" w:rsidRDefault="002A4FFF">
            <w:pPr>
              <w:pStyle w:val="afffa"/>
              <w:snapToGrid w:val="0"/>
              <w:spacing w:after="0" w:line="240" w:lineRule="auto"/>
              <w:jc w:val="center"/>
              <w:rPr>
                <w:rFonts w:ascii="宋体" w:hAnsi="宋体"/>
                <w:sz w:val="18"/>
                <w:szCs w:val="18"/>
              </w:rPr>
            </w:pPr>
          </w:p>
        </w:tc>
        <w:tc>
          <w:tcPr>
            <w:tcW w:w="232"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307" w:type="pct"/>
            <w:vMerge/>
            <w:shd w:val="clear" w:color="auto" w:fill="auto"/>
            <w:vAlign w:val="center"/>
          </w:tcPr>
          <w:p w:rsidR="002A4FFF" w:rsidRDefault="002A4FFF">
            <w:pPr>
              <w:widowControl/>
              <w:snapToGrid w:val="0"/>
              <w:spacing w:line="240" w:lineRule="auto"/>
              <w:jc w:val="center"/>
              <w:rPr>
                <w:rFonts w:ascii="宋体" w:hAnsi="宋体"/>
                <w:kern w:val="0"/>
                <w:sz w:val="18"/>
                <w:szCs w:val="18"/>
              </w:rPr>
            </w:pPr>
          </w:p>
        </w:tc>
        <w:tc>
          <w:tcPr>
            <w:tcW w:w="1047" w:type="pct"/>
            <w:shd w:val="clear" w:color="auto" w:fill="auto"/>
            <w:vAlign w:val="center"/>
          </w:tcPr>
          <w:p w:rsidR="002A4FFF" w:rsidRDefault="008B05CE">
            <w:pPr>
              <w:pStyle w:val="afffa"/>
              <w:snapToGrid w:val="0"/>
              <w:spacing w:after="0" w:line="240" w:lineRule="auto"/>
              <w:rPr>
                <w:rFonts w:ascii="宋体" w:hAnsi="宋体"/>
                <w:sz w:val="18"/>
                <w:szCs w:val="18"/>
              </w:rPr>
            </w:pPr>
            <w:r>
              <w:rPr>
                <w:rFonts w:ascii="宋体" w:hAnsi="宋体"/>
                <w:sz w:val="18"/>
                <w:szCs w:val="18"/>
              </w:rPr>
              <w:t>相邻两管节高差及</w:t>
            </w:r>
            <w:proofErr w:type="gramStart"/>
            <w:r>
              <w:rPr>
                <w:rFonts w:ascii="宋体" w:hAnsi="宋体"/>
                <w:sz w:val="18"/>
                <w:szCs w:val="18"/>
              </w:rPr>
              <w:t>左右错口</w:t>
            </w:r>
            <w:proofErr w:type="gramEnd"/>
          </w:p>
        </w:tc>
        <w:tc>
          <w:tcPr>
            <w:tcW w:w="1554" w:type="pct"/>
            <w:shd w:val="clear" w:color="auto" w:fill="auto"/>
            <w:vAlign w:val="center"/>
          </w:tcPr>
          <w:p w:rsidR="002A4FFF" w:rsidRDefault="008B05CE">
            <w:pPr>
              <w:widowControl/>
              <w:snapToGrid w:val="0"/>
              <w:spacing w:line="240" w:lineRule="auto"/>
              <w:rPr>
                <w:rFonts w:ascii="宋体" w:hAnsi="宋体"/>
                <w:sz w:val="18"/>
                <w:szCs w:val="18"/>
              </w:rPr>
            </w:pPr>
            <w:r>
              <w:rPr>
                <w:rFonts w:ascii="宋体" w:hAnsi="宋体"/>
                <w:sz w:val="18"/>
                <w:szCs w:val="18"/>
              </w:rPr>
              <w:t>5</w:t>
            </w:r>
          </w:p>
        </w:tc>
        <w:tc>
          <w:tcPr>
            <w:tcW w:w="791" w:type="pct"/>
            <w:vMerge/>
            <w:shd w:val="clear" w:color="auto" w:fill="auto"/>
            <w:vAlign w:val="center"/>
          </w:tcPr>
          <w:p w:rsidR="002A4FFF" w:rsidRDefault="002A4FFF">
            <w:pPr>
              <w:pStyle w:val="affff1"/>
              <w:adjustRightInd w:val="0"/>
              <w:snapToGrid w:val="0"/>
              <w:spacing w:before="0" w:beforeAutospacing="0" w:after="0" w:afterAutospacing="0" w:line="240" w:lineRule="auto"/>
              <w:jc w:val="both"/>
              <w:rPr>
                <w:rFonts w:cs="Times New Roman"/>
                <w:sz w:val="18"/>
                <w:szCs w:val="18"/>
              </w:rPr>
            </w:pPr>
          </w:p>
        </w:tc>
        <w:tc>
          <w:tcPr>
            <w:tcW w:w="575" w:type="pct"/>
            <w:vMerge/>
            <w:shd w:val="clear" w:color="auto" w:fill="auto"/>
            <w:vAlign w:val="center"/>
          </w:tcPr>
          <w:p w:rsidR="002A4FFF" w:rsidRDefault="002A4FFF">
            <w:pPr>
              <w:pStyle w:val="affff1"/>
              <w:adjustRightInd w:val="0"/>
              <w:snapToGrid w:val="0"/>
              <w:spacing w:before="0" w:beforeAutospacing="0" w:after="0" w:afterAutospacing="0" w:line="240" w:lineRule="auto"/>
              <w:jc w:val="both"/>
              <w:rPr>
                <w:rFonts w:cs="Times New Roman"/>
                <w:sz w:val="18"/>
                <w:szCs w:val="18"/>
              </w:rPr>
            </w:pPr>
          </w:p>
        </w:tc>
      </w:tr>
    </w:tbl>
    <w:p w:rsidR="002A4FFF" w:rsidRDefault="008B05CE">
      <w:pPr>
        <w:pStyle w:val="afff"/>
        <w:spacing w:before="156" w:after="156"/>
      </w:pPr>
      <w:bookmarkStart w:id="221" w:name="_Toc152165400"/>
      <w:proofErr w:type="gramStart"/>
      <w:r>
        <w:rPr>
          <w:rFonts w:hint="eastAsia"/>
        </w:rPr>
        <w:t>井室单元</w:t>
      </w:r>
      <w:proofErr w:type="gramEnd"/>
      <w:r>
        <w:rPr>
          <w:rFonts w:hint="eastAsia"/>
        </w:rPr>
        <w:t>工程质量检验项目与标准见表</w:t>
      </w:r>
      <w:r>
        <w:rPr>
          <w:rFonts w:hint="eastAsia"/>
        </w:rPr>
        <w:t>29</w:t>
      </w:r>
      <w:r>
        <w:rPr>
          <w:rFonts w:hint="eastAsia"/>
        </w:rPr>
        <w:t>。</w:t>
      </w:r>
      <w:bookmarkEnd w:id="221"/>
    </w:p>
    <w:p w:rsidR="002A4FFF" w:rsidRDefault="008B05CE">
      <w:pPr>
        <w:pStyle w:val="aff2"/>
        <w:spacing w:before="156" w:after="156"/>
      </w:pPr>
      <w:proofErr w:type="gramStart"/>
      <w:r>
        <w:rPr>
          <w:rFonts w:hint="eastAsia"/>
        </w:rPr>
        <w:t>井室单元</w:t>
      </w:r>
      <w:proofErr w:type="gramEnd"/>
      <w:r>
        <w:rPr>
          <w:rFonts w:hint="eastAsia"/>
        </w:rPr>
        <w:t>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00"/>
        <w:gridCol w:w="490"/>
        <w:gridCol w:w="945"/>
        <w:gridCol w:w="945"/>
        <w:gridCol w:w="3060"/>
        <w:gridCol w:w="1627"/>
        <w:gridCol w:w="1867"/>
      </w:tblGrid>
      <w:tr w:rsidR="002A4FFF">
        <w:trPr>
          <w:tblHeader/>
          <w:jc w:val="center"/>
        </w:trPr>
        <w:tc>
          <w:tcPr>
            <w:tcW w:w="890" w:type="dxa"/>
            <w:gridSpan w:val="2"/>
            <w:tcBorders>
              <w:top w:val="single" w:sz="8" w:space="0" w:color="auto"/>
              <w:bottom w:val="single" w:sz="8" w:space="0" w:color="auto"/>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项</w:t>
            </w:r>
            <w:r>
              <w:rPr>
                <w:rFonts w:ascii="宋体" w:hAnsi="宋体"/>
                <w:bCs/>
                <w:sz w:val="18"/>
                <w:szCs w:val="18"/>
              </w:rPr>
              <w:t xml:space="preserve">  </w:t>
            </w:r>
            <w:r>
              <w:rPr>
                <w:rFonts w:ascii="宋体" w:hAnsi="宋体"/>
                <w:bCs/>
                <w:sz w:val="18"/>
                <w:szCs w:val="18"/>
              </w:rPr>
              <w:t>次</w:t>
            </w:r>
          </w:p>
        </w:tc>
        <w:tc>
          <w:tcPr>
            <w:tcW w:w="1890" w:type="dxa"/>
            <w:gridSpan w:val="2"/>
            <w:tcBorders>
              <w:top w:val="single" w:sz="8" w:space="0" w:color="auto"/>
              <w:bottom w:val="single" w:sz="8" w:space="0" w:color="auto"/>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检验项目</w:t>
            </w:r>
          </w:p>
        </w:tc>
        <w:tc>
          <w:tcPr>
            <w:tcW w:w="3060" w:type="dxa"/>
            <w:tcBorders>
              <w:top w:val="single" w:sz="8" w:space="0" w:color="auto"/>
              <w:bottom w:val="single" w:sz="8" w:space="0" w:color="auto"/>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质量标准（</w:t>
            </w:r>
            <w:r>
              <w:rPr>
                <w:rFonts w:ascii="宋体" w:hAnsi="宋体"/>
                <w:kern w:val="0"/>
                <w:sz w:val="18"/>
                <w:szCs w:val="18"/>
              </w:rPr>
              <w:t>允许偏差</w:t>
            </w:r>
            <w:r>
              <w:rPr>
                <w:rFonts w:ascii="宋体" w:hAnsi="宋体"/>
                <w:spacing w:val="-4"/>
                <w:sz w:val="18"/>
                <w:szCs w:val="18"/>
              </w:rPr>
              <w:t>/m</w:t>
            </w:r>
            <w:r>
              <w:rPr>
                <w:rFonts w:ascii="宋体" w:hAnsi="宋体"/>
                <w:spacing w:val="-3"/>
                <w:sz w:val="18"/>
                <w:szCs w:val="18"/>
              </w:rPr>
              <w:t>m</w:t>
            </w:r>
            <w:r>
              <w:rPr>
                <w:rFonts w:ascii="宋体" w:hAnsi="宋体"/>
                <w:bCs/>
                <w:sz w:val="18"/>
                <w:szCs w:val="18"/>
              </w:rPr>
              <w:t>）</w:t>
            </w:r>
          </w:p>
        </w:tc>
        <w:tc>
          <w:tcPr>
            <w:tcW w:w="1627" w:type="dxa"/>
            <w:tcBorders>
              <w:top w:val="single" w:sz="8" w:space="0" w:color="auto"/>
              <w:bottom w:val="single" w:sz="8" w:space="0" w:color="auto"/>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检验方法</w:t>
            </w:r>
          </w:p>
        </w:tc>
        <w:tc>
          <w:tcPr>
            <w:tcW w:w="1867" w:type="dxa"/>
            <w:tcBorders>
              <w:top w:val="single" w:sz="8" w:space="0" w:color="auto"/>
              <w:bottom w:val="single" w:sz="8" w:space="0" w:color="auto"/>
            </w:tcBorders>
            <w:shd w:val="clear" w:color="auto" w:fill="auto"/>
            <w:vAlign w:val="center"/>
          </w:tcPr>
          <w:p w:rsidR="002A4FFF" w:rsidRDefault="008B05CE">
            <w:pPr>
              <w:pStyle w:val="afffa"/>
              <w:snapToGrid w:val="0"/>
              <w:spacing w:after="0" w:line="240" w:lineRule="auto"/>
              <w:jc w:val="center"/>
              <w:rPr>
                <w:rFonts w:ascii="宋体" w:hAnsi="宋体"/>
                <w:bCs/>
                <w:sz w:val="18"/>
                <w:szCs w:val="18"/>
              </w:rPr>
            </w:pPr>
            <w:r>
              <w:rPr>
                <w:rFonts w:ascii="宋体" w:hAnsi="宋体"/>
                <w:bCs/>
                <w:sz w:val="18"/>
                <w:szCs w:val="18"/>
              </w:rPr>
              <w:t>检验数量</w:t>
            </w:r>
          </w:p>
        </w:tc>
      </w:tr>
      <w:tr w:rsidR="002A4FFF">
        <w:trPr>
          <w:trHeight w:val="545"/>
          <w:jc w:val="center"/>
        </w:trPr>
        <w:tc>
          <w:tcPr>
            <w:tcW w:w="400" w:type="dxa"/>
            <w:vMerge w:val="restart"/>
            <w:tcBorders>
              <w:top w:val="single" w:sz="8" w:space="0" w:color="auto"/>
            </w:tcBorders>
            <w:shd w:val="clear" w:color="auto" w:fill="auto"/>
            <w:vAlign w:val="center"/>
          </w:tcPr>
          <w:p w:rsidR="002A4FFF" w:rsidRDefault="008B05CE">
            <w:pPr>
              <w:pStyle w:val="afffffffff4"/>
            </w:pPr>
            <w:r>
              <w:rPr>
                <w:rFonts w:hint="eastAsia"/>
              </w:rPr>
              <w:t>主控项目</w:t>
            </w:r>
          </w:p>
        </w:tc>
        <w:tc>
          <w:tcPr>
            <w:tcW w:w="490" w:type="dxa"/>
            <w:tcBorders>
              <w:top w:val="single" w:sz="8" w:space="0" w:color="auto"/>
            </w:tcBorders>
            <w:shd w:val="clear" w:color="auto" w:fill="auto"/>
            <w:vAlign w:val="center"/>
          </w:tcPr>
          <w:p w:rsidR="002A4FFF" w:rsidRDefault="008B05CE">
            <w:pPr>
              <w:pStyle w:val="afffffffff4"/>
            </w:pPr>
            <w:r>
              <w:rPr>
                <w:rFonts w:hint="eastAsia"/>
              </w:rPr>
              <w:t>1</w:t>
            </w:r>
          </w:p>
        </w:tc>
        <w:tc>
          <w:tcPr>
            <w:tcW w:w="1890" w:type="dxa"/>
            <w:gridSpan w:val="2"/>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砖的品种、标号</w:t>
            </w:r>
          </w:p>
        </w:tc>
        <w:tc>
          <w:tcPr>
            <w:tcW w:w="3060" w:type="dxa"/>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627" w:type="dxa"/>
            <w:tcBorders>
              <w:top w:val="single" w:sz="8" w:space="0" w:color="auto"/>
            </w:tcBorders>
            <w:shd w:val="clear" w:color="auto" w:fill="auto"/>
            <w:vAlign w:val="center"/>
          </w:tcPr>
          <w:p w:rsidR="002A4FFF" w:rsidRDefault="008B05CE">
            <w:pPr>
              <w:spacing w:line="240" w:lineRule="auto"/>
              <w:ind w:firstLineChars="100" w:firstLine="154"/>
              <w:rPr>
                <w:rFonts w:ascii="宋体" w:hAnsi="宋体"/>
                <w:sz w:val="18"/>
                <w:szCs w:val="18"/>
              </w:rPr>
            </w:pPr>
            <w:r>
              <w:rPr>
                <w:rFonts w:ascii="宋体" w:hAnsi="宋体"/>
                <w:spacing w:val="-13"/>
                <w:sz w:val="18"/>
                <w:szCs w:val="18"/>
              </w:rPr>
              <w:t>观</w:t>
            </w:r>
            <w:r>
              <w:rPr>
                <w:rFonts w:ascii="宋体" w:hAnsi="宋体"/>
                <w:spacing w:val="-9"/>
                <w:sz w:val="18"/>
                <w:szCs w:val="18"/>
              </w:rPr>
              <w:t>察、检查检测</w:t>
            </w:r>
            <w:r>
              <w:rPr>
                <w:rFonts w:ascii="宋体" w:hAnsi="宋体"/>
                <w:spacing w:val="-2"/>
                <w:sz w:val="18"/>
                <w:szCs w:val="18"/>
              </w:rPr>
              <w:t>报</w:t>
            </w:r>
            <w:r>
              <w:rPr>
                <w:rFonts w:ascii="宋体" w:hAnsi="宋体"/>
                <w:spacing w:val="-1"/>
                <w:sz w:val="18"/>
                <w:szCs w:val="18"/>
              </w:rPr>
              <w:t>告</w:t>
            </w:r>
          </w:p>
        </w:tc>
        <w:tc>
          <w:tcPr>
            <w:tcW w:w="1867"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每类型砖</w:t>
            </w:r>
            <w:proofErr w:type="gramEnd"/>
            <w:r>
              <w:rPr>
                <w:rFonts w:ascii="宋体" w:hAnsi="宋体"/>
                <w:sz w:val="18"/>
                <w:szCs w:val="18"/>
              </w:rPr>
              <w:t>抽检</w:t>
            </w:r>
            <w:r>
              <w:rPr>
                <w:rFonts w:ascii="宋体" w:hAnsi="宋体"/>
                <w:sz w:val="18"/>
                <w:szCs w:val="18"/>
              </w:rPr>
              <w:t>1</w:t>
            </w:r>
            <w:r>
              <w:rPr>
                <w:rFonts w:ascii="宋体" w:hAnsi="宋体"/>
                <w:sz w:val="18"/>
                <w:szCs w:val="18"/>
              </w:rPr>
              <w:t>组</w:t>
            </w:r>
          </w:p>
        </w:tc>
      </w:tr>
      <w:tr w:rsidR="002A4FFF">
        <w:trPr>
          <w:trHeight w:val="537"/>
          <w:jc w:val="center"/>
        </w:trPr>
        <w:tc>
          <w:tcPr>
            <w:tcW w:w="40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2</w:t>
            </w:r>
          </w:p>
        </w:tc>
        <w:tc>
          <w:tcPr>
            <w:tcW w:w="1890" w:type="dxa"/>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砌筑方法</w:t>
            </w:r>
          </w:p>
        </w:tc>
        <w:tc>
          <w:tcPr>
            <w:tcW w:w="306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砌法正确、上下错缝</w:t>
            </w:r>
            <w:proofErr w:type="gramStart"/>
            <w:r>
              <w:rPr>
                <w:rFonts w:ascii="宋体" w:hAnsi="宋体"/>
                <w:sz w:val="18"/>
                <w:szCs w:val="18"/>
              </w:rPr>
              <w:t>内外搭砌</w:t>
            </w:r>
            <w:proofErr w:type="gramEnd"/>
          </w:p>
        </w:tc>
        <w:tc>
          <w:tcPr>
            <w:tcW w:w="1627" w:type="dxa"/>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检查</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40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3</w:t>
            </w:r>
          </w:p>
        </w:tc>
        <w:tc>
          <w:tcPr>
            <w:tcW w:w="1890" w:type="dxa"/>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砌筑水泥砂浆强度、</w:t>
            </w:r>
            <w:r>
              <w:rPr>
                <w:rFonts w:ascii="宋体" w:hAnsi="宋体"/>
                <w:sz w:val="18"/>
                <w:szCs w:val="18"/>
              </w:rPr>
              <w:lastRenderedPageBreak/>
              <w:t>结构混凝土强度</w:t>
            </w:r>
          </w:p>
        </w:tc>
        <w:tc>
          <w:tcPr>
            <w:tcW w:w="3060" w:type="dxa"/>
            <w:shd w:val="clear" w:color="auto" w:fill="auto"/>
            <w:vAlign w:val="center"/>
          </w:tcPr>
          <w:p w:rsidR="002A4FFF" w:rsidRDefault="008B05CE">
            <w:pPr>
              <w:widowControl/>
              <w:snapToGrid w:val="0"/>
              <w:spacing w:line="240" w:lineRule="auto"/>
              <w:ind w:leftChars="50" w:left="105" w:rightChars="50" w:right="105"/>
            </w:pPr>
            <w:r>
              <w:rPr>
                <w:rFonts w:ascii="宋体" w:hAnsi="宋体"/>
                <w:sz w:val="18"/>
                <w:szCs w:val="18"/>
              </w:rPr>
              <w:lastRenderedPageBreak/>
              <w:t>符合设计要求</w:t>
            </w:r>
          </w:p>
        </w:tc>
        <w:tc>
          <w:tcPr>
            <w:tcW w:w="1627" w:type="dxa"/>
            <w:shd w:val="clear" w:color="auto" w:fill="auto"/>
            <w:vAlign w:val="center"/>
          </w:tcPr>
          <w:p w:rsidR="002A4FFF" w:rsidRDefault="008B05CE">
            <w:pPr>
              <w:spacing w:line="240" w:lineRule="auto"/>
              <w:ind w:firstLineChars="100" w:firstLine="172"/>
              <w:rPr>
                <w:rFonts w:ascii="宋体" w:hAnsi="宋体"/>
                <w:sz w:val="18"/>
                <w:szCs w:val="18"/>
              </w:rPr>
            </w:pPr>
            <w:r>
              <w:rPr>
                <w:rFonts w:ascii="宋体" w:hAnsi="宋体"/>
                <w:spacing w:val="-4"/>
                <w:sz w:val="18"/>
                <w:szCs w:val="18"/>
              </w:rPr>
              <w:t>取</w:t>
            </w:r>
            <w:r>
              <w:rPr>
                <w:rFonts w:ascii="宋体" w:hAnsi="宋体"/>
                <w:spacing w:val="-2"/>
                <w:sz w:val="18"/>
                <w:szCs w:val="18"/>
              </w:rPr>
              <w:t>样试验</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w:t>
            </w:r>
            <w:r>
              <w:rPr>
                <w:rFonts w:ascii="宋体" w:hAnsi="宋体"/>
                <w:sz w:val="18"/>
                <w:szCs w:val="18"/>
              </w:rPr>
              <w:t>分部工程成型试</w:t>
            </w:r>
            <w:r>
              <w:rPr>
                <w:rFonts w:ascii="宋体" w:hAnsi="宋体"/>
                <w:sz w:val="18"/>
                <w:szCs w:val="18"/>
              </w:rPr>
              <w:lastRenderedPageBreak/>
              <w:t>件不应少于</w:t>
            </w:r>
            <w:r>
              <w:rPr>
                <w:rFonts w:ascii="宋体" w:hAnsi="宋体"/>
                <w:sz w:val="18"/>
                <w:szCs w:val="18"/>
              </w:rPr>
              <w:t>1</w:t>
            </w:r>
            <w:r>
              <w:rPr>
                <w:rFonts w:ascii="宋体" w:hAnsi="宋体"/>
                <w:sz w:val="18"/>
                <w:szCs w:val="18"/>
              </w:rPr>
              <w:t>组。现浇楼层，每层不应少于</w:t>
            </w:r>
            <w:r>
              <w:rPr>
                <w:rFonts w:ascii="宋体" w:hAnsi="宋体"/>
                <w:sz w:val="18"/>
                <w:szCs w:val="18"/>
              </w:rPr>
              <w:t>1</w:t>
            </w:r>
            <w:r>
              <w:rPr>
                <w:rFonts w:ascii="宋体" w:hAnsi="宋体"/>
                <w:sz w:val="18"/>
                <w:szCs w:val="18"/>
              </w:rPr>
              <w:t>组</w:t>
            </w:r>
          </w:p>
        </w:tc>
      </w:tr>
      <w:tr w:rsidR="002A4FFF">
        <w:trPr>
          <w:trHeight w:val="1293"/>
          <w:jc w:val="center"/>
        </w:trPr>
        <w:tc>
          <w:tcPr>
            <w:tcW w:w="40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4</w:t>
            </w:r>
          </w:p>
        </w:tc>
        <w:tc>
          <w:tcPr>
            <w:tcW w:w="1890" w:type="dxa"/>
            <w:gridSpan w:val="2"/>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hint="eastAsia"/>
                <w:sz w:val="18"/>
                <w:szCs w:val="18"/>
              </w:rPr>
              <w:t>井室结构</w:t>
            </w:r>
            <w:proofErr w:type="gramEnd"/>
          </w:p>
        </w:tc>
        <w:tc>
          <w:tcPr>
            <w:tcW w:w="3060" w:type="dxa"/>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砌筑灰浆饱满、灰缝平直，不得有通缝、瞎缝；预制装配式结构应坐浆、灌浆饱</w:t>
            </w:r>
            <w:r>
              <w:rPr>
                <w:rFonts w:ascii="宋体" w:hAnsi="宋体" w:hint="eastAsia"/>
                <w:sz w:val="18"/>
                <w:szCs w:val="18"/>
              </w:rPr>
              <w:t xml:space="preserve"> </w:t>
            </w:r>
            <w:r>
              <w:rPr>
                <w:rFonts w:ascii="宋体" w:hAnsi="宋体" w:hint="eastAsia"/>
                <w:sz w:val="18"/>
                <w:szCs w:val="18"/>
              </w:rPr>
              <w:t>满密实，无裂缝；预制混凝土结构无严重质量缺陷；</w:t>
            </w:r>
            <w:proofErr w:type="gramStart"/>
            <w:r>
              <w:rPr>
                <w:rFonts w:ascii="宋体" w:hAnsi="宋体" w:hint="eastAsia"/>
                <w:sz w:val="18"/>
                <w:szCs w:val="18"/>
              </w:rPr>
              <w:t>井室无</w:t>
            </w:r>
            <w:proofErr w:type="gramEnd"/>
            <w:r>
              <w:rPr>
                <w:rFonts w:ascii="宋体" w:hAnsi="宋体" w:hint="eastAsia"/>
                <w:sz w:val="18"/>
                <w:szCs w:val="18"/>
              </w:rPr>
              <w:t>渗水、水珠现象</w:t>
            </w:r>
          </w:p>
        </w:tc>
        <w:tc>
          <w:tcPr>
            <w:tcW w:w="162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400" w:type="dxa"/>
            <w:vMerge w:val="restart"/>
            <w:shd w:val="clear" w:color="auto" w:fill="auto"/>
            <w:vAlign w:val="center"/>
          </w:tcPr>
          <w:p w:rsidR="002A4FFF" w:rsidRDefault="008B05CE">
            <w:pPr>
              <w:pStyle w:val="afffffffff4"/>
            </w:pPr>
            <w:r>
              <w:rPr>
                <w:rFonts w:hint="eastAsia"/>
              </w:rPr>
              <w:t>一般项目</w:t>
            </w:r>
          </w:p>
        </w:tc>
        <w:tc>
          <w:tcPr>
            <w:tcW w:w="490" w:type="dxa"/>
            <w:shd w:val="clear" w:color="auto" w:fill="auto"/>
            <w:vAlign w:val="center"/>
          </w:tcPr>
          <w:p w:rsidR="002A4FFF" w:rsidRDefault="008B05CE">
            <w:pPr>
              <w:pStyle w:val="afffffffff4"/>
            </w:pPr>
            <w:r>
              <w:rPr>
                <w:rFonts w:hint="eastAsia"/>
              </w:rPr>
              <w:t>1</w:t>
            </w:r>
          </w:p>
        </w:tc>
        <w:tc>
          <w:tcPr>
            <w:tcW w:w="1890" w:type="dxa"/>
            <w:gridSpan w:val="2"/>
            <w:tcBorders>
              <w:bottom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井室尺寸</w:t>
            </w:r>
            <w:proofErr w:type="gramEnd"/>
          </w:p>
        </w:tc>
        <w:tc>
          <w:tcPr>
            <w:tcW w:w="30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162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40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2</w:t>
            </w:r>
          </w:p>
        </w:tc>
        <w:tc>
          <w:tcPr>
            <w:tcW w:w="945" w:type="dxa"/>
            <w:vMerge w:val="restart"/>
            <w:tcBorders>
              <w:top w:val="single" w:sz="4" w:space="0" w:color="auto"/>
              <w:right w:val="single" w:sz="4" w:space="0" w:color="auto"/>
            </w:tcBorders>
            <w:shd w:val="clear" w:color="auto" w:fill="auto"/>
            <w:vAlign w:val="center"/>
          </w:tcPr>
          <w:p w:rsidR="002A4FFF" w:rsidRDefault="008B05CE">
            <w:pPr>
              <w:pStyle w:val="afffffffff4"/>
            </w:pPr>
            <w:r>
              <w:rPr>
                <w:rFonts w:hint="eastAsia"/>
              </w:rPr>
              <w:t>井盖与地</w:t>
            </w:r>
            <w:r>
              <w:rPr>
                <w:rFonts w:hint="eastAsia"/>
              </w:rPr>
              <w:t xml:space="preserve"> </w:t>
            </w:r>
            <w:r>
              <w:rPr>
                <w:rFonts w:hint="eastAsia"/>
              </w:rPr>
              <w:t>面高程差</w:t>
            </w:r>
          </w:p>
        </w:tc>
        <w:tc>
          <w:tcPr>
            <w:tcW w:w="945" w:type="dxa"/>
            <w:tcBorders>
              <w:top w:val="single" w:sz="4" w:space="0" w:color="auto"/>
              <w:left w:val="single" w:sz="4" w:space="0" w:color="auto"/>
              <w:bottom w:val="single" w:sz="4" w:space="0" w:color="auto"/>
            </w:tcBorders>
            <w:shd w:val="clear" w:color="auto" w:fill="auto"/>
            <w:vAlign w:val="center"/>
          </w:tcPr>
          <w:p w:rsidR="002A4FFF" w:rsidRDefault="008B05CE">
            <w:pPr>
              <w:pStyle w:val="afffffffff4"/>
            </w:pPr>
            <w:r>
              <w:rPr>
                <w:rFonts w:hint="eastAsia"/>
              </w:rPr>
              <w:t>非路面</w:t>
            </w:r>
          </w:p>
        </w:tc>
        <w:tc>
          <w:tcPr>
            <w:tcW w:w="30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sz w:val="18"/>
                <w:szCs w:val="18"/>
              </w:rPr>
              <w:t>20</w:t>
            </w:r>
          </w:p>
        </w:tc>
        <w:tc>
          <w:tcPr>
            <w:tcW w:w="1627" w:type="dxa"/>
            <w:vMerge w:val="restart"/>
            <w:shd w:val="clear" w:color="auto" w:fill="auto"/>
            <w:vAlign w:val="center"/>
          </w:tcPr>
          <w:p w:rsidR="002A4FFF" w:rsidRDefault="008B05CE">
            <w:pPr>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867" w:type="dxa"/>
            <w:vMerge w:val="restart"/>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全数</w:t>
            </w:r>
          </w:p>
        </w:tc>
      </w:tr>
      <w:tr w:rsidR="002A4FFF">
        <w:trPr>
          <w:jc w:val="center"/>
        </w:trPr>
        <w:tc>
          <w:tcPr>
            <w:tcW w:w="40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3</w:t>
            </w:r>
          </w:p>
        </w:tc>
        <w:tc>
          <w:tcPr>
            <w:tcW w:w="945" w:type="dxa"/>
            <w:vMerge/>
            <w:tcBorders>
              <w:right w:val="single" w:sz="4" w:space="0" w:color="auto"/>
            </w:tcBorders>
            <w:shd w:val="clear" w:color="auto" w:fill="auto"/>
            <w:vAlign w:val="center"/>
          </w:tcPr>
          <w:p w:rsidR="002A4FFF" w:rsidRDefault="002A4FFF">
            <w:pPr>
              <w:pStyle w:val="afffffffff4"/>
            </w:pPr>
          </w:p>
        </w:tc>
        <w:tc>
          <w:tcPr>
            <w:tcW w:w="945" w:type="dxa"/>
            <w:tcBorders>
              <w:top w:val="single" w:sz="4" w:space="0" w:color="auto"/>
              <w:left w:val="single" w:sz="4" w:space="0" w:color="auto"/>
            </w:tcBorders>
            <w:shd w:val="clear" w:color="auto" w:fill="auto"/>
            <w:vAlign w:val="center"/>
          </w:tcPr>
          <w:p w:rsidR="002A4FFF" w:rsidRDefault="008B05CE">
            <w:pPr>
              <w:pStyle w:val="afffffffff4"/>
            </w:pPr>
            <w:r>
              <w:rPr>
                <w:rFonts w:hint="eastAsia"/>
              </w:rPr>
              <w:t>路面</w:t>
            </w:r>
          </w:p>
        </w:tc>
        <w:tc>
          <w:tcPr>
            <w:tcW w:w="30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sz w:val="18"/>
                <w:szCs w:val="18"/>
              </w:rPr>
              <w:t>5</w:t>
            </w:r>
          </w:p>
        </w:tc>
        <w:tc>
          <w:tcPr>
            <w:tcW w:w="1627" w:type="dxa"/>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867" w:type="dxa"/>
            <w:vMerge/>
            <w:shd w:val="clear" w:color="auto" w:fill="auto"/>
            <w:vAlign w:val="center"/>
          </w:tcPr>
          <w:p w:rsidR="002A4FFF" w:rsidRDefault="002A4FFF">
            <w:pPr>
              <w:pStyle w:val="afffffffff4"/>
            </w:pPr>
          </w:p>
        </w:tc>
      </w:tr>
      <w:tr w:rsidR="002A4FFF">
        <w:trPr>
          <w:jc w:val="center"/>
        </w:trPr>
        <w:tc>
          <w:tcPr>
            <w:tcW w:w="40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4</w:t>
            </w:r>
          </w:p>
        </w:tc>
        <w:tc>
          <w:tcPr>
            <w:tcW w:w="1890" w:type="dxa"/>
            <w:gridSpan w:val="2"/>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埋</w:t>
            </w:r>
            <w:r>
              <w:rPr>
                <w:rFonts w:ascii="宋体" w:hAnsi="宋体"/>
                <w:spacing w:val="-1"/>
                <w:sz w:val="18"/>
                <w:szCs w:val="18"/>
              </w:rPr>
              <w:t>件、预留孔</w:t>
            </w:r>
          </w:p>
        </w:tc>
        <w:tc>
          <w:tcPr>
            <w:tcW w:w="30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位置、尺寸符合设计要求</w:t>
            </w:r>
          </w:p>
        </w:tc>
        <w:tc>
          <w:tcPr>
            <w:tcW w:w="1627" w:type="dxa"/>
            <w:shd w:val="clear" w:color="auto" w:fill="auto"/>
            <w:vAlign w:val="center"/>
          </w:tcPr>
          <w:p w:rsidR="002A4FFF" w:rsidRDefault="008B05CE">
            <w:pPr>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全数</w:t>
            </w:r>
          </w:p>
        </w:tc>
      </w:tr>
      <w:tr w:rsidR="002A4FFF">
        <w:trPr>
          <w:jc w:val="center"/>
        </w:trPr>
        <w:tc>
          <w:tcPr>
            <w:tcW w:w="40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5</w:t>
            </w:r>
          </w:p>
        </w:tc>
        <w:tc>
          <w:tcPr>
            <w:tcW w:w="1890" w:type="dxa"/>
            <w:gridSpan w:val="2"/>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井壁</w:t>
            </w:r>
            <w:r>
              <w:rPr>
                <w:rFonts w:ascii="宋体" w:hAnsi="宋体"/>
                <w:spacing w:val="-1"/>
                <w:sz w:val="18"/>
                <w:szCs w:val="18"/>
              </w:rPr>
              <w:t>抹面</w:t>
            </w:r>
          </w:p>
        </w:tc>
        <w:tc>
          <w:tcPr>
            <w:tcW w:w="30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密实平整</w:t>
            </w:r>
            <w:r>
              <w:rPr>
                <w:rFonts w:ascii="宋体" w:hAnsi="宋体" w:hint="eastAsia"/>
                <w:sz w:val="18"/>
                <w:szCs w:val="18"/>
              </w:rPr>
              <w:t>，</w:t>
            </w:r>
            <w:r>
              <w:rPr>
                <w:rFonts w:ascii="宋体" w:hAnsi="宋体"/>
                <w:sz w:val="18"/>
                <w:szCs w:val="18"/>
              </w:rPr>
              <w:t>不得有空鼓、裂缝等现象；混凝土无明显一般质量缺陷；</w:t>
            </w:r>
            <w:proofErr w:type="gramStart"/>
            <w:r>
              <w:rPr>
                <w:rFonts w:ascii="宋体" w:hAnsi="宋体"/>
                <w:sz w:val="18"/>
                <w:szCs w:val="18"/>
              </w:rPr>
              <w:t>井室无</w:t>
            </w:r>
            <w:proofErr w:type="gramEnd"/>
            <w:r>
              <w:rPr>
                <w:rFonts w:ascii="宋体" w:hAnsi="宋体"/>
                <w:sz w:val="18"/>
                <w:szCs w:val="18"/>
              </w:rPr>
              <w:t>明显湿</w:t>
            </w:r>
            <w:proofErr w:type="gramStart"/>
            <w:r>
              <w:rPr>
                <w:rFonts w:ascii="宋体" w:hAnsi="宋体"/>
                <w:sz w:val="18"/>
                <w:szCs w:val="18"/>
              </w:rPr>
              <w:t>渍现象</w:t>
            </w:r>
            <w:proofErr w:type="gramEnd"/>
          </w:p>
        </w:tc>
        <w:tc>
          <w:tcPr>
            <w:tcW w:w="1627" w:type="dxa"/>
            <w:shd w:val="clear" w:color="auto" w:fill="auto"/>
            <w:vAlign w:val="center"/>
          </w:tcPr>
          <w:p w:rsidR="002A4FFF" w:rsidRDefault="008B05CE">
            <w:pPr>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全数</w:t>
            </w:r>
          </w:p>
        </w:tc>
      </w:tr>
      <w:tr w:rsidR="002A4FFF">
        <w:trPr>
          <w:jc w:val="center"/>
        </w:trPr>
        <w:tc>
          <w:tcPr>
            <w:tcW w:w="40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6</w:t>
            </w:r>
          </w:p>
        </w:tc>
        <w:tc>
          <w:tcPr>
            <w:tcW w:w="1890" w:type="dxa"/>
            <w:gridSpan w:val="2"/>
            <w:shd w:val="clear" w:color="auto" w:fill="auto"/>
            <w:vAlign w:val="center"/>
          </w:tcPr>
          <w:p w:rsidR="002A4FFF" w:rsidRDefault="008B05CE">
            <w:pPr>
              <w:spacing w:line="240" w:lineRule="auto"/>
              <w:ind w:firstLineChars="100" w:firstLine="156"/>
              <w:rPr>
                <w:rFonts w:ascii="宋体" w:hAnsi="宋体"/>
                <w:sz w:val="18"/>
                <w:szCs w:val="18"/>
              </w:rPr>
            </w:pPr>
            <w:r>
              <w:rPr>
                <w:rFonts w:ascii="宋体" w:hAnsi="宋体"/>
                <w:spacing w:val="-12"/>
                <w:sz w:val="18"/>
                <w:szCs w:val="18"/>
              </w:rPr>
              <w:t>井</w:t>
            </w:r>
            <w:r>
              <w:rPr>
                <w:rFonts w:ascii="宋体" w:hAnsi="宋体"/>
                <w:spacing w:val="-6"/>
                <w:sz w:val="18"/>
                <w:szCs w:val="18"/>
              </w:rPr>
              <w:t>盖、座规格与安装</w:t>
            </w:r>
          </w:p>
        </w:tc>
        <w:tc>
          <w:tcPr>
            <w:tcW w:w="3060" w:type="dxa"/>
            <w:shd w:val="clear" w:color="auto" w:fill="auto"/>
            <w:vAlign w:val="center"/>
          </w:tcPr>
          <w:p w:rsidR="002A4FFF" w:rsidRDefault="008B05CE">
            <w:pPr>
              <w:widowControl/>
              <w:snapToGrid w:val="0"/>
              <w:spacing w:line="240" w:lineRule="auto"/>
              <w:ind w:leftChars="50" w:left="105" w:rightChars="50" w:right="105"/>
            </w:pPr>
            <w:r>
              <w:rPr>
                <w:rFonts w:ascii="宋体" w:hAnsi="宋体" w:hint="eastAsia"/>
                <w:sz w:val="18"/>
                <w:szCs w:val="18"/>
              </w:rPr>
              <w:t>符合设计要求，安装稳固</w:t>
            </w:r>
          </w:p>
        </w:tc>
        <w:tc>
          <w:tcPr>
            <w:tcW w:w="1627" w:type="dxa"/>
            <w:shd w:val="clear" w:color="auto" w:fill="auto"/>
            <w:vAlign w:val="center"/>
          </w:tcPr>
          <w:p w:rsidR="002A4FFF" w:rsidRDefault="008B05CE">
            <w:pPr>
              <w:snapToGrid w:val="0"/>
              <w:spacing w:line="240" w:lineRule="auto"/>
              <w:ind w:leftChars="50" w:left="105" w:rightChars="50" w:right="105"/>
              <w:rPr>
                <w:rFonts w:ascii="宋体" w:hAnsi="宋体"/>
                <w:sz w:val="18"/>
                <w:szCs w:val="18"/>
              </w:rPr>
            </w:pPr>
            <w:r>
              <w:rPr>
                <w:rFonts w:ascii="宋体" w:hAnsi="宋体"/>
                <w:sz w:val="18"/>
                <w:szCs w:val="18"/>
              </w:rPr>
              <w:t>检查、量测</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全数</w:t>
            </w:r>
          </w:p>
        </w:tc>
      </w:tr>
    </w:tbl>
    <w:p w:rsidR="002A4FFF" w:rsidRDefault="008B05CE">
      <w:pPr>
        <w:pStyle w:val="afff"/>
        <w:spacing w:before="156" w:after="156"/>
      </w:pPr>
      <w:bookmarkStart w:id="222" w:name="_Toc152165401"/>
      <w:r>
        <w:rPr>
          <w:rFonts w:hint="eastAsia"/>
        </w:rPr>
        <w:t>装配式活动板房单元工程质量检验项目与标准见表</w:t>
      </w:r>
      <w:r>
        <w:rPr>
          <w:rFonts w:hint="eastAsia"/>
        </w:rPr>
        <w:t>30</w:t>
      </w:r>
      <w:r>
        <w:rPr>
          <w:rFonts w:hint="eastAsia"/>
        </w:rPr>
        <w:t>。</w:t>
      </w:r>
      <w:bookmarkEnd w:id="222"/>
    </w:p>
    <w:p w:rsidR="002A4FFF" w:rsidRDefault="008B05CE">
      <w:pPr>
        <w:pStyle w:val="aff2"/>
        <w:spacing w:before="156" w:after="156"/>
      </w:pPr>
      <w:r>
        <w:rPr>
          <w:rFonts w:hint="eastAsia"/>
        </w:rPr>
        <w:t>装配式活动板房安装单元质量检验项目与标准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441"/>
        <w:gridCol w:w="401"/>
        <w:gridCol w:w="2315"/>
        <w:gridCol w:w="3795"/>
        <w:gridCol w:w="1269"/>
        <w:gridCol w:w="1153"/>
      </w:tblGrid>
      <w:tr w:rsidR="002A4FFF">
        <w:trPr>
          <w:trHeight w:val="405"/>
          <w:jc w:val="center"/>
        </w:trPr>
        <w:tc>
          <w:tcPr>
            <w:tcW w:w="448" w:type="pct"/>
            <w:gridSpan w:val="2"/>
            <w:tcBorders>
              <w:top w:val="single" w:sz="8" w:space="0" w:color="000000"/>
              <w:left w:val="single" w:sz="8"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1235"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2024"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 xml:space="preserve"> m</w:t>
            </w:r>
            <w:r>
              <w:rPr>
                <w:rFonts w:ascii="宋体" w:hAnsi="宋体"/>
                <w:spacing w:val="-3"/>
                <w:sz w:val="18"/>
                <w:szCs w:val="18"/>
              </w:rPr>
              <w:t>m</w:t>
            </w:r>
            <w:r>
              <w:rPr>
                <w:rFonts w:ascii="宋体" w:hAnsi="宋体"/>
                <w:spacing w:val="-4"/>
                <w:sz w:val="18"/>
                <w:szCs w:val="18"/>
              </w:rPr>
              <w:t>)</w:t>
            </w:r>
          </w:p>
        </w:tc>
        <w:tc>
          <w:tcPr>
            <w:tcW w:w="677"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616" w:type="pct"/>
            <w:tcBorders>
              <w:top w:val="single" w:sz="8" w:space="0" w:color="000000"/>
              <w:left w:val="single" w:sz="4" w:space="0" w:color="000000"/>
              <w:bottom w:val="single" w:sz="8" w:space="0" w:color="000000"/>
              <w:right w:val="single" w:sz="8"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639"/>
          <w:jc w:val="center"/>
        </w:trPr>
        <w:tc>
          <w:tcPr>
            <w:tcW w:w="235" w:type="pct"/>
            <w:vMerge w:val="restart"/>
            <w:tcBorders>
              <w:top w:val="single" w:sz="8" w:space="0" w:color="000000"/>
              <w:left w:val="single" w:sz="8" w:space="0" w:color="000000"/>
              <w:bottom w:val="nil"/>
              <w:right w:val="single" w:sz="4" w:space="0" w:color="000000"/>
            </w:tcBorders>
            <w:shd w:val="clear" w:color="auto" w:fill="auto"/>
            <w:textDirection w:val="tbRlV"/>
          </w:tcPr>
          <w:p w:rsidR="002A4FFF" w:rsidRDefault="008B05CE">
            <w:pPr>
              <w:spacing w:line="240" w:lineRule="auto"/>
              <w:jc w:val="center"/>
              <w:rPr>
                <w:rFonts w:ascii="宋体" w:hAnsi="宋体"/>
                <w:sz w:val="18"/>
                <w:szCs w:val="18"/>
              </w:rPr>
            </w:pPr>
            <w:r>
              <w:rPr>
                <w:rFonts w:ascii="宋体" w:hAnsi="宋体"/>
                <w:spacing w:val="18"/>
                <w:sz w:val="18"/>
                <w:szCs w:val="18"/>
              </w:rPr>
              <w:t>主</w:t>
            </w:r>
            <w:r>
              <w:rPr>
                <w:rFonts w:ascii="宋体" w:hAnsi="宋体"/>
                <w:spacing w:val="18"/>
                <w:sz w:val="18"/>
                <w:szCs w:val="18"/>
              </w:rPr>
              <w:t xml:space="preserve"> </w:t>
            </w:r>
            <w:r>
              <w:rPr>
                <w:rFonts w:ascii="宋体" w:hAnsi="宋体"/>
                <w:spacing w:val="18"/>
                <w:sz w:val="18"/>
                <w:szCs w:val="18"/>
              </w:rPr>
              <w:t>控</w:t>
            </w:r>
            <w:r>
              <w:rPr>
                <w:rFonts w:ascii="宋体" w:hAnsi="宋体"/>
                <w:spacing w:val="18"/>
                <w:sz w:val="18"/>
                <w:szCs w:val="18"/>
              </w:rPr>
              <w:t xml:space="preserve"> </w:t>
            </w:r>
            <w:r>
              <w:rPr>
                <w:rFonts w:ascii="宋体" w:hAnsi="宋体"/>
                <w:spacing w:val="18"/>
                <w:sz w:val="18"/>
                <w:szCs w:val="18"/>
              </w:rPr>
              <w:t>项</w:t>
            </w:r>
            <w:r>
              <w:rPr>
                <w:rFonts w:ascii="宋体" w:hAnsi="宋体"/>
                <w:spacing w:val="18"/>
                <w:sz w:val="18"/>
                <w:szCs w:val="18"/>
              </w:rPr>
              <w:t xml:space="preserve"> </w:t>
            </w:r>
            <w:r>
              <w:rPr>
                <w:rFonts w:ascii="宋体" w:hAnsi="宋体"/>
                <w:spacing w:val="18"/>
                <w:position w:val="1"/>
                <w:sz w:val="18"/>
                <w:szCs w:val="18"/>
              </w:rPr>
              <w:t>目</w:t>
            </w:r>
          </w:p>
        </w:tc>
        <w:tc>
          <w:tcPr>
            <w:tcW w:w="214"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1235"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构件材质、规格及出厂合</w:t>
            </w:r>
            <w:r>
              <w:rPr>
                <w:rFonts w:ascii="宋体" w:hAnsi="宋体"/>
                <w:sz w:val="18"/>
                <w:szCs w:val="18"/>
              </w:rPr>
              <w:t xml:space="preserve"> </w:t>
            </w:r>
            <w:r>
              <w:rPr>
                <w:rFonts w:ascii="宋体" w:hAnsi="宋体"/>
                <w:sz w:val="18"/>
                <w:szCs w:val="18"/>
              </w:rPr>
              <w:t>格证</w:t>
            </w:r>
          </w:p>
        </w:tc>
        <w:tc>
          <w:tcPr>
            <w:tcW w:w="2024"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符合设计要求，出厂合格证齐全</w:t>
            </w:r>
          </w:p>
        </w:tc>
        <w:tc>
          <w:tcPr>
            <w:tcW w:w="677"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检查出厂合格证明</w:t>
            </w:r>
          </w:p>
        </w:tc>
        <w:tc>
          <w:tcPr>
            <w:tcW w:w="616" w:type="pct"/>
            <w:tcBorders>
              <w:top w:val="single" w:sz="8" w:space="0" w:color="000000"/>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64"/>
          <w:jc w:val="center"/>
        </w:trPr>
        <w:tc>
          <w:tcPr>
            <w:tcW w:w="235" w:type="pct"/>
            <w:vMerge/>
            <w:tcBorders>
              <w:top w:val="nil"/>
              <w:left w:val="single" w:sz="8" w:space="0" w:color="000000"/>
              <w:bottom w:val="nil"/>
              <w:right w:val="single" w:sz="4" w:space="0" w:color="000000"/>
            </w:tcBorders>
            <w:shd w:val="clear" w:color="auto" w:fill="auto"/>
            <w:textDirection w:val="tbRlV"/>
          </w:tcPr>
          <w:p w:rsidR="002A4FFF" w:rsidRDefault="002A4FFF">
            <w:pPr>
              <w:spacing w:line="240" w:lineRule="auto"/>
              <w:jc w:val="center"/>
              <w:rPr>
                <w:rFonts w:ascii="宋体" w:hAnsi="宋体"/>
              </w:rPr>
            </w:pPr>
          </w:p>
        </w:tc>
        <w:tc>
          <w:tcPr>
            <w:tcW w:w="214"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123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钢构件的焊接</w:t>
            </w:r>
          </w:p>
        </w:tc>
        <w:tc>
          <w:tcPr>
            <w:tcW w:w="2024"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焊接部位无脱焊</w:t>
            </w:r>
          </w:p>
        </w:tc>
        <w:tc>
          <w:tcPr>
            <w:tcW w:w="67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616"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62"/>
          <w:jc w:val="center"/>
        </w:trPr>
        <w:tc>
          <w:tcPr>
            <w:tcW w:w="235" w:type="pct"/>
            <w:vMerge/>
            <w:tcBorders>
              <w:top w:val="nil"/>
              <w:left w:val="single" w:sz="8" w:space="0" w:color="000000"/>
              <w:bottom w:val="nil"/>
              <w:right w:val="single" w:sz="4" w:space="0" w:color="000000"/>
            </w:tcBorders>
            <w:shd w:val="clear" w:color="auto" w:fill="auto"/>
            <w:textDirection w:val="tbRlV"/>
          </w:tcPr>
          <w:p w:rsidR="002A4FFF" w:rsidRDefault="002A4FFF">
            <w:pPr>
              <w:spacing w:line="240" w:lineRule="auto"/>
              <w:jc w:val="center"/>
              <w:rPr>
                <w:rFonts w:ascii="宋体" w:hAnsi="宋体"/>
              </w:rPr>
            </w:pPr>
          </w:p>
        </w:tc>
        <w:tc>
          <w:tcPr>
            <w:tcW w:w="214"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123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钢构件质量</w:t>
            </w:r>
          </w:p>
        </w:tc>
        <w:tc>
          <w:tcPr>
            <w:tcW w:w="2024"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无明显变形、损坏和严重锈蚀</w:t>
            </w:r>
          </w:p>
        </w:tc>
        <w:tc>
          <w:tcPr>
            <w:tcW w:w="67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616"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633"/>
          <w:jc w:val="center"/>
        </w:trPr>
        <w:tc>
          <w:tcPr>
            <w:tcW w:w="235" w:type="pct"/>
            <w:vMerge/>
            <w:tcBorders>
              <w:top w:val="nil"/>
              <w:left w:val="single" w:sz="8" w:space="0" w:color="000000"/>
              <w:right w:val="single" w:sz="4" w:space="0" w:color="000000"/>
            </w:tcBorders>
            <w:shd w:val="clear" w:color="auto" w:fill="auto"/>
            <w:textDirection w:val="tbRlV"/>
          </w:tcPr>
          <w:p w:rsidR="002A4FFF" w:rsidRDefault="002A4FFF">
            <w:pPr>
              <w:spacing w:line="240" w:lineRule="auto"/>
              <w:jc w:val="center"/>
              <w:rPr>
                <w:rFonts w:ascii="宋体" w:hAnsi="宋体"/>
              </w:rPr>
            </w:pPr>
          </w:p>
        </w:tc>
        <w:tc>
          <w:tcPr>
            <w:tcW w:w="214"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123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基础的混凝土、砂浆</w:t>
            </w:r>
          </w:p>
        </w:tc>
        <w:tc>
          <w:tcPr>
            <w:tcW w:w="2024"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强度应符合设计要求</w:t>
            </w:r>
          </w:p>
        </w:tc>
        <w:tc>
          <w:tcPr>
            <w:tcW w:w="67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检查试件强度试验报告</w:t>
            </w:r>
          </w:p>
        </w:tc>
        <w:tc>
          <w:tcPr>
            <w:tcW w:w="616"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每强度等级至少</w:t>
            </w:r>
            <w:r>
              <w:rPr>
                <w:rFonts w:ascii="宋体" w:hAnsi="宋体"/>
                <w:sz w:val="18"/>
                <w:szCs w:val="18"/>
              </w:rPr>
              <w:t>1</w:t>
            </w:r>
            <w:r>
              <w:rPr>
                <w:rFonts w:ascii="宋体" w:hAnsi="宋体"/>
                <w:sz w:val="18"/>
                <w:szCs w:val="18"/>
              </w:rPr>
              <w:t>组</w:t>
            </w:r>
          </w:p>
        </w:tc>
      </w:tr>
      <w:tr w:rsidR="002A4FFF">
        <w:trPr>
          <w:trHeight w:val="635"/>
          <w:jc w:val="center"/>
        </w:trPr>
        <w:tc>
          <w:tcPr>
            <w:tcW w:w="235" w:type="pct"/>
            <w:vMerge w:val="restart"/>
            <w:tcBorders>
              <w:left w:val="single" w:sz="8" w:space="0" w:color="000000"/>
              <w:bottom w:val="nil"/>
              <w:right w:val="single" w:sz="4" w:space="0" w:color="000000"/>
            </w:tcBorders>
            <w:shd w:val="clear" w:color="auto" w:fill="auto"/>
            <w:textDirection w:val="tbRlV"/>
          </w:tcPr>
          <w:p w:rsidR="002A4FFF" w:rsidRDefault="008B05CE">
            <w:pPr>
              <w:spacing w:line="240" w:lineRule="auto"/>
              <w:jc w:val="center"/>
              <w:rPr>
                <w:rFonts w:ascii="宋体" w:hAnsi="宋体"/>
                <w:sz w:val="18"/>
                <w:szCs w:val="18"/>
              </w:rPr>
            </w:pPr>
            <w:proofErr w:type="gramStart"/>
            <w:r>
              <w:rPr>
                <w:rFonts w:ascii="宋体" w:hAnsi="宋体"/>
                <w:spacing w:val="10"/>
                <w:sz w:val="18"/>
                <w:szCs w:val="18"/>
              </w:rPr>
              <w:t>一</w:t>
            </w:r>
            <w:proofErr w:type="gramEnd"/>
            <w:r>
              <w:rPr>
                <w:rFonts w:ascii="宋体" w:hAnsi="宋体"/>
                <w:spacing w:val="8"/>
                <w:sz w:val="18"/>
                <w:szCs w:val="18"/>
              </w:rPr>
              <w:t xml:space="preserve"> </w:t>
            </w:r>
            <w:r>
              <w:rPr>
                <w:rFonts w:ascii="宋体" w:hAnsi="宋体"/>
                <w:spacing w:val="8"/>
                <w:sz w:val="18"/>
                <w:szCs w:val="18"/>
              </w:rPr>
              <w:t>般</w:t>
            </w:r>
            <w:r>
              <w:rPr>
                <w:rFonts w:ascii="宋体" w:hAnsi="宋体"/>
                <w:spacing w:val="8"/>
                <w:sz w:val="18"/>
                <w:szCs w:val="18"/>
              </w:rPr>
              <w:t xml:space="preserve"> </w:t>
            </w:r>
            <w:r>
              <w:rPr>
                <w:rFonts w:ascii="宋体" w:hAnsi="宋体"/>
                <w:spacing w:val="8"/>
                <w:sz w:val="18"/>
                <w:szCs w:val="18"/>
              </w:rPr>
              <w:t>项</w:t>
            </w:r>
            <w:r>
              <w:rPr>
                <w:rFonts w:ascii="宋体" w:hAnsi="宋体"/>
                <w:spacing w:val="8"/>
                <w:sz w:val="18"/>
                <w:szCs w:val="18"/>
              </w:rPr>
              <w:t xml:space="preserve"> </w:t>
            </w:r>
            <w:r>
              <w:rPr>
                <w:rFonts w:ascii="宋体" w:hAnsi="宋体"/>
                <w:spacing w:val="8"/>
                <w:position w:val="1"/>
                <w:sz w:val="18"/>
                <w:szCs w:val="18"/>
              </w:rPr>
              <w:t>目</w:t>
            </w:r>
          </w:p>
        </w:tc>
        <w:tc>
          <w:tcPr>
            <w:tcW w:w="214"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123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围护板材</w:t>
            </w:r>
            <w:r>
              <w:rPr>
                <w:rFonts w:ascii="宋体" w:hAnsi="宋体"/>
                <w:sz w:val="18"/>
                <w:szCs w:val="18"/>
              </w:rPr>
              <w:t>(</w:t>
            </w:r>
            <w:r>
              <w:rPr>
                <w:rFonts w:ascii="宋体" w:hAnsi="宋体"/>
                <w:sz w:val="18"/>
                <w:szCs w:val="18"/>
              </w:rPr>
              <w:t>屋面板和墙板</w:t>
            </w:r>
            <w:r>
              <w:rPr>
                <w:rFonts w:ascii="宋体" w:hAnsi="宋体"/>
                <w:sz w:val="18"/>
                <w:szCs w:val="18"/>
              </w:rPr>
              <w:t>)</w:t>
            </w:r>
          </w:p>
        </w:tc>
        <w:tc>
          <w:tcPr>
            <w:tcW w:w="2024"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应无明显变形、损坏；</w:t>
            </w:r>
            <w:r>
              <w:rPr>
                <w:rFonts w:ascii="宋体" w:hAnsi="宋体"/>
                <w:sz w:val="18"/>
                <w:szCs w:val="18"/>
              </w:rPr>
              <w:t xml:space="preserve"> </w:t>
            </w:r>
            <w:r>
              <w:rPr>
                <w:rFonts w:ascii="宋体" w:hAnsi="宋体"/>
                <w:sz w:val="18"/>
                <w:szCs w:val="18"/>
              </w:rPr>
              <w:t>固定螺栓、防水垫圈、金属垫圈、尼龙套管齐全，</w:t>
            </w:r>
            <w:r>
              <w:rPr>
                <w:rFonts w:ascii="宋体" w:hAnsi="宋体"/>
                <w:sz w:val="18"/>
                <w:szCs w:val="18"/>
              </w:rPr>
              <w:t xml:space="preserve"> </w:t>
            </w:r>
            <w:r>
              <w:rPr>
                <w:rFonts w:ascii="宋体" w:hAnsi="宋体"/>
                <w:sz w:val="18"/>
                <w:szCs w:val="18"/>
              </w:rPr>
              <w:t>连接可靠；</w:t>
            </w:r>
            <w:r>
              <w:rPr>
                <w:rFonts w:ascii="宋体" w:hAnsi="宋体"/>
                <w:sz w:val="18"/>
                <w:szCs w:val="18"/>
              </w:rPr>
              <w:t xml:space="preserve"> </w:t>
            </w:r>
            <w:r>
              <w:rPr>
                <w:rFonts w:ascii="宋体" w:hAnsi="宋体"/>
                <w:sz w:val="18"/>
                <w:szCs w:val="18"/>
              </w:rPr>
              <w:t>密封胶齐全有效</w:t>
            </w:r>
          </w:p>
        </w:tc>
        <w:tc>
          <w:tcPr>
            <w:tcW w:w="67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616"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637"/>
          <w:jc w:val="center"/>
        </w:trPr>
        <w:tc>
          <w:tcPr>
            <w:tcW w:w="235" w:type="pct"/>
            <w:vMerge/>
            <w:tcBorders>
              <w:top w:val="nil"/>
              <w:left w:val="single" w:sz="8" w:space="0" w:color="000000"/>
              <w:bottom w:val="single" w:sz="8" w:space="0" w:color="000000"/>
              <w:right w:val="single" w:sz="4" w:space="0" w:color="000000"/>
            </w:tcBorders>
            <w:shd w:val="clear" w:color="auto" w:fill="auto"/>
            <w:textDirection w:val="tbRlV"/>
          </w:tcPr>
          <w:p w:rsidR="002A4FFF" w:rsidRDefault="002A4FFF">
            <w:pPr>
              <w:spacing w:line="240" w:lineRule="auto"/>
              <w:rPr>
                <w:rFonts w:ascii="宋体" w:hAnsi="宋体"/>
              </w:rPr>
            </w:pPr>
          </w:p>
        </w:tc>
        <w:tc>
          <w:tcPr>
            <w:tcW w:w="214"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1235"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屋面板</w:t>
            </w:r>
          </w:p>
        </w:tc>
        <w:tc>
          <w:tcPr>
            <w:tcW w:w="2024"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安装平稳、檐口平直，板的搭接方向正确一致</w:t>
            </w:r>
          </w:p>
        </w:tc>
        <w:tc>
          <w:tcPr>
            <w:tcW w:w="677"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616" w:type="pct"/>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d"/>
        <w:spacing w:before="156" w:after="156"/>
      </w:pPr>
      <w:bookmarkStart w:id="223" w:name="_Toc152165402"/>
      <w:bookmarkStart w:id="224" w:name="_Toc152165642"/>
      <w:bookmarkStart w:id="225" w:name="_Toc152165735"/>
      <w:r>
        <w:rPr>
          <w:rFonts w:hint="eastAsia"/>
        </w:rPr>
        <w:t>输配水工程</w:t>
      </w:r>
      <w:bookmarkEnd w:id="223"/>
      <w:bookmarkEnd w:id="224"/>
      <w:bookmarkEnd w:id="225"/>
    </w:p>
    <w:p w:rsidR="002A4FFF" w:rsidRDefault="008B05CE">
      <w:pPr>
        <w:pStyle w:val="affe"/>
        <w:spacing w:before="156" w:after="156"/>
      </w:pPr>
      <w:bookmarkStart w:id="226" w:name="_Toc152165403"/>
      <w:bookmarkStart w:id="227" w:name="_Toc152165643"/>
      <w:r>
        <w:rPr>
          <w:rFonts w:hint="eastAsia"/>
        </w:rPr>
        <w:t>明渠</w:t>
      </w:r>
      <w:bookmarkEnd w:id="226"/>
      <w:bookmarkEnd w:id="227"/>
    </w:p>
    <w:p w:rsidR="002A4FFF" w:rsidRDefault="008B05CE">
      <w:pPr>
        <w:pStyle w:val="afff"/>
        <w:spacing w:before="156" w:after="156"/>
      </w:pPr>
      <w:bookmarkStart w:id="228" w:name="_Toc152165404"/>
      <w:r>
        <w:rPr>
          <w:rFonts w:hint="eastAsia"/>
        </w:rPr>
        <w:t>明渠工程可分为渠道开挖、土方填筑、砂砾石垫层、现浇混凝土衬砌、预制混凝土构件安装、</w:t>
      </w:r>
      <w:proofErr w:type="gramStart"/>
      <w:r>
        <w:rPr>
          <w:rFonts w:hint="eastAsia"/>
        </w:rPr>
        <w:t>模袋混凝土</w:t>
      </w:r>
      <w:proofErr w:type="gramEnd"/>
      <w:r>
        <w:rPr>
          <w:rFonts w:hint="eastAsia"/>
        </w:rPr>
        <w:t>等单元工程，宜按长度</w:t>
      </w:r>
      <w:r>
        <w:rPr>
          <w:rFonts w:hint="eastAsia"/>
        </w:rPr>
        <w:t>100m</w:t>
      </w:r>
      <w:r>
        <w:rPr>
          <w:rFonts w:hint="eastAsia"/>
        </w:rPr>
        <w:t>～</w:t>
      </w:r>
      <w:r>
        <w:rPr>
          <w:rFonts w:hint="eastAsia"/>
        </w:rPr>
        <w:t>500m</w:t>
      </w:r>
      <w:r>
        <w:rPr>
          <w:rFonts w:hint="eastAsia"/>
        </w:rPr>
        <w:t>或独立施工的区、段划分为一个单元工程。</w:t>
      </w:r>
      <w:bookmarkEnd w:id="228"/>
    </w:p>
    <w:p w:rsidR="002A4FFF" w:rsidRDefault="008B05CE">
      <w:pPr>
        <w:pStyle w:val="afff"/>
        <w:spacing w:before="156" w:after="156"/>
        <w:rPr>
          <w:rFonts w:ascii="Times New Roman"/>
        </w:rPr>
      </w:pPr>
      <w:bookmarkStart w:id="229" w:name="_Toc152165405"/>
      <w:r>
        <w:rPr>
          <w:rFonts w:ascii="Times New Roman"/>
        </w:rPr>
        <w:t>渠道开挖单元工程质量检验项目与标准见表</w:t>
      </w:r>
      <w:r>
        <w:rPr>
          <w:rFonts w:ascii="Times New Roman"/>
        </w:rPr>
        <w:t>31</w:t>
      </w:r>
      <w:r>
        <w:rPr>
          <w:rFonts w:ascii="Times New Roman"/>
        </w:rPr>
        <w:t>。</w:t>
      </w:r>
      <w:bookmarkEnd w:id="229"/>
    </w:p>
    <w:p w:rsidR="002A4FFF" w:rsidRDefault="008B05CE">
      <w:pPr>
        <w:pStyle w:val="aff2"/>
        <w:spacing w:before="156" w:after="156"/>
      </w:pPr>
      <w:r>
        <w:rPr>
          <w:rFonts w:hint="eastAsia"/>
        </w:rPr>
        <w:t>渠道开挖单元工程质量检验项目与标准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402"/>
        <w:gridCol w:w="384"/>
        <w:gridCol w:w="1687"/>
        <w:gridCol w:w="2850"/>
        <w:gridCol w:w="1717"/>
        <w:gridCol w:w="2334"/>
      </w:tblGrid>
      <w:tr w:rsidR="002A4FFF">
        <w:trPr>
          <w:trHeight w:val="405"/>
          <w:tblHeader/>
          <w:jc w:val="center"/>
        </w:trPr>
        <w:tc>
          <w:tcPr>
            <w:tcW w:w="419" w:type="pct"/>
            <w:gridSpan w:val="2"/>
            <w:tcBorders>
              <w:top w:val="single" w:sz="8" w:space="0" w:color="000000"/>
              <w:left w:val="single" w:sz="8"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hint="eastAsia"/>
                <w:spacing w:val="-3"/>
                <w:sz w:val="18"/>
                <w:szCs w:val="18"/>
              </w:rPr>
              <w:t xml:space="preserve"> </w:t>
            </w:r>
            <w:r>
              <w:rPr>
                <w:rFonts w:ascii="宋体" w:hAnsi="宋体"/>
                <w:spacing w:val="-2"/>
                <w:sz w:val="18"/>
                <w:szCs w:val="18"/>
              </w:rPr>
              <w:t>次</w:t>
            </w:r>
          </w:p>
        </w:tc>
        <w:tc>
          <w:tcPr>
            <w:tcW w:w="900"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520"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/mm)</w:t>
            </w:r>
          </w:p>
        </w:tc>
        <w:tc>
          <w:tcPr>
            <w:tcW w:w="916"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245" w:type="pct"/>
            <w:tcBorders>
              <w:top w:val="single" w:sz="8" w:space="0" w:color="000000"/>
              <w:left w:val="single" w:sz="4" w:space="0" w:color="000000"/>
              <w:bottom w:val="single" w:sz="8" w:space="0" w:color="000000"/>
              <w:right w:val="single" w:sz="8"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932"/>
          <w:jc w:val="center"/>
        </w:trPr>
        <w:tc>
          <w:tcPr>
            <w:tcW w:w="214" w:type="pct"/>
            <w:vMerge w:val="restart"/>
            <w:tcBorders>
              <w:top w:val="single" w:sz="8" w:space="0" w:color="000000"/>
              <w:left w:val="single" w:sz="8" w:space="0" w:color="000000"/>
              <w:bottom w:val="nil"/>
              <w:right w:val="single" w:sz="4" w:space="0" w:color="000000"/>
            </w:tcBorders>
            <w:shd w:val="clear" w:color="auto" w:fill="auto"/>
            <w:textDirection w:val="tbRlV"/>
            <w:vAlign w:val="center"/>
          </w:tcPr>
          <w:p w:rsidR="002A4FFF" w:rsidRDefault="008B05CE">
            <w:pPr>
              <w:spacing w:line="240" w:lineRule="auto"/>
              <w:jc w:val="center"/>
              <w:rPr>
                <w:rFonts w:ascii="宋体" w:hAnsi="宋体"/>
                <w:sz w:val="18"/>
                <w:szCs w:val="18"/>
              </w:rPr>
            </w:pPr>
            <w:r>
              <w:rPr>
                <w:rFonts w:ascii="宋体" w:hAnsi="宋体"/>
                <w:spacing w:val="-20"/>
                <w:sz w:val="18"/>
                <w:szCs w:val="18"/>
              </w:rPr>
              <w:lastRenderedPageBreak/>
              <w:t>主</w:t>
            </w:r>
            <w:r>
              <w:rPr>
                <w:rFonts w:ascii="宋体" w:hAnsi="宋体"/>
                <w:spacing w:val="-15"/>
                <w:sz w:val="18"/>
                <w:szCs w:val="18"/>
              </w:rPr>
              <w:t xml:space="preserve"> </w:t>
            </w:r>
            <w:r>
              <w:rPr>
                <w:rFonts w:ascii="宋体" w:hAnsi="宋体"/>
                <w:spacing w:val="-15"/>
                <w:sz w:val="18"/>
                <w:szCs w:val="18"/>
              </w:rPr>
              <w:t>控</w:t>
            </w:r>
            <w:r>
              <w:rPr>
                <w:rFonts w:ascii="宋体" w:hAnsi="宋体"/>
                <w:spacing w:val="-15"/>
                <w:sz w:val="18"/>
                <w:szCs w:val="18"/>
              </w:rPr>
              <w:t xml:space="preserve"> </w:t>
            </w:r>
            <w:r>
              <w:rPr>
                <w:rFonts w:ascii="宋体" w:hAnsi="宋体"/>
                <w:spacing w:val="-15"/>
                <w:sz w:val="18"/>
                <w:szCs w:val="18"/>
              </w:rPr>
              <w:t>项</w:t>
            </w:r>
            <w:r>
              <w:rPr>
                <w:rFonts w:ascii="宋体" w:hAnsi="宋体"/>
                <w:spacing w:val="-15"/>
                <w:sz w:val="18"/>
                <w:szCs w:val="18"/>
              </w:rPr>
              <w:t xml:space="preserve"> </w:t>
            </w:r>
            <w:r>
              <w:rPr>
                <w:rFonts w:ascii="宋体" w:hAnsi="宋体"/>
                <w:spacing w:val="-15"/>
                <w:position w:val="1"/>
                <w:sz w:val="18"/>
                <w:szCs w:val="18"/>
              </w:rPr>
              <w:t>目</w:t>
            </w:r>
          </w:p>
        </w:tc>
        <w:tc>
          <w:tcPr>
            <w:tcW w:w="205"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900"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渠基处理</w:t>
            </w:r>
            <w:proofErr w:type="gramEnd"/>
          </w:p>
        </w:tc>
        <w:tc>
          <w:tcPr>
            <w:tcW w:w="1520"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渠基及</w:t>
            </w:r>
            <w:proofErr w:type="gramEnd"/>
            <w:r>
              <w:rPr>
                <w:rFonts w:ascii="宋体" w:hAnsi="宋体"/>
                <w:sz w:val="18"/>
                <w:szCs w:val="18"/>
              </w:rPr>
              <w:t>边坡渗水</w:t>
            </w:r>
            <w:r>
              <w:rPr>
                <w:rFonts w:ascii="宋体" w:hAnsi="宋体"/>
                <w:sz w:val="18"/>
                <w:szCs w:val="18"/>
              </w:rPr>
              <w:t>(</w:t>
            </w:r>
            <w:r>
              <w:rPr>
                <w:rFonts w:ascii="宋体" w:hAnsi="宋体"/>
                <w:sz w:val="18"/>
                <w:szCs w:val="18"/>
              </w:rPr>
              <w:t>含泉眼</w:t>
            </w:r>
            <w:r>
              <w:rPr>
                <w:rFonts w:ascii="宋体" w:hAnsi="宋体"/>
                <w:sz w:val="18"/>
                <w:szCs w:val="18"/>
              </w:rPr>
              <w:t>)</w:t>
            </w:r>
            <w:r>
              <w:rPr>
                <w:rFonts w:ascii="宋体" w:hAnsi="宋体"/>
                <w:sz w:val="18"/>
                <w:szCs w:val="18"/>
              </w:rPr>
              <w:t>妥善引排或封堵；淤泥、</w:t>
            </w:r>
            <w:r w:rsidR="00D12936" w:rsidRPr="00D12936">
              <w:rPr>
                <w:rFonts w:ascii="宋体" w:hAnsi="宋体" w:hint="eastAsia"/>
                <w:sz w:val="18"/>
                <w:szCs w:val="18"/>
              </w:rPr>
              <w:t>腐殖土</w:t>
            </w:r>
            <w:r>
              <w:rPr>
                <w:rFonts w:ascii="宋体" w:hAnsi="宋体"/>
                <w:sz w:val="18"/>
                <w:szCs w:val="18"/>
              </w:rPr>
              <w:t>、泥炭土全部清除；风化岩石、坡积物、残积物、滑坡体、粉土、细砂等处理符合设计要求</w:t>
            </w:r>
          </w:p>
        </w:tc>
        <w:tc>
          <w:tcPr>
            <w:tcW w:w="916"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观察、网格法</w:t>
            </w:r>
          </w:p>
        </w:tc>
        <w:tc>
          <w:tcPr>
            <w:tcW w:w="1245" w:type="pct"/>
            <w:tcBorders>
              <w:top w:val="single" w:sz="8" w:space="0" w:color="000000"/>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299"/>
          <w:jc w:val="center"/>
        </w:trPr>
        <w:tc>
          <w:tcPr>
            <w:tcW w:w="21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0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90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压实质量</w:t>
            </w:r>
          </w:p>
        </w:tc>
        <w:tc>
          <w:tcPr>
            <w:tcW w:w="152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9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245"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每个单元检测</w:t>
            </w:r>
            <w:r>
              <w:rPr>
                <w:rFonts w:ascii="宋体" w:hAnsi="宋体"/>
                <w:sz w:val="18"/>
                <w:szCs w:val="18"/>
              </w:rPr>
              <w:t>3</w:t>
            </w:r>
            <w:r>
              <w:rPr>
                <w:rFonts w:ascii="宋体" w:hAnsi="宋体"/>
                <w:sz w:val="18"/>
                <w:szCs w:val="18"/>
              </w:rPr>
              <w:t>个断面，每</w:t>
            </w:r>
            <w:r>
              <w:rPr>
                <w:rFonts w:ascii="宋体" w:hAnsi="宋体"/>
                <w:sz w:val="18"/>
                <w:szCs w:val="18"/>
              </w:rPr>
              <w:t xml:space="preserve"> </w:t>
            </w:r>
            <w:r>
              <w:rPr>
                <w:rFonts w:ascii="宋体" w:hAnsi="宋体"/>
                <w:sz w:val="18"/>
                <w:szCs w:val="18"/>
              </w:rPr>
              <w:t>层不少于</w:t>
            </w:r>
            <w:r>
              <w:rPr>
                <w:rFonts w:ascii="宋体" w:hAnsi="宋体"/>
                <w:sz w:val="18"/>
                <w:szCs w:val="18"/>
              </w:rPr>
              <w:t>3</w:t>
            </w:r>
            <w:r>
              <w:rPr>
                <w:rFonts w:ascii="宋体" w:hAnsi="宋体"/>
                <w:sz w:val="18"/>
                <w:szCs w:val="18"/>
              </w:rPr>
              <w:t>个点</w:t>
            </w:r>
          </w:p>
        </w:tc>
      </w:tr>
      <w:tr w:rsidR="002A4FFF">
        <w:trPr>
          <w:trHeight w:val="362"/>
          <w:jc w:val="center"/>
        </w:trPr>
        <w:tc>
          <w:tcPr>
            <w:tcW w:w="21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0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90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中心线位置</w:t>
            </w:r>
          </w:p>
        </w:tc>
        <w:tc>
          <w:tcPr>
            <w:tcW w:w="152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9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1245"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3</w:t>
            </w:r>
            <w:r>
              <w:rPr>
                <w:rFonts w:ascii="宋体" w:hAnsi="宋体"/>
                <w:sz w:val="18"/>
                <w:szCs w:val="18"/>
              </w:rPr>
              <w:t>个断面</w:t>
            </w:r>
          </w:p>
        </w:tc>
      </w:tr>
      <w:tr w:rsidR="002A4FFF">
        <w:trPr>
          <w:trHeight w:val="477"/>
          <w:jc w:val="center"/>
        </w:trPr>
        <w:tc>
          <w:tcPr>
            <w:tcW w:w="21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0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90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渠底高程</w:t>
            </w:r>
          </w:p>
        </w:tc>
        <w:tc>
          <w:tcPr>
            <w:tcW w:w="152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9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245"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3</w:t>
            </w:r>
            <w:r>
              <w:rPr>
                <w:rFonts w:ascii="宋体" w:hAnsi="宋体"/>
                <w:sz w:val="18"/>
                <w:szCs w:val="18"/>
              </w:rPr>
              <w:t>个断面，</w:t>
            </w:r>
            <w:r>
              <w:rPr>
                <w:rFonts w:ascii="宋体" w:hAnsi="宋体"/>
                <w:sz w:val="18"/>
                <w:szCs w:val="18"/>
              </w:rPr>
              <w:t xml:space="preserve"> </w:t>
            </w:r>
            <w:r>
              <w:rPr>
                <w:rFonts w:ascii="宋体" w:hAnsi="宋体"/>
                <w:sz w:val="18"/>
                <w:szCs w:val="18"/>
              </w:rPr>
              <w:t>每个断面至少测</w:t>
            </w:r>
            <w:r>
              <w:rPr>
                <w:rFonts w:ascii="宋体" w:hAnsi="宋体"/>
                <w:sz w:val="18"/>
                <w:szCs w:val="18"/>
              </w:rPr>
              <w:t xml:space="preserve"> 5 </w:t>
            </w:r>
            <w:proofErr w:type="gramStart"/>
            <w:r>
              <w:rPr>
                <w:rFonts w:ascii="宋体" w:hAnsi="宋体"/>
                <w:sz w:val="18"/>
                <w:szCs w:val="18"/>
              </w:rPr>
              <w:t>个</w:t>
            </w:r>
            <w:proofErr w:type="gramEnd"/>
            <w:r>
              <w:rPr>
                <w:rFonts w:ascii="宋体" w:hAnsi="宋体"/>
                <w:sz w:val="18"/>
                <w:szCs w:val="18"/>
              </w:rPr>
              <w:t>点</w:t>
            </w:r>
          </w:p>
        </w:tc>
      </w:tr>
      <w:tr w:rsidR="002A4FFF">
        <w:trPr>
          <w:trHeight w:val="362"/>
          <w:jc w:val="center"/>
        </w:trPr>
        <w:tc>
          <w:tcPr>
            <w:tcW w:w="214" w:type="pct"/>
            <w:vMerge/>
            <w:tcBorders>
              <w:top w:val="nil"/>
              <w:left w:val="single" w:sz="8" w:space="0" w:color="000000"/>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0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90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渠底宽度</w:t>
            </w:r>
          </w:p>
        </w:tc>
        <w:tc>
          <w:tcPr>
            <w:tcW w:w="152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±30</w:t>
            </w:r>
          </w:p>
        </w:tc>
        <w:tc>
          <w:tcPr>
            <w:tcW w:w="9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全站仪、钢卷尺</w:t>
            </w:r>
          </w:p>
        </w:tc>
        <w:tc>
          <w:tcPr>
            <w:tcW w:w="1245"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3</w:t>
            </w:r>
            <w:r>
              <w:rPr>
                <w:rFonts w:ascii="宋体" w:hAnsi="宋体"/>
                <w:sz w:val="18"/>
                <w:szCs w:val="18"/>
              </w:rPr>
              <w:t>个断面</w:t>
            </w:r>
          </w:p>
        </w:tc>
      </w:tr>
      <w:tr w:rsidR="002A4FFF">
        <w:trPr>
          <w:trHeight w:val="326"/>
          <w:jc w:val="center"/>
        </w:trPr>
        <w:tc>
          <w:tcPr>
            <w:tcW w:w="214" w:type="pct"/>
            <w:vMerge w:val="restart"/>
            <w:tcBorders>
              <w:left w:val="single" w:sz="8" w:space="0" w:color="000000"/>
              <w:bottom w:val="nil"/>
              <w:right w:val="single" w:sz="4" w:space="0" w:color="000000"/>
            </w:tcBorders>
            <w:shd w:val="clear" w:color="auto" w:fill="auto"/>
            <w:textDirection w:val="tbRlV"/>
            <w:vAlign w:val="center"/>
          </w:tcPr>
          <w:p w:rsidR="002A4FFF" w:rsidRDefault="008B05CE">
            <w:pPr>
              <w:spacing w:line="240" w:lineRule="auto"/>
              <w:jc w:val="center"/>
              <w:rPr>
                <w:rFonts w:ascii="宋体" w:hAnsi="宋体"/>
                <w:sz w:val="18"/>
                <w:szCs w:val="18"/>
              </w:rPr>
            </w:pPr>
            <w:r>
              <w:rPr>
                <w:rFonts w:ascii="宋体" w:hAnsi="宋体"/>
                <w:sz w:val="18"/>
                <w:szCs w:val="18"/>
              </w:rPr>
              <w:t>一般项目</w:t>
            </w:r>
          </w:p>
        </w:tc>
        <w:tc>
          <w:tcPr>
            <w:tcW w:w="20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90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开挖预留保护层</w:t>
            </w:r>
          </w:p>
        </w:tc>
        <w:tc>
          <w:tcPr>
            <w:tcW w:w="152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9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1245"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7"/>
          <w:jc w:val="center"/>
        </w:trPr>
        <w:tc>
          <w:tcPr>
            <w:tcW w:w="21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0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90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成型后表面清理</w:t>
            </w:r>
          </w:p>
        </w:tc>
        <w:tc>
          <w:tcPr>
            <w:tcW w:w="152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表面无显著凸凹，无弹簧土，无松土，平整密实</w:t>
            </w:r>
          </w:p>
        </w:tc>
        <w:tc>
          <w:tcPr>
            <w:tcW w:w="9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245"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7"/>
          <w:jc w:val="center"/>
        </w:trPr>
        <w:tc>
          <w:tcPr>
            <w:tcW w:w="21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0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90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渠道边坡坡度</w:t>
            </w:r>
          </w:p>
        </w:tc>
        <w:tc>
          <w:tcPr>
            <w:tcW w:w="152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不陡于设计</w:t>
            </w:r>
            <w:proofErr w:type="gramEnd"/>
            <w:r>
              <w:rPr>
                <w:rFonts w:ascii="宋体" w:hAnsi="宋体"/>
                <w:sz w:val="18"/>
                <w:szCs w:val="18"/>
              </w:rPr>
              <w:t>边坡</w:t>
            </w:r>
          </w:p>
        </w:tc>
        <w:tc>
          <w:tcPr>
            <w:tcW w:w="9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245"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每个单元检测不少于</w:t>
            </w:r>
            <w:r>
              <w:rPr>
                <w:rFonts w:ascii="宋体" w:hAnsi="宋体"/>
                <w:sz w:val="18"/>
                <w:szCs w:val="18"/>
              </w:rPr>
              <w:t>3</w:t>
            </w:r>
            <w:r>
              <w:rPr>
                <w:rFonts w:ascii="宋体" w:hAnsi="宋体"/>
                <w:sz w:val="18"/>
                <w:szCs w:val="18"/>
              </w:rPr>
              <w:t>个断面</w:t>
            </w:r>
          </w:p>
        </w:tc>
      </w:tr>
      <w:tr w:rsidR="002A4FFF">
        <w:trPr>
          <w:trHeight w:val="477"/>
          <w:jc w:val="center"/>
        </w:trPr>
        <w:tc>
          <w:tcPr>
            <w:tcW w:w="21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0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90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渠顶高程</w:t>
            </w:r>
            <w:proofErr w:type="gramEnd"/>
          </w:p>
        </w:tc>
        <w:tc>
          <w:tcPr>
            <w:tcW w:w="152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不低于设计高程</w:t>
            </w:r>
          </w:p>
        </w:tc>
        <w:tc>
          <w:tcPr>
            <w:tcW w:w="9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245"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3</w:t>
            </w:r>
            <w:r>
              <w:rPr>
                <w:rFonts w:ascii="宋体" w:hAnsi="宋体"/>
                <w:sz w:val="18"/>
                <w:szCs w:val="18"/>
              </w:rPr>
              <w:t>个断面，</w:t>
            </w:r>
            <w:r>
              <w:rPr>
                <w:rFonts w:ascii="宋体" w:hAnsi="宋体"/>
                <w:sz w:val="18"/>
                <w:szCs w:val="18"/>
              </w:rPr>
              <w:t xml:space="preserve"> </w:t>
            </w:r>
            <w:r>
              <w:rPr>
                <w:rFonts w:ascii="宋体" w:hAnsi="宋体"/>
                <w:sz w:val="18"/>
                <w:szCs w:val="18"/>
              </w:rPr>
              <w:t>每个断面至少测</w:t>
            </w:r>
            <w:r>
              <w:rPr>
                <w:rFonts w:ascii="宋体" w:hAnsi="宋体"/>
                <w:sz w:val="18"/>
                <w:szCs w:val="18"/>
              </w:rPr>
              <w:t>5</w:t>
            </w:r>
            <w:r>
              <w:rPr>
                <w:rFonts w:ascii="宋体" w:hAnsi="宋体"/>
                <w:sz w:val="18"/>
                <w:szCs w:val="18"/>
              </w:rPr>
              <w:t>个点</w:t>
            </w:r>
          </w:p>
        </w:tc>
      </w:tr>
      <w:tr w:rsidR="002A4FFF">
        <w:trPr>
          <w:trHeight w:val="326"/>
          <w:jc w:val="center"/>
        </w:trPr>
        <w:tc>
          <w:tcPr>
            <w:tcW w:w="21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05"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90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渠槽上口宽</w:t>
            </w:r>
          </w:p>
        </w:tc>
        <w:tc>
          <w:tcPr>
            <w:tcW w:w="152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sz w:val="18"/>
                <w:szCs w:val="18"/>
              </w:rPr>
              <w:t>40</w:t>
            </w:r>
          </w:p>
        </w:tc>
        <w:tc>
          <w:tcPr>
            <w:tcW w:w="916" w:type="pct"/>
            <w:vMerge w:val="restart"/>
            <w:tcBorders>
              <w:left w:val="single" w:sz="4" w:space="0" w:color="000000"/>
              <w:bottom w:val="nil"/>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245"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3</w:t>
            </w:r>
            <w:r>
              <w:rPr>
                <w:rFonts w:ascii="宋体" w:hAnsi="宋体"/>
                <w:sz w:val="18"/>
                <w:szCs w:val="18"/>
              </w:rPr>
              <w:t>个断面</w:t>
            </w:r>
          </w:p>
        </w:tc>
      </w:tr>
      <w:tr w:rsidR="002A4FFF">
        <w:trPr>
          <w:trHeight w:val="252"/>
          <w:jc w:val="center"/>
        </w:trPr>
        <w:tc>
          <w:tcPr>
            <w:tcW w:w="214" w:type="pct"/>
            <w:vMerge/>
            <w:tcBorders>
              <w:top w:val="nil"/>
              <w:left w:val="single" w:sz="8" w:space="0" w:color="000000"/>
              <w:bottom w:val="single" w:sz="8" w:space="0" w:color="000000"/>
              <w:right w:val="single" w:sz="4" w:space="0" w:color="000000"/>
            </w:tcBorders>
            <w:shd w:val="clear" w:color="auto" w:fill="auto"/>
            <w:textDirection w:val="tbRlV"/>
            <w:vAlign w:val="center"/>
          </w:tcPr>
          <w:p w:rsidR="002A4FFF" w:rsidRDefault="002A4FFF">
            <w:pPr>
              <w:spacing w:line="240" w:lineRule="auto"/>
              <w:rPr>
                <w:rFonts w:ascii="宋体" w:hAnsi="宋体"/>
                <w:sz w:val="18"/>
                <w:szCs w:val="18"/>
              </w:rPr>
            </w:pPr>
          </w:p>
        </w:tc>
        <w:tc>
          <w:tcPr>
            <w:tcW w:w="205"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6</w:t>
            </w:r>
          </w:p>
        </w:tc>
        <w:tc>
          <w:tcPr>
            <w:tcW w:w="900"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渠底及边坡平整度</w:t>
            </w:r>
          </w:p>
        </w:tc>
        <w:tc>
          <w:tcPr>
            <w:tcW w:w="1520"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916" w:type="pct"/>
            <w:vMerge/>
            <w:tcBorders>
              <w:top w:val="nil"/>
              <w:left w:val="single" w:sz="4" w:space="0" w:color="000000"/>
              <w:bottom w:val="single" w:sz="8" w:space="0" w:color="000000"/>
              <w:right w:val="single" w:sz="4" w:space="0" w:color="000000"/>
            </w:tcBorders>
            <w:shd w:val="clear" w:color="auto" w:fill="auto"/>
            <w:vAlign w:val="center"/>
          </w:tcPr>
          <w:p w:rsidR="002A4FFF" w:rsidRDefault="002A4FFF">
            <w:pPr>
              <w:spacing w:line="240" w:lineRule="auto"/>
              <w:rPr>
                <w:rFonts w:ascii="宋体" w:hAnsi="宋体"/>
                <w:sz w:val="18"/>
                <w:szCs w:val="18"/>
              </w:rPr>
            </w:pPr>
          </w:p>
        </w:tc>
        <w:tc>
          <w:tcPr>
            <w:tcW w:w="1245" w:type="pct"/>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100</w:t>
            </w:r>
            <w:r>
              <w:rPr>
                <w:rFonts w:ascii="宋体" w:hAnsi="宋体"/>
                <w:sz w:val="18"/>
                <w:szCs w:val="18"/>
              </w:rPr>
              <w:t>～</w:t>
            </w:r>
            <w:r>
              <w:rPr>
                <w:rFonts w:ascii="宋体" w:hAnsi="宋体"/>
                <w:sz w:val="18"/>
                <w:szCs w:val="18"/>
              </w:rPr>
              <w:t xml:space="preserve">200m </w:t>
            </w:r>
            <w:r>
              <w:rPr>
                <w:rFonts w:ascii="宋体" w:hAnsi="宋体"/>
                <w:sz w:val="18"/>
                <w:szCs w:val="18"/>
              </w:rPr>
              <w:t>量测</w:t>
            </w:r>
            <w:r>
              <w:rPr>
                <w:rFonts w:ascii="宋体" w:hAnsi="宋体"/>
                <w:sz w:val="18"/>
                <w:szCs w:val="18"/>
              </w:rPr>
              <w:t xml:space="preserve"> 3</w:t>
            </w:r>
            <w:r>
              <w:rPr>
                <w:rFonts w:ascii="宋体" w:hAnsi="宋体"/>
                <w:sz w:val="18"/>
                <w:szCs w:val="18"/>
              </w:rPr>
              <w:t>次</w:t>
            </w:r>
          </w:p>
        </w:tc>
      </w:tr>
      <w:tr w:rsidR="002A4FFF">
        <w:trPr>
          <w:trHeight w:val="352"/>
          <w:jc w:val="center"/>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2A4FFF" w:rsidRDefault="008B05CE">
            <w:pPr>
              <w:pStyle w:val="afff2"/>
            </w:pPr>
            <w:r>
              <w:rPr>
                <w:rFonts w:hint="eastAsia"/>
              </w:rPr>
              <w:t>“－”表示欠挖，“</w:t>
            </w:r>
            <w:r>
              <w:rPr>
                <w:rFonts w:hint="eastAsia"/>
              </w:rPr>
              <w:t>+</w:t>
            </w:r>
            <w:r>
              <w:rPr>
                <w:rFonts w:hint="eastAsia"/>
              </w:rPr>
              <w:t>”表示超挖。</w:t>
            </w:r>
          </w:p>
        </w:tc>
      </w:tr>
    </w:tbl>
    <w:p w:rsidR="002A4FFF" w:rsidRDefault="008B05CE">
      <w:pPr>
        <w:pStyle w:val="afff"/>
        <w:spacing w:before="156" w:after="156"/>
      </w:pPr>
      <w:bookmarkStart w:id="230" w:name="_Toc152165406"/>
      <w:r>
        <w:rPr>
          <w:rFonts w:hint="eastAsia"/>
        </w:rPr>
        <w:t>土方填筑单元工程质量检验项目与标准见表</w:t>
      </w:r>
      <w:r>
        <w:rPr>
          <w:rFonts w:hint="eastAsia"/>
        </w:rPr>
        <w:t>32</w:t>
      </w:r>
      <w:r>
        <w:rPr>
          <w:rFonts w:hint="eastAsia"/>
        </w:rPr>
        <w:t>。</w:t>
      </w:r>
      <w:bookmarkEnd w:id="230"/>
    </w:p>
    <w:p w:rsidR="002A4FFF" w:rsidRDefault="008B05CE">
      <w:pPr>
        <w:pStyle w:val="aff2"/>
        <w:spacing w:before="156" w:after="156"/>
      </w:pPr>
      <w:r>
        <w:rPr>
          <w:rFonts w:hint="eastAsia"/>
        </w:rPr>
        <w:t>土方填筑单元工程质量检验项目与标准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400"/>
        <w:gridCol w:w="412"/>
        <w:gridCol w:w="967"/>
        <w:gridCol w:w="3740"/>
        <w:gridCol w:w="1303"/>
        <w:gridCol w:w="2552"/>
      </w:tblGrid>
      <w:tr w:rsidR="002A4FFF">
        <w:trPr>
          <w:trHeight w:val="271"/>
          <w:jc w:val="center"/>
        </w:trPr>
        <w:tc>
          <w:tcPr>
            <w:tcW w:w="433" w:type="pct"/>
            <w:gridSpan w:val="2"/>
            <w:tcBorders>
              <w:top w:val="single" w:sz="8" w:space="0" w:color="000000"/>
              <w:left w:val="single" w:sz="8"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516"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995"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/mm)</w:t>
            </w:r>
          </w:p>
        </w:tc>
        <w:tc>
          <w:tcPr>
            <w:tcW w:w="695"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361" w:type="pct"/>
            <w:tcBorders>
              <w:top w:val="single" w:sz="8" w:space="0" w:color="000000"/>
              <w:left w:val="single" w:sz="4" w:space="0" w:color="000000"/>
              <w:bottom w:val="single" w:sz="8" w:space="0" w:color="000000"/>
              <w:right w:val="single" w:sz="8"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484"/>
          <w:jc w:val="center"/>
        </w:trPr>
        <w:tc>
          <w:tcPr>
            <w:tcW w:w="213" w:type="pct"/>
            <w:vMerge w:val="restart"/>
            <w:tcBorders>
              <w:top w:val="single" w:sz="8" w:space="0" w:color="000000"/>
              <w:left w:val="single" w:sz="8" w:space="0" w:color="000000"/>
              <w:bottom w:val="nil"/>
              <w:right w:val="single" w:sz="4" w:space="0" w:color="000000"/>
            </w:tcBorders>
            <w:shd w:val="clear" w:color="auto" w:fill="auto"/>
            <w:textDirection w:val="tbRlV"/>
            <w:vAlign w:val="center"/>
          </w:tcPr>
          <w:p w:rsidR="002A4FFF" w:rsidRDefault="008B05CE">
            <w:pPr>
              <w:spacing w:line="240" w:lineRule="auto"/>
              <w:jc w:val="center"/>
              <w:rPr>
                <w:rFonts w:ascii="宋体" w:hAnsi="宋体"/>
                <w:sz w:val="18"/>
                <w:szCs w:val="18"/>
              </w:rPr>
            </w:pPr>
            <w:r>
              <w:rPr>
                <w:rFonts w:ascii="宋体" w:hAnsi="宋体"/>
                <w:spacing w:val="-20"/>
                <w:sz w:val="18"/>
                <w:szCs w:val="18"/>
              </w:rPr>
              <w:t>主</w:t>
            </w:r>
            <w:r>
              <w:rPr>
                <w:rFonts w:ascii="宋体" w:hAnsi="宋体"/>
                <w:spacing w:val="-15"/>
                <w:sz w:val="18"/>
                <w:szCs w:val="18"/>
              </w:rPr>
              <w:t xml:space="preserve"> </w:t>
            </w:r>
            <w:r>
              <w:rPr>
                <w:rFonts w:ascii="宋体" w:hAnsi="宋体"/>
                <w:spacing w:val="-15"/>
                <w:sz w:val="18"/>
                <w:szCs w:val="18"/>
              </w:rPr>
              <w:t>控</w:t>
            </w:r>
            <w:r>
              <w:rPr>
                <w:rFonts w:ascii="宋体" w:hAnsi="宋体"/>
                <w:spacing w:val="-15"/>
                <w:sz w:val="18"/>
                <w:szCs w:val="18"/>
              </w:rPr>
              <w:t xml:space="preserve"> </w:t>
            </w:r>
            <w:r>
              <w:rPr>
                <w:rFonts w:ascii="宋体" w:hAnsi="宋体"/>
                <w:spacing w:val="-15"/>
                <w:sz w:val="18"/>
                <w:szCs w:val="18"/>
              </w:rPr>
              <w:t>项</w:t>
            </w:r>
            <w:r>
              <w:rPr>
                <w:rFonts w:ascii="宋体" w:hAnsi="宋体"/>
                <w:spacing w:val="-15"/>
                <w:sz w:val="18"/>
                <w:szCs w:val="18"/>
              </w:rPr>
              <w:t xml:space="preserve"> </w:t>
            </w:r>
            <w:r>
              <w:rPr>
                <w:rFonts w:ascii="宋体" w:hAnsi="宋体"/>
                <w:spacing w:val="-15"/>
                <w:position w:val="1"/>
                <w:sz w:val="18"/>
                <w:szCs w:val="18"/>
              </w:rPr>
              <w:t>目</w:t>
            </w:r>
          </w:p>
        </w:tc>
        <w:tc>
          <w:tcPr>
            <w:tcW w:w="220"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516"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土料</w:t>
            </w:r>
          </w:p>
        </w:tc>
        <w:tc>
          <w:tcPr>
            <w:tcW w:w="1995"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无不合格土，含水率适中，土质符合设计要求</w:t>
            </w:r>
          </w:p>
        </w:tc>
        <w:tc>
          <w:tcPr>
            <w:tcW w:w="695"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观察、检查试验报告</w:t>
            </w:r>
          </w:p>
        </w:tc>
        <w:tc>
          <w:tcPr>
            <w:tcW w:w="1361" w:type="pct"/>
            <w:tcBorders>
              <w:top w:val="single" w:sz="8" w:space="0" w:color="000000"/>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全数，每料源至少取样</w:t>
            </w:r>
            <w:r>
              <w:rPr>
                <w:rFonts w:ascii="宋体" w:hAnsi="宋体"/>
                <w:sz w:val="18"/>
                <w:szCs w:val="18"/>
              </w:rPr>
              <w:t>1</w:t>
            </w:r>
            <w:r>
              <w:rPr>
                <w:rFonts w:ascii="宋体" w:hAnsi="宋体"/>
                <w:sz w:val="18"/>
                <w:szCs w:val="18"/>
              </w:rPr>
              <w:t>组</w:t>
            </w:r>
          </w:p>
        </w:tc>
      </w:tr>
      <w:tr w:rsidR="002A4FFF">
        <w:trPr>
          <w:trHeight w:val="477"/>
          <w:jc w:val="center"/>
        </w:trPr>
        <w:tc>
          <w:tcPr>
            <w:tcW w:w="213" w:type="pct"/>
            <w:vMerge/>
            <w:tcBorders>
              <w:top w:val="nil"/>
              <w:left w:val="single" w:sz="8" w:space="0" w:color="000000"/>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22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5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填料压实</w:t>
            </w:r>
          </w:p>
        </w:tc>
        <w:tc>
          <w:tcPr>
            <w:tcW w:w="199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69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361"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每个单元检测</w:t>
            </w:r>
            <w:r>
              <w:rPr>
                <w:rFonts w:ascii="宋体" w:hAnsi="宋体"/>
                <w:sz w:val="18"/>
                <w:szCs w:val="18"/>
              </w:rPr>
              <w:t>3</w:t>
            </w:r>
            <w:r>
              <w:rPr>
                <w:rFonts w:ascii="宋体" w:hAnsi="宋体"/>
                <w:sz w:val="18"/>
                <w:szCs w:val="18"/>
              </w:rPr>
              <w:t>个断面，每层不少于</w:t>
            </w:r>
            <w:r>
              <w:rPr>
                <w:rFonts w:ascii="宋体" w:hAnsi="宋体"/>
                <w:sz w:val="18"/>
                <w:szCs w:val="18"/>
              </w:rPr>
              <w:t>3</w:t>
            </w:r>
            <w:r>
              <w:rPr>
                <w:rFonts w:ascii="宋体" w:hAnsi="宋体"/>
                <w:sz w:val="18"/>
                <w:szCs w:val="18"/>
              </w:rPr>
              <w:t>个点</w:t>
            </w:r>
          </w:p>
        </w:tc>
      </w:tr>
      <w:tr w:rsidR="002A4FFF">
        <w:trPr>
          <w:trHeight w:val="709"/>
          <w:jc w:val="center"/>
        </w:trPr>
        <w:tc>
          <w:tcPr>
            <w:tcW w:w="213" w:type="pct"/>
            <w:vMerge w:val="restart"/>
            <w:tcBorders>
              <w:left w:val="single" w:sz="8" w:space="0" w:color="000000"/>
              <w:bottom w:val="nil"/>
              <w:right w:val="single" w:sz="4" w:space="0" w:color="000000"/>
            </w:tcBorders>
            <w:shd w:val="clear" w:color="auto" w:fill="auto"/>
            <w:textDirection w:val="tbRlV"/>
            <w:vAlign w:val="center"/>
          </w:tcPr>
          <w:p w:rsidR="002A4FFF" w:rsidRDefault="008B05CE">
            <w:pPr>
              <w:spacing w:line="240" w:lineRule="auto"/>
              <w:jc w:val="center"/>
              <w:rPr>
                <w:rFonts w:ascii="宋体" w:hAnsi="宋体"/>
                <w:sz w:val="18"/>
                <w:szCs w:val="18"/>
              </w:rPr>
            </w:pPr>
            <w:proofErr w:type="gramStart"/>
            <w:r>
              <w:rPr>
                <w:rFonts w:ascii="宋体" w:hAnsi="宋体"/>
                <w:spacing w:val="-17"/>
                <w:w w:val="96"/>
                <w:sz w:val="18"/>
                <w:szCs w:val="18"/>
              </w:rPr>
              <w:t>一</w:t>
            </w:r>
            <w:proofErr w:type="gramEnd"/>
            <w:r>
              <w:rPr>
                <w:rFonts w:ascii="宋体" w:hAnsi="宋体"/>
                <w:spacing w:val="-8"/>
                <w:sz w:val="18"/>
                <w:szCs w:val="18"/>
              </w:rPr>
              <w:t xml:space="preserve"> </w:t>
            </w:r>
            <w:r>
              <w:rPr>
                <w:rFonts w:ascii="宋体" w:hAnsi="宋体"/>
                <w:spacing w:val="-17"/>
                <w:w w:val="96"/>
                <w:sz w:val="18"/>
                <w:szCs w:val="18"/>
              </w:rPr>
              <w:t>般</w:t>
            </w:r>
            <w:r>
              <w:rPr>
                <w:rFonts w:ascii="宋体" w:hAnsi="宋体"/>
                <w:spacing w:val="-38"/>
                <w:sz w:val="18"/>
                <w:szCs w:val="18"/>
              </w:rPr>
              <w:t xml:space="preserve"> </w:t>
            </w:r>
            <w:r>
              <w:rPr>
                <w:rFonts w:ascii="宋体" w:hAnsi="宋体"/>
                <w:spacing w:val="-17"/>
                <w:w w:val="96"/>
                <w:sz w:val="18"/>
                <w:szCs w:val="18"/>
              </w:rPr>
              <w:t>项</w:t>
            </w:r>
            <w:r>
              <w:rPr>
                <w:rFonts w:ascii="宋体" w:hAnsi="宋体"/>
                <w:spacing w:val="-34"/>
                <w:sz w:val="18"/>
                <w:szCs w:val="18"/>
              </w:rPr>
              <w:t xml:space="preserve"> </w:t>
            </w:r>
            <w:r>
              <w:rPr>
                <w:rFonts w:ascii="宋体" w:hAnsi="宋体"/>
                <w:spacing w:val="-17"/>
                <w:w w:val="96"/>
                <w:position w:val="1"/>
                <w:sz w:val="18"/>
                <w:szCs w:val="18"/>
              </w:rPr>
              <w:t>目</w:t>
            </w:r>
          </w:p>
        </w:tc>
        <w:tc>
          <w:tcPr>
            <w:tcW w:w="22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5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基面清理</w:t>
            </w:r>
          </w:p>
        </w:tc>
        <w:tc>
          <w:tcPr>
            <w:tcW w:w="1995" w:type="pct"/>
            <w:tcBorders>
              <w:left w:val="single" w:sz="4" w:space="0" w:color="000000"/>
              <w:right w:val="single" w:sz="4" w:space="0" w:color="000000"/>
            </w:tcBorders>
            <w:shd w:val="clear" w:color="auto" w:fill="auto"/>
            <w:vAlign w:val="center"/>
          </w:tcPr>
          <w:p w:rsidR="002A4FFF" w:rsidRDefault="008B05CE" w:rsidP="00D12936">
            <w:pPr>
              <w:widowControl/>
              <w:snapToGrid w:val="0"/>
              <w:spacing w:line="240" w:lineRule="auto"/>
              <w:ind w:leftChars="50" w:left="105" w:rightChars="50" w:right="105"/>
              <w:rPr>
                <w:rFonts w:ascii="宋体" w:hAnsi="宋体"/>
                <w:sz w:val="18"/>
                <w:szCs w:val="18"/>
              </w:rPr>
            </w:pPr>
            <w:r>
              <w:rPr>
                <w:rFonts w:ascii="宋体" w:hAnsi="宋体"/>
                <w:sz w:val="18"/>
                <w:szCs w:val="18"/>
              </w:rPr>
              <w:t>基面表层树木、草皮、树根、垃圾、弃土、淤</w:t>
            </w:r>
            <w:r>
              <w:rPr>
                <w:rFonts w:ascii="宋体" w:hAnsi="宋体"/>
                <w:sz w:val="18"/>
                <w:szCs w:val="18"/>
              </w:rPr>
              <w:t xml:space="preserve"> </w:t>
            </w:r>
            <w:r>
              <w:rPr>
                <w:rFonts w:ascii="宋体" w:hAnsi="宋体"/>
                <w:sz w:val="18"/>
                <w:szCs w:val="18"/>
              </w:rPr>
              <w:t>泥、</w:t>
            </w:r>
            <w:r w:rsidR="00D12936" w:rsidRPr="00D12936">
              <w:rPr>
                <w:rFonts w:ascii="宋体" w:hAnsi="宋体" w:hint="eastAsia"/>
                <w:sz w:val="18"/>
                <w:szCs w:val="18"/>
              </w:rPr>
              <w:t>腐殖土</w:t>
            </w:r>
            <w:bookmarkStart w:id="231" w:name="_GoBack"/>
            <w:bookmarkEnd w:id="231"/>
            <w:r>
              <w:rPr>
                <w:rFonts w:ascii="宋体" w:hAnsi="宋体"/>
                <w:sz w:val="18"/>
                <w:szCs w:val="18"/>
              </w:rPr>
              <w:t>、废渣、泥炭土等不合格土全部清除</w:t>
            </w:r>
          </w:p>
        </w:tc>
        <w:tc>
          <w:tcPr>
            <w:tcW w:w="69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361"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245"/>
          <w:jc w:val="center"/>
        </w:trPr>
        <w:tc>
          <w:tcPr>
            <w:tcW w:w="213"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22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5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清基范围</w:t>
            </w:r>
          </w:p>
        </w:tc>
        <w:tc>
          <w:tcPr>
            <w:tcW w:w="199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清理边界和清除表土厚度符合设计要求</w:t>
            </w:r>
          </w:p>
        </w:tc>
        <w:tc>
          <w:tcPr>
            <w:tcW w:w="69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1361"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3</w:t>
            </w:r>
            <w:r>
              <w:rPr>
                <w:rFonts w:ascii="宋体" w:hAnsi="宋体"/>
                <w:sz w:val="18"/>
                <w:szCs w:val="18"/>
              </w:rPr>
              <w:t>个断面</w:t>
            </w:r>
          </w:p>
        </w:tc>
      </w:tr>
      <w:tr w:rsidR="002A4FFF">
        <w:trPr>
          <w:trHeight w:val="474"/>
          <w:jc w:val="center"/>
        </w:trPr>
        <w:tc>
          <w:tcPr>
            <w:tcW w:w="213"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22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5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w:t>
            </w:r>
            <w:r>
              <w:rPr>
                <w:rFonts w:ascii="宋体" w:hAnsi="宋体" w:hint="eastAsia"/>
                <w:sz w:val="18"/>
                <w:szCs w:val="18"/>
              </w:rPr>
              <w:t>料</w:t>
            </w:r>
            <w:r>
              <w:rPr>
                <w:rFonts w:ascii="宋体" w:hAnsi="宋体"/>
                <w:sz w:val="18"/>
                <w:szCs w:val="18"/>
              </w:rPr>
              <w:t>厚度</w:t>
            </w:r>
          </w:p>
        </w:tc>
        <w:tc>
          <w:tcPr>
            <w:tcW w:w="199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w:t>
            </w:r>
            <w:r>
              <w:rPr>
                <w:rFonts w:ascii="宋体" w:hAnsi="宋体" w:hint="eastAsia"/>
                <w:sz w:val="18"/>
                <w:szCs w:val="18"/>
              </w:rPr>
              <w:t>料</w:t>
            </w:r>
            <w:r>
              <w:rPr>
                <w:rFonts w:ascii="宋体" w:hAnsi="宋体"/>
                <w:sz w:val="18"/>
                <w:szCs w:val="18"/>
              </w:rPr>
              <w:t>厚度均匀，</w:t>
            </w:r>
            <w:r>
              <w:rPr>
                <w:rFonts w:ascii="宋体" w:hAnsi="宋体" w:hint="eastAsia"/>
                <w:sz w:val="18"/>
                <w:szCs w:val="18"/>
              </w:rPr>
              <w:t>0</w:t>
            </w:r>
            <w:r>
              <w:rPr>
                <w:rFonts w:ascii="宋体" w:hAnsi="宋体"/>
                <w:sz w:val="18"/>
                <w:szCs w:val="18"/>
              </w:rPr>
              <w:t>～</w:t>
            </w:r>
            <w:r>
              <w:rPr>
                <w:rFonts w:ascii="宋体" w:hAnsi="宋体"/>
                <w:sz w:val="18"/>
                <w:szCs w:val="18"/>
              </w:rPr>
              <w:t>-50</w:t>
            </w:r>
          </w:p>
        </w:tc>
        <w:tc>
          <w:tcPr>
            <w:tcW w:w="69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61"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按作业面积每</w:t>
            </w:r>
            <w:r>
              <w:rPr>
                <w:rFonts w:ascii="宋体" w:hAnsi="宋体"/>
                <w:sz w:val="18"/>
                <w:szCs w:val="18"/>
              </w:rPr>
              <w:t>100</w:t>
            </w:r>
            <w:r>
              <w:rPr>
                <w:rFonts w:ascii="宋体" w:hAnsi="宋体"/>
                <w:sz w:val="18"/>
                <w:szCs w:val="18"/>
              </w:rPr>
              <w:t>～</w:t>
            </w:r>
            <w:r>
              <w:rPr>
                <w:rFonts w:ascii="宋体" w:hAnsi="宋体"/>
                <w:sz w:val="18"/>
                <w:szCs w:val="18"/>
              </w:rPr>
              <w:t>200m</w:t>
            </w:r>
            <w:r>
              <w:rPr>
                <w:rFonts w:ascii="宋体" w:hAnsi="宋体"/>
                <w:sz w:val="18"/>
                <w:szCs w:val="18"/>
                <w:vertAlign w:val="superscript"/>
              </w:rPr>
              <w:t>2</w:t>
            </w:r>
            <w:r>
              <w:rPr>
                <w:rFonts w:ascii="宋体" w:hAnsi="宋体"/>
                <w:sz w:val="18"/>
                <w:szCs w:val="18"/>
              </w:rPr>
              <w:t>检测一个点</w:t>
            </w:r>
          </w:p>
        </w:tc>
      </w:tr>
      <w:tr w:rsidR="002A4FFF">
        <w:trPr>
          <w:trHeight w:val="244"/>
          <w:jc w:val="center"/>
        </w:trPr>
        <w:tc>
          <w:tcPr>
            <w:tcW w:w="213"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22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5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坡比</w:t>
            </w:r>
          </w:p>
        </w:tc>
        <w:tc>
          <w:tcPr>
            <w:tcW w:w="199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69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61"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每个单元检测</w:t>
            </w:r>
            <w:r>
              <w:rPr>
                <w:rFonts w:ascii="宋体" w:hAnsi="宋体"/>
                <w:sz w:val="18"/>
                <w:szCs w:val="18"/>
              </w:rPr>
              <w:t>3</w:t>
            </w:r>
            <w:r>
              <w:rPr>
                <w:rFonts w:ascii="宋体" w:hAnsi="宋体"/>
                <w:sz w:val="18"/>
                <w:szCs w:val="18"/>
              </w:rPr>
              <w:t>个断面</w:t>
            </w:r>
          </w:p>
        </w:tc>
      </w:tr>
      <w:tr w:rsidR="002A4FFF">
        <w:trPr>
          <w:trHeight w:val="244"/>
          <w:jc w:val="center"/>
        </w:trPr>
        <w:tc>
          <w:tcPr>
            <w:tcW w:w="213"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22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51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顶高程</w:t>
            </w:r>
          </w:p>
        </w:tc>
        <w:tc>
          <w:tcPr>
            <w:tcW w:w="199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不低于设计高程</w:t>
            </w:r>
          </w:p>
        </w:tc>
        <w:tc>
          <w:tcPr>
            <w:tcW w:w="69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361"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每个单元检测</w:t>
            </w:r>
            <w:r>
              <w:rPr>
                <w:rFonts w:ascii="宋体" w:hAnsi="宋体"/>
                <w:sz w:val="18"/>
                <w:szCs w:val="18"/>
              </w:rPr>
              <w:t>3</w:t>
            </w:r>
            <w:r>
              <w:rPr>
                <w:rFonts w:ascii="宋体" w:hAnsi="宋体"/>
                <w:sz w:val="18"/>
                <w:szCs w:val="18"/>
              </w:rPr>
              <w:t>个断面</w:t>
            </w:r>
          </w:p>
        </w:tc>
      </w:tr>
      <w:tr w:rsidR="002A4FFF">
        <w:trPr>
          <w:trHeight w:val="496"/>
          <w:jc w:val="center"/>
        </w:trPr>
        <w:tc>
          <w:tcPr>
            <w:tcW w:w="213" w:type="pct"/>
            <w:vMerge/>
            <w:tcBorders>
              <w:top w:val="nil"/>
              <w:left w:val="single" w:sz="8" w:space="0" w:color="000000"/>
              <w:bottom w:val="single" w:sz="8" w:space="0" w:color="000000"/>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220"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6</w:t>
            </w:r>
          </w:p>
        </w:tc>
        <w:tc>
          <w:tcPr>
            <w:tcW w:w="516"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坡面</w:t>
            </w:r>
          </w:p>
        </w:tc>
        <w:tc>
          <w:tcPr>
            <w:tcW w:w="1995"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表面无显著凸凹，无弹簧土，</w:t>
            </w:r>
            <w:r>
              <w:rPr>
                <w:rFonts w:ascii="宋体" w:hAnsi="宋体"/>
                <w:sz w:val="18"/>
                <w:szCs w:val="18"/>
              </w:rPr>
              <w:t xml:space="preserve"> </w:t>
            </w:r>
            <w:r>
              <w:rPr>
                <w:rFonts w:ascii="宋体" w:hAnsi="宋体"/>
                <w:sz w:val="18"/>
                <w:szCs w:val="18"/>
              </w:rPr>
              <w:t>无松土，</w:t>
            </w:r>
            <w:r>
              <w:rPr>
                <w:rFonts w:ascii="宋体" w:hAnsi="宋体"/>
                <w:sz w:val="18"/>
                <w:szCs w:val="18"/>
              </w:rPr>
              <w:t xml:space="preserve"> </w:t>
            </w:r>
            <w:r>
              <w:rPr>
                <w:rFonts w:ascii="宋体" w:hAnsi="宋体"/>
                <w:sz w:val="18"/>
                <w:szCs w:val="18"/>
              </w:rPr>
              <w:t>平整密实</w:t>
            </w:r>
          </w:p>
        </w:tc>
        <w:tc>
          <w:tcPr>
            <w:tcW w:w="695"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361" w:type="pct"/>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f"/>
        <w:spacing w:before="156" w:after="156"/>
      </w:pPr>
      <w:bookmarkStart w:id="232" w:name="_Toc152165407"/>
      <w:r>
        <w:rPr>
          <w:rFonts w:hint="eastAsia"/>
        </w:rPr>
        <w:t>砂砾石垫层单元工程质量检验项目与标准见表</w:t>
      </w:r>
      <w:r>
        <w:rPr>
          <w:rFonts w:hint="eastAsia"/>
        </w:rPr>
        <w:t>33</w:t>
      </w:r>
      <w:r>
        <w:rPr>
          <w:rFonts w:hint="eastAsia"/>
        </w:rPr>
        <w:t>。</w:t>
      </w:r>
      <w:bookmarkEnd w:id="232"/>
    </w:p>
    <w:p w:rsidR="002A4FFF" w:rsidRDefault="008B05CE">
      <w:pPr>
        <w:pStyle w:val="aff2"/>
        <w:spacing w:before="156" w:after="156"/>
      </w:pPr>
      <w:r>
        <w:rPr>
          <w:rFonts w:hint="eastAsia"/>
        </w:rPr>
        <w:t>砂砾石垫层单元工程施工单元质量检验项目与标准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674"/>
        <w:gridCol w:w="416"/>
        <w:gridCol w:w="1522"/>
        <w:gridCol w:w="2220"/>
        <w:gridCol w:w="1565"/>
        <w:gridCol w:w="2977"/>
      </w:tblGrid>
      <w:tr w:rsidR="002A4FFF">
        <w:trPr>
          <w:trHeight w:val="404"/>
          <w:jc w:val="center"/>
        </w:trPr>
        <w:tc>
          <w:tcPr>
            <w:tcW w:w="581" w:type="pct"/>
            <w:gridSpan w:val="2"/>
            <w:tcBorders>
              <w:top w:val="single" w:sz="8" w:space="0" w:color="000000"/>
              <w:left w:val="single" w:sz="8"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812"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184"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/mm)</w:t>
            </w:r>
          </w:p>
        </w:tc>
        <w:tc>
          <w:tcPr>
            <w:tcW w:w="835"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588" w:type="pct"/>
            <w:tcBorders>
              <w:top w:val="single" w:sz="8" w:space="0" w:color="000000"/>
              <w:left w:val="single" w:sz="4" w:space="0" w:color="000000"/>
              <w:bottom w:val="single" w:sz="8" w:space="0" w:color="000000"/>
              <w:right w:val="single" w:sz="8"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483"/>
          <w:jc w:val="center"/>
        </w:trPr>
        <w:tc>
          <w:tcPr>
            <w:tcW w:w="359" w:type="pct"/>
            <w:vMerge w:val="restart"/>
            <w:tcBorders>
              <w:top w:val="single" w:sz="8" w:space="0" w:color="000000"/>
              <w:left w:val="single" w:sz="8"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主</w:t>
            </w:r>
            <w:r>
              <w:rPr>
                <w:rFonts w:ascii="宋体" w:hAnsi="宋体"/>
                <w:spacing w:val="-2"/>
                <w:sz w:val="18"/>
                <w:szCs w:val="18"/>
              </w:rPr>
              <w:t>控</w:t>
            </w:r>
          </w:p>
          <w:p w:rsidR="002A4FFF" w:rsidRDefault="008B05CE">
            <w:pPr>
              <w:spacing w:line="240" w:lineRule="auto"/>
              <w:jc w:val="center"/>
              <w:rPr>
                <w:rFonts w:ascii="宋体" w:hAnsi="宋体"/>
                <w:sz w:val="18"/>
                <w:szCs w:val="18"/>
              </w:rPr>
            </w:pPr>
            <w:r>
              <w:rPr>
                <w:rFonts w:ascii="宋体" w:hAnsi="宋体"/>
                <w:spacing w:val="-3"/>
                <w:sz w:val="18"/>
                <w:szCs w:val="18"/>
              </w:rPr>
              <w:lastRenderedPageBreak/>
              <w:t>项</w:t>
            </w:r>
            <w:r>
              <w:rPr>
                <w:rFonts w:ascii="宋体" w:hAnsi="宋体"/>
                <w:spacing w:val="-2"/>
                <w:sz w:val="18"/>
                <w:szCs w:val="18"/>
              </w:rPr>
              <w:t>目</w:t>
            </w:r>
          </w:p>
        </w:tc>
        <w:tc>
          <w:tcPr>
            <w:tcW w:w="222"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lastRenderedPageBreak/>
              <w:t>1</w:t>
            </w:r>
          </w:p>
        </w:tc>
        <w:tc>
          <w:tcPr>
            <w:tcW w:w="812"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铺料厚度</w:t>
            </w:r>
          </w:p>
        </w:tc>
        <w:tc>
          <w:tcPr>
            <w:tcW w:w="1184"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sz w:val="18"/>
                <w:szCs w:val="18"/>
              </w:rPr>
              <w:t>设计值的</w:t>
            </w:r>
            <w:r>
              <w:rPr>
                <w:rFonts w:ascii="宋体" w:hAnsi="宋体"/>
                <w:sz w:val="18"/>
                <w:szCs w:val="18"/>
              </w:rPr>
              <w:t>10%</w:t>
            </w:r>
          </w:p>
        </w:tc>
        <w:tc>
          <w:tcPr>
            <w:tcW w:w="835"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588" w:type="pct"/>
            <w:tcBorders>
              <w:top w:val="single" w:sz="8" w:space="0" w:color="000000"/>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每个单元测</w:t>
            </w:r>
            <w:r>
              <w:rPr>
                <w:rFonts w:ascii="宋体" w:hAnsi="宋体"/>
                <w:sz w:val="18"/>
                <w:szCs w:val="18"/>
              </w:rPr>
              <w:t xml:space="preserve"> 3</w:t>
            </w:r>
            <w:r>
              <w:rPr>
                <w:rFonts w:ascii="宋体" w:hAnsi="宋体"/>
                <w:sz w:val="18"/>
                <w:szCs w:val="18"/>
              </w:rPr>
              <w:t>个断面，每个断面不少于</w:t>
            </w:r>
            <w:r>
              <w:rPr>
                <w:rFonts w:ascii="宋体" w:hAnsi="宋体"/>
                <w:sz w:val="18"/>
                <w:szCs w:val="18"/>
              </w:rPr>
              <w:t>3</w:t>
            </w:r>
            <w:r>
              <w:rPr>
                <w:rFonts w:ascii="宋体" w:hAnsi="宋体"/>
                <w:sz w:val="18"/>
                <w:szCs w:val="18"/>
              </w:rPr>
              <w:t>个点</w:t>
            </w:r>
          </w:p>
        </w:tc>
      </w:tr>
      <w:tr w:rsidR="002A4FFF">
        <w:trPr>
          <w:trHeight w:val="361"/>
          <w:jc w:val="center"/>
        </w:trPr>
        <w:tc>
          <w:tcPr>
            <w:tcW w:w="359" w:type="pct"/>
            <w:vMerge/>
            <w:tcBorders>
              <w:top w:val="nil"/>
              <w:left w:val="single" w:sz="8"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22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812"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渠底垫层高程</w:t>
            </w:r>
          </w:p>
        </w:tc>
        <w:tc>
          <w:tcPr>
            <w:tcW w:w="1184"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w:t>
            </w:r>
            <w:r>
              <w:rPr>
                <w:rFonts w:ascii="宋体" w:hAnsi="宋体"/>
                <w:sz w:val="18"/>
                <w:szCs w:val="18"/>
              </w:rPr>
              <w:t>～</w:t>
            </w:r>
            <w:r>
              <w:rPr>
                <w:rFonts w:ascii="宋体" w:hAnsi="宋体"/>
                <w:sz w:val="18"/>
                <w:szCs w:val="18"/>
              </w:rPr>
              <w:t>0</w:t>
            </w:r>
          </w:p>
        </w:tc>
        <w:tc>
          <w:tcPr>
            <w:tcW w:w="83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588"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3</w:t>
            </w:r>
            <w:r>
              <w:rPr>
                <w:rFonts w:ascii="宋体" w:hAnsi="宋体"/>
                <w:sz w:val="18"/>
                <w:szCs w:val="18"/>
              </w:rPr>
              <w:t>个断面</w:t>
            </w:r>
          </w:p>
        </w:tc>
      </w:tr>
      <w:tr w:rsidR="002A4FFF">
        <w:trPr>
          <w:trHeight w:val="498"/>
          <w:jc w:val="center"/>
        </w:trPr>
        <w:tc>
          <w:tcPr>
            <w:tcW w:w="359" w:type="pct"/>
            <w:tcBorders>
              <w:left w:val="single" w:sz="8"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lastRenderedPageBreak/>
              <w:t>一</w:t>
            </w:r>
            <w:r>
              <w:rPr>
                <w:rFonts w:ascii="宋体" w:hAnsi="宋体"/>
                <w:spacing w:val="-2"/>
                <w:sz w:val="18"/>
                <w:szCs w:val="18"/>
              </w:rPr>
              <w:t>般</w:t>
            </w:r>
          </w:p>
          <w:p w:rsidR="002A4FFF" w:rsidRDefault="008B05CE">
            <w:pPr>
              <w:spacing w:line="240" w:lineRule="auto"/>
              <w:jc w:val="center"/>
              <w:rPr>
                <w:rFonts w:ascii="宋体" w:hAnsi="宋体"/>
                <w:sz w:val="18"/>
                <w:szCs w:val="18"/>
              </w:rPr>
            </w:pPr>
            <w:bookmarkStart w:id="233" w:name="_bookmark14"/>
            <w:bookmarkEnd w:id="233"/>
            <w:r>
              <w:rPr>
                <w:rFonts w:ascii="宋体" w:hAnsi="宋体"/>
                <w:spacing w:val="-3"/>
                <w:sz w:val="18"/>
                <w:szCs w:val="18"/>
              </w:rPr>
              <w:t>项</w:t>
            </w:r>
            <w:r>
              <w:rPr>
                <w:rFonts w:ascii="宋体" w:hAnsi="宋体"/>
                <w:spacing w:val="-2"/>
                <w:sz w:val="18"/>
                <w:szCs w:val="18"/>
              </w:rPr>
              <w:t>目</w:t>
            </w:r>
          </w:p>
        </w:tc>
        <w:tc>
          <w:tcPr>
            <w:tcW w:w="222"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12"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砂砾料垫层表面平整度</w:t>
            </w:r>
          </w:p>
        </w:tc>
        <w:tc>
          <w:tcPr>
            <w:tcW w:w="1184"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hint="eastAsia"/>
                <w:sz w:val="18"/>
                <w:szCs w:val="18"/>
              </w:rPr>
              <w:t>（每</w:t>
            </w:r>
            <w:r>
              <w:rPr>
                <w:rFonts w:ascii="宋体" w:hAnsi="宋体"/>
                <w:sz w:val="18"/>
                <w:szCs w:val="18"/>
              </w:rPr>
              <w:t>2m</w:t>
            </w:r>
            <w:r>
              <w:rPr>
                <w:rFonts w:ascii="宋体" w:hAnsi="宋体" w:hint="eastAsia"/>
                <w:sz w:val="18"/>
                <w:szCs w:val="18"/>
              </w:rPr>
              <w:t>）</w:t>
            </w:r>
          </w:p>
        </w:tc>
        <w:tc>
          <w:tcPr>
            <w:tcW w:w="835"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588" w:type="pct"/>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每个单元检测不少于</w:t>
            </w:r>
            <w:r>
              <w:rPr>
                <w:rFonts w:ascii="宋体" w:hAnsi="宋体"/>
                <w:sz w:val="18"/>
                <w:szCs w:val="18"/>
              </w:rPr>
              <w:t>5</w:t>
            </w:r>
            <w:r>
              <w:rPr>
                <w:rFonts w:ascii="宋体" w:hAnsi="宋体"/>
                <w:sz w:val="18"/>
                <w:szCs w:val="18"/>
              </w:rPr>
              <w:t>个断面，每个断面不少于</w:t>
            </w:r>
            <w:r>
              <w:rPr>
                <w:rFonts w:ascii="宋体" w:hAnsi="宋体"/>
                <w:sz w:val="18"/>
                <w:szCs w:val="18"/>
              </w:rPr>
              <w:t>3</w:t>
            </w:r>
            <w:r>
              <w:rPr>
                <w:rFonts w:ascii="宋体" w:hAnsi="宋体"/>
                <w:sz w:val="18"/>
                <w:szCs w:val="18"/>
              </w:rPr>
              <w:t>个点</w:t>
            </w:r>
          </w:p>
        </w:tc>
      </w:tr>
    </w:tbl>
    <w:p w:rsidR="002A4FFF" w:rsidRDefault="008B05CE">
      <w:pPr>
        <w:pStyle w:val="afff"/>
        <w:spacing w:before="156" w:after="156"/>
      </w:pPr>
      <w:bookmarkStart w:id="234" w:name="_Toc152165408"/>
      <w:r>
        <w:rPr>
          <w:rFonts w:hint="eastAsia"/>
        </w:rPr>
        <w:t>现浇混凝土衬砌单元工程质量检验项目与标准见表</w:t>
      </w:r>
      <w:r>
        <w:rPr>
          <w:rFonts w:hint="eastAsia"/>
        </w:rPr>
        <w:t>34</w:t>
      </w:r>
      <w:r>
        <w:rPr>
          <w:rFonts w:hint="eastAsia"/>
        </w:rPr>
        <w:t>。</w:t>
      </w:r>
      <w:bookmarkEnd w:id="234"/>
    </w:p>
    <w:p w:rsidR="002A4FFF" w:rsidRDefault="008B05CE">
      <w:pPr>
        <w:pStyle w:val="aff2"/>
        <w:spacing w:before="156" w:after="156"/>
      </w:pPr>
      <w:r>
        <w:rPr>
          <w:rFonts w:hint="eastAsia"/>
        </w:rPr>
        <w:t>现浇混凝土衬砌单元工程质量检验项目与标准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96"/>
        <w:gridCol w:w="317"/>
        <w:gridCol w:w="467"/>
        <w:gridCol w:w="1307"/>
        <w:gridCol w:w="2627"/>
        <w:gridCol w:w="2072"/>
        <w:gridCol w:w="2188"/>
      </w:tblGrid>
      <w:tr w:rsidR="002A4FFF">
        <w:trPr>
          <w:trHeight w:val="271"/>
          <w:jc w:val="center"/>
        </w:trPr>
        <w:tc>
          <w:tcPr>
            <w:tcW w:w="380" w:type="pct"/>
            <w:gridSpan w:val="2"/>
            <w:tcBorders>
              <w:top w:val="single" w:sz="8" w:space="0" w:color="000000"/>
              <w:left w:val="single" w:sz="8"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946" w:type="pct"/>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401"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 mm)</w:t>
            </w:r>
          </w:p>
        </w:tc>
        <w:tc>
          <w:tcPr>
            <w:tcW w:w="1105"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168" w:type="pct"/>
            <w:tcBorders>
              <w:top w:val="single" w:sz="8" w:space="0" w:color="000000"/>
              <w:left w:val="single" w:sz="4" w:space="0" w:color="000000"/>
              <w:bottom w:val="single" w:sz="8" w:space="0" w:color="000000"/>
              <w:right w:val="single" w:sz="8"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251"/>
          <w:jc w:val="center"/>
        </w:trPr>
        <w:tc>
          <w:tcPr>
            <w:tcW w:w="212" w:type="pct"/>
            <w:vMerge w:val="restart"/>
            <w:tcBorders>
              <w:top w:val="single" w:sz="8" w:space="0" w:color="000000"/>
              <w:left w:val="single" w:sz="8" w:space="0" w:color="000000"/>
              <w:bottom w:val="nil"/>
              <w:right w:val="single" w:sz="4" w:space="0" w:color="000000"/>
            </w:tcBorders>
            <w:shd w:val="clear" w:color="auto" w:fill="auto"/>
            <w:textDirection w:val="tbRlV"/>
            <w:vAlign w:val="center"/>
          </w:tcPr>
          <w:p w:rsidR="002A4FFF" w:rsidRDefault="008B05CE">
            <w:pPr>
              <w:spacing w:line="240" w:lineRule="auto"/>
              <w:jc w:val="center"/>
              <w:rPr>
                <w:rFonts w:ascii="宋体" w:hAnsi="宋体"/>
                <w:sz w:val="18"/>
                <w:szCs w:val="18"/>
              </w:rPr>
            </w:pPr>
            <w:r>
              <w:rPr>
                <w:rFonts w:ascii="宋体" w:hAnsi="宋体" w:hint="eastAsia"/>
                <w:sz w:val="18"/>
                <w:szCs w:val="18"/>
              </w:rPr>
              <w:t>主控项目</w:t>
            </w:r>
          </w:p>
        </w:tc>
        <w:tc>
          <w:tcPr>
            <w:tcW w:w="169"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946" w:type="pct"/>
            <w:gridSpan w:val="2"/>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入仓混凝土料</w:t>
            </w:r>
          </w:p>
        </w:tc>
        <w:tc>
          <w:tcPr>
            <w:tcW w:w="1401"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无不合格料入仓</w:t>
            </w:r>
          </w:p>
        </w:tc>
        <w:tc>
          <w:tcPr>
            <w:tcW w:w="1105"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168" w:type="pct"/>
            <w:tcBorders>
              <w:top w:val="single" w:sz="8" w:space="0" w:color="000000"/>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7"/>
          <w:jc w:val="center"/>
        </w:trPr>
        <w:tc>
          <w:tcPr>
            <w:tcW w:w="212"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jc w:val="center"/>
              <w:rPr>
                <w:rFonts w:ascii="宋体" w:hAnsi="宋体"/>
              </w:rPr>
            </w:pPr>
          </w:p>
        </w:tc>
        <w:tc>
          <w:tcPr>
            <w:tcW w:w="169"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946" w:type="pct"/>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铺料平仓</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铺料均匀，平仓齐平，无骨料集中现象</w:t>
            </w:r>
          </w:p>
        </w:tc>
        <w:tc>
          <w:tcPr>
            <w:tcW w:w="110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168"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242"/>
          <w:jc w:val="center"/>
        </w:trPr>
        <w:tc>
          <w:tcPr>
            <w:tcW w:w="212"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jc w:val="center"/>
              <w:rPr>
                <w:rFonts w:ascii="宋体" w:hAnsi="宋体"/>
              </w:rPr>
            </w:pPr>
          </w:p>
        </w:tc>
        <w:tc>
          <w:tcPr>
            <w:tcW w:w="169"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946" w:type="pct"/>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混凝土振捣</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无漏振、欠振、过振</w:t>
            </w:r>
          </w:p>
        </w:tc>
        <w:tc>
          <w:tcPr>
            <w:tcW w:w="110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168"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244"/>
          <w:jc w:val="center"/>
        </w:trPr>
        <w:tc>
          <w:tcPr>
            <w:tcW w:w="212"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jc w:val="center"/>
              <w:rPr>
                <w:rFonts w:ascii="宋体" w:hAnsi="宋体"/>
              </w:rPr>
            </w:pPr>
          </w:p>
        </w:tc>
        <w:tc>
          <w:tcPr>
            <w:tcW w:w="169"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946" w:type="pct"/>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养护</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表面保持湿润</w:t>
            </w:r>
          </w:p>
        </w:tc>
        <w:tc>
          <w:tcPr>
            <w:tcW w:w="110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检查、检查施工记录</w:t>
            </w:r>
          </w:p>
        </w:tc>
        <w:tc>
          <w:tcPr>
            <w:tcW w:w="1168"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7"/>
          <w:jc w:val="center"/>
        </w:trPr>
        <w:tc>
          <w:tcPr>
            <w:tcW w:w="212"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jc w:val="center"/>
              <w:rPr>
                <w:rFonts w:ascii="宋体" w:hAnsi="宋体"/>
              </w:rPr>
            </w:pPr>
          </w:p>
        </w:tc>
        <w:tc>
          <w:tcPr>
            <w:tcW w:w="169"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946" w:type="pct"/>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衬砌厚度</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设计值的</w:t>
            </w:r>
            <w:r>
              <w:rPr>
                <w:rFonts w:ascii="宋体" w:hAnsi="宋体"/>
                <w:sz w:val="18"/>
                <w:szCs w:val="18"/>
              </w:rPr>
              <w:t>-5%</w:t>
            </w:r>
            <w:r>
              <w:rPr>
                <w:rFonts w:ascii="宋体" w:hAnsi="宋体"/>
                <w:sz w:val="18"/>
                <w:szCs w:val="18"/>
              </w:rPr>
              <w:t>～</w:t>
            </w:r>
            <w:r>
              <w:rPr>
                <w:rFonts w:ascii="宋体" w:hAnsi="宋体"/>
                <w:sz w:val="18"/>
                <w:szCs w:val="18"/>
              </w:rPr>
              <w:t>+10%</w:t>
            </w:r>
          </w:p>
        </w:tc>
        <w:tc>
          <w:tcPr>
            <w:tcW w:w="110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168"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5</w:t>
            </w:r>
            <w:r>
              <w:rPr>
                <w:rFonts w:ascii="宋体" w:hAnsi="宋体"/>
                <w:sz w:val="18"/>
                <w:szCs w:val="18"/>
              </w:rPr>
              <w:t>个断面，每个断面不少于</w:t>
            </w:r>
            <w:r>
              <w:rPr>
                <w:rFonts w:ascii="宋体" w:hAnsi="宋体"/>
                <w:sz w:val="18"/>
                <w:szCs w:val="18"/>
              </w:rPr>
              <w:t xml:space="preserve">3 </w:t>
            </w:r>
            <w:r>
              <w:rPr>
                <w:rFonts w:ascii="宋体" w:hAnsi="宋体"/>
                <w:sz w:val="18"/>
                <w:szCs w:val="18"/>
              </w:rPr>
              <w:t>点</w:t>
            </w:r>
          </w:p>
        </w:tc>
      </w:tr>
      <w:tr w:rsidR="002A4FFF">
        <w:trPr>
          <w:trHeight w:val="477"/>
          <w:jc w:val="center"/>
        </w:trPr>
        <w:tc>
          <w:tcPr>
            <w:tcW w:w="212"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jc w:val="center"/>
              <w:rPr>
                <w:rFonts w:ascii="宋体" w:hAnsi="宋体"/>
              </w:rPr>
            </w:pPr>
          </w:p>
        </w:tc>
        <w:tc>
          <w:tcPr>
            <w:tcW w:w="169"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6</w:t>
            </w:r>
          </w:p>
        </w:tc>
        <w:tc>
          <w:tcPr>
            <w:tcW w:w="946" w:type="pct"/>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钢筋的数量、规格</w:t>
            </w:r>
            <w:r>
              <w:rPr>
                <w:rFonts w:ascii="宋体" w:hAnsi="宋体"/>
                <w:sz w:val="18"/>
                <w:szCs w:val="18"/>
              </w:rPr>
              <w:t xml:space="preserve"> </w:t>
            </w:r>
            <w:r>
              <w:rPr>
                <w:rFonts w:ascii="宋体" w:hAnsi="宋体"/>
                <w:sz w:val="18"/>
                <w:szCs w:val="18"/>
              </w:rPr>
              <w:t>尺寸、安装位置</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10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对照施工图检查</w:t>
            </w:r>
          </w:p>
        </w:tc>
        <w:tc>
          <w:tcPr>
            <w:tcW w:w="1168"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242"/>
          <w:jc w:val="center"/>
        </w:trPr>
        <w:tc>
          <w:tcPr>
            <w:tcW w:w="212" w:type="pct"/>
            <w:vMerge/>
            <w:tcBorders>
              <w:top w:val="nil"/>
              <w:left w:val="single" w:sz="8" w:space="0" w:color="000000"/>
              <w:right w:val="single" w:sz="4" w:space="0" w:color="000000"/>
            </w:tcBorders>
            <w:shd w:val="clear" w:color="auto" w:fill="auto"/>
            <w:textDirection w:val="tbRlV"/>
            <w:vAlign w:val="center"/>
          </w:tcPr>
          <w:p w:rsidR="002A4FFF" w:rsidRDefault="002A4FFF">
            <w:pPr>
              <w:spacing w:line="240" w:lineRule="auto"/>
              <w:jc w:val="center"/>
              <w:rPr>
                <w:rFonts w:ascii="宋体" w:hAnsi="宋体"/>
              </w:rPr>
            </w:pPr>
          </w:p>
        </w:tc>
        <w:tc>
          <w:tcPr>
            <w:tcW w:w="169"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7</w:t>
            </w:r>
          </w:p>
        </w:tc>
        <w:tc>
          <w:tcPr>
            <w:tcW w:w="946" w:type="pct"/>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钢筋间距</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10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1168"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10</w:t>
            </w:r>
            <w:r>
              <w:rPr>
                <w:rFonts w:ascii="宋体" w:hAnsi="宋体"/>
                <w:sz w:val="18"/>
                <w:szCs w:val="18"/>
              </w:rPr>
              <w:t>个点</w:t>
            </w:r>
          </w:p>
        </w:tc>
      </w:tr>
      <w:tr w:rsidR="002A4FFF">
        <w:trPr>
          <w:trHeight w:val="695"/>
          <w:jc w:val="center"/>
        </w:trPr>
        <w:tc>
          <w:tcPr>
            <w:tcW w:w="212" w:type="pct"/>
            <w:vMerge w:val="restart"/>
            <w:tcBorders>
              <w:left w:val="single" w:sz="8" w:space="0" w:color="000000"/>
              <w:bottom w:val="nil"/>
              <w:right w:val="single" w:sz="4" w:space="0" w:color="000000"/>
            </w:tcBorders>
            <w:shd w:val="clear" w:color="auto" w:fill="auto"/>
            <w:vAlign w:val="center"/>
          </w:tcPr>
          <w:p w:rsidR="002A4FFF" w:rsidRDefault="008B05CE">
            <w:pPr>
              <w:pStyle w:val="afffffffff4"/>
            </w:pPr>
            <w:r>
              <w:rPr>
                <w:rFonts w:hint="eastAsia"/>
              </w:rPr>
              <w:t>一</w:t>
            </w:r>
          </w:p>
          <w:p w:rsidR="002A4FFF" w:rsidRDefault="008B05CE">
            <w:pPr>
              <w:pStyle w:val="afffffffff4"/>
            </w:pPr>
            <w:r>
              <w:rPr>
                <w:rFonts w:hint="eastAsia"/>
              </w:rPr>
              <w:t>般</w:t>
            </w:r>
          </w:p>
          <w:p w:rsidR="002A4FFF" w:rsidRDefault="008B05CE">
            <w:pPr>
              <w:pStyle w:val="afffffffff4"/>
            </w:pPr>
            <w:r>
              <w:rPr>
                <w:rFonts w:hint="eastAsia"/>
              </w:rPr>
              <w:t>项</w:t>
            </w:r>
          </w:p>
          <w:p w:rsidR="002A4FFF" w:rsidRDefault="008B05CE">
            <w:pPr>
              <w:pStyle w:val="afffffffff4"/>
            </w:pPr>
            <w:r>
              <w:rPr>
                <w:rFonts w:hint="eastAsia"/>
              </w:rPr>
              <w:t>目</w:t>
            </w:r>
          </w:p>
        </w:tc>
        <w:tc>
          <w:tcPr>
            <w:tcW w:w="169"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249" w:type="pct"/>
            <w:vMerge w:val="restart"/>
            <w:tcBorders>
              <w:left w:val="single" w:sz="4" w:space="0" w:color="000000"/>
              <w:bottom w:val="nil"/>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模板</w:t>
            </w:r>
          </w:p>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安装</w:t>
            </w:r>
          </w:p>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净距</w:t>
            </w:r>
          </w:p>
        </w:tc>
        <w:tc>
          <w:tcPr>
            <w:tcW w:w="69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沿长度方向</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±30</w:t>
            </w:r>
          </w:p>
        </w:tc>
        <w:tc>
          <w:tcPr>
            <w:tcW w:w="1105" w:type="pct"/>
            <w:vMerge w:val="restart"/>
            <w:tcBorders>
              <w:left w:val="single" w:sz="4" w:space="0" w:color="000000"/>
              <w:bottom w:val="nil"/>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168" w:type="pct"/>
            <w:vMerge w:val="restart"/>
            <w:tcBorders>
              <w:left w:val="single" w:sz="4" w:space="0" w:color="000000"/>
              <w:bottom w:val="nil"/>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46"/>
          <w:jc w:val="center"/>
        </w:trPr>
        <w:tc>
          <w:tcPr>
            <w:tcW w:w="212"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169"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249" w:type="pct"/>
            <w:vMerge/>
            <w:tcBorders>
              <w:top w:val="nil"/>
              <w:left w:val="single" w:sz="4" w:space="0" w:color="000000"/>
              <w:right w:val="single" w:sz="4" w:space="0" w:color="000000"/>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69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沿宽度方向</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1105" w:type="pct"/>
            <w:vMerge/>
            <w:tcBorders>
              <w:top w:val="nil"/>
              <w:left w:val="single" w:sz="4" w:space="0" w:color="000000"/>
              <w:right w:val="single" w:sz="4" w:space="0" w:color="000000"/>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168" w:type="pct"/>
            <w:vMerge/>
            <w:tcBorders>
              <w:top w:val="nil"/>
              <w:left w:val="single" w:sz="4" w:space="0" w:color="000000"/>
              <w:right w:val="single" w:sz="8" w:space="0" w:color="000000"/>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475"/>
          <w:jc w:val="center"/>
        </w:trPr>
        <w:tc>
          <w:tcPr>
            <w:tcW w:w="212"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169"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946" w:type="pct"/>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坍落度</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符合设计或规范要求</w:t>
            </w:r>
          </w:p>
        </w:tc>
        <w:tc>
          <w:tcPr>
            <w:tcW w:w="110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168"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4</w:t>
            </w:r>
            <w:r>
              <w:rPr>
                <w:rFonts w:ascii="宋体" w:hAnsi="宋体"/>
                <w:sz w:val="18"/>
                <w:szCs w:val="18"/>
              </w:rPr>
              <w:t>小时检测</w:t>
            </w:r>
            <w:r>
              <w:rPr>
                <w:rFonts w:ascii="宋体" w:hAnsi="宋体"/>
                <w:sz w:val="18"/>
                <w:szCs w:val="18"/>
              </w:rPr>
              <w:t>1</w:t>
            </w:r>
            <w:r>
              <w:rPr>
                <w:rFonts w:ascii="宋体" w:hAnsi="宋体"/>
                <w:sz w:val="18"/>
                <w:szCs w:val="18"/>
              </w:rPr>
              <w:t>次</w:t>
            </w:r>
            <w:proofErr w:type="gramStart"/>
            <w:r>
              <w:rPr>
                <w:rFonts w:ascii="宋体" w:hAnsi="宋体"/>
                <w:sz w:val="18"/>
                <w:szCs w:val="18"/>
              </w:rPr>
              <w:t>或逐罐</w:t>
            </w:r>
            <w:proofErr w:type="gramEnd"/>
            <w:r>
              <w:rPr>
                <w:rFonts w:ascii="宋体" w:hAnsi="宋体"/>
                <w:sz w:val="18"/>
                <w:szCs w:val="18"/>
              </w:rPr>
              <w:t xml:space="preserve"> (</w:t>
            </w:r>
            <w:r>
              <w:rPr>
                <w:rFonts w:ascii="宋体" w:hAnsi="宋体"/>
                <w:sz w:val="18"/>
                <w:szCs w:val="18"/>
              </w:rPr>
              <w:t>车</w:t>
            </w:r>
            <w:r>
              <w:rPr>
                <w:rFonts w:ascii="宋体" w:hAnsi="宋体"/>
                <w:sz w:val="18"/>
                <w:szCs w:val="18"/>
              </w:rPr>
              <w:t>)</w:t>
            </w:r>
            <w:r>
              <w:rPr>
                <w:rFonts w:ascii="宋体" w:hAnsi="宋体"/>
                <w:sz w:val="18"/>
                <w:szCs w:val="18"/>
              </w:rPr>
              <w:t>检测</w:t>
            </w:r>
          </w:p>
        </w:tc>
      </w:tr>
      <w:tr w:rsidR="002A4FFF">
        <w:trPr>
          <w:trHeight w:val="244"/>
          <w:jc w:val="center"/>
        </w:trPr>
        <w:tc>
          <w:tcPr>
            <w:tcW w:w="212"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169"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946" w:type="pct"/>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钢筋保护层厚度</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局部偏差</w:t>
            </w:r>
            <w:r>
              <w:rPr>
                <w:rFonts w:ascii="宋体" w:hAnsi="宋体"/>
                <w:sz w:val="18"/>
                <w:szCs w:val="18"/>
              </w:rPr>
              <w:t xml:space="preserve">±1/4 </w:t>
            </w:r>
            <w:r>
              <w:rPr>
                <w:rFonts w:ascii="宋体" w:hAnsi="宋体"/>
                <w:sz w:val="18"/>
                <w:szCs w:val="18"/>
              </w:rPr>
              <w:t>净保护层厚</w:t>
            </w:r>
          </w:p>
        </w:tc>
        <w:tc>
          <w:tcPr>
            <w:tcW w:w="110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168"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 xml:space="preserve"> 5 </w:t>
            </w:r>
            <w:proofErr w:type="gramStart"/>
            <w:r>
              <w:rPr>
                <w:rFonts w:ascii="宋体" w:hAnsi="宋体"/>
                <w:sz w:val="18"/>
                <w:szCs w:val="18"/>
              </w:rPr>
              <w:t>个</w:t>
            </w:r>
            <w:proofErr w:type="gramEnd"/>
            <w:r>
              <w:rPr>
                <w:rFonts w:ascii="宋体" w:hAnsi="宋体"/>
                <w:sz w:val="18"/>
                <w:szCs w:val="18"/>
              </w:rPr>
              <w:t>点</w:t>
            </w:r>
          </w:p>
        </w:tc>
      </w:tr>
      <w:tr w:rsidR="002A4FFF">
        <w:trPr>
          <w:trHeight w:val="242"/>
          <w:jc w:val="center"/>
        </w:trPr>
        <w:tc>
          <w:tcPr>
            <w:tcW w:w="212"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169"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946" w:type="pct"/>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伸缩缝宽度</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10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168"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10</w:t>
            </w:r>
            <w:r>
              <w:rPr>
                <w:rFonts w:ascii="宋体" w:hAnsi="宋体"/>
                <w:sz w:val="18"/>
                <w:szCs w:val="18"/>
              </w:rPr>
              <w:t>个点</w:t>
            </w:r>
          </w:p>
        </w:tc>
      </w:tr>
      <w:tr w:rsidR="002A4FFF">
        <w:trPr>
          <w:trHeight w:val="245"/>
          <w:jc w:val="center"/>
        </w:trPr>
        <w:tc>
          <w:tcPr>
            <w:tcW w:w="212"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169"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946" w:type="pct"/>
            <w:gridSpan w:val="2"/>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伸缩缝顺直度</w:t>
            </w:r>
          </w:p>
        </w:tc>
        <w:tc>
          <w:tcPr>
            <w:tcW w:w="140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w:t>
            </w:r>
            <w:r>
              <w:rPr>
                <w:rFonts w:ascii="宋体" w:hAnsi="宋体" w:hint="eastAsia"/>
                <w:sz w:val="18"/>
                <w:szCs w:val="18"/>
              </w:rPr>
              <w:t>（每</w:t>
            </w:r>
            <w:r>
              <w:rPr>
                <w:rFonts w:ascii="宋体" w:hAnsi="宋体"/>
                <w:sz w:val="18"/>
                <w:szCs w:val="18"/>
              </w:rPr>
              <w:t>20m</w:t>
            </w:r>
            <w:r>
              <w:rPr>
                <w:rFonts w:ascii="宋体" w:hAnsi="宋体" w:hint="eastAsia"/>
                <w:sz w:val="18"/>
                <w:szCs w:val="18"/>
              </w:rPr>
              <w:t>）</w:t>
            </w:r>
          </w:p>
        </w:tc>
        <w:tc>
          <w:tcPr>
            <w:tcW w:w="110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经纬仪、全站仪</w:t>
            </w:r>
          </w:p>
        </w:tc>
        <w:tc>
          <w:tcPr>
            <w:tcW w:w="1168"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10</w:t>
            </w:r>
            <w:r>
              <w:rPr>
                <w:rFonts w:ascii="宋体" w:hAnsi="宋体"/>
                <w:sz w:val="18"/>
                <w:szCs w:val="18"/>
              </w:rPr>
              <w:t>个点</w:t>
            </w:r>
          </w:p>
        </w:tc>
      </w:tr>
      <w:tr w:rsidR="002A4FFF">
        <w:trPr>
          <w:trHeight w:val="496"/>
          <w:jc w:val="center"/>
        </w:trPr>
        <w:tc>
          <w:tcPr>
            <w:tcW w:w="212" w:type="pct"/>
            <w:vMerge/>
            <w:tcBorders>
              <w:top w:val="nil"/>
              <w:left w:val="single" w:sz="8" w:space="0" w:color="000000"/>
              <w:bottom w:val="single" w:sz="8" w:space="0" w:color="000000"/>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169"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6</w:t>
            </w:r>
          </w:p>
        </w:tc>
        <w:tc>
          <w:tcPr>
            <w:tcW w:w="946" w:type="pct"/>
            <w:gridSpan w:val="2"/>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蜂窝、麻面</w:t>
            </w:r>
          </w:p>
        </w:tc>
        <w:tc>
          <w:tcPr>
            <w:tcW w:w="1401"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麻面、蜂窝累计面积不超过</w:t>
            </w:r>
            <w:r>
              <w:rPr>
                <w:rFonts w:ascii="宋体" w:hAnsi="宋体"/>
                <w:sz w:val="18"/>
                <w:szCs w:val="18"/>
              </w:rPr>
              <w:t>0.5%</w:t>
            </w:r>
            <w:r>
              <w:rPr>
                <w:rFonts w:ascii="宋体" w:hAnsi="宋体"/>
                <w:sz w:val="18"/>
                <w:szCs w:val="18"/>
              </w:rPr>
              <w:t>，经处理符合设计要求</w:t>
            </w:r>
          </w:p>
        </w:tc>
        <w:tc>
          <w:tcPr>
            <w:tcW w:w="1105"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1168" w:type="pct"/>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f"/>
        <w:spacing w:before="156" w:after="156"/>
      </w:pPr>
      <w:bookmarkStart w:id="235" w:name="_Toc152165409"/>
      <w:r>
        <w:rPr>
          <w:rFonts w:hint="eastAsia"/>
        </w:rPr>
        <w:t>预制混凝土构件安装单元工程质量检验项目与标准见表</w:t>
      </w:r>
      <w:r>
        <w:rPr>
          <w:rFonts w:hint="eastAsia"/>
        </w:rPr>
        <w:t>35</w:t>
      </w:r>
      <w:r>
        <w:rPr>
          <w:rFonts w:hint="eastAsia"/>
        </w:rPr>
        <w:t>。</w:t>
      </w:r>
      <w:bookmarkEnd w:id="235"/>
    </w:p>
    <w:p w:rsidR="002A4FFF" w:rsidRDefault="008B05CE">
      <w:pPr>
        <w:pStyle w:val="aff2"/>
        <w:spacing w:before="156" w:after="156"/>
      </w:pPr>
      <w:r>
        <w:rPr>
          <w:rFonts w:hint="eastAsia"/>
        </w:rPr>
        <w:t>预制混凝土构件安装单元工程质量检验项目与标准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55"/>
        <w:gridCol w:w="355"/>
        <w:gridCol w:w="2160"/>
        <w:gridCol w:w="2730"/>
        <w:gridCol w:w="1770"/>
        <w:gridCol w:w="1964"/>
      </w:tblGrid>
      <w:tr w:rsidR="002A4FFF">
        <w:trPr>
          <w:tblHeader/>
          <w:jc w:val="center"/>
        </w:trPr>
        <w:tc>
          <w:tcPr>
            <w:tcW w:w="710" w:type="dxa"/>
            <w:gridSpan w:val="2"/>
            <w:tcBorders>
              <w:top w:val="single" w:sz="8" w:space="0" w:color="auto"/>
              <w:bottom w:val="single" w:sz="8"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2160" w:type="dxa"/>
            <w:tcBorders>
              <w:top w:val="single" w:sz="8" w:space="0" w:color="auto"/>
              <w:bottom w:val="single" w:sz="8"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2730" w:type="dxa"/>
            <w:tcBorders>
              <w:top w:val="single" w:sz="8" w:space="0" w:color="auto"/>
              <w:bottom w:val="single" w:sz="8"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/mm)</w:t>
            </w:r>
          </w:p>
        </w:tc>
        <w:tc>
          <w:tcPr>
            <w:tcW w:w="1770" w:type="dxa"/>
            <w:tcBorders>
              <w:top w:val="single" w:sz="8" w:space="0" w:color="auto"/>
              <w:bottom w:val="single" w:sz="8"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964" w:type="dxa"/>
            <w:tcBorders>
              <w:top w:val="single" w:sz="8" w:space="0" w:color="auto"/>
              <w:bottom w:val="single" w:sz="8"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jc w:val="center"/>
        </w:trPr>
        <w:tc>
          <w:tcPr>
            <w:tcW w:w="355" w:type="dxa"/>
            <w:vMerge w:val="restart"/>
            <w:tcBorders>
              <w:top w:val="single" w:sz="8" w:space="0" w:color="auto"/>
            </w:tcBorders>
            <w:shd w:val="clear" w:color="auto" w:fill="auto"/>
            <w:vAlign w:val="center"/>
          </w:tcPr>
          <w:p w:rsidR="002A4FFF" w:rsidRDefault="008B05CE">
            <w:pPr>
              <w:pStyle w:val="afffffffff4"/>
            </w:pPr>
            <w:r>
              <w:rPr>
                <w:rFonts w:hint="eastAsia"/>
              </w:rPr>
              <w:t>主控项目</w:t>
            </w:r>
          </w:p>
        </w:tc>
        <w:tc>
          <w:tcPr>
            <w:tcW w:w="355" w:type="dxa"/>
            <w:tcBorders>
              <w:top w:val="single" w:sz="8" w:space="0" w:color="auto"/>
            </w:tcBorders>
            <w:shd w:val="clear" w:color="auto" w:fill="auto"/>
            <w:vAlign w:val="center"/>
          </w:tcPr>
          <w:p w:rsidR="002A4FFF" w:rsidRDefault="008B05CE">
            <w:pPr>
              <w:pStyle w:val="afffffffff4"/>
            </w:pPr>
            <w:r>
              <w:rPr>
                <w:rFonts w:hint="eastAsia"/>
              </w:rPr>
              <w:t>1</w:t>
            </w:r>
          </w:p>
        </w:tc>
        <w:tc>
          <w:tcPr>
            <w:tcW w:w="216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预制混凝土构件材质</w:t>
            </w:r>
            <w:r>
              <w:rPr>
                <w:rFonts w:ascii="宋体" w:hAnsi="宋体" w:hint="eastAsia"/>
                <w:sz w:val="18"/>
                <w:szCs w:val="18"/>
              </w:rPr>
              <w:t>、</w:t>
            </w:r>
            <w:r>
              <w:rPr>
                <w:rFonts w:ascii="宋体" w:hAnsi="宋体"/>
                <w:sz w:val="18"/>
                <w:szCs w:val="18"/>
              </w:rPr>
              <w:t>型号、尺寸</w:t>
            </w:r>
          </w:p>
        </w:tc>
        <w:tc>
          <w:tcPr>
            <w:tcW w:w="273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满足设计要求，进场检验</w:t>
            </w:r>
            <w:r>
              <w:rPr>
                <w:rFonts w:ascii="宋体" w:hAnsi="宋体"/>
                <w:sz w:val="18"/>
                <w:szCs w:val="18"/>
              </w:rPr>
              <w:t xml:space="preserve"> </w:t>
            </w:r>
            <w:r>
              <w:rPr>
                <w:rFonts w:ascii="宋体" w:hAnsi="宋体"/>
                <w:sz w:val="18"/>
                <w:szCs w:val="18"/>
              </w:rPr>
              <w:t>报告齐全</w:t>
            </w:r>
          </w:p>
        </w:tc>
        <w:tc>
          <w:tcPr>
            <w:tcW w:w="177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检查出厂合格证明、质量检验报告和现场抽样试验报告</w:t>
            </w:r>
          </w:p>
        </w:tc>
        <w:tc>
          <w:tcPr>
            <w:tcW w:w="1964"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355" w:type="dxa"/>
            <w:vMerge/>
            <w:shd w:val="clear" w:color="auto" w:fill="auto"/>
            <w:vAlign w:val="center"/>
          </w:tcPr>
          <w:p w:rsidR="002A4FFF" w:rsidRDefault="002A4FFF">
            <w:pPr>
              <w:pStyle w:val="afffffffff4"/>
            </w:pPr>
          </w:p>
        </w:tc>
        <w:tc>
          <w:tcPr>
            <w:tcW w:w="355" w:type="dxa"/>
            <w:shd w:val="clear" w:color="auto" w:fill="auto"/>
            <w:vAlign w:val="center"/>
          </w:tcPr>
          <w:p w:rsidR="002A4FFF" w:rsidRDefault="008B05CE">
            <w:pPr>
              <w:pStyle w:val="afffffffff4"/>
            </w:pPr>
            <w:r>
              <w:rPr>
                <w:rFonts w:hint="eastAsia"/>
              </w:rPr>
              <w:t>2</w:t>
            </w:r>
          </w:p>
        </w:tc>
        <w:tc>
          <w:tcPr>
            <w:tcW w:w="21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预制件铺砌</w:t>
            </w:r>
          </w:p>
        </w:tc>
        <w:tc>
          <w:tcPr>
            <w:tcW w:w="27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平整、稳定，缝线规则</w:t>
            </w:r>
          </w:p>
        </w:tc>
        <w:tc>
          <w:tcPr>
            <w:tcW w:w="17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96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355" w:type="dxa"/>
            <w:vMerge/>
            <w:shd w:val="clear" w:color="auto" w:fill="auto"/>
            <w:vAlign w:val="center"/>
          </w:tcPr>
          <w:p w:rsidR="002A4FFF" w:rsidRDefault="002A4FFF">
            <w:pPr>
              <w:pStyle w:val="afffffffff4"/>
            </w:pPr>
          </w:p>
        </w:tc>
        <w:tc>
          <w:tcPr>
            <w:tcW w:w="355" w:type="dxa"/>
            <w:shd w:val="clear" w:color="auto" w:fill="auto"/>
            <w:vAlign w:val="center"/>
          </w:tcPr>
          <w:p w:rsidR="002A4FFF" w:rsidRDefault="008B05CE">
            <w:pPr>
              <w:pStyle w:val="afffffffff4"/>
            </w:pPr>
            <w:r>
              <w:rPr>
                <w:rFonts w:hint="eastAsia"/>
              </w:rPr>
              <w:t>3</w:t>
            </w:r>
          </w:p>
        </w:tc>
        <w:tc>
          <w:tcPr>
            <w:tcW w:w="21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渠底高程</w:t>
            </w:r>
          </w:p>
        </w:tc>
        <w:tc>
          <w:tcPr>
            <w:tcW w:w="27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0</w:t>
            </w:r>
          </w:p>
        </w:tc>
        <w:tc>
          <w:tcPr>
            <w:tcW w:w="17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96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每个单元检测</w:t>
            </w:r>
            <w:r>
              <w:rPr>
                <w:rFonts w:ascii="宋体" w:hAnsi="宋体"/>
                <w:sz w:val="18"/>
                <w:szCs w:val="18"/>
              </w:rPr>
              <w:t>3</w:t>
            </w:r>
            <w:r>
              <w:rPr>
                <w:rFonts w:ascii="宋体" w:hAnsi="宋体"/>
                <w:sz w:val="18"/>
                <w:szCs w:val="18"/>
              </w:rPr>
              <w:t>个断面，每个断面不少于</w:t>
            </w:r>
            <w:r>
              <w:rPr>
                <w:rFonts w:ascii="宋体" w:hAnsi="宋体"/>
                <w:sz w:val="18"/>
                <w:szCs w:val="18"/>
              </w:rPr>
              <w:t>3</w:t>
            </w:r>
            <w:r>
              <w:rPr>
                <w:rFonts w:ascii="宋体" w:hAnsi="宋体"/>
                <w:sz w:val="18"/>
                <w:szCs w:val="18"/>
              </w:rPr>
              <w:t>点</w:t>
            </w:r>
          </w:p>
        </w:tc>
      </w:tr>
      <w:tr w:rsidR="002A4FFF">
        <w:trPr>
          <w:jc w:val="center"/>
        </w:trPr>
        <w:tc>
          <w:tcPr>
            <w:tcW w:w="355" w:type="dxa"/>
            <w:vMerge w:val="restart"/>
            <w:shd w:val="clear" w:color="auto" w:fill="auto"/>
            <w:vAlign w:val="center"/>
          </w:tcPr>
          <w:p w:rsidR="002A4FFF" w:rsidRDefault="008B05CE">
            <w:pPr>
              <w:pStyle w:val="afffffffff4"/>
            </w:pPr>
            <w:r>
              <w:rPr>
                <w:rFonts w:hint="eastAsia"/>
              </w:rPr>
              <w:t>一般项目</w:t>
            </w:r>
          </w:p>
        </w:tc>
        <w:tc>
          <w:tcPr>
            <w:tcW w:w="355" w:type="dxa"/>
            <w:shd w:val="clear" w:color="auto" w:fill="auto"/>
            <w:vAlign w:val="center"/>
          </w:tcPr>
          <w:p w:rsidR="002A4FFF" w:rsidRDefault="008B05CE">
            <w:pPr>
              <w:pStyle w:val="afffffffff4"/>
            </w:pPr>
            <w:r>
              <w:rPr>
                <w:rFonts w:hint="eastAsia"/>
              </w:rPr>
              <w:t>1</w:t>
            </w:r>
          </w:p>
        </w:tc>
        <w:tc>
          <w:tcPr>
            <w:tcW w:w="21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砂浆</w:t>
            </w:r>
          </w:p>
        </w:tc>
        <w:tc>
          <w:tcPr>
            <w:tcW w:w="27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材料计量准确，强度、稠度符合设计要求</w:t>
            </w:r>
          </w:p>
        </w:tc>
        <w:tc>
          <w:tcPr>
            <w:tcW w:w="17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现场与</w:t>
            </w:r>
            <w:proofErr w:type="gramStart"/>
            <w:r>
              <w:rPr>
                <w:rFonts w:ascii="宋体" w:hAnsi="宋体"/>
                <w:sz w:val="18"/>
                <w:szCs w:val="18"/>
              </w:rPr>
              <w:t>出机口检查</w:t>
            </w:r>
            <w:proofErr w:type="gramEnd"/>
            <w:r>
              <w:rPr>
                <w:rFonts w:ascii="宋体" w:hAnsi="宋体"/>
                <w:sz w:val="18"/>
                <w:szCs w:val="18"/>
              </w:rPr>
              <w:t>、取样试验</w:t>
            </w:r>
          </w:p>
        </w:tc>
        <w:tc>
          <w:tcPr>
            <w:tcW w:w="196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100</w:t>
            </w:r>
            <w:r>
              <w:rPr>
                <w:rFonts w:ascii="宋体" w:hAnsi="宋体" w:hint="eastAsia"/>
                <w:sz w:val="18"/>
                <w:szCs w:val="18"/>
              </w:rPr>
              <w:t>m</w:t>
            </w:r>
            <w:r>
              <w:rPr>
                <w:rFonts w:ascii="宋体" w:hAnsi="宋体"/>
                <w:sz w:val="18"/>
                <w:szCs w:val="18"/>
                <w:vertAlign w:val="superscript"/>
              </w:rPr>
              <w:t>3</w:t>
            </w:r>
            <w:r>
              <w:rPr>
                <w:rFonts w:ascii="宋体" w:hAnsi="宋体"/>
                <w:sz w:val="18"/>
                <w:szCs w:val="18"/>
              </w:rPr>
              <w:t>成型一组</w:t>
            </w:r>
            <w:r>
              <w:rPr>
                <w:rFonts w:ascii="宋体" w:hAnsi="宋体" w:hint="eastAsia"/>
                <w:sz w:val="18"/>
                <w:szCs w:val="18"/>
              </w:rPr>
              <w:t>，</w:t>
            </w:r>
            <w:r>
              <w:rPr>
                <w:rFonts w:ascii="宋体" w:hAnsi="宋体"/>
                <w:sz w:val="18"/>
                <w:szCs w:val="18"/>
              </w:rPr>
              <w:t>不足</w:t>
            </w:r>
            <w:r>
              <w:rPr>
                <w:rFonts w:ascii="宋体" w:hAnsi="宋体"/>
                <w:sz w:val="18"/>
                <w:szCs w:val="18"/>
              </w:rPr>
              <w:t>100</w:t>
            </w:r>
            <w:r>
              <w:rPr>
                <w:rFonts w:ascii="宋体" w:hAnsi="宋体" w:hint="eastAsia"/>
                <w:sz w:val="18"/>
                <w:szCs w:val="18"/>
              </w:rPr>
              <w:t>m</w:t>
            </w:r>
            <w:r>
              <w:rPr>
                <w:rFonts w:ascii="宋体" w:hAnsi="宋体"/>
                <w:sz w:val="18"/>
                <w:szCs w:val="18"/>
                <w:vertAlign w:val="superscript"/>
              </w:rPr>
              <w:t>3</w:t>
            </w:r>
            <w:r>
              <w:rPr>
                <w:rFonts w:ascii="宋体" w:hAnsi="宋体"/>
                <w:sz w:val="18"/>
                <w:szCs w:val="18"/>
              </w:rPr>
              <w:t xml:space="preserve"> </w:t>
            </w:r>
            <w:r>
              <w:rPr>
                <w:rFonts w:ascii="宋体" w:hAnsi="宋体"/>
                <w:sz w:val="18"/>
                <w:szCs w:val="18"/>
              </w:rPr>
              <w:t>按</w:t>
            </w:r>
            <w:r>
              <w:rPr>
                <w:rFonts w:ascii="宋体" w:hAnsi="宋体"/>
                <w:sz w:val="18"/>
                <w:szCs w:val="18"/>
              </w:rPr>
              <w:t xml:space="preserve"> 100</w:t>
            </w:r>
            <w:r>
              <w:rPr>
                <w:rFonts w:ascii="宋体" w:hAnsi="宋体" w:hint="eastAsia"/>
                <w:sz w:val="18"/>
                <w:szCs w:val="18"/>
              </w:rPr>
              <w:t>m</w:t>
            </w:r>
            <w:r>
              <w:rPr>
                <w:rFonts w:ascii="宋体" w:hAnsi="宋体"/>
                <w:sz w:val="18"/>
                <w:szCs w:val="18"/>
                <w:vertAlign w:val="superscript"/>
              </w:rPr>
              <w:t>3</w:t>
            </w:r>
            <w:r>
              <w:rPr>
                <w:rFonts w:ascii="宋体" w:hAnsi="宋体"/>
                <w:sz w:val="18"/>
                <w:szCs w:val="18"/>
              </w:rPr>
              <w:t xml:space="preserve"> </w:t>
            </w:r>
            <w:r>
              <w:rPr>
                <w:rFonts w:ascii="宋体" w:hAnsi="宋体"/>
                <w:sz w:val="18"/>
                <w:szCs w:val="18"/>
              </w:rPr>
              <w:t>计</w:t>
            </w:r>
          </w:p>
        </w:tc>
      </w:tr>
      <w:tr w:rsidR="002A4FFF">
        <w:trPr>
          <w:jc w:val="center"/>
        </w:trPr>
        <w:tc>
          <w:tcPr>
            <w:tcW w:w="355" w:type="dxa"/>
            <w:vMerge/>
            <w:shd w:val="clear" w:color="auto" w:fill="auto"/>
            <w:vAlign w:val="center"/>
          </w:tcPr>
          <w:p w:rsidR="002A4FFF" w:rsidRDefault="002A4FFF">
            <w:pPr>
              <w:pStyle w:val="afffffffff4"/>
            </w:pPr>
          </w:p>
        </w:tc>
        <w:tc>
          <w:tcPr>
            <w:tcW w:w="355" w:type="dxa"/>
            <w:shd w:val="clear" w:color="auto" w:fill="auto"/>
            <w:vAlign w:val="center"/>
          </w:tcPr>
          <w:p w:rsidR="002A4FFF" w:rsidRDefault="008B05CE">
            <w:pPr>
              <w:pStyle w:val="afffffffff4"/>
            </w:pPr>
            <w:r>
              <w:rPr>
                <w:rFonts w:hint="eastAsia"/>
              </w:rPr>
              <w:t>2</w:t>
            </w:r>
          </w:p>
        </w:tc>
        <w:tc>
          <w:tcPr>
            <w:tcW w:w="21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勾缝</w:t>
            </w:r>
          </w:p>
        </w:tc>
        <w:tc>
          <w:tcPr>
            <w:tcW w:w="27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饱满密实，宽度一致，均匀平整</w:t>
            </w:r>
          </w:p>
        </w:tc>
        <w:tc>
          <w:tcPr>
            <w:tcW w:w="17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96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每个单元检查</w:t>
            </w:r>
            <w:r>
              <w:rPr>
                <w:rFonts w:ascii="宋体" w:hAnsi="宋体"/>
                <w:sz w:val="18"/>
                <w:szCs w:val="18"/>
              </w:rPr>
              <w:t>3</w:t>
            </w:r>
            <w:r>
              <w:rPr>
                <w:rFonts w:ascii="宋体" w:hAnsi="宋体"/>
                <w:sz w:val="18"/>
                <w:szCs w:val="18"/>
              </w:rPr>
              <w:t>个断面，每个断面不少于</w:t>
            </w:r>
            <w:r>
              <w:rPr>
                <w:rFonts w:ascii="宋体" w:hAnsi="宋体"/>
                <w:sz w:val="18"/>
                <w:szCs w:val="18"/>
              </w:rPr>
              <w:t xml:space="preserve">3 </w:t>
            </w:r>
            <w:r>
              <w:rPr>
                <w:rFonts w:ascii="宋体" w:hAnsi="宋体"/>
                <w:sz w:val="18"/>
                <w:szCs w:val="18"/>
              </w:rPr>
              <w:t>点</w:t>
            </w:r>
          </w:p>
        </w:tc>
      </w:tr>
      <w:tr w:rsidR="002A4FFF">
        <w:trPr>
          <w:jc w:val="center"/>
        </w:trPr>
        <w:tc>
          <w:tcPr>
            <w:tcW w:w="355" w:type="dxa"/>
            <w:vMerge/>
            <w:shd w:val="clear" w:color="auto" w:fill="auto"/>
            <w:vAlign w:val="center"/>
          </w:tcPr>
          <w:p w:rsidR="002A4FFF" w:rsidRDefault="002A4FFF">
            <w:pPr>
              <w:pStyle w:val="afffffffff4"/>
            </w:pPr>
          </w:p>
        </w:tc>
        <w:tc>
          <w:tcPr>
            <w:tcW w:w="355" w:type="dxa"/>
            <w:shd w:val="clear" w:color="auto" w:fill="auto"/>
            <w:vAlign w:val="center"/>
          </w:tcPr>
          <w:p w:rsidR="002A4FFF" w:rsidRDefault="008B05CE">
            <w:pPr>
              <w:pStyle w:val="afffffffff4"/>
            </w:pPr>
            <w:r>
              <w:rPr>
                <w:rFonts w:hint="eastAsia"/>
              </w:rPr>
              <w:t>3</w:t>
            </w:r>
          </w:p>
        </w:tc>
        <w:tc>
          <w:tcPr>
            <w:tcW w:w="21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平整度</w:t>
            </w:r>
          </w:p>
        </w:tc>
        <w:tc>
          <w:tcPr>
            <w:tcW w:w="27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hint="eastAsia"/>
                <w:sz w:val="18"/>
                <w:szCs w:val="18"/>
              </w:rPr>
              <w:t>（每</w:t>
            </w:r>
            <w:r>
              <w:rPr>
                <w:rFonts w:ascii="宋体" w:hAnsi="宋体"/>
                <w:sz w:val="18"/>
                <w:szCs w:val="18"/>
              </w:rPr>
              <w:t>2m</w:t>
            </w:r>
            <w:r>
              <w:rPr>
                <w:rFonts w:ascii="宋体" w:hAnsi="宋体" w:hint="eastAsia"/>
                <w:sz w:val="18"/>
                <w:szCs w:val="18"/>
              </w:rPr>
              <w:t>）</w:t>
            </w:r>
          </w:p>
        </w:tc>
        <w:tc>
          <w:tcPr>
            <w:tcW w:w="17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96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每个单元测</w:t>
            </w:r>
            <w:r>
              <w:rPr>
                <w:rFonts w:ascii="宋体" w:hAnsi="宋体"/>
                <w:sz w:val="18"/>
                <w:szCs w:val="18"/>
              </w:rPr>
              <w:t>3</w:t>
            </w:r>
            <w:r>
              <w:rPr>
                <w:rFonts w:ascii="宋体" w:hAnsi="宋体"/>
                <w:sz w:val="18"/>
                <w:szCs w:val="18"/>
              </w:rPr>
              <w:t>个断面，每个断面不少于</w:t>
            </w:r>
            <w:r>
              <w:rPr>
                <w:rFonts w:ascii="宋体" w:hAnsi="宋体"/>
                <w:sz w:val="18"/>
                <w:szCs w:val="18"/>
              </w:rPr>
              <w:t>3</w:t>
            </w:r>
            <w:r>
              <w:rPr>
                <w:rFonts w:ascii="宋体" w:hAnsi="宋体"/>
                <w:sz w:val="18"/>
                <w:szCs w:val="18"/>
              </w:rPr>
              <w:t>点</w:t>
            </w:r>
          </w:p>
        </w:tc>
      </w:tr>
      <w:tr w:rsidR="002A4FFF">
        <w:trPr>
          <w:jc w:val="center"/>
        </w:trPr>
        <w:tc>
          <w:tcPr>
            <w:tcW w:w="355" w:type="dxa"/>
            <w:vMerge/>
            <w:shd w:val="clear" w:color="auto" w:fill="auto"/>
            <w:vAlign w:val="center"/>
          </w:tcPr>
          <w:p w:rsidR="002A4FFF" w:rsidRDefault="002A4FFF">
            <w:pPr>
              <w:pStyle w:val="afffffffff4"/>
            </w:pPr>
          </w:p>
        </w:tc>
        <w:tc>
          <w:tcPr>
            <w:tcW w:w="355" w:type="dxa"/>
            <w:shd w:val="clear" w:color="auto" w:fill="auto"/>
            <w:vAlign w:val="center"/>
          </w:tcPr>
          <w:p w:rsidR="002A4FFF" w:rsidRDefault="008B05CE">
            <w:pPr>
              <w:pStyle w:val="afffffffff4"/>
            </w:pPr>
            <w:r>
              <w:rPr>
                <w:rFonts w:hint="eastAsia"/>
              </w:rPr>
              <w:t>4</w:t>
            </w:r>
          </w:p>
        </w:tc>
        <w:tc>
          <w:tcPr>
            <w:tcW w:w="21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顶高程</w:t>
            </w:r>
          </w:p>
        </w:tc>
        <w:tc>
          <w:tcPr>
            <w:tcW w:w="273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w:t>
            </w:r>
            <w:r>
              <w:rPr>
                <w:rFonts w:ascii="宋体" w:hAnsi="宋体"/>
                <w:sz w:val="18"/>
                <w:szCs w:val="18"/>
              </w:rPr>
              <w:t>～</w:t>
            </w:r>
            <w:r>
              <w:rPr>
                <w:rFonts w:ascii="宋体" w:hAnsi="宋体"/>
                <w:sz w:val="18"/>
                <w:szCs w:val="18"/>
              </w:rPr>
              <w:t>+30</w:t>
            </w:r>
          </w:p>
        </w:tc>
        <w:tc>
          <w:tcPr>
            <w:tcW w:w="17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96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3</w:t>
            </w:r>
            <w:r>
              <w:rPr>
                <w:rFonts w:ascii="宋体" w:hAnsi="宋体"/>
                <w:sz w:val="18"/>
                <w:szCs w:val="18"/>
              </w:rPr>
              <w:t>个断面</w:t>
            </w:r>
          </w:p>
        </w:tc>
      </w:tr>
    </w:tbl>
    <w:p w:rsidR="002A4FFF" w:rsidRDefault="008B05CE">
      <w:pPr>
        <w:pStyle w:val="afff"/>
        <w:spacing w:before="156" w:after="156"/>
      </w:pPr>
      <w:bookmarkStart w:id="236" w:name="_Toc152165410"/>
      <w:proofErr w:type="gramStart"/>
      <w:r>
        <w:rPr>
          <w:rFonts w:hint="eastAsia"/>
        </w:rPr>
        <w:t>模袋混凝土</w:t>
      </w:r>
      <w:proofErr w:type="gramEnd"/>
      <w:r>
        <w:rPr>
          <w:rFonts w:hint="eastAsia"/>
        </w:rPr>
        <w:t>单元工程质量检验项目与标准见表</w:t>
      </w:r>
      <w:r>
        <w:rPr>
          <w:rFonts w:hint="eastAsia"/>
        </w:rPr>
        <w:t>36</w:t>
      </w:r>
      <w:r>
        <w:rPr>
          <w:rFonts w:hint="eastAsia"/>
        </w:rPr>
        <w:t>。</w:t>
      </w:r>
      <w:bookmarkEnd w:id="236"/>
    </w:p>
    <w:p w:rsidR="002A4FFF" w:rsidRDefault="008B05CE">
      <w:pPr>
        <w:pStyle w:val="aff2"/>
        <w:spacing w:before="156" w:after="156"/>
      </w:pPr>
      <w:proofErr w:type="gramStart"/>
      <w:r>
        <w:rPr>
          <w:rFonts w:hint="eastAsia"/>
        </w:rPr>
        <w:t>模袋混凝土</w:t>
      </w:r>
      <w:proofErr w:type="gramEnd"/>
      <w:r>
        <w:rPr>
          <w:rFonts w:hint="eastAsia"/>
        </w:rPr>
        <w:t>单元工程质量检验项目与标准</w:t>
      </w:r>
    </w:p>
    <w:tbl>
      <w:tblPr>
        <w:tblW w:w="5000" w:type="pct"/>
        <w:jc w:val="center"/>
        <w:tblCellMar>
          <w:left w:w="0" w:type="dxa"/>
          <w:right w:w="0" w:type="dxa"/>
        </w:tblCellMar>
        <w:tblLook w:val="04A0" w:firstRow="1" w:lastRow="0" w:firstColumn="1" w:lastColumn="0" w:noHBand="0" w:noVBand="1"/>
      </w:tblPr>
      <w:tblGrid>
        <w:gridCol w:w="652"/>
        <w:gridCol w:w="621"/>
        <w:gridCol w:w="1882"/>
        <w:gridCol w:w="2981"/>
        <w:gridCol w:w="1399"/>
        <w:gridCol w:w="1839"/>
      </w:tblGrid>
      <w:tr w:rsidR="002A4FFF">
        <w:trPr>
          <w:trHeight w:hRule="exact" w:val="361"/>
          <w:jc w:val="center"/>
        </w:trPr>
        <w:tc>
          <w:tcPr>
            <w:tcW w:w="679" w:type="pct"/>
            <w:gridSpan w:val="2"/>
            <w:tcBorders>
              <w:top w:val="single" w:sz="8" w:space="0" w:color="auto"/>
              <w:left w:val="single" w:sz="8" w:space="0" w:color="auto"/>
              <w:bottom w:val="single" w:sz="8" w:space="0" w:color="000000"/>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项</w:t>
            </w:r>
            <w:r>
              <w:rPr>
                <w:rFonts w:ascii="宋体" w:hAnsi="宋体" w:hint="eastAsia"/>
                <w:sz w:val="18"/>
                <w:szCs w:val="18"/>
              </w:rPr>
              <w:t xml:space="preserve"> </w:t>
            </w:r>
            <w:r>
              <w:rPr>
                <w:rFonts w:ascii="宋体" w:hAnsi="宋体"/>
                <w:sz w:val="18"/>
                <w:szCs w:val="18"/>
              </w:rPr>
              <w:t xml:space="preserve"> </w:t>
            </w:r>
            <w:r>
              <w:rPr>
                <w:rFonts w:ascii="宋体" w:hAnsi="宋体"/>
                <w:sz w:val="18"/>
                <w:szCs w:val="18"/>
              </w:rPr>
              <w:t>次</w:t>
            </w:r>
          </w:p>
        </w:tc>
        <w:tc>
          <w:tcPr>
            <w:tcW w:w="1004" w:type="pct"/>
            <w:tcBorders>
              <w:top w:val="single" w:sz="8" w:space="0" w:color="auto"/>
              <w:left w:val="single" w:sz="4" w:space="0" w:color="auto"/>
              <w:bottom w:val="single" w:sz="8" w:space="0" w:color="000000"/>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检验项目</w:t>
            </w:r>
          </w:p>
        </w:tc>
        <w:tc>
          <w:tcPr>
            <w:tcW w:w="1590" w:type="pct"/>
            <w:tcBorders>
              <w:top w:val="single" w:sz="8" w:space="0" w:color="auto"/>
              <w:left w:val="single" w:sz="4" w:space="0" w:color="auto"/>
              <w:bottom w:val="single" w:sz="8" w:space="0" w:color="000000"/>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hint="eastAsia"/>
                <w:spacing w:val="-4"/>
                <w:sz w:val="18"/>
                <w:szCs w:val="18"/>
              </w:rPr>
              <w:t>/</w:t>
            </w:r>
            <w:r>
              <w:rPr>
                <w:rFonts w:ascii="宋体" w:hAnsi="宋体"/>
                <w:spacing w:val="-4"/>
                <w:sz w:val="18"/>
                <w:szCs w:val="18"/>
              </w:rPr>
              <w:t xml:space="preserve"> mm)</w:t>
            </w:r>
          </w:p>
        </w:tc>
        <w:tc>
          <w:tcPr>
            <w:tcW w:w="746" w:type="pct"/>
            <w:tcBorders>
              <w:top w:val="single" w:sz="8" w:space="0" w:color="auto"/>
              <w:left w:val="single" w:sz="4" w:space="0" w:color="auto"/>
              <w:bottom w:val="single" w:sz="8" w:space="0" w:color="000000"/>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检验方法</w:t>
            </w:r>
          </w:p>
        </w:tc>
        <w:tc>
          <w:tcPr>
            <w:tcW w:w="981" w:type="pct"/>
            <w:tcBorders>
              <w:top w:val="single" w:sz="8" w:space="0" w:color="auto"/>
              <w:left w:val="single" w:sz="4" w:space="0" w:color="auto"/>
              <w:bottom w:val="single" w:sz="8" w:space="0" w:color="000000"/>
              <w:right w:val="single" w:sz="8"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检验数量</w:t>
            </w:r>
          </w:p>
        </w:tc>
      </w:tr>
      <w:tr w:rsidR="002A4FFF">
        <w:trPr>
          <w:trHeight w:hRule="exact" w:val="412"/>
          <w:jc w:val="center"/>
        </w:trPr>
        <w:tc>
          <w:tcPr>
            <w:tcW w:w="348" w:type="pct"/>
            <w:vMerge w:val="restart"/>
            <w:tcBorders>
              <w:top w:val="single" w:sz="8" w:space="0" w:color="000000"/>
              <w:left w:val="single" w:sz="8" w:space="0" w:color="auto"/>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主控</w:t>
            </w:r>
          </w:p>
          <w:p w:rsidR="002A4FFF" w:rsidRDefault="008B05CE">
            <w:pPr>
              <w:spacing w:line="240" w:lineRule="auto"/>
              <w:jc w:val="center"/>
              <w:rPr>
                <w:rFonts w:ascii="宋体" w:hAnsi="宋体"/>
                <w:sz w:val="18"/>
                <w:szCs w:val="18"/>
              </w:rPr>
            </w:pPr>
            <w:r>
              <w:rPr>
                <w:rFonts w:ascii="宋体" w:hAnsi="宋体"/>
                <w:sz w:val="18"/>
                <w:szCs w:val="18"/>
              </w:rPr>
              <w:t>项目</w:t>
            </w:r>
          </w:p>
        </w:tc>
        <w:tc>
          <w:tcPr>
            <w:tcW w:w="331" w:type="pct"/>
            <w:tcBorders>
              <w:top w:val="single" w:sz="8" w:space="0" w:color="000000"/>
              <w:left w:val="single" w:sz="4" w:space="0" w:color="auto"/>
              <w:bottom w:val="nil"/>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1004" w:type="pct"/>
            <w:tcBorders>
              <w:top w:val="single" w:sz="8" w:space="0" w:color="000000"/>
              <w:left w:val="single" w:sz="4" w:space="0" w:color="auto"/>
              <w:bottom w:val="nil"/>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模袋搭接</w:t>
            </w:r>
            <w:proofErr w:type="gramEnd"/>
            <w:r>
              <w:rPr>
                <w:rFonts w:ascii="宋体" w:hAnsi="宋体"/>
                <w:sz w:val="18"/>
                <w:szCs w:val="18"/>
              </w:rPr>
              <w:t>和固定方式</w:t>
            </w:r>
          </w:p>
        </w:tc>
        <w:tc>
          <w:tcPr>
            <w:tcW w:w="1590" w:type="pct"/>
            <w:tcBorders>
              <w:top w:val="single" w:sz="8" w:space="0" w:color="000000"/>
              <w:left w:val="single" w:sz="4" w:space="0" w:color="auto"/>
              <w:bottom w:val="single" w:sz="4" w:space="0" w:color="auto"/>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746" w:type="pct"/>
            <w:vMerge w:val="restart"/>
            <w:tcBorders>
              <w:top w:val="single" w:sz="8" w:space="0" w:color="000000"/>
              <w:left w:val="single" w:sz="4" w:space="0" w:color="auto"/>
              <w:bottom w:val="nil"/>
              <w:right w:val="nil"/>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检验</w:t>
            </w:r>
          </w:p>
        </w:tc>
        <w:tc>
          <w:tcPr>
            <w:tcW w:w="981" w:type="pct"/>
            <w:tcBorders>
              <w:top w:val="single" w:sz="8" w:space="0" w:color="000000"/>
              <w:left w:val="single" w:sz="4" w:space="0" w:color="auto"/>
              <w:bottom w:val="nil"/>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hRule="exact" w:val="433"/>
          <w:jc w:val="center"/>
        </w:trPr>
        <w:tc>
          <w:tcPr>
            <w:tcW w:w="348" w:type="pct"/>
            <w:vMerge/>
            <w:tcBorders>
              <w:left w:val="single" w:sz="8" w:space="0" w:color="auto"/>
              <w:right w:val="nil"/>
            </w:tcBorders>
            <w:shd w:val="clear" w:color="auto" w:fill="auto"/>
            <w:vAlign w:val="center"/>
          </w:tcPr>
          <w:p w:rsidR="002A4FFF" w:rsidRDefault="002A4FFF">
            <w:pPr>
              <w:spacing w:line="240" w:lineRule="auto"/>
              <w:jc w:val="center"/>
              <w:rPr>
                <w:rFonts w:ascii="宋体" w:hAnsi="宋体"/>
                <w:sz w:val="18"/>
                <w:szCs w:val="18"/>
              </w:rPr>
            </w:pPr>
          </w:p>
        </w:tc>
        <w:tc>
          <w:tcPr>
            <w:tcW w:w="331" w:type="pct"/>
            <w:tcBorders>
              <w:top w:val="single" w:sz="4" w:space="0" w:color="auto"/>
              <w:left w:val="single" w:sz="4" w:space="0" w:color="auto"/>
              <w:bottom w:val="nil"/>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1004" w:type="pct"/>
            <w:tcBorders>
              <w:top w:val="single" w:sz="4" w:space="0" w:color="auto"/>
              <w:left w:val="single" w:sz="4" w:space="0" w:color="auto"/>
              <w:bottom w:val="nil"/>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护坡厚度</w:t>
            </w:r>
          </w:p>
        </w:tc>
        <w:tc>
          <w:tcPr>
            <w:tcW w:w="1590" w:type="pct"/>
            <w:tcBorders>
              <w:top w:val="single" w:sz="4" w:space="0" w:color="auto"/>
              <w:left w:val="single" w:sz="4" w:space="0" w:color="auto"/>
              <w:bottom w:val="nil"/>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r>
              <w:rPr>
                <w:rFonts w:ascii="宋体" w:hAnsi="宋体"/>
                <w:sz w:val="18"/>
                <w:szCs w:val="18"/>
              </w:rPr>
              <w:t>设计值</w:t>
            </w:r>
          </w:p>
        </w:tc>
        <w:tc>
          <w:tcPr>
            <w:tcW w:w="746" w:type="pct"/>
            <w:vMerge/>
            <w:tcBorders>
              <w:top w:val="nil"/>
              <w:left w:val="single" w:sz="4" w:space="0" w:color="auto"/>
              <w:bottom w:val="nil"/>
              <w:right w:val="nil"/>
            </w:tcBorders>
            <w:shd w:val="clear" w:color="auto" w:fill="auto"/>
            <w:vAlign w:val="center"/>
          </w:tcPr>
          <w:p w:rsidR="002A4FFF" w:rsidRDefault="002A4FFF">
            <w:pPr>
              <w:spacing w:line="240" w:lineRule="auto"/>
              <w:rPr>
                <w:rFonts w:ascii="宋体" w:hAnsi="宋体"/>
                <w:sz w:val="18"/>
                <w:szCs w:val="18"/>
              </w:rPr>
            </w:pPr>
          </w:p>
        </w:tc>
        <w:tc>
          <w:tcPr>
            <w:tcW w:w="981" w:type="pct"/>
            <w:tcBorders>
              <w:top w:val="single" w:sz="4" w:space="0" w:color="auto"/>
              <w:left w:val="single" w:sz="4" w:space="0" w:color="auto"/>
              <w:bottom w:val="nil"/>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w:t>
            </w:r>
            <w:r>
              <w:rPr>
                <w:rFonts w:ascii="宋体" w:hAnsi="宋体"/>
                <w:sz w:val="18"/>
                <w:szCs w:val="18"/>
              </w:rPr>
              <w:t>～</w:t>
            </w:r>
            <w:r>
              <w:rPr>
                <w:rFonts w:ascii="宋体" w:hAnsi="宋体"/>
                <w:sz w:val="18"/>
                <w:szCs w:val="18"/>
              </w:rPr>
              <w:t>50m</w:t>
            </w:r>
            <w:r>
              <w:rPr>
                <w:rFonts w:ascii="宋体" w:hAnsi="宋体"/>
                <w:sz w:val="18"/>
                <w:szCs w:val="18"/>
                <w:vertAlign w:val="superscript"/>
              </w:rPr>
              <w:t>2</w:t>
            </w:r>
            <w:r>
              <w:rPr>
                <w:rFonts w:ascii="宋体" w:hAnsi="宋体"/>
                <w:sz w:val="18"/>
                <w:szCs w:val="18"/>
              </w:rPr>
              <w:t>检查</w:t>
            </w:r>
            <w:r>
              <w:rPr>
                <w:rFonts w:ascii="宋体" w:hAnsi="宋体"/>
                <w:sz w:val="18"/>
                <w:szCs w:val="18"/>
              </w:rPr>
              <w:t>1</w:t>
            </w:r>
            <w:r>
              <w:rPr>
                <w:rFonts w:ascii="宋体" w:hAnsi="宋体"/>
                <w:sz w:val="18"/>
                <w:szCs w:val="18"/>
              </w:rPr>
              <w:t>点</w:t>
            </w:r>
          </w:p>
        </w:tc>
      </w:tr>
      <w:tr w:rsidR="002A4FFF">
        <w:trPr>
          <w:trHeight w:hRule="exact" w:val="424"/>
          <w:jc w:val="center"/>
        </w:trPr>
        <w:tc>
          <w:tcPr>
            <w:tcW w:w="348" w:type="pct"/>
            <w:vMerge/>
            <w:tcBorders>
              <w:left w:val="single" w:sz="8" w:space="0" w:color="auto"/>
              <w:bottom w:val="single" w:sz="2" w:space="0" w:color="auto"/>
              <w:right w:val="nil"/>
            </w:tcBorders>
            <w:shd w:val="clear" w:color="auto" w:fill="auto"/>
            <w:vAlign w:val="center"/>
          </w:tcPr>
          <w:p w:rsidR="002A4FFF" w:rsidRDefault="002A4FFF">
            <w:pPr>
              <w:spacing w:line="240" w:lineRule="auto"/>
              <w:jc w:val="center"/>
              <w:rPr>
                <w:rFonts w:ascii="宋体" w:hAnsi="宋体"/>
                <w:sz w:val="18"/>
                <w:szCs w:val="18"/>
              </w:rPr>
            </w:pPr>
          </w:p>
        </w:tc>
        <w:tc>
          <w:tcPr>
            <w:tcW w:w="331" w:type="pct"/>
            <w:tcBorders>
              <w:top w:val="single" w:sz="4" w:space="0" w:color="auto"/>
              <w:left w:val="single" w:sz="4" w:space="0" w:color="auto"/>
              <w:bottom w:val="single" w:sz="2" w:space="0" w:color="auto"/>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1004" w:type="pct"/>
            <w:tcBorders>
              <w:top w:val="single" w:sz="4" w:space="0" w:color="auto"/>
              <w:left w:val="single" w:sz="4" w:space="0" w:color="auto"/>
              <w:bottom w:val="single" w:sz="2" w:space="0" w:color="auto"/>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排水孔反滤层</w:t>
            </w:r>
          </w:p>
        </w:tc>
        <w:tc>
          <w:tcPr>
            <w:tcW w:w="1590" w:type="pct"/>
            <w:tcBorders>
              <w:top w:val="single" w:sz="4" w:space="0" w:color="auto"/>
              <w:left w:val="single" w:sz="4" w:space="0" w:color="auto"/>
              <w:bottom w:val="single" w:sz="2" w:space="0" w:color="auto"/>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746" w:type="pct"/>
            <w:tcBorders>
              <w:top w:val="single" w:sz="4" w:space="0" w:color="auto"/>
              <w:left w:val="single" w:sz="4" w:space="0" w:color="auto"/>
              <w:bottom w:val="single" w:sz="2" w:space="0" w:color="auto"/>
              <w:right w:val="nil"/>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检查</w:t>
            </w:r>
          </w:p>
        </w:tc>
        <w:tc>
          <w:tcPr>
            <w:tcW w:w="981" w:type="pct"/>
            <w:tcBorders>
              <w:top w:val="single" w:sz="4" w:space="0" w:color="auto"/>
              <w:left w:val="single" w:sz="4" w:space="0" w:color="auto"/>
              <w:bottom w:val="single" w:sz="2"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w:t>
            </w:r>
            <w:proofErr w:type="gramStart"/>
            <w:r>
              <w:rPr>
                <w:rFonts w:ascii="宋体" w:hAnsi="宋体"/>
                <w:sz w:val="18"/>
                <w:szCs w:val="18"/>
              </w:rPr>
              <w:t>孔检查</w:t>
            </w:r>
            <w:proofErr w:type="gramEnd"/>
            <w:r>
              <w:rPr>
                <w:rFonts w:ascii="宋体" w:hAnsi="宋体"/>
                <w:sz w:val="18"/>
                <w:szCs w:val="18"/>
              </w:rPr>
              <w:t>1</w:t>
            </w:r>
            <w:r>
              <w:rPr>
                <w:rFonts w:ascii="宋体" w:hAnsi="宋体"/>
                <w:sz w:val="18"/>
                <w:szCs w:val="18"/>
              </w:rPr>
              <w:t>孔</w:t>
            </w:r>
          </w:p>
        </w:tc>
      </w:tr>
      <w:tr w:rsidR="002A4FFF">
        <w:trPr>
          <w:trHeight w:hRule="exact" w:val="620"/>
          <w:jc w:val="center"/>
        </w:trPr>
        <w:tc>
          <w:tcPr>
            <w:tcW w:w="348" w:type="pct"/>
            <w:tcBorders>
              <w:top w:val="single" w:sz="2" w:space="0" w:color="auto"/>
              <w:left w:val="single" w:sz="8" w:space="0" w:color="auto"/>
              <w:bottom w:val="single" w:sz="8" w:space="0" w:color="auto"/>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一般</w:t>
            </w:r>
          </w:p>
          <w:p w:rsidR="002A4FFF" w:rsidRDefault="008B05CE">
            <w:pPr>
              <w:spacing w:line="240" w:lineRule="auto"/>
              <w:jc w:val="center"/>
              <w:rPr>
                <w:rFonts w:ascii="宋体" w:hAnsi="宋体"/>
                <w:sz w:val="18"/>
                <w:szCs w:val="18"/>
              </w:rPr>
            </w:pPr>
            <w:r>
              <w:rPr>
                <w:rFonts w:ascii="宋体" w:hAnsi="宋体"/>
                <w:sz w:val="18"/>
                <w:szCs w:val="18"/>
              </w:rPr>
              <w:t>项目</w:t>
            </w:r>
          </w:p>
        </w:tc>
        <w:tc>
          <w:tcPr>
            <w:tcW w:w="331" w:type="pct"/>
            <w:tcBorders>
              <w:top w:val="single" w:sz="2" w:space="0" w:color="auto"/>
              <w:left w:val="single" w:sz="4" w:space="0" w:color="auto"/>
              <w:bottom w:val="single" w:sz="8" w:space="0" w:color="auto"/>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1004" w:type="pct"/>
            <w:tcBorders>
              <w:top w:val="single" w:sz="2" w:space="0" w:color="auto"/>
              <w:left w:val="single" w:sz="4" w:space="0" w:color="auto"/>
              <w:bottom w:val="single" w:sz="8" w:space="0" w:color="auto"/>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排水孔设置</w:t>
            </w:r>
          </w:p>
        </w:tc>
        <w:tc>
          <w:tcPr>
            <w:tcW w:w="1590" w:type="pct"/>
            <w:tcBorders>
              <w:top w:val="single" w:sz="2" w:space="0" w:color="auto"/>
              <w:left w:val="single" w:sz="4" w:space="0" w:color="auto"/>
              <w:bottom w:val="single" w:sz="8" w:space="0" w:color="auto"/>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连续贯通，孔径、孔距为</w:t>
            </w:r>
            <w:r>
              <w:rPr>
                <w:rFonts w:ascii="宋体" w:hAnsi="宋体"/>
                <w:sz w:val="18"/>
                <w:szCs w:val="18"/>
              </w:rPr>
              <w:t>±5%</w:t>
            </w:r>
            <w:r>
              <w:rPr>
                <w:rFonts w:ascii="宋体" w:hAnsi="宋体"/>
                <w:sz w:val="18"/>
                <w:szCs w:val="18"/>
              </w:rPr>
              <w:t>设计值</w:t>
            </w:r>
          </w:p>
        </w:tc>
        <w:tc>
          <w:tcPr>
            <w:tcW w:w="746" w:type="pct"/>
            <w:tcBorders>
              <w:top w:val="single" w:sz="2" w:space="0" w:color="auto"/>
              <w:left w:val="single" w:sz="4" w:space="0" w:color="auto"/>
              <w:bottom w:val="single" w:sz="8" w:space="0" w:color="auto"/>
              <w:right w:val="nil"/>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量测</w:t>
            </w:r>
          </w:p>
        </w:tc>
        <w:tc>
          <w:tcPr>
            <w:tcW w:w="981" w:type="pct"/>
            <w:tcBorders>
              <w:top w:val="single" w:sz="2" w:space="0" w:color="auto"/>
              <w:left w:val="single" w:sz="4" w:space="0" w:color="auto"/>
              <w:bottom w:val="single" w:sz="8"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w:t>
            </w:r>
            <w:proofErr w:type="gramStart"/>
            <w:r>
              <w:rPr>
                <w:rFonts w:ascii="宋体" w:hAnsi="宋体"/>
                <w:sz w:val="18"/>
                <w:szCs w:val="18"/>
              </w:rPr>
              <w:t>孔检查</w:t>
            </w:r>
            <w:proofErr w:type="gramEnd"/>
            <w:r>
              <w:rPr>
                <w:rFonts w:ascii="宋体" w:hAnsi="宋体"/>
                <w:sz w:val="18"/>
                <w:szCs w:val="18"/>
              </w:rPr>
              <w:t>1</w:t>
            </w:r>
            <w:r>
              <w:rPr>
                <w:rFonts w:ascii="宋体" w:hAnsi="宋体"/>
                <w:sz w:val="18"/>
                <w:szCs w:val="18"/>
              </w:rPr>
              <w:t>孔</w:t>
            </w:r>
          </w:p>
        </w:tc>
      </w:tr>
    </w:tbl>
    <w:p w:rsidR="002A4FFF" w:rsidRDefault="008B05CE">
      <w:pPr>
        <w:pStyle w:val="affe"/>
        <w:spacing w:before="156" w:after="156"/>
      </w:pPr>
      <w:bookmarkStart w:id="237" w:name="_Toc152165644"/>
      <w:bookmarkStart w:id="238" w:name="_Toc152165411"/>
      <w:r>
        <w:rPr>
          <w:rFonts w:hint="eastAsia"/>
        </w:rPr>
        <w:t>管道</w:t>
      </w:r>
      <w:bookmarkEnd w:id="237"/>
      <w:bookmarkEnd w:id="238"/>
    </w:p>
    <w:p w:rsidR="002A4FFF" w:rsidRDefault="008B05CE">
      <w:pPr>
        <w:pStyle w:val="afff"/>
        <w:spacing w:before="156" w:after="156"/>
      </w:pPr>
      <w:bookmarkStart w:id="239" w:name="_Toc152165412"/>
      <w:r>
        <w:rPr>
          <w:rFonts w:hint="eastAsia"/>
        </w:rPr>
        <w:t>管道工程可分为沟槽开挖与沟槽底面处理、聚乙烯管、聚丙烯管道安装、混凝土管管道安装、钢管安装、球墨铸铁管安装、沟槽回填等单元工程，宜按管线每段</w:t>
      </w:r>
      <w:r>
        <w:rPr>
          <w:rFonts w:hint="eastAsia"/>
        </w:rPr>
        <w:t>100m</w:t>
      </w:r>
      <w:r>
        <w:rPr>
          <w:rFonts w:hint="eastAsia"/>
        </w:rPr>
        <w:t>～</w:t>
      </w:r>
      <w:r>
        <w:rPr>
          <w:rFonts w:hint="eastAsia"/>
        </w:rPr>
        <w:t>500m</w:t>
      </w:r>
      <w:r>
        <w:rPr>
          <w:rFonts w:hint="eastAsia"/>
        </w:rPr>
        <w:t>或按上下级控制阀门管件等为界划分为一个单元工程。</w:t>
      </w:r>
      <w:bookmarkEnd w:id="239"/>
    </w:p>
    <w:p w:rsidR="002A4FFF" w:rsidRDefault="008B05CE">
      <w:pPr>
        <w:pStyle w:val="afff"/>
        <w:spacing w:before="156" w:after="156"/>
      </w:pPr>
      <w:bookmarkStart w:id="240" w:name="_Toc152165413"/>
      <w:r>
        <w:rPr>
          <w:rFonts w:hint="eastAsia"/>
        </w:rPr>
        <w:t>沟槽开挖与沟槽底面处理单元工程质量检验项目与标准见表</w:t>
      </w:r>
      <w:r>
        <w:rPr>
          <w:rFonts w:hint="eastAsia"/>
        </w:rPr>
        <w:t>37</w:t>
      </w:r>
      <w:r>
        <w:rPr>
          <w:rFonts w:hint="eastAsia"/>
        </w:rPr>
        <w:t>。</w:t>
      </w:r>
      <w:bookmarkEnd w:id="240"/>
    </w:p>
    <w:p w:rsidR="002A4FFF" w:rsidRDefault="008B05CE">
      <w:pPr>
        <w:pStyle w:val="aff2"/>
        <w:spacing w:before="156" w:after="156"/>
      </w:pPr>
      <w:r>
        <w:rPr>
          <w:rFonts w:hint="eastAsia"/>
        </w:rPr>
        <w:t>沟槽开挖与沟槽底面处理单元工程质量检验项目与标准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681"/>
        <w:gridCol w:w="418"/>
        <w:gridCol w:w="688"/>
        <w:gridCol w:w="939"/>
        <w:gridCol w:w="2938"/>
        <w:gridCol w:w="1106"/>
        <w:gridCol w:w="2604"/>
      </w:tblGrid>
      <w:tr w:rsidR="002A4FFF">
        <w:trPr>
          <w:trHeight w:val="273"/>
          <w:jc w:val="center"/>
        </w:trPr>
        <w:tc>
          <w:tcPr>
            <w:tcW w:w="585" w:type="pct"/>
            <w:gridSpan w:val="2"/>
            <w:tcBorders>
              <w:top w:val="single" w:sz="8" w:space="0" w:color="000000"/>
              <w:left w:val="single" w:sz="8"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868" w:type="pct"/>
            <w:gridSpan w:val="2"/>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567"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hint="eastAsia"/>
                <w:spacing w:val="-4"/>
                <w:sz w:val="18"/>
                <w:szCs w:val="18"/>
              </w:rPr>
              <w:t>/</w:t>
            </w:r>
            <w:r>
              <w:rPr>
                <w:rFonts w:ascii="宋体" w:hAnsi="宋体"/>
                <w:spacing w:val="-4"/>
                <w:sz w:val="18"/>
                <w:szCs w:val="18"/>
              </w:rPr>
              <w:t xml:space="preserve"> m</w:t>
            </w:r>
            <w:r>
              <w:rPr>
                <w:rFonts w:ascii="宋体" w:hAnsi="宋体"/>
                <w:spacing w:val="-3"/>
                <w:sz w:val="18"/>
                <w:szCs w:val="18"/>
              </w:rPr>
              <w:t>m</w:t>
            </w:r>
            <w:r>
              <w:rPr>
                <w:rFonts w:ascii="宋体" w:hAnsi="宋体"/>
                <w:spacing w:val="-4"/>
                <w:sz w:val="18"/>
                <w:szCs w:val="18"/>
              </w:rPr>
              <w:t>)</w:t>
            </w:r>
          </w:p>
        </w:tc>
        <w:tc>
          <w:tcPr>
            <w:tcW w:w="590"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390" w:type="pct"/>
            <w:tcBorders>
              <w:top w:val="single" w:sz="8" w:space="0" w:color="000000"/>
              <w:left w:val="single" w:sz="4" w:space="0" w:color="000000"/>
              <w:bottom w:val="single" w:sz="8" w:space="0" w:color="000000"/>
              <w:right w:val="single" w:sz="8"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483"/>
          <w:jc w:val="center"/>
        </w:trPr>
        <w:tc>
          <w:tcPr>
            <w:tcW w:w="363" w:type="pct"/>
            <w:tcBorders>
              <w:top w:val="single" w:sz="8" w:space="0" w:color="000000"/>
              <w:left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主</w:t>
            </w:r>
            <w:r>
              <w:rPr>
                <w:rFonts w:ascii="宋体" w:hAnsi="宋体"/>
                <w:spacing w:val="-2"/>
                <w:sz w:val="18"/>
                <w:szCs w:val="18"/>
              </w:rPr>
              <w:t>控</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223"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68" w:type="pct"/>
            <w:gridSpan w:val="2"/>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底</w:t>
            </w:r>
            <w:r>
              <w:rPr>
                <w:rFonts w:ascii="宋体" w:hAnsi="宋体"/>
                <w:spacing w:val="-1"/>
                <w:sz w:val="18"/>
                <w:szCs w:val="18"/>
              </w:rPr>
              <w:t>面处理</w:t>
            </w:r>
          </w:p>
        </w:tc>
        <w:tc>
          <w:tcPr>
            <w:tcW w:w="1567"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590"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390" w:type="pct"/>
            <w:tcBorders>
              <w:top w:val="single" w:sz="8" w:space="0" w:color="000000"/>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w:t>
            </w:r>
          </w:p>
        </w:tc>
      </w:tr>
      <w:tr w:rsidR="002A4FFF">
        <w:trPr>
          <w:trHeight w:val="241"/>
          <w:jc w:val="center"/>
        </w:trPr>
        <w:tc>
          <w:tcPr>
            <w:tcW w:w="363" w:type="pct"/>
            <w:vMerge w:val="restart"/>
            <w:tcBorders>
              <w:left w:val="single" w:sz="8"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一</w:t>
            </w:r>
            <w:r>
              <w:rPr>
                <w:rFonts w:ascii="宋体" w:hAnsi="宋体"/>
                <w:spacing w:val="-2"/>
                <w:sz w:val="18"/>
                <w:szCs w:val="18"/>
              </w:rPr>
              <w:t>般</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223"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68"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沟底</w:t>
            </w:r>
            <w:r>
              <w:rPr>
                <w:rFonts w:ascii="宋体" w:hAnsi="宋体"/>
                <w:spacing w:val="-1"/>
                <w:sz w:val="18"/>
                <w:szCs w:val="18"/>
              </w:rPr>
              <w:t>宽度</w:t>
            </w:r>
          </w:p>
        </w:tc>
        <w:tc>
          <w:tcPr>
            <w:tcW w:w="156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不小于设计值</w:t>
            </w:r>
          </w:p>
        </w:tc>
        <w:tc>
          <w:tcPr>
            <w:tcW w:w="59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 xml:space="preserve"> 100m </w:t>
            </w:r>
            <w:r>
              <w:rPr>
                <w:rFonts w:ascii="宋体" w:hAnsi="宋体"/>
                <w:sz w:val="18"/>
                <w:szCs w:val="18"/>
              </w:rPr>
              <w:t>检测</w:t>
            </w:r>
            <w:r>
              <w:rPr>
                <w:rFonts w:ascii="宋体" w:hAnsi="宋体"/>
                <w:sz w:val="18"/>
                <w:szCs w:val="18"/>
              </w:rPr>
              <w:t xml:space="preserve"> </w:t>
            </w:r>
            <w:r>
              <w:rPr>
                <w:rFonts w:ascii="宋体" w:hAnsi="宋体"/>
                <w:sz w:val="18"/>
                <w:szCs w:val="18"/>
              </w:rPr>
              <w:t>3</w:t>
            </w:r>
            <w:r>
              <w:rPr>
                <w:rFonts w:ascii="宋体" w:hAnsi="宋体"/>
                <w:sz w:val="18"/>
                <w:szCs w:val="18"/>
              </w:rPr>
              <w:t>～</w:t>
            </w:r>
            <w:r>
              <w:rPr>
                <w:rFonts w:ascii="宋体" w:hAnsi="宋体"/>
                <w:sz w:val="18"/>
                <w:szCs w:val="18"/>
              </w:rPr>
              <w:t xml:space="preserve">6 </w:t>
            </w:r>
            <w:proofErr w:type="gramStart"/>
            <w:r>
              <w:rPr>
                <w:rFonts w:ascii="宋体" w:hAnsi="宋体"/>
                <w:sz w:val="18"/>
                <w:szCs w:val="18"/>
              </w:rPr>
              <w:t>个</w:t>
            </w:r>
            <w:proofErr w:type="gramEnd"/>
            <w:r>
              <w:rPr>
                <w:rFonts w:ascii="宋体" w:hAnsi="宋体"/>
                <w:sz w:val="18"/>
                <w:szCs w:val="18"/>
              </w:rPr>
              <w:t>点</w:t>
            </w:r>
          </w:p>
        </w:tc>
      </w:tr>
      <w:tr w:rsidR="002A4FFF">
        <w:trPr>
          <w:trHeight w:val="244"/>
          <w:jc w:val="center"/>
        </w:trPr>
        <w:tc>
          <w:tcPr>
            <w:tcW w:w="363" w:type="pct"/>
            <w:vMerge/>
            <w:tcBorders>
              <w:top w:val="nil"/>
              <w:left w:val="single" w:sz="8" w:space="0" w:color="000000"/>
              <w:bottom w:val="nil"/>
              <w:right w:val="single" w:sz="4" w:space="0" w:color="000000"/>
            </w:tcBorders>
            <w:shd w:val="clear" w:color="auto" w:fill="auto"/>
          </w:tcPr>
          <w:p w:rsidR="002A4FFF" w:rsidRDefault="002A4FFF">
            <w:pPr>
              <w:spacing w:line="240" w:lineRule="auto"/>
              <w:rPr>
                <w:rFonts w:ascii="宋体" w:hAnsi="宋体"/>
              </w:rPr>
            </w:pPr>
          </w:p>
        </w:tc>
        <w:tc>
          <w:tcPr>
            <w:tcW w:w="223"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868"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沟槽</w:t>
            </w:r>
            <w:r>
              <w:rPr>
                <w:rFonts w:ascii="宋体" w:hAnsi="宋体"/>
                <w:spacing w:val="-1"/>
                <w:sz w:val="18"/>
                <w:szCs w:val="18"/>
              </w:rPr>
              <w:t>边坡</w:t>
            </w:r>
          </w:p>
        </w:tc>
        <w:tc>
          <w:tcPr>
            <w:tcW w:w="156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不陡于设计</w:t>
            </w:r>
            <w:proofErr w:type="gramEnd"/>
            <w:r>
              <w:rPr>
                <w:rFonts w:ascii="宋体" w:hAnsi="宋体"/>
                <w:sz w:val="18"/>
                <w:szCs w:val="18"/>
              </w:rPr>
              <w:t>值</w:t>
            </w:r>
          </w:p>
        </w:tc>
        <w:tc>
          <w:tcPr>
            <w:tcW w:w="59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 xml:space="preserve"> 100m </w:t>
            </w:r>
            <w:r>
              <w:rPr>
                <w:rFonts w:ascii="宋体" w:hAnsi="宋体"/>
                <w:sz w:val="18"/>
                <w:szCs w:val="18"/>
              </w:rPr>
              <w:t>检测</w:t>
            </w:r>
            <w:r>
              <w:rPr>
                <w:rFonts w:ascii="宋体" w:hAnsi="宋体"/>
                <w:sz w:val="18"/>
                <w:szCs w:val="18"/>
              </w:rPr>
              <w:t xml:space="preserve"> 3</w:t>
            </w:r>
            <w:r>
              <w:rPr>
                <w:rFonts w:ascii="宋体" w:hAnsi="宋体"/>
                <w:sz w:val="18"/>
                <w:szCs w:val="18"/>
              </w:rPr>
              <w:t>～</w:t>
            </w:r>
            <w:r>
              <w:rPr>
                <w:rFonts w:ascii="宋体" w:hAnsi="宋体"/>
                <w:sz w:val="18"/>
                <w:szCs w:val="18"/>
              </w:rPr>
              <w:t xml:space="preserve">6 </w:t>
            </w:r>
            <w:proofErr w:type="gramStart"/>
            <w:r>
              <w:rPr>
                <w:rFonts w:ascii="宋体" w:hAnsi="宋体"/>
                <w:sz w:val="18"/>
                <w:szCs w:val="18"/>
              </w:rPr>
              <w:t>个</w:t>
            </w:r>
            <w:proofErr w:type="gramEnd"/>
            <w:r>
              <w:rPr>
                <w:rFonts w:ascii="宋体" w:hAnsi="宋体"/>
                <w:sz w:val="18"/>
                <w:szCs w:val="18"/>
              </w:rPr>
              <w:t>点</w:t>
            </w:r>
          </w:p>
        </w:tc>
      </w:tr>
      <w:tr w:rsidR="002A4FFF">
        <w:trPr>
          <w:trHeight w:val="241"/>
          <w:jc w:val="center"/>
        </w:trPr>
        <w:tc>
          <w:tcPr>
            <w:tcW w:w="363" w:type="pct"/>
            <w:vMerge/>
            <w:tcBorders>
              <w:top w:val="nil"/>
              <w:left w:val="single" w:sz="8" w:space="0" w:color="000000"/>
              <w:bottom w:val="nil"/>
              <w:right w:val="single" w:sz="4" w:space="0" w:color="000000"/>
            </w:tcBorders>
            <w:shd w:val="clear" w:color="auto" w:fill="auto"/>
          </w:tcPr>
          <w:p w:rsidR="002A4FFF" w:rsidRDefault="002A4FFF">
            <w:pPr>
              <w:spacing w:line="240" w:lineRule="auto"/>
              <w:rPr>
                <w:rFonts w:ascii="宋体" w:hAnsi="宋体"/>
              </w:rPr>
            </w:pPr>
          </w:p>
        </w:tc>
        <w:tc>
          <w:tcPr>
            <w:tcW w:w="223"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367"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沟底</w:t>
            </w:r>
          </w:p>
          <w:p w:rsidR="002A4FFF" w:rsidRDefault="008B05CE">
            <w:pPr>
              <w:spacing w:line="240" w:lineRule="auto"/>
              <w:ind w:firstLineChars="100" w:firstLine="180"/>
              <w:rPr>
                <w:rFonts w:ascii="宋体" w:hAnsi="宋体"/>
                <w:sz w:val="18"/>
                <w:szCs w:val="18"/>
              </w:rPr>
            </w:pPr>
            <w:r>
              <w:rPr>
                <w:rFonts w:ascii="宋体" w:hAnsi="宋体"/>
                <w:sz w:val="18"/>
                <w:szCs w:val="18"/>
              </w:rPr>
              <w:t>高程</w:t>
            </w:r>
          </w:p>
        </w:tc>
        <w:tc>
          <w:tcPr>
            <w:tcW w:w="501"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62"/>
              <w:rPr>
                <w:rFonts w:ascii="宋体" w:hAnsi="宋体"/>
                <w:spacing w:val="-9"/>
                <w:sz w:val="18"/>
                <w:szCs w:val="18"/>
              </w:rPr>
            </w:pPr>
            <w:r>
              <w:rPr>
                <w:rFonts w:ascii="宋体" w:hAnsi="宋体"/>
                <w:spacing w:val="-9"/>
                <w:sz w:val="18"/>
                <w:szCs w:val="18"/>
              </w:rPr>
              <w:t>土方</w:t>
            </w:r>
          </w:p>
        </w:tc>
        <w:tc>
          <w:tcPr>
            <w:tcW w:w="156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sz w:val="18"/>
                <w:szCs w:val="18"/>
              </w:rPr>
              <w:t>0</w:t>
            </w:r>
          </w:p>
        </w:tc>
        <w:tc>
          <w:tcPr>
            <w:tcW w:w="590" w:type="pct"/>
            <w:vMerge w:val="restart"/>
            <w:tcBorders>
              <w:left w:val="single" w:sz="4" w:space="0" w:color="000000"/>
              <w:bottom w:val="nil"/>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390" w:type="pct"/>
            <w:vMerge w:val="restart"/>
            <w:tcBorders>
              <w:left w:val="single" w:sz="4" w:space="0" w:color="000000"/>
              <w:bottom w:val="nil"/>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100</w:t>
            </w:r>
            <w:r>
              <w:rPr>
                <w:rFonts w:ascii="宋体" w:hAnsi="宋体"/>
                <w:sz w:val="18"/>
                <w:szCs w:val="18"/>
              </w:rPr>
              <w:t>～</w:t>
            </w:r>
            <w:r>
              <w:rPr>
                <w:rFonts w:ascii="宋体" w:hAnsi="宋体"/>
                <w:sz w:val="18"/>
                <w:szCs w:val="18"/>
              </w:rPr>
              <w:t>150m</w:t>
            </w:r>
            <w:r>
              <w:rPr>
                <w:rFonts w:ascii="宋体" w:hAnsi="宋体"/>
                <w:sz w:val="18"/>
                <w:szCs w:val="18"/>
              </w:rPr>
              <w:t>检测不少</w:t>
            </w:r>
            <w:r>
              <w:rPr>
                <w:rFonts w:ascii="宋体" w:hAnsi="宋体"/>
                <w:sz w:val="18"/>
                <w:szCs w:val="18"/>
              </w:rPr>
              <w:t>3</w:t>
            </w:r>
            <w:r>
              <w:rPr>
                <w:rFonts w:ascii="宋体" w:hAnsi="宋体"/>
                <w:sz w:val="18"/>
                <w:szCs w:val="18"/>
              </w:rPr>
              <w:t>个点</w:t>
            </w:r>
          </w:p>
        </w:tc>
      </w:tr>
      <w:tr w:rsidR="002A4FFF">
        <w:trPr>
          <w:trHeight w:val="263"/>
          <w:jc w:val="center"/>
        </w:trPr>
        <w:tc>
          <w:tcPr>
            <w:tcW w:w="363" w:type="pct"/>
            <w:vMerge/>
            <w:tcBorders>
              <w:top w:val="nil"/>
              <w:left w:val="single" w:sz="8" w:space="0" w:color="000000"/>
              <w:bottom w:val="single" w:sz="8" w:space="0" w:color="000000"/>
              <w:right w:val="single" w:sz="4" w:space="0" w:color="000000"/>
            </w:tcBorders>
            <w:shd w:val="clear" w:color="auto" w:fill="auto"/>
          </w:tcPr>
          <w:p w:rsidR="002A4FFF" w:rsidRDefault="002A4FFF">
            <w:pPr>
              <w:spacing w:line="240" w:lineRule="auto"/>
              <w:rPr>
                <w:rFonts w:ascii="宋体" w:hAnsi="宋体"/>
              </w:rPr>
            </w:pPr>
          </w:p>
        </w:tc>
        <w:tc>
          <w:tcPr>
            <w:tcW w:w="223" w:type="pct"/>
            <w:vMerge/>
            <w:tcBorders>
              <w:top w:val="nil"/>
              <w:left w:val="single" w:sz="4" w:space="0" w:color="000000"/>
              <w:bottom w:val="single" w:sz="8" w:space="0" w:color="000000"/>
              <w:right w:val="single" w:sz="4" w:space="0" w:color="000000"/>
            </w:tcBorders>
            <w:shd w:val="clear" w:color="auto" w:fill="auto"/>
          </w:tcPr>
          <w:p w:rsidR="002A4FFF" w:rsidRDefault="002A4FFF">
            <w:pPr>
              <w:spacing w:line="240" w:lineRule="auto"/>
              <w:rPr>
                <w:rFonts w:ascii="宋体" w:hAnsi="宋体"/>
              </w:rPr>
            </w:pPr>
          </w:p>
        </w:tc>
        <w:tc>
          <w:tcPr>
            <w:tcW w:w="367" w:type="pct"/>
            <w:vMerge/>
            <w:tcBorders>
              <w:top w:val="nil"/>
              <w:left w:val="single" w:sz="4" w:space="0" w:color="000000"/>
              <w:bottom w:val="single" w:sz="8" w:space="0" w:color="000000"/>
              <w:right w:val="single" w:sz="4" w:space="0" w:color="000000"/>
            </w:tcBorders>
            <w:shd w:val="clear" w:color="auto" w:fill="auto"/>
          </w:tcPr>
          <w:p w:rsidR="002A4FFF" w:rsidRDefault="002A4FFF">
            <w:pPr>
              <w:spacing w:line="240" w:lineRule="auto"/>
              <w:rPr>
                <w:rFonts w:ascii="宋体" w:hAnsi="宋体"/>
              </w:rPr>
            </w:pPr>
          </w:p>
        </w:tc>
        <w:tc>
          <w:tcPr>
            <w:tcW w:w="501" w:type="pct"/>
            <w:tcBorders>
              <w:left w:val="single" w:sz="4" w:space="0" w:color="000000"/>
              <w:bottom w:val="single" w:sz="8" w:space="0" w:color="000000"/>
              <w:right w:val="single" w:sz="4" w:space="0" w:color="000000"/>
            </w:tcBorders>
            <w:shd w:val="clear" w:color="auto" w:fill="auto"/>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石方</w:t>
            </w:r>
          </w:p>
        </w:tc>
        <w:tc>
          <w:tcPr>
            <w:tcW w:w="1567" w:type="pct"/>
            <w:tcBorders>
              <w:left w:val="single" w:sz="4" w:space="0" w:color="000000"/>
              <w:bottom w:val="single" w:sz="8" w:space="0" w:color="000000"/>
              <w:right w:val="single" w:sz="4" w:space="0" w:color="000000"/>
            </w:tcBorders>
            <w:shd w:val="clear" w:color="auto" w:fill="auto"/>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±30</w:t>
            </w:r>
          </w:p>
        </w:tc>
        <w:tc>
          <w:tcPr>
            <w:tcW w:w="590" w:type="pct"/>
            <w:vMerge/>
            <w:tcBorders>
              <w:top w:val="nil"/>
              <w:left w:val="single" w:sz="4" w:space="0" w:color="000000"/>
              <w:bottom w:val="single" w:sz="8" w:space="0" w:color="000000"/>
              <w:right w:val="single" w:sz="4" w:space="0" w:color="000000"/>
            </w:tcBorders>
            <w:shd w:val="clear" w:color="auto" w:fill="auto"/>
          </w:tcPr>
          <w:p w:rsidR="002A4FFF" w:rsidRDefault="002A4FFF">
            <w:pPr>
              <w:spacing w:line="240" w:lineRule="auto"/>
              <w:rPr>
                <w:rFonts w:ascii="宋体" w:hAnsi="宋体"/>
              </w:rPr>
            </w:pPr>
          </w:p>
        </w:tc>
        <w:tc>
          <w:tcPr>
            <w:tcW w:w="1390" w:type="pct"/>
            <w:vMerge/>
            <w:tcBorders>
              <w:top w:val="nil"/>
              <w:left w:val="single" w:sz="4" w:space="0" w:color="000000"/>
              <w:bottom w:val="single" w:sz="8" w:space="0" w:color="000000"/>
              <w:right w:val="single" w:sz="8" w:space="0" w:color="000000"/>
            </w:tcBorders>
            <w:shd w:val="clear" w:color="auto" w:fill="auto"/>
          </w:tcPr>
          <w:p w:rsidR="002A4FFF" w:rsidRDefault="002A4FFF">
            <w:pPr>
              <w:spacing w:line="240" w:lineRule="auto"/>
              <w:rPr>
                <w:rFonts w:ascii="宋体" w:hAnsi="宋体"/>
              </w:rPr>
            </w:pPr>
          </w:p>
        </w:tc>
      </w:tr>
    </w:tbl>
    <w:p w:rsidR="002A4FFF" w:rsidRDefault="008B05CE">
      <w:pPr>
        <w:pStyle w:val="afff"/>
        <w:spacing w:before="156" w:after="156"/>
      </w:pPr>
      <w:bookmarkStart w:id="241" w:name="_Toc152165414"/>
      <w:r>
        <w:rPr>
          <w:rFonts w:hint="eastAsia"/>
        </w:rPr>
        <w:t>聚乙烯管、聚丙烯管道安装单元工程质量检验项目与标准见表</w:t>
      </w:r>
      <w:r>
        <w:rPr>
          <w:rFonts w:hint="eastAsia"/>
        </w:rPr>
        <w:t>38</w:t>
      </w:r>
      <w:r>
        <w:rPr>
          <w:rFonts w:hint="eastAsia"/>
        </w:rPr>
        <w:t>。</w:t>
      </w:r>
      <w:bookmarkEnd w:id="241"/>
    </w:p>
    <w:p w:rsidR="002A4FFF" w:rsidRDefault="008B05CE">
      <w:pPr>
        <w:pStyle w:val="aff2"/>
        <w:spacing w:before="156" w:after="156"/>
      </w:pPr>
      <w:r>
        <w:rPr>
          <w:rFonts w:hint="eastAsia"/>
        </w:rPr>
        <w:t>聚乙烯管、聚丙烯管道安装单元工程质量检验项目与标准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28"/>
        <w:gridCol w:w="530"/>
        <w:gridCol w:w="1753"/>
        <w:gridCol w:w="3353"/>
        <w:gridCol w:w="1719"/>
        <w:gridCol w:w="1587"/>
      </w:tblGrid>
      <w:tr w:rsidR="002A4FFF">
        <w:trPr>
          <w:trHeight w:val="454"/>
          <w:tblHeader/>
          <w:jc w:val="center"/>
        </w:trPr>
        <w:tc>
          <w:tcPr>
            <w:tcW w:w="605" w:type="pct"/>
            <w:gridSpan w:val="2"/>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项</w:t>
            </w:r>
            <w:r>
              <w:rPr>
                <w:rFonts w:ascii="Times New Roman" w:hAnsi="Times New Roman" w:hint="eastAsia"/>
                <w:spacing w:val="-2"/>
                <w:sz w:val="18"/>
                <w:szCs w:val="18"/>
              </w:rPr>
              <w:t xml:space="preserve"> </w:t>
            </w:r>
            <w:r>
              <w:rPr>
                <w:rFonts w:ascii="Times New Roman" w:hAnsi="Times New Roman"/>
                <w:spacing w:val="-2"/>
                <w:sz w:val="18"/>
                <w:szCs w:val="18"/>
              </w:rPr>
              <w:t xml:space="preserve"> </w:t>
            </w:r>
            <w:r>
              <w:rPr>
                <w:rFonts w:ascii="Times New Roman" w:hAnsi="Times New Roman"/>
                <w:spacing w:val="-2"/>
                <w:sz w:val="18"/>
                <w:szCs w:val="18"/>
              </w:rPr>
              <w:t>次</w:t>
            </w:r>
          </w:p>
        </w:tc>
        <w:tc>
          <w:tcPr>
            <w:tcW w:w="916"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检验项目</w:t>
            </w:r>
          </w:p>
        </w:tc>
        <w:tc>
          <w:tcPr>
            <w:tcW w:w="1752"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4"/>
                <w:sz w:val="18"/>
                <w:szCs w:val="18"/>
              </w:rPr>
              <w:t>质量标准</w:t>
            </w:r>
            <w:r>
              <w:rPr>
                <w:rFonts w:ascii="Times New Roman" w:hAnsi="Times New Roman"/>
                <w:spacing w:val="-4"/>
                <w:sz w:val="18"/>
                <w:szCs w:val="18"/>
              </w:rPr>
              <w:t>(</w:t>
            </w:r>
            <w:r>
              <w:rPr>
                <w:rFonts w:ascii="Times New Roman" w:hAnsi="Times New Roman"/>
                <w:spacing w:val="-4"/>
                <w:sz w:val="18"/>
                <w:szCs w:val="18"/>
              </w:rPr>
              <w:t>允许偏差</w:t>
            </w:r>
            <w:r>
              <w:rPr>
                <w:rFonts w:ascii="Times New Roman" w:hAnsi="Times New Roman"/>
                <w:spacing w:val="-4"/>
                <w:sz w:val="18"/>
                <w:szCs w:val="18"/>
              </w:rPr>
              <w:t>/ m</w:t>
            </w:r>
            <w:r>
              <w:rPr>
                <w:rFonts w:ascii="Times New Roman" w:hAnsi="Times New Roman"/>
                <w:spacing w:val="-3"/>
                <w:sz w:val="18"/>
                <w:szCs w:val="18"/>
              </w:rPr>
              <w:t>m</w:t>
            </w:r>
            <w:r>
              <w:rPr>
                <w:rFonts w:ascii="Times New Roman" w:hAnsi="Times New Roman"/>
                <w:spacing w:val="-4"/>
                <w:sz w:val="18"/>
                <w:szCs w:val="18"/>
              </w:rPr>
              <w:t>)</w:t>
            </w:r>
          </w:p>
        </w:tc>
        <w:tc>
          <w:tcPr>
            <w:tcW w:w="898"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检验方法</w:t>
            </w:r>
          </w:p>
        </w:tc>
        <w:tc>
          <w:tcPr>
            <w:tcW w:w="829"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检验数量</w:t>
            </w:r>
          </w:p>
        </w:tc>
      </w:tr>
      <w:tr w:rsidR="002A4FFF">
        <w:trPr>
          <w:trHeight w:val="454"/>
          <w:jc w:val="center"/>
        </w:trPr>
        <w:tc>
          <w:tcPr>
            <w:tcW w:w="328" w:type="pct"/>
            <w:vMerge w:val="restart"/>
            <w:tcBorders>
              <w:top w:val="single" w:sz="8" w:space="0" w:color="000000"/>
            </w:tcBorders>
            <w:shd w:val="clear" w:color="auto" w:fill="auto"/>
            <w:vAlign w:val="center"/>
          </w:tcPr>
          <w:p w:rsidR="002A4FFF" w:rsidRDefault="008B05CE">
            <w:pPr>
              <w:spacing w:line="240" w:lineRule="auto"/>
              <w:rPr>
                <w:rFonts w:ascii="Times New Roman" w:hAnsi="Times New Roman"/>
                <w:spacing w:val="-2"/>
                <w:sz w:val="18"/>
                <w:szCs w:val="18"/>
              </w:rPr>
            </w:pPr>
            <w:r>
              <w:rPr>
                <w:rFonts w:ascii="Times New Roman" w:hAnsi="Times New Roman"/>
                <w:spacing w:val="-2"/>
                <w:sz w:val="18"/>
                <w:szCs w:val="18"/>
              </w:rPr>
              <w:t>主控项目</w:t>
            </w:r>
          </w:p>
        </w:tc>
        <w:tc>
          <w:tcPr>
            <w:tcW w:w="277" w:type="pct"/>
            <w:tcBorders>
              <w:top w:val="single" w:sz="8" w:space="0" w:color="000000"/>
            </w:tcBorders>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1</w:t>
            </w:r>
          </w:p>
        </w:tc>
        <w:tc>
          <w:tcPr>
            <w:tcW w:w="916"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管道轴线</w:t>
            </w:r>
          </w:p>
        </w:tc>
        <w:tc>
          <w:tcPr>
            <w:tcW w:w="1752"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30</w:t>
            </w:r>
          </w:p>
        </w:tc>
        <w:tc>
          <w:tcPr>
            <w:tcW w:w="898"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钢丝线、垂球、钢卷尺、经纬仪</w:t>
            </w:r>
          </w:p>
        </w:tc>
        <w:tc>
          <w:tcPr>
            <w:tcW w:w="829"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沿管道轴线每</w:t>
            </w:r>
            <w:r>
              <w:rPr>
                <w:rFonts w:ascii="宋体" w:hAnsi="宋体"/>
                <w:sz w:val="18"/>
                <w:szCs w:val="18"/>
              </w:rPr>
              <w:t>50m</w:t>
            </w:r>
            <w:r>
              <w:rPr>
                <w:rFonts w:ascii="宋体" w:hAnsi="宋体"/>
                <w:sz w:val="18"/>
                <w:szCs w:val="18"/>
              </w:rPr>
              <w:t>管道检验</w:t>
            </w:r>
            <w:r>
              <w:rPr>
                <w:rFonts w:ascii="宋体" w:hAnsi="宋体"/>
                <w:sz w:val="18"/>
                <w:szCs w:val="18"/>
              </w:rPr>
              <w:t>1</w:t>
            </w:r>
            <w:r>
              <w:rPr>
                <w:rFonts w:ascii="宋体" w:hAnsi="宋体"/>
                <w:sz w:val="18"/>
                <w:szCs w:val="18"/>
              </w:rPr>
              <w:t>处</w:t>
            </w:r>
          </w:p>
        </w:tc>
      </w:tr>
      <w:tr w:rsidR="002A4FFF">
        <w:trPr>
          <w:trHeight w:val="454"/>
          <w:jc w:val="center"/>
        </w:trPr>
        <w:tc>
          <w:tcPr>
            <w:tcW w:w="328" w:type="pct"/>
            <w:vMerge/>
            <w:shd w:val="clear" w:color="auto" w:fill="auto"/>
            <w:vAlign w:val="center"/>
          </w:tcPr>
          <w:p w:rsidR="002A4FFF" w:rsidRDefault="002A4FFF">
            <w:pPr>
              <w:spacing w:line="240" w:lineRule="auto"/>
              <w:rPr>
                <w:rFonts w:ascii="Times New Roman" w:hAnsi="Times New Roman"/>
                <w:spacing w:val="-2"/>
                <w:sz w:val="18"/>
                <w:szCs w:val="18"/>
              </w:rPr>
            </w:pPr>
          </w:p>
        </w:tc>
        <w:tc>
          <w:tcPr>
            <w:tcW w:w="277" w:type="pct"/>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2</w:t>
            </w:r>
          </w:p>
        </w:tc>
        <w:tc>
          <w:tcPr>
            <w:tcW w:w="91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管道出口位置</w:t>
            </w:r>
          </w:p>
        </w:tc>
        <w:tc>
          <w:tcPr>
            <w:tcW w:w="175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89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钢板尺、钢卷尺</w:t>
            </w:r>
          </w:p>
        </w:tc>
        <w:tc>
          <w:tcPr>
            <w:tcW w:w="829"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沿管道轴线每</w:t>
            </w:r>
            <w:r>
              <w:rPr>
                <w:rFonts w:ascii="宋体" w:hAnsi="宋体"/>
                <w:sz w:val="18"/>
                <w:szCs w:val="18"/>
              </w:rPr>
              <w:t>50m</w:t>
            </w:r>
            <w:r>
              <w:rPr>
                <w:rFonts w:ascii="宋体" w:hAnsi="宋体"/>
                <w:sz w:val="18"/>
                <w:szCs w:val="18"/>
              </w:rPr>
              <w:t>管道检验</w:t>
            </w:r>
            <w:r>
              <w:rPr>
                <w:rFonts w:ascii="宋体" w:hAnsi="宋体"/>
                <w:sz w:val="18"/>
                <w:szCs w:val="18"/>
              </w:rPr>
              <w:t>1</w:t>
            </w:r>
            <w:r>
              <w:rPr>
                <w:rFonts w:ascii="宋体" w:hAnsi="宋体"/>
                <w:sz w:val="18"/>
                <w:szCs w:val="18"/>
              </w:rPr>
              <w:t>处</w:t>
            </w:r>
          </w:p>
        </w:tc>
      </w:tr>
      <w:tr w:rsidR="002A4FFF">
        <w:trPr>
          <w:trHeight w:val="454"/>
          <w:jc w:val="center"/>
        </w:trPr>
        <w:tc>
          <w:tcPr>
            <w:tcW w:w="328" w:type="pct"/>
            <w:vMerge/>
            <w:shd w:val="clear" w:color="auto" w:fill="auto"/>
            <w:vAlign w:val="center"/>
          </w:tcPr>
          <w:p w:rsidR="002A4FFF" w:rsidRDefault="002A4FFF">
            <w:pPr>
              <w:spacing w:line="240" w:lineRule="auto"/>
              <w:rPr>
                <w:rFonts w:ascii="Times New Roman" w:hAnsi="Times New Roman"/>
                <w:spacing w:val="-2"/>
                <w:sz w:val="18"/>
                <w:szCs w:val="18"/>
              </w:rPr>
            </w:pPr>
          </w:p>
        </w:tc>
        <w:tc>
          <w:tcPr>
            <w:tcW w:w="277" w:type="pct"/>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3</w:t>
            </w:r>
          </w:p>
        </w:tc>
        <w:tc>
          <w:tcPr>
            <w:tcW w:w="91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管道中心线高程</w:t>
            </w:r>
          </w:p>
        </w:tc>
        <w:tc>
          <w:tcPr>
            <w:tcW w:w="175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89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829"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沿管道轴线每</w:t>
            </w:r>
            <w:r>
              <w:rPr>
                <w:rFonts w:ascii="宋体" w:hAnsi="宋体"/>
                <w:sz w:val="18"/>
                <w:szCs w:val="18"/>
              </w:rPr>
              <w:t>50m</w:t>
            </w:r>
            <w:r>
              <w:rPr>
                <w:rFonts w:ascii="宋体" w:hAnsi="宋体"/>
                <w:sz w:val="18"/>
                <w:szCs w:val="18"/>
              </w:rPr>
              <w:t>管道检验</w:t>
            </w:r>
            <w:r>
              <w:rPr>
                <w:rFonts w:ascii="宋体" w:hAnsi="宋体"/>
                <w:sz w:val="18"/>
                <w:szCs w:val="18"/>
              </w:rPr>
              <w:t>1</w:t>
            </w:r>
            <w:r>
              <w:rPr>
                <w:rFonts w:ascii="宋体" w:hAnsi="宋体"/>
                <w:sz w:val="18"/>
                <w:szCs w:val="18"/>
              </w:rPr>
              <w:t>处</w:t>
            </w:r>
          </w:p>
        </w:tc>
      </w:tr>
      <w:tr w:rsidR="002A4FFF">
        <w:trPr>
          <w:trHeight w:val="454"/>
          <w:jc w:val="center"/>
        </w:trPr>
        <w:tc>
          <w:tcPr>
            <w:tcW w:w="328" w:type="pct"/>
            <w:vMerge/>
            <w:shd w:val="clear" w:color="auto" w:fill="auto"/>
            <w:vAlign w:val="center"/>
          </w:tcPr>
          <w:p w:rsidR="002A4FFF" w:rsidRDefault="002A4FFF">
            <w:pPr>
              <w:spacing w:line="240" w:lineRule="auto"/>
              <w:rPr>
                <w:rFonts w:ascii="Times New Roman" w:hAnsi="Times New Roman"/>
                <w:spacing w:val="-2"/>
                <w:sz w:val="18"/>
                <w:szCs w:val="18"/>
              </w:rPr>
            </w:pPr>
          </w:p>
        </w:tc>
        <w:tc>
          <w:tcPr>
            <w:tcW w:w="277" w:type="pct"/>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4</w:t>
            </w:r>
          </w:p>
        </w:tc>
        <w:tc>
          <w:tcPr>
            <w:tcW w:w="91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与设备连接的预埋管出口位置</w:t>
            </w:r>
          </w:p>
        </w:tc>
        <w:tc>
          <w:tcPr>
            <w:tcW w:w="175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89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钢板尺、钢卷尺</w:t>
            </w:r>
          </w:p>
        </w:tc>
        <w:tc>
          <w:tcPr>
            <w:tcW w:w="829"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28" w:type="pct"/>
            <w:vMerge/>
            <w:shd w:val="clear" w:color="auto" w:fill="auto"/>
            <w:vAlign w:val="center"/>
          </w:tcPr>
          <w:p w:rsidR="002A4FFF" w:rsidRDefault="002A4FFF">
            <w:pPr>
              <w:spacing w:line="240" w:lineRule="auto"/>
              <w:rPr>
                <w:rFonts w:ascii="Times New Roman" w:hAnsi="Times New Roman"/>
                <w:spacing w:val="-2"/>
                <w:sz w:val="18"/>
                <w:szCs w:val="18"/>
              </w:rPr>
            </w:pPr>
          </w:p>
        </w:tc>
        <w:tc>
          <w:tcPr>
            <w:tcW w:w="277" w:type="pct"/>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5</w:t>
            </w:r>
          </w:p>
        </w:tc>
        <w:tc>
          <w:tcPr>
            <w:tcW w:w="91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水压试验</w:t>
            </w:r>
          </w:p>
        </w:tc>
        <w:tc>
          <w:tcPr>
            <w:tcW w:w="1752" w:type="pct"/>
            <w:shd w:val="clear" w:color="auto" w:fill="auto"/>
            <w:vAlign w:val="center"/>
          </w:tcPr>
          <w:p w:rsidR="002A4FFF" w:rsidRDefault="008B05CE">
            <w:pPr>
              <w:spacing w:line="240" w:lineRule="auto"/>
              <w:ind w:firstLineChars="100" w:firstLine="180"/>
              <w:rPr>
                <w:rFonts w:ascii="Times New Roman" w:hAnsi="Times New Roman"/>
                <w:spacing w:val="-2"/>
                <w:sz w:val="18"/>
                <w:szCs w:val="18"/>
              </w:rPr>
            </w:pPr>
            <w:r>
              <w:rPr>
                <w:rFonts w:ascii="Times New Roman" w:hAnsi="Times New Roman"/>
                <w:sz w:val="18"/>
                <w:szCs w:val="18"/>
              </w:rPr>
              <w:t>对灌溉工程，塑料管道试水压力应为管道系统设计工作压力（含水锤压力），保压时间不应小于</w:t>
            </w:r>
            <w:r>
              <w:rPr>
                <w:rFonts w:ascii="Times New Roman" w:hAnsi="Times New Roman"/>
                <w:sz w:val="18"/>
                <w:szCs w:val="18"/>
              </w:rPr>
              <w:t>1h</w:t>
            </w:r>
            <w:r>
              <w:rPr>
                <w:rFonts w:ascii="Times New Roman" w:hAnsi="Times New Roman"/>
                <w:sz w:val="18"/>
                <w:szCs w:val="18"/>
              </w:rPr>
              <w:t>，管道试水时，环境气温应不低于</w:t>
            </w:r>
            <w:r>
              <w:rPr>
                <w:rFonts w:ascii="Times New Roman" w:hAnsi="Times New Roman"/>
                <w:sz w:val="18"/>
                <w:szCs w:val="18"/>
              </w:rPr>
              <w:t>5℃</w:t>
            </w:r>
            <w:r>
              <w:rPr>
                <w:rFonts w:ascii="Times New Roman" w:hAnsi="Times New Roman"/>
                <w:sz w:val="18"/>
                <w:szCs w:val="18"/>
              </w:rPr>
              <w:t>；对喷灌工程，高密度聚乙烯塑料管道（</w:t>
            </w:r>
            <w:r>
              <w:rPr>
                <w:rFonts w:ascii="Times New Roman" w:hAnsi="Times New Roman"/>
                <w:sz w:val="18"/>
                <w:szCs w:val="18"/>
              </w:rPr>
              <w:t>HDPE</w:t>
            </w:r>
            <w:r>
              <w:rPr>
                <w:rFonts w:ascii="Times New Roman" w:hAnsi="Times New Roman"/>
                <w:sz w:val="18"/>
                <w:szCs w:val="18"/>
              </w:rPr>
              <w:t>）试验压力</w:t>
            </w:r>
            <w:r>
              <w:rPr>
                <w:rFonts w:ascii="宋体" w:hAnsi="宋体"/>
                <w:sz w:val="18"/>
                <w:szCs w:val="18"/>
              </w:rPr>
              <w:t>不应小于管道设计工作压力的</w:t>
            </w:r>
            <w:r>
              <w:rPr>
                <w:rFonts w:ascii="宋体" w:hAnsi="宋体"/>
                <w:sz w:val="18"/>
                <w:szCs w:val="18"/>
              </w:rPr>
              <w:t>1.7</w:t>
            </w:r>
            <w:r>
              <w:rPr>
                <w:rFonts w:ascii="宋体" w:hAnsi="宋体"/>
                <w:sz w:val="18"/>
                <w:szCs w:val="18"/>
              </w:rPr>
              <w:t>倍；低密度聚乙烯塑料管道（</w:t>
            </w:r>
            <w:r>
              <w:rPr>
                <w:rFonts w:ascii="宋体" w:hAnsi="宋体"/>
                <w:sz w:val="18"/>
                <w:szCs w:val="18"/>
              </w:rPr>
              <w:t>LDPE</w:t>
            </w:r>
            <w:r>
              <w:rPr>
                <w:rFonts w:ascii="宋体" w:hAnsi="宋体"/>
                <w:sz w:val="18"/>
                <w:szCs w:val="18"/>
              </w:rPr>
              <w:t>、</w:t>
            </w:r>
            <w:r>
              <w:rPr>
                <w:rFonts w:ascii="宋体" w:hAnsi="宋体"/>
                <w:sz w:val="18"/>
                <w:szCs w:val="18"/>
              </w:rPr>
              <w:t>LLDPE</w:t>
            </w:r>
            <w:r>
              <w:rPr>
                <w:rFonts w:ascii="宋体" w:hAnsi="宋体"/>
                <w:sz w:val="18"/>
                <w:szCs w:val="18"/>
              </w:rPr>
              <w:t>）试验压力不应小于管道设计工作压力的</w:t>
            </w:r>
            <w:r>
              <w:rPr>
                <w:rFonts w:ascii="宋体" w:hAnsi="宋体"/>
                <w:sz w:val="18"/>
                <w:szCs w:val="18"/>
              </w:rPr>
              <w:t>1.5</w:t>
            </w:r>
            <w:r>
              <w:rPr>
                <w:rFonts w:ascii="宋体" w:hAnsi="宋体"/>
                <w:sz w:val="18"/>
                <w:szCs w:val="18"/>
              </w:rPr>
              <w:t>倍。试验压力保压</w:t>
            </w:r>
            <w:r>
              <w:rPr>
                <w:rFonts w:ascii="宋体" w:hAnsi="宋体"/>
                <w:sz w:val="18"/>
                <w:szCs w:val="18"/>
              </w:rPr>
              <w:t>10min</w:t>
            </w:r>
            <w:r>
              <w:rPr>
                <w:rFonts w:ascii="宋体" w:hAnsi="宋体"/>
                <w:sz w:val="18"/>
                <w:szCs w:val="18"/>
              </w:rPr>
              <w:t>；对微灌工程，试压的水压力不应小于管道设计压力的</w:t>
            </w:r>
            <w:r>
              <w:rPr>
                <w:rFonts w:ascii="宋体" w:hAnsi="宋体"/>
                <w:sz w:val="18"/>
                <w:szCs w:val="18"/>
              </w:rPr>
              <w:t>1.25</w:t>
            </w:r>
            <w:r>
              <w:rPr>
                <w:rFonts w:ascii="宋体" w:hAnsi="宋体"/>
                <w:sz w:val="18"/>
                <w:szCs w:val="18"/>
              </w:rPr>
              <w:t>倍，并保持</w:t>
            </w:r>
            <w:r>
              <w:rPr>
                <w:rFonts w:ascii="宋体" w:hAnsi="宋体"/>
                <w:sz w:val="18"/>
                <w:szCs w:val="18"/>
              </w:rPr>
              <w:t>10min</w:t>
            </w:r>
            <w:r>
              <w:rPr>
                <w:rFonts w:ascii="宋体" w:hAnsi="宋体"/>
                <w:sz w:val="18"/>
                <w:szCs w:val="18"/>
              </w:rPr>
              <w:t>。设备仪表工作正常，连接管路密封良好、无渗漏</w:t>
            </w:r>
          </w:p>
        </w:tc>
        <w:tc>
          <w:tcPr>
            <w:tcW w:w="898" w:type="pct"/>
            <w:shd w:val="clear" w:color="auto" w:fill="auto"/>
            <w:vAlign w:val="center"/>
          </w:tcPr>
          <w:p w:rsidR="002A4FFF" w:rsidRDefault="008B05CE">
            <w:pPr>
              <w:widowControl/>
              <w:snapToGrid w:val="0"/>
              <w:spacing w:line="240" w:lineRule="auto"/>
              <w:ind w:leftChars="50" w:left="105" w:rightChars="50" w:right="105"/>
              <w:rPr>
                <w:rFonts w:ascii="Times New Roman" w:hAnsi="Times New Roman"/>
                <w:spacing w:val="-2"/>
                <w:sz w:val="18"/>
                <w:szCs w:val="18"/>
              </w:rPr>
            </w:pPr>
            <w:r>
              <w:rPr>
                <w:rFonts w:ascii="宋体" w:hAnsi="宋体"/>
                <w:sz w:val="18"/>
                <w:szCs w:val="18"/>
              </w:rPr>
              <w:t>水压试验设备、压力计</w:t>
            </w:r>
          </w:p>
        </w:tc>
        <w:tc>
          <w:tcPr>
            <w:tcW w:w="829" w:type="pct"/>
            <w:shd w:val="clear" w:color="auto" w:fill="auto"/>
            <w:vAlign w:val="center"/>
          </w:tcPr>
          <w:p w:rsidR="002A4FFF" w:rsidRDefault="008B05CE">
            <w:pPr>
              <w:spacing w:line="240" w:lineRule="auto"/>
              <w:ind w:firstLineChars="100" w:firstLine="176"/>
              <w:rPr>
                <w:rFonts w:ascii="Times New Roman" w:hAnsi="Times New Roman"/>
                <w:spacing w:val="-2"/>
                <w:sz w:val="18"/>
                <w:szCs w:val="18"/>
              </w:rPr>
            </w:pPr>
            <w:r>
              <w:rPr>
                <w:rFonts w:ascii="Times New Roman" w:hAnsi="Times New Roman"/>
                <w:spacing w:val="-2"/>
                <w:sz w:val="18"/>
                <w:szCs w:val="18"/>
              </w:rPr>
              <w:t>全数检查</w:t>
            </w:r>
          </w:p>
        </w:tc>
      </w:tr>
      <w:tr w:rsidR="002A4FFF">
        <w:trPr>
          <w:trHeight w:val="454"/>
          <w:jc w:val="center"/>
        </w:trPr>
        <w:tc>
          <w:tcPr>
            <w:tcW w:w="328" w:type="pct"/>
            <w:vMerge w:val="restart"/>
            <w:shd w:val="clear" w:color="auto" w:fill="auto"/>
            <w:vAlign w:val="center"/>
          </w:tcPr>
          <w:p w:rsidR="002A4FFF" w:rsidRDefault="008B05CE">
            <w:pPr>
              <w:spacing w:line="240" w:lineRule="auto"/>
              <w:rPr>
                <w:rFonts w:ascii="Times New Roman" w:hAnsi="Times New Roman"/>
                <w:spacing w:val="-2"/>
                <w:sz w:val="18"/>
                <w:szCs w:val="18"/>
              </w:rPr>
            </w:pPr>
            <w:r>
              <w:rPr>
                <w:rFonts w:ascii="Times New Roman" w:hAnsi="Times New Roman"/>
                <w:spacing w:val="-2"/>
                <w:sz w:val="18"/>
                <w:szCs w:val="18"/>
              </w:rPr>
              <w:t>一般项目</w:t>
            </w:r>
          </w:p>
        </w:tc>
        <w:tc>
          <w:tcPr>
            <w:tcW w:w="277" w:type="pct"/>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1</w:t>
            </w:r>
          </w:p>
        </w:tc>
        <w:tc>
          <w:tcPr>
            <w:tcW w:w="916" w:type="pct"/>
            <w:shd w:val="clear" w:color="auto" w:fill="auto"/>
            <w:vAlign w:val="center"/>
          </w:tcPr>
          <w:p w:rsidR="002A4FFF" w:rsidRDefault="008B05CE">
            <w:pPr>
              <w:spacing w:line="240" w:lineRule="auto"/>
              <w:ind w:firstLineChars="100" w:firstLine="176"/>
              <w:rPr>
                <w:rFonts w:ascii="Times New Roman" w:hAnsi="Times New Roman"/>
                <w:spacing w:val="-2"/>
                <w:sz w:val="18"/>
                <w:szCs w:val="18"/>
              </w:rPr>
            </w:pPr>
            <w:r>
              <w:rPr>
                <w:rFonts w:ascii="Times New Roman" w:hAnsi="Times New Roman"/>
                <w:spacing w:val="-2"/>
                <w:sz w:val="18"/>
                <w:szCs w:val="18"/>
              </w:rPr>
              <w:t>管材、管件</w:t>
            </w:r>
          </w:p>
        </w:tc>
        <w:tc>
          <w:tcPr>
            <w:tcW w:w="175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规格、性能符合设计要求</w:t>
            </w:r>
          </w:p>
        </w:tc>
        <w:tc>
          <w:tcPr>
            <w:tcW w:w="89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检查产品合格证、出厂检验报告，查看设计文件</w:t>
            </w:r>
          </w:p>
        </w:tc>
        <w:tc>
          <w:tcPr>
            <w:tcW w:w="829"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28" w:type="pct"/>
            <w:vMerge/>
            <w:shd w:val="clear" w:color="auto" w:fill="auto"/>
            <w:vAlign w:val="center"/>
          </w:tcPr>
          <w:p w:rsidR="002A4FFF" w:rsidRDefault="002A4FFF">
            <w:pPr>
              <w:spacing w:line="240" w:lineRule="auto"/>
              <w:rPr>
                <w:rFonts w:ascii="Times New Roman" w:hAnsi="Times New Roman"/>
                <w:spacing w:val="-2"/>
                <w:sz w:val="18"/>
                <w:szCs w:val="18"/>
              </w:rPr>
            </w:pPr>
          </w:p>
        </w:tc>
        <w:tc>
          <w:tcPr>
            <w:tcW w:w="277" w:type="pct"/>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2</w:t>
            </w:r>
          </w:p>
        </w:tc>
        <w:tc>
          <w:tcPr>
            <w:tcW w:w="916" w:type="pct"/>
            <w:shd w:val="clear" w:color="auto" w:fill="auto"/>
            <w:vAlign w:val="center"/>
          </w:tcPr>
          <w:p w:rsidR="002A4FFF" w:rsidRDefault="008B05CE">
            <w:pPr>
              <w:spacing w:line="240" w:lineRule="auto"/>
              <w:ind w:firstLineChars="100" w:firstLine="176"/>
              <w:rPr>
                <w:rFonts w:ascii="Times New Roman" w:hAnsi="Times New Roman"/>
                <w:spacing w:val="-2"/>
                <w:sz w:val="18"/>
                <w:szCs w:val="18"/>
              </w:rPr>
            </w:pPr>
            <w:r>
              <w:rPr>
                <w:rFonts w:ascii="Times New Roman" w:hAnsi="Times New Roman"/>
                <w:spacing w:val="-2"/>
                <w:sz w:val="18"/>
                <w:szCs w:val="18"/>
              </w:rPr>
              <w:t>胶圈、黏接剂</w:t>
            </w:r>
          </w:p>
        </w:tc>
        <w:tc>
          <w:tcPr>
            <w:tcW w:w="175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性能、卫生、化学指标等符合设计要求</w:t>
            </w:r>
          </w:p>
        </w:tc>
        <w:tc>
          <w:tcPr>
            <w:tcW w:w="89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检查产品合格证、出厂检验报告，查看设计文件</w:t>
            </w:r>
          </w:p>
        </w:tc>
        <w:tc>
          <w:tcPr>
            <w:tcW w:w="829"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28" w:type="pct"/>
            <w:vMerge/>
            <w:shd w:val="clear" w:color="auto" w:fill="auto"/>
            <w:vAlign w:val="center"/>
          </w:tcPr>
          <w:p w:rsidR="002A4FFF" w:rsidRDefault="002A4FFF">
            <w:pPr>
              <w:spacing w:line="240" w:lineRule="auto"/>
              <w:rPr>
                <w:rFonts w:ascii="Times New Roman" w:hAnsi="Times New Roman"/>
                <w:spacing w:val="-2"/>
                <w:sz w:val="18"/>
                <w:szCs w:val="18"/>
              </w:rPr>
            </w:pPr>
          </w:p>
        </w:tc>
        <w:tc>
          <w:tcPr>
            <w:tcW w:w="277" w:type="pct"/>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3</w:t>
            </w:r>
          </w:p>
        </w:tc>
        <w:tc>
          <w:tcPr>
            <w:tcW w:w="916" w:type="pct"/>
            <w:shd w:val="clear" w:color="auto" w:fill="auto"/>
            <w:vAlign w:val="center"/>
          </w:tcPr>
          <w:p w:rsidR="002A4FFF" w:rsidRDefault="008B05CE">
            <w:pPr>
              <w:spacing w:line="240" w:lineRule="auto"/>
              <w:ind w:firstLineChars="100" w:firstLine="176"/>
              <w:rPr>
                <w:rFonts w:ascii="Times New Roman" w:hAnsi="Times New Roman"/>
                <w:spacing w:val="-2"/>
                <w:sz w:val="18"/>
                <w:szCs w:val="18"/>
              </w:rPr>
            </w:pPr>
            <w:r>
              <w:rPr>
                <w:rFonts w:ascii="Times New Roman" w:hAnsi="Times New Roman"/>
                <w:spacing w:val="-2"/>
                <w:sz w:val="18"/>
                <w:szCs w:val="18"/>
              </w:rPr>
              <w:t>胶圈密封柔性连接</w:t>
            </w:r>
          </w:p>
        </w:tc>
        <w:tc>
          <w:tcPr>
            <w:tcW w:w="175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承口内侧</w:t>
            </w:r>
            <w:proofErr w:type="gramEnd"/>
            <w:r>
              <w:rPr>
                <w:rFonts w:ascii="宋体" w:hAnsi="宋体"/>
                <w:sz w:val="18"/>
                <w:szCs w:val="18"/>
              </w:rPr>
              <w:t>和插口外侧干净，橡胶圈压缩均匀，插入长度符合设计要求</w:t>
            </w:r>
          </w:p>
        </w:tc>
        <w:tc>
          <w:tcPr>
            <w:tcW w:w="89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829"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28" w:type="pct"/>
            <w:vMerge/>
            <w:shd w:val="clear" w:color="auto" w:fill="auto"/>
            <w:vAlign w:val="center"/>
          </w:tcPr>
          <w:p w:rsidR="002A4FFF" w:rsidRDefault="002A4FFF">
            <w:pPr>
              <w:spacing w:line="240" w:lineRule="auto"/>
              <w:rPr>
                <w:rFonts w:ascii="Times New Roman" w:hAnsi="Times New Roman"/>
                <w:spacing w:val="-2"/>
                <w:sz w:val="18"/>
                <w:szCs w:val="18"/>
              </w:rPr>
            </w:pPr>
          </w:p>
        </w:tc>
        <w:tc>
          <w:tcPr>
            <w:tcW w:w="277" w:type="pct"/>
            <w:vMerge w:val="restart"/>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hint="eastAsia"/>
                <w:spacing w:val="-2"/>
                <w:sz w:val="18"/>
                <w:szCs w:val="18"/>
              </w:rPr>
              <w:t>4</w:t>
            </w:r>
          </w:p>
        </w:tc>
        <w:tc>
          <w:tcPr>
            <w:tcW w:w="916" w:type="pct"/>
            <w:vMerge w:val="restart"/>
            <w:shd w:val="clear" w:color="auto" w:fill="auto"/>
            <w:vAlign w:val="center"/>
          </w:tcPr>
          <w:p w:rsidR="002A4FFF" w:rsidRDefault="008B05CE">
            <w:pPr>
              <w:spacing w:line="240" w:lineRule="auto"/>
              <w:ind w:firstLineChars="100" w:firstLine="176"/>
              <w:rPr>
                <w:rFonts w:ascii="Times New Roman" w:hAnsi="Times New Roman"/>
                <w:spacing w:val="-2"/>
                <w:sz w:val="18"/>
                <w:szCs w:val="18"/>
              </w:rPr>
            </w:pPr>
            <w:r>
              <w:rPr>
                <w:rFonts w:ascii="Times New Roman" w:hAnsi="Times New Roman" w:hint="eastAsia"/>
                <w:spacing w:val="-2"/>
                <w:sz w:val="18"/>
                <w:szCs w:val="18"/>
              </w:rPr>
              <w:t>接口熔焊连接</w:t>
            </w:r>
          </w:p>
        </w:tc>
        <w:tc>
          <w:tcPr>
            <w:tcW w:w="1752" w:type="pc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焊缝应完整，无缺损和变形现象；焊缝连接应紧密，无气孔、鼓泡和裂缝</w:t>
            </w:r>
          </w:p>
        </w:tc>
        <w:tc>
          <w:tcPr>
            <w:tcW w:w="898" w:type="pct"/>
            <w:vMerge w:val="restar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w:t>
            </w:r>
          </w:p>
        </w:tc>
        <w:tc>
          <w:tcPr>
            <w:tcW w:w="829"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外观质量全数检查</w:t>
            </w:r>
          </w:p>
        </w:tc>
      </w:tr>
      <w:tr w:rsidR="002A4FFF">
        <w:trPr>
          <w:trHeight w:val="454"/>
          <w:jc w:val="center"/>
        </w:trPr>
        <w:tc>
          <w:tcPr>
            <w:tcW w:w="328" w:type="pct"/>
            <w:vMerge/>
            <w:shd w:val="clear" w:color="auto" w:fill="auto"/>
            <w:vAlign w:val="center"/>
          </w:tcPr>
          <w:p w:rsidR="002A4FFF" w:rsidRDefault="002A4FFF">
            <w:pPr>
              <w:spacing w:line="240" w:lineRule="auto"/>
              <w:rPr>
                <w:rFonts w:ascii="Times New Roman" w:hAnsi="Times New Roman"/>
                <w:spacing w:val="-2"/>
                <w:sz w:val="18"/>
                <w:szCs w:val="18"/>
              </w:rPr>
            </w:pPr>
          </w:p>
        </w:tc>
        <w:tc>
          <w:tcPr>
            <w:tcW w:w="277" w:type="pct"/>
            <w:vMerge/>
            <w:shd w:val="clear" w:color="auto" w:fill="auto"/>
            <w:vAlign w:val="center"/>
          </w:tcPr>
          <w:p w:rsidR="002A4FFF" w:rsidRDefault="002A4FFF">
            <w:pPr>
              <w:spacing w:line="240" w:lineRule="auto"/>
              <w:jc w:val="center"/>
              <w:rPr>
                <w:rFonts w:ascii="Times New Roman" w:hAnsi="Times New Roman"/>
                <w:spacing w:val="-2"/>
                <w:sz w:val="18"/>
                <w:szCs w:val="18"/>
              </w:rPr>
            </w:pPr>
          </w:p>
        </w:tc>
        <w:tc>
          <w:tcPr>
            <w:tcW w:w="916" w:type="pct"/>
            <w:vMerge/>
            <w:shd w:val="clear" w:color="auto" w:fill="auto"/>
            <w:vAlign w:val="center"/>
          </w:tcPr>
          <w:p w:rsidR="002A4FFF" w:rsidRDefault="002A4FFF">
            <w:pPr>
              <w:spacing w:line="240" w:lineRule="auto"/>
              <w:ind w:firstLineChars="100" w:firstLine="176"/>
              <w:rPr>
                <w:rFonts w:ascii="Times New Roman" w:hAnsi="Times New Roman"/>
                <w:spacing w:val="-2"/>
                <w:sz w:val="18"/>
                <w:szCs w:val="18"/>
              </w:rPr>
            </w:pPr>
          </w:p>
        </w:tc>
        <w:tc>
          <w:tcPr>
            <w:tcW w:w="1752" w:type="pc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对接错边量不大于管材壁厚的</w:t>
            </w:r>
            <w:r>
              <w:rPr>
                <w:rFonts w:ascii="宋体" w:hAnsi="宋体" w:hint="eastAsia"/>
                <w:sz w:val="18"/>
                <w:szCs w:val="18"/>
              </w:rPr>
              <w:t>10</w:t>
            </w:r>
            <w:r>
              <w:rPr>
                <w:rFonts w:ascii="宋体" w:hAnsi="宋体" w:hint="eastAsia"/>
                <w:sz w:val="18"/>
                <w:szCs w:val="18"/>
              </w:rPr>
              <w:t>％，且不大于</w:t>
            </w:r>
            <w:r>
              <w:rPr>
                <w:rFonts w:ascii="宋体" w:hAnsi="宋体" w:hint="eastAsia"/>
                <w:sz w:val="18"/>
                <w:szCs w:val="18"/>
              </w:rPr>
              <w:t>3</w:t>
            </w:r>
          </w:p>
        </w:tc>
        <w:tc>
          <w:tcPr>
            <w:tcW w:w="898" w:type="pct"/>
            <w:vMerge/>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829"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454"/>
          <w:jc w:val="center"/>
        </w:trPr>
        <w:tc>
          <w:tcPr>
            <w:tcW w:w="328" w:type="pct"/>
            <w:vMerge/>
            <w:shd w:val="clear" w:color="auto" w:fill="auto"/>
            <w:vAlign w:val="center"/>
          </w:tcPr>
          <w:p w:rsidR="002A4FFF" w:rsidRDefault="002A4FFF">
            <w:pPr>
              <w:spacing w:line="240" w:lineRule="auto"/>
              <w:rPr>
                <w:rFonts w:ascii="Times New Roman" w:hAnsi="Times New Roman"/>
                <w:spacing w:val="-2"/>
                <w:sz w:val="18"/>
                <w:szCs w:val="18"/>
              </w:rPr>
            </w:pPr>
          </w:p>
        </w:tc>
        <w:tc>
          <w:tcPr>
            <w:tcW w:w="277" w:type="pct"/>
            <w:vMerge/>
            <w:shd w:val="clear" w:color="auto" w:fill="auto"/>
            <w:vAlign w:val="center"/>
          </w:tcPr>
          <w:p w:rsidR="002A4FFF" w:rsidRDefault="002A4FFF">
            <w:pPr>
              <w:spacing w:line="240" w:lineRule="auto"/>
              <w:jc w:val="center"/>
              <w:rPr>
                <w:rFonts w:ascii="Times New Roman" w:hAnsi="Times New Roman"/>
                <w:spacing w:val="-2"/>
                <w:sz w:val="18"/>
                <w:szCs w:val="18"/>
              </w:rPr>
            </w:pPr>
          </w:p>
        </w:tc>
        <w:tc>
          <w:tcPr>
            <w:tcW w:w="916" w:type="pct"/>
            <w:vMerge/>
            <w:shd w:val="clear" w:color="auto" w:fill="auto"/>
            <w:vAlign w:val="center"/>
          </w:tcPr>
          <w:p w:rsidR="002A4FFF" w:rsidRDefault="002A4FFF">
            <w:pPr>
              <w:spacing w:line="240" w:lineRule="auto"/>
              <w:ind w:firstLineChars="100" w:firstLine="176"/>
              <w:rPr>
                <w:rFonts w:ascii="Times New Roman" w:hAnsi="Times New Roman"/>
                <w:spacing w:val="-2"/>
                <w:sz w:val="18"/>
                <w:szCs w:val="18"/>
              </w:rPr>
            </w:pPr>
          </w:p>
        </w:tc>
        <w:tc>
          <w:tcPr>
            <w:tcW w:w="1752" w:type="pc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过渡接头连接时，应连接件齐全、位置正确、安装牢固，连接部位无扭曲、变形</w:t>
            </w:r>
          </w:p>
        </w:tc>
        <w:tc>
          <w:tcPr>
            <w:tcW w:w="898" w:type="pct"/>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检查</w:t>
            </w:r>
          </w:p>
        </w:tc>
        <w:tc>
          <w:tcPr>
            <w:tcW w:w="829"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全数检查</w:t>
            </w:r>
          </w:p>
        </w:tc>
      </w:tr>
      <w:tr w:rsidR="002A4FFF">
        <w:trPr>
          <w:trHeight w:val="454"/>
          <w:jc w:val="center"/>
        </w:trPr>
        <w:tc>
          <w:tcPr>
            <w:tcW w:w="328" w:type="pct"/>
            <w:vMerge/>
            <w:shd w:val="clear" w:color="auto" w:fill="auto"/>
            <w:vAlign w:val="center"/>
          </w:tcPr>
          <w:p w:rsidR="002A4FFF" w:rsidRDefault="002A4FFF">
            <w:pPr>
              <w:spacing w:line="240" w:lineRule="auto"/>
              <w:rPr>
                <w:rFonts w:ascii="Times New Roman" w:hAnsi="Times New Roman"/>
                <w:spacing w:val="-2"/>
                <w:sz w:val="18"/>
                <w:szCs w:val="18"/>
              </w:rPr>
            </w:pPr>
          </w:p>
        </w:tc>
        <w:tc>
          <w:tcPr>
            <w:tcW w:w="277" w:type="pct"/>
            <w:shd w:val="clear" w:color="auto" w:fill="auto"/>
            <w:vAlign w:val="center"/>
          </w:tcPr>
          <w:p w:rsidR="002A4FFF" w:rsidRDefault="008B05CE">
            <w:pPr>
              <w:spacing w:line="240" w:lineRule="auto"/>
              <w:jc w:val="center"/>
              <w:rPr>
                <w:rFonts w:ascii="Times New Roman" w:hAnsi="Times New Roman"/>
                <w:spacing w:val="-2"/>
                <w:sz w:val="18"/>
                <w:szCs w:val="18"/>
              </w:rPr>
            </w:pPr>
            <w:r>
              <w:rPr>
                <w:rFonts w:ascii="Times New Roman" w:hAnsi="Times New Roman"/>
                <w:spacing w:val="-2"/>
                <w:sz w:val="18"/>
                <w:szCs w:val="18"/>
              </w:rPr>
              <w:t>5</w:t>
            </w:r>
          </w:p>
        </w:tc>
        <w:tc>
          <w:tcPr>
            <w:tcW w:w="916" w:type="pct"/>
            <w:shd w:val="clear" w:color="auto" w:fill="auto"/>
            <w:vAlign w:val="center"/>
          </w:tcPr>
          <w:p w:rsidR="002A4FFF" w:rsidRDefault="008B05CE">
            <w:pPr>
              <w:spacing w:line="240" w:lineRule="auto"/>
              <w:rPr>
                <w:rFonts w:ascii="Times New Roman" w:hAnsi="Times New Roman"/>
                <w:spacing w:val="-2"/>
                <w:sz w:val="18"/>
                <w:szCs w:val="18"/>
              </w:rPr>
            </w:pPr>
            <w:r>
              <w:rPr>
                <w:rFonts w:ascii="Times New Roman" w:hAnsi="Times New Roman"/>
                <w:spacing w:val="-2"/>
                <w:sz w:val="18"/>
                <w:szCs w:val="18"/>
              </w:rPr>
              <w:t xml:space="preserve">  </w:t>
            </w:r>
            <w:r>
              <w:rPr>
                <w:rFonts w:ascii="Times New Roman" w:hAnsi="Times New Roman"/>
                <w:spacing w:val="-2"/>
                <w:sz w:val="18"/>
                <w:szCs w:val="18"/>
              </w:rPr>
              <w:t>管口封堵</w:t>
            </w:r>
          </w:p>
        </w:tc>
        <w:tc>
          <w:tcPr>
            <w:tcW w:w="175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紧密可靠</w:t>
            </w:r>
          </w:p>
        </w:tc>
        <w:tc>
          <w:tcPr>
            <w:tcW w:w="89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829"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bl>
    <w:p w:rsidR="002A4FFF" w:rsidRDefault="008B05CE">
      <w:pPr>
        <w:pStyle w:val="afff"/>
        <w:spacing w:before="156" w:after="156"/>
      </w:pPr>
      <w:bookmarkStart w:id="242" w:name="_Toc152165415"/>
      <w:r>
        <w:rPr>
          <w:rFonts w:hint="eastAsia"/>
        </w:rPr>
        <w:t>混凝土管道安装单元工程质量检验项目与标准见表</w:t>
      </w:r>
      <w:r>
        <w:rPr>
          <w:rFonts w:hint="eastAsia"/>
        </w:rPr>
        <w:t>39</w:t>
      </w:r>
      <w:r>
        <w:rPr>
          <w:rFonts w:hint="eastAsia"/>
        </w:rPr>
        <w:t>。</w:t>
      </w:r>
      <w:bookmarkEnd w:id="242"/>
    </w:p>
    <w:p w:rsidR="002A4FFF" w:rsidRDefault="008B05CE">
      <w:pPr>
        <w:pStyle w:val="aff2"/>
        <w:spacing w:before="156" w:after="156"/>
      </w:pPr>
      <w:r>
        <w:rPr>
          <w:rFonts w:hint="eastAsia"/>
        </w:rPr>
        <w:t>混凝土管管道安装单元工程质量检验项目与标准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03"/>
        <w:gridCol w:w="479"/>
        <w:gridCol w:w="2354"/>
        <w:gridCol w:w="3658"/>
        <w:gridCol w:w="1577"/>
        <w:gridCol w:w="999"/>
      </w:tblGrid>
      <w:tr w:rsidR="002A4FFF">
        <w:trPr>
          <w:tblHeader/>
          <w:jc w:val="center"/>
        </w:trPr>
        <w:tc>
          <w:tcPr>
            <w:tcW w:w="513" w:type="pct"/>
            <w:gridSpan w:val="2"/>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项</w:t>
            </w:r>
            <w:r>
              <w:rPr>
                <w:rFonts w:ascii="Times New Roman" w:hAnsi="Times New Roman"/>
                <w:bCs/>
                <w:sz w:val="18"/>
                <w:szCs w:val="18"/>
              </w:rPr>
              <w:t xml:space="preserve">  </w:t>
            </w:r>
            <w:r>
              <w:rPr>
                <w:rFonts w:ascii="Times New Roman" w:hAnsi="Times New Roman"/>
                <w:bCs/>
                <w:sz w:val="18"/>
                <w:szCs w:val="18"/>
              </w:rPr>
              <w:t>次</w:t>
            </w:r>
          </w:p>
        </w:tc>
        <w:tc>
          <w:tcPr>
            <w:tcW w:w="1230"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检验项目</w:t>
            </w:r>
          </w:p>
        </w:tc>
        <w:tc>
          <w:tcPr>
            <w:tcW w:w="1911"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质量标准</w:t>
            </w:r>
            <w:r>
              <w:rPr>
                <w:rFonts w:ascii="Times New Roman" w:hAnsi="Times New Roman"/>
                <w:bCs/>
                <w:sz w:val="18"/>
                <w:szCs w:val="18"/>
              </w:rPr>
              <w:t xml:space="preserve"> (</w:t>
            </w:r>
            <w:r>
              <w:rPr>
                <w:rFonts w:ascii="Times New Roman" w:hAnsi="Times New Roman"/>
                <w:sz w:val="18"/>
                <w:szCs w:val="18"/>
              </w:rPr>
              <w:t>允许偏差</w:t>
            </w:r>
            <w:r>
              <w:rPr>
                <w:rFonts w:ascii="Times New Roman" w:hAnsi="Times New Roman" w:hint="eastAsia"/>
                <w:sz w:val="18"/>
                <w:szCs w:val="18"/>
              </w:rPr>
              <w:t>/</w:t>
            </w:r>
            <w:r>
              <w:rPr>
                <w:rFonts w:ascii="Times New Roman" w:hAnsi="Times New Roman"/>
                <w:sz w:val="18"/>
                <w:szCs w:val="18"/>
              </w:rPr>
              <w:t>mm)</w:t>
            </w:r>
          </w:p>
        </w:tc>
        <w:tc>
          <w:tcPr>
            <w:tcW w:w="824"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检验方法</w:t>
            </w:r>
          </w:p>
        </w:tc>
        <w:tc>
          <w:tcPr>
            <w:tcW w:w="522"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检验数量</w:t>
            </w:r>
          </w:p>
        </w:tc>
      </w:tr>
      <w:tr w:rsidR="002A4FFF">
        <w:trPr>
          <w:cantSplit/>
          <w:jc w:val="center"/>
        </w:trPr>
        <w:tc>
          <w:tcPr>
            <w:tcW w:w="263" w:type="pct"/>
            <w:vMerge w:val="restart"/>
            <w:tcBorders>
              <w:top w:val="single" w:sz="8" w:space="0" w:color="000000"/>
            </w:tcBorders>
            <w:shd w:val="clear" w:color="auto" w:fill="auto"/>
            <w:vAlign w:val="center"/>
          </w:tcPr>
          <w:p w:rsidR="002A4FFF" w:rsidRDefault="008B05CE">
            <w:pPr>
              <w:pStyle w:val="afffb"/>
              <w:adjustRightInd w:val="0"/>
              <w:spacing w:line="240" w:lineRule="auto"/>
              <w:jc w:val="center"/>
              <w:rPr>
                <w:rFonts w:ascii="Times New Roman" w:hAnsi="Times New Roman" w:cs="Times New Roman"/>
                <w:bCs/>
                <w:sz w:val="18"/>
                <w:szCs w:val="18"/>
              </w:rPr>
            </w:pPr>
            <w:r>
              <w:rPr>
                <w:rFonts w:ascii="Times New Roman" w:hAnsi="Times New Roman" w:cs="Times New Roman"/>
                <w:sz w:val="18"/>
                <w:szCs w:val="18"/>
              </w:rPr>
              <w:t>主控项目</w:t>
            </w:r>
          </w:p>
        </w:tc>
        <w:tc>
          <w:tcPr>
            <w:tcW w:w="250" w:type="pct"/>
            <w:tcBorders>
              <w:top w:val="single" w:sz="8" w:space="0" w:color="000000"/>
            </w:tcBorders>
            <w:shd w:val="clear" w:color="auto" w:fill="auto"/>
            <w:vAlign w:val="center"/>
          </w:tcPr>
          <w:p w:rsidR="002A4FFF" w:rsidRDefault="008B05CE">
            <w:pPr>
              <w:pStyle w:val="afffa"/>
              <w:spacing w:after="0" w:line="240" w:lineRule="auto"/>
              <w:jc w:val="center"/>
              <w:rPr>
                <w:rFonts w:ascii="Times New Roman" w:hAnsi="Times New Roman"/>
                <w:sz w:val="18"/>
                <w:szCs w:val="18"/>
              </w:rPr>
            </w:pPr>
            <w:r>
              <w:rPr>
                <w:rFonts w:ascii="Times New Roman" w:hAnsi="Times New Roman"/>
                <w:sz w:val="18"/>
                <w:szCs w:val="18"/>
              </w:rPr>
              <w:t>1</w:t>
            </w:r>
          </w:p>
        </w:tc>
        <w:tc>
          <w:tcPr>
            <w:tcW w:w="1230"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管及管件、橡胶圈的产品质量</w:t>
            </w:r>
          </w:p>
        </w:tc>
        <w:tc>
          <w:tcPr>
            <w:tcW w:w="1911"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符合相应规范规定</w:t>
            </w:r>
          </w:p>
        </w:tc>
        <w:tc>
          <w:tcPr>
            <w:tcW w:w="824"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检查产品合格证明或产品质量检验报告</w:t>
            </w:r>
          </w:p>
        </w:tc>
        <w:tc>
          <w:tcPr>
            <w:tcW w:w="522"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cantSplit/>
          <w:jc w:val="center"/>
        </w:trPr>
        <w:tc>
          <w:tcPr>
            <w:tcW w:w="263" w:type="pct"/>
            <w:vMerge/>
            <w:shd w:val="clear" w:color="auto" w:fill="auto"/>
            <w:vAlign w:val="center"/>
          </w:tcPr>
          <w:p w:rsidR="002A4FFF" w:rsidRDefault="002A4FFF">
            <w:pPr>
              <w:pStyle w:val="afffb"/>
              <w:adjustRightInd w:val="0"/>
              <w:spacing w:line="240" w:lineRule="auto"/>
              <w:jc w:val="center"/>
              <w:rPr>
                <w:rFonts w:ascii="Times New Roman" w:hAnsi="Times New Roman" w:cs="Times New Roman"/>
                <w:sz w:val="18"/>
                <w:szCs w:val="18"/>
              </w:rPr>
            </w:pPr>
          </w:p>
        </w:tc>
        <w:tc>
          <w:tcPr>
            <w:tcW w:w="250" w:type="pct"/>
            <w:shd w:val="clear" w:color="auto" w:fill="auto"/>
            <w:vAlign w:val="center"/>
          </w:tcPr>
          <w:p w:rsidR="002A4FFF" w:rsidRDefault="008B05CE">
            <w:pPr>
              <w:pStyle w:val="afffa"/>
              <w:spacing w:after="0" w:line="240" w:lineRule="auto"/>
              <w:jc w:val="center"/>
              <w:rPr>
                <w:rFonts w:ascii="Times New Roman" w:hAnsi="Times New Roman"/>
                <w:sz w:val="18"/>
                <w:szCs w:val="18"/>
              </w:rPr>
            </w:pPr>
            <w:r>
              <w:rPr>
                <w:rFonts w:ascii="Times New Roman" w:hAnsi="Times New Roman"/>
                <w:sz w:val="18"/>
                <w:szCs w:val="18"/>
              </w:rPr>
              <w:t>2</w:t>
            </w:r>
          </w:p>
        </w:tc>
        <w:tc>
          <w:tcPr>
            <w:tcW w:w="12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柔性接口</w:t>
            </w:r>
          </w:p>
        </w:tc>
        <w:tc>
          <w:tcPr>
            <w:tcW w:w="191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橡胶圈位置正确，无扭曲、外露现象；承口、插口无破损、开裂；双道橡胶圈的单口水压试验合格；</w:t>
            </w:r>
          </w:p>
        </w:tc>
        <w:tc>
          <w:tcPr>
            <w:tcW w:w="8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检查水压试验报告</w:t>
            </w:r>
          </w:p>
        </w:tc>
        <w:tc>
          <w:tcPr>
            <w:tcW w:w="52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cantSplit/>
          <w:jc w:val="center"/>
        </w:trPr>
        <w:tc>
          <w:tcPr>
            <w:tcW w:w="263" w:type="pct"/>
            <w:vMerge/>
            <w:shd w:val="clear" w:color="auto" w:fill="auto"/>
            <w:vAlign w:val="center"/>
          </w:tcPr>
          <w:p w:rsidR="002A4FFF" w:rsidRDefault="002A4FFF">
            <w:pPr>
              <w:pStyle w:val="afffb"/>
              <w:adjustRightInd w:val="0"/>
              <w:spacing w:line="240" w:lineRule="auto"/>
              <w:jc w:val="center"/>
              <w:rPr>
                <w:rFonts w:ascii="Times New Roman" w:hAnsi="Times New Roman" w:cs="Times New Roman"/>
                <w:sz w:val="18"/>
                <w:szCs w:val="18"/>
              </w:rPr>
            </w:pPr>
          </w:p>
        </w:tc>
        <w:tc>
          <w:tcPr>
            <w:tcW w:w="250" w:type="pct"/>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3</w:t>
            </w:r>
          </w:p>
        </w:tc>
        <w:tc>
          <w:tcPr>
            <w:tcW w:w="12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刚性接口</w:t>
            </w:r>
          </w:p>
        </w:tc>
        <w:tc>
          <w:tcPr>
            <w:tcW w:w="191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强度符合设计要求，不得有开裂、空鼓、脱落现象</w:t>
            </w:r>
          </w:p>
        </w:tc>
        <w:tc>
          <w:tcPr>
            <w:tcW w:w="8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52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cantSplit/>
          <w:jc w:val="center"/>
        </w:trPr>
        <w:tc>
          <w:tcPr>
            <w:tcW w:w="263" w:type="pct"/>
            <w:vMerge/>
            <w:shd w:val="clear" w:color="auto" w:fill="auto"/>
            <w:vAlign w:val="center"/>
          </w:tcPr>
          <w:p w:rsidR="002A4FFF" w:rsidRDefault="002A4FFF">
            <w:pPr>
              <w:pStyle w:val="afffb"/>
              <w:adjustRightInd w:val="0"/>
              <w:spacing w:line="240" w:lineRule="auto"/>
              <w:jc w:val="center"/>
              <w:rPr>
                <w:rFonts w:ascii="Times New Roman" w:hAnsi="Times New Roman" w:cs="Times New Roman"/>
                <w:sz w:val="18"/>
                <w:szCs w:val="18"/>
              </w:rPr>
            </w:pPr>
          </w:p>
        </w:tc>
        <w:tc>
          <w:tcPr>
            <w:tcW w:w="250" w:type="pct"/>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4</w:t>
            </w:r>
          </w:p>
        </w:tc>
        <w:tc>
          <w:tcPr>
            <w:tcW w:w="12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管道埋设深度、轴线位置</w:t>
            </w:r>
          </w:p>
        </w:tc>
        <w:tc>
          <w:tcPr>
            <w:tcW w:w="191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8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52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每个单元不少于</w:t>
            </w:r>
            <w:r>
              <w:rPr>
                <w:rFonts w:ascii="宋体" w:hAnsi="宋体"/>
                <w:sz w:val="18"/>
                <w:szCs w:val="18"/>
              </w:rPr>
              <w:t>3</w:t>
            </w:r>
            <w:r>
              <w:rPr>
                <w:rFonts w:ascii="宋体" w:hAnsi="宋体"/>
                <w:sz w:val="18"/>
                <w:szCs w:val="18"/>
              </w:rPr>
              <w:t>个断面</w:t>
            </w:r>
          </w:p>
        </w:tc>
      </w:tr>
      <w:tr w:rsidR="002A4FFF">
        <w:trPr>
          <w:cantSplit/>
          <w:jc w:val="center"/>
        </w:trPr>
        <w:tc>
          <w:tcPr>
            <w:tcW w:w="263" w:type="pct"/>
            <w:vMerge/>
            <w:shd w:val="clear" w:color="auto" w:fill="auto"/>
            <w:vAlign w:val="center"/>
          </w:tcPr>
          <w:p w:rsidR="002A4FFF" w:rsidRDefault="002A4FFF">
            <w:pPr>
              <w:pStyle w:val="afffb"/>
              <w:adjustRightInd w:val="0"/>
              <w:spacing w:line="240" w:lineRule="auto"/>
              <w:jc w:val="center"/>
              <w:rPr>
                <w:rFonts w:ascii="Times New Roman" w:hAnsi="Times New Roman" w:cs="Times New Roman"/>
                <w:sz w:val="18"/>
                <w:szCs w:val="18"/>
              </w:rPr>
            </w:pPr>
          </w:p>
        </w:tc>
        <w:tc>
          <w:tcPr>
            <w:tcW w:w="250" w:type="pct"/>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5</w:t>
            </w:r>
          </w:p>
        </w:tc>
        <w:tc>
          <w:tcPr>
            <w:tcW w:w="12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管道铺设安装</w:t>
            </w:r>
          </w:p>
        </w:tc>
        <w:tc>
          <w:tcPr>
            <w:tcW w:w="191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管道无结构贯通裂缝和明显缺损情况，安装必须稳固，管道安装后应线形平直</w:t>
            </w:r>
          </w:p>
        </w:tc>
        <w:tc>
          <w:tcPr>
            <w:tcW w:w="82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52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逐节</w:t>
            </w:r>
          </w:p>
        </w:tc>
      </w:tr>
      <w:tr w:rsidR="002A4FFF">
        <w:trPr>
          <w:cantSplit/>
          <w:jc w:val="center"/>
        </w:trPr>
        <w:tc>
          <w:tcPr>
            <w:tcW w:w="263" w:type="pct"/>
            <w:vMerge w:val="restart"/>
            <w:shd w:val="clear" w:color="auto" w:fill="auto"/>
            <w:vAlign w:val="center"/>
          </w:tcPr>
          <w:p w:rsidR="002A4FFF" w:rsidRDefault="008B05CE">
            <w:pPr>
              <w:pStyle w:val="afffa"/>
              <w:spacing w:after="0" w:line="240" w:lineRule="auto"/>
              <w:jc w:val="center"/>
              <w:rPr>
                <w:rFonts w:ascii="Times New Roman" w:hAnsi="Times New Roman"/>
                <w:sz w:val="18"/>
                <w:szCs w:val="18"/>
              </w:rPr>
            </w:pPr>
            <w:r>
              <w:rPr>
                <w:rFonts w:ascii="Times New Roman" w:hAnsi="Times New Roman"/>
                <w:sz w:val="18"/>
                <w:szCs w:val="18"/>
              </w:rPr>
              <w:t>一般项目</w:t>
            </w:r>
          </w:p>
        </w:tc>
        <w:tc>
          <w:tcPr>
            <w:tcW w:w="250" w:type="pct"/>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1</w:t>
            </w:r>
          </w:p>
        </w:tc>
        <w:tc>
          <w:tcPr>
            <w:tcW w:w="12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柔性接口纵向间隙</w:t>
            </w:r>
          </w:p>
        </w:tc>
        <w:tc>
          <w:tcPr>
            <w:tcW w:w="1911" w:type="pct"/>
            <w:shd w:val="clear" w:color="auto" w:fill="auto"/>
            <w:vAlign w:val="center"/>
          </w:tcPr>
          <w:p w:rsidR="002A4FFF" w:rsidRDefault="008B05CE">
            <w:pPr>
              <w:widowControl/>
              <w:autoSpaceDE w:val="0"/>
              <w:autoSpaceDN w:val="0"/>
              <w:snapToGrid w:val="0"/>
              <w:spacing w:line="240" w:lineRule="auto"/>
              <w:ind w:leftChars="50" w:left="105" w:rightChars="50" w:right="105"/>
              <w:rPr>
                <w:rFonts w:ascii="宋体" w:hAnsi="宋体"/>
                <w:sz w:val="18"/>
                <w:szCs w:val="18"/>
              </w:rPr>
            </w:pPr>
            <w:r>
              <w:rPr>
                <w:rFonts w:ascii="宋体" w:hAnsi="宋体"/>
                <w:sz w:val="18"/>
                <w:szCs w:val="18"/>
              </w:rPr>
              <w:t>符合规范规定</w:t>
            </w:r>
          </w:p>
        </w:tc>
        <w:tc>
          <w:tcPr>
            <w:tcW w:w="824" w:type="pct"/>
            <w:shd w:val="clear" w:color="auto" w:fill="auto"/>
            <w:vAlign w:val="center"/>
          </w:tcPr>
          <w:p w:rsidR="002A4FFF" w:rsidRDefault="008B05CE">
            <w:pPr>
              <w:pStyle w:val="afffa"/>
              <w:widowControl/>
              <w:snapToGrid w:val="0"/>
              <w:spacing w:after="0" w:line="240" w:lineRule="auto"/>
              <w:ind w:leftChars="50" w:left="105" w:rightChars="50" w:right="105"/>
              <w:jc w:val="left"/>
              <w:rPr>
                <w:rFonts w:ascii="宋体" w:hAnsi="宋体"/>
                <w:sz w:val="18"/>
                <w:szCs w:val="18"/>
              </w:rPr>
            </w:pPr>
            <w:r>
              <w:rPr>
                <w:rFonts w:ascii="宋体" w:hAnsi="宋体"/>
                <w:sz w:val="18"/>
                <w:szCs w:val="18"/>
              </w:rPr>
              <w:t>量测</w:t>
            </w:r>
          </w:p>
        </w:tc>
        <w:tc>
          <w:tcPr>
            <w:tcW w:w="52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cantSplit/>
          <w:jc w:val="center"/>
        </w:trPr>
        <w:tc>
          <w:tcPr>
            <w:tcW w:w="263" w:type="pct"/>
            <w:vMerge/>
            <w:shd w:val="clear" w:color="auto" w:fill="auto"/>
            <w:vAlign w:val="center"/>
          </w:tcPr>
          <w:p w:rsidR="002A4FFF" w:rsidRDefault="002A4FFF">
            <w:pPr>
              <w:pStyle w:val="afffa"/>
              <w:spacing w:after="0" w:line="240" w:lineRule="auto"/>
              <w:jc w:val="center"/>
              <w:rPr>
                <w:rFonts w:ascii="Times New Roman" w:hAnsi="Times New Roman"/>
                <w:sz w:val="18"/>
                <w:szCs w:val="18"/>
              </w:rPr>
            </w:pPr>
          </w:p>
        </w:tc>
        <w:tc>
          <w:tcPr>
            <w:tcW w:w="250" w:type="pct"/>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2</w:t>
            </w:r>
          </w:p>
        </w:tc>
        <w:tc>
          <w:tcPr>
            <w:tcW w:w="12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管道沿曲线安装</w:t>
            </w:r>
          </w:p>
        </w:tc>
        <w:tc>
          <w:tcPr>
            <w:tcW w:w="1911" w:type="pct"/>
            <w:shd w:val="clear" w:color="auto" w:fill="auto"/>
            <w:vAlign w:val="center"/>
          </w:tcPr>
          <w:p w:rsidR="002A4FFF" w:rsidRDefault="008B05CE">
            <w:pPr>
              <w:widowControl/>
              <w:autoSpaceDE w:val="0"/>
              <w:autoSpaceDN w:val="0"/>
              <w:snapToGrid w:val="0"/>
              <w:spacing w:line="240" w:lineRule="auto"/>
              <w:ind w:leftChars="50" w:left="105" w:rightChars="50" w:right="105"/>
              <w:rPr>
                <w:rFonts w:ascii="宋体" w:hAnsi="宋体"/>
                <w:sz w:val="18"/>
                <w:szCs w:val="18"/>
              </w:rPr>
            </w:pPr>
            <w:r>
              <w:rPr>
                <w:rFonts w:ascii="宋体" w:hAnsi="宋体"/>
                <w:sz w:val="18"/>
                <w:szCs w:val="18"/>
              </w:rPr>
              <w:t>接口转角应符合规范规定</w:t>
            </w:r>
          </w:p>
        </w:tc>
        <w:tc>
          <w:tcPr>
            <w:tcW w:w="824" w:type="pct"/>
            <w:shd w:val="clear" w:color="auto" w:fill="auto"/>
            <w:vAlign w:val="center"/>
          </w:tcPr>
          <w:p w:rsidR="002A4FFF" w:rsidRDefault="008B05CE">
            <w:pPr>
              <w:pStyle w:val="afffa"/>
              <w:widowControl/>
              <w:snapToGrid w:val="0"/>
              <w:spacing w:after="0" w:line="240" w:lineRule="auto"/>
              <w:ind w:leftChars="50" w:left="105" w:rightChars="50" w:right="105"/>
              <w:jc w:val="left"/>
              <w:rPr>
                <w:rFonts w:ascii="宋体" w:hAnsi="宋体"/>
                <w:sz w:val="18"/>
                <w:szCs w:val="18"/>
              </w:rPr>
            </w:pPr>
            <w:r>
              <w:rPr>
                <w:rFonts w:ascii="宋体" w:hAnsi="宋体"/>
                <w:sz w:val="18"/>
                <w:szCs w:val="18"/>
              </w:rPr>
              <w:t>量测</w:t>
            </w:r>
          </w:p>
        </w:tc>
        <w:tc>
          <w:tcPr>
            <w:tcW w:w="52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cantSplit/>
          <w:jc w:val="center"/>
        </w:trPr>
        <w:tc>
          <w:tcPr>
            <w:tcW w:w="263" w:type="pct"/>
            <w:vMerge/>
            <w:shd w:val="clear" w:color="auto" w:fill="auto"/>
            <w:vAlign w:val="center"/>
          </w:tcPr>
          <w:p w:rsidR="002A4FFF" w:rsidRDefault="002A4FFF">
            <w:pPr>
              <w:pStyle w:val="afffa"/>
              <w:spacing w:after="0" w:line="240" w:lineRule="auto"/>
              <w:jc w:val="center"/>
              <w:rPr>
                <w:rFonts w:ascii="Times New Roman" w:hAnsi="Times New Roman"/>
                <w:sz w:val="18"/>
                <w:szCs w:val="18"/>
              </w:rPr>
            </w:pPr>
          </w:p>
        </w:tc>
        <w:tc>
          <w:tcPr>
            <w:tcW w:w="250" w:type="pct"/>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3</w:t>
            </w:r>
          </w:p>
        </w:tc>
        <w:tc>
          <w:tcPr>
            <w:tcW w:w="12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管道接口的填缝</w:t>
            </w:r>
          </w:p>
        </w:tc>
        <w:tc>
          <w:tcPr>
            <w:tcW w:w="1911" w:type="pct"/>
            <w:shd w:val="clear" w:color="auto" w:fill="auto"/>
            <w:vAlign w:val="center"/>
          </w:tcPr>
          <w:p w:rsidR="002A4FFF" w:rsidRDefault="008B05CE">
            <w:pPr>
              <w:widowControl/>
              <w:autoSpaceDE w:val="0"/>
              <w:autoSpaceDN w:val="0"/>
              <w:snapToGrid w:val="0"/>
              <w:spacing w:line="240" w:lineRule="auto"/>
              <w:ind w:leftChars="50" w:left="105" w:rightChars="50" w:right="105"/>
              <w:rPr>
                <w:rFonts w:ascii="宋体" w:hAnsi="宋体"/>
                <w:sz w:val="18"/>
                <w:szCs w:val="18"/>
              </w:rPr>
            </w:pPr>
            <w:r>
              <w:rPr>
                <w:rFonts w:ascii="宋体" w:hAnsi="宋体"/>
                <w:sz w:val="18"/>
                <w:szCs w:val="18"/>
              </w:rPr>
              <w:t>应符合设计要求，密实、光洁、平整</w:t>
            </w:r>
          </w:p>
        </w:tc>
        <w:tc>
          <w:tcPr>
            <w:tcW w:w="824" w:type="pct"/>
            <w:shd w:val="clear" w:color="auto" w:fill="auto"/>
            <w:vAlign w:val="center"/>
          </w:tcPr>
          <w:p w:rsidR="002A4FFF" w:rsidRDefault="008B05CE">
            <w:pPr>
              <w:pStyle w:val="afffa"/>
              <w:widowControl/>
              <w:snapToGrid w:val="0"/>
              <w:spacing w:after="0" w:line="240" w:lineRule="auto"/>
              <w:ind w:leftChars="50" w:left="105" w:rightChars="50" w:right="105"/>
              <w:jc w:val="left"/>
              <w:rPr>
                <w:rFonts w:ascii="宋体" w:hAnsi="宋体"/>
                <w:sz w:val="18"/>
                <w:szCs w:val="18"/>
              </w:rPr>
            </w:pPr>
            <w:r>
              <w:rPr>
                <w:rFonts w:ascii="宋体" w:hAnsi="宋体"/>
                <w:sz w:val="18"/>
                <w:szCs w:val="18"/>
              </w:rPr>
              <w:t>检查</w:t>
            </w:r>
          </w:p>
        </w:tc>
        <w:tc>
          <w:tcPr>
            <w:tcW w:w="522" w:type="pct"/>
            <w:shd w:val="clear" w:color="auto" w:fill="auto"/>
            <w:vAlign w:val="center"/>
          </w:tcPr>
          <w:p w:rsidR="002A4FFF" w:rsidRDefault="008B05CE">
            <w:pPr>
              <w:pStyle w:val="afffa"/>
              <w:widowControl/>
              <w:snapToGrid w:val="0"/>
              <w:spacing w:after="0" w:line="240" w:lineRule="auto"/>
              <w:ind w:leftChars="50" w:left="105" w:rightChars="50" w:right="105"/>
              <w:rPr>
                <w:rFonts w:ascii="宋体" w:hAnsi="宋体"/>
                <w:sz w:val="18"/>
                <w:szCs w:val="18"/>
              </w:rPr>
            </w:pPr>
            <w:r>
              <w:rPr>
                <w:rFonts w:ascii="宋体" w:hAnsi="宋体"/>
                <w:sz w:val="18"/>
                <w:szCs w:val="18"/>
              </w:rPr>
              <w:t>逐个检查</w:t>
            </w:r>
          </w:p>
        </w:tc>
      </w:tr>
      <w:tr w:rsidR="002A4FFF">
        <w:trPr>
          <w:cantSplit/>
          <w:jc w:val="center"/>
        </w:trPr>
        <w:tc>
          <w:tcPr>
            <w:tcW w:w="263" w:type="pct"/>
            <w:vMerge/>
            <w:shd w:val="clear" w:color="auto" w:fill="auto"/>
            <w:vAlign w:val="center"/>
          </w:tcPr>
          <w:p w:rsidR="002A4FFF" w:rsidRDefault="002A4FFF">
            <w:pPr>
              <w:pStyle w:val="afffa"/>
              <w:spacing w:after="0" w:line="240" w:lineRule="auto"/>
              <w:jc w:val="center"/>
              <w:rPr>
                <w:rFonts w:ascii="Times New Roman" w:hAnsi="Times New Roman"/>
                <w:sz w:val="18"/>
                <w:szCs w:val="18"/>
              </w:rPr>
            </w:pPr>
          </w:p>
        </w:tc>
        <w:tc>
          <w:tcPr>
            <w:tcW w:w="250" w:type="pct"/>
            <w:shd w:val="clear" w:color="auto" w:fill="auto"/>
            <w:vAlign w:val="center"/>
          </w:tcPr>
          <w:p w:rsidR="002A4FFF" w:rsidRDefault="008B05CE">
            <w:pPr>
              <w:pStyle w:val="afffa"/>
              <w:spacing w:after="0" w:line="240" w:lineRule="auto"/>
              <w:jc w:val="center"/>
              <w:rPr>
                <w:rFonts w:ascii="Times New Roman" w:hAnsi="Times New Roman"/>
                <w:sz w:val="18"/>
                <w:szCs w:val="18"/>
              </w:rPr>
            </w:pPr>
            <w:r>
              <w:rPr>
                <w:rFonts w:ascii="Times New Roman" w:hAnsi="Times New Roman"/>
                <w:sz w:val="18"/>
                <w:szCs w:val="18"/>
              </w:rPr>
              <w:t>4</w:t>
            </w:r>
          </w:p>
        </w:tc>
        <w:tc>
          <w:tcPr>
            <w:tcW w:w="12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管底高程</w:t>
            </w:r>
            <w:proofErr w:type="gramEnd"/>
          </w:p>
        </w:tc>
        <w:tc>
          <w:tcPr>
            <w:tcW w:w="191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符合设计和规范要求</w:t>
            </w:r>
          </w:p>
        </w:tc>
        <w:tc>
          <w:tcPr>
            <w:tcW w:w="824" w:type="pct"/>
            <w:shd w:val="clear" w:color="auto" w:fill="auto"/>
            <w:vAlign w:val="center"/>
          </w:tcPr>
          <w:p w:rsidR="002A4FFF" w:rsidRDefault="008B05CE">
            <w:pPr>
              <w:pStyle w:val="afffa"/>
              <w:widowControl/>
              <w:snapToGrid w:val="0"/>
              <w:spacing w:after="0" w:line="240" w:lineRule="auto"/>
              <w:ind w:leftChars="50" w:left="105" w:rightChars="50" w:right="105"/>
              <w:jc w:val="left"/>
              <w:rPr>
                <w:rFonts w:ascii="宋体" w:hAnsi="宋体"/>
                <w:sz w:val="18"/>
                <w:szCs w:val="18"/>
              </w:rPr>
            </w:pPr>
            <w:r>
              <w:rPr>
                <w:rFonts w:ascii="宋体" w:hAnsi="宋体"/>
                <w:sz w:val="18"/>
                <w:szCs w:val="18"/>
              </w:rPr>
              <w:t>水准仪</w:t>
            </w:r>
          </w:p>
        </w:tc>
        <w:tc>
          <w:tcPr>
            <w:tcW w:w="522" w:type="pct"/>
            <w:shd w:val="clear" w:color="auto" w:fill="auto"/>
            <w:vAlign w:val="center"/>
          </w:tcPr>
          <w:p w:rsidR="002A4FFF" w:rsidRDefault="008B05CE">
            <w:pPr>
              <w:pStyle w:val="afffa"/>
              <w:widowControl/>
              <w:snapToGrid w:val="0"/>
              <w:spacing w:after="0" w:line="240" w:lineRule="auto"/>
              <w:ind w:leftChars="50" w:left="105" w:rightChars="50" w:right="105"/>
              <w:rPr>
                <w:rFonts w:ascii="宋体" w:hAnsi="宋体"/>
                <w:sz w:val="18"/>
                <w:szCs w:val="18"/>
              </w:rPr>
            </w:pPr>
            <w:proofErr w:type="gramStart"/>
            <w:r>
              <w:rPr>
                <w:rFonts w:ascii="宋体" w:hAnsi="宋体"/>
                <w:sz w:val="18"/>
                <w:szCs w:val="18"/>
              </w:rPr>
              <w:t>每节管测</w:t>
            </w:r>
            <w:r>
              <w:rPr>
                <w:rFonts w:ascii="宋体" w:hAnsi="宋体"/>
                <w:sz w:val="18"/>
                <w:szCs w:val="18"/>
              </w:rPr>
              <w:t>1</w:t>
            </w:r>
            <w:r>
              <w:rPr>
                <w:rFonts w:ascii="宋体" w:hAnsi="宋体"/>
                <w:sz w:val="18"/>
                <w:szCs w:val="18"/>
              </w:rPr>
              <w:t>点</w:t>
            </w:r>
            <w:proofErr w:type="gramEnd"/>
          </w:p>
        </w:tc>
      </w:tr>
    </w:tbl>
    <w:p w:rsidR="002A4FFF" w:rsidRDefault="008B05CE">
      <w:pPr>
        <w:pStyle w:val="afff"/>
        <w:spacing w:before="156" w:after="156"/>
      </w:pPr>
      <w:bookmarkStart w:id="243" w:name="_Toc152165416"/>
      <w:r>
        <w:rPr>
          <w:rFonts w:hint="eastAsia"/>
        </w:rPr>
        <w:t>钢管安装单元工程质量检验项目与标准见表</w:t>
      </w:r>
      <w:r>
        <w:rPr>
          <w:rFonts w:hint="eastAsia"/>
        </w:rPr>
        <w:t>40</w:t>
      </w:r>
      <w:r>
        <w:rPr>
          <w:rFonts w:hint="eastAsia"/>
        </w:rPr>
        <w:t>。</w:t>
      </w:r>
      <w:bookmarkEnd w:id="243"/>
    </w:p>
    <w:p w:rsidR="002A4FFF" w:rsidRDefault="008B05CE">
      <w:pPr>
        <w:pStyle w:val="aff2"/>
        <w:spacing w:before="156" w:after="156"/>
      </w:pPr>
      <w:r>
        <w:rPr>
          <w:rFonts w:hint="eastAsia"/>
        </w:rPr>
        <w:t>钢管安装单元工程质量检验项目与标准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05"/>
        <w:gridCol w:w="408"/>
        <w:gridCol w:w="505"/>
        <w:gridCol w:w="61"/>
        <w:gridCol w:w="1279"/>
        <w:gridCol w:w="3598"/>
        <w:gridCol w:w="1849"/>
        <w:gridCol w:w="1365"/>
      </w:tblGrid>
      <w:tr w:rsidR="002A4FFF">
        <w:trPr>
          <w:cantSplit/>
          <w:trHeight w:val="366"/>
          <w:jc w:val="center"/>
        </w:trPr>
        <w:tc>
          <w:tcPr>
            <w:tcW w:w="477" w:type="pct"/>
            <w:gridSpan w:val="2"/>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项</w:t>
            </w:r>
            <w:r>
              <w:rPr>
                <w:rFonts w:ascii="宋体" w:hAnsi="宋体"/>
                <w:bCs/>
                <w:sz w:val="18"/>
                <w:szCs w:val="18"/>
              </w:rPr>
              <w:t xml:space="preserve">  </w:t>
            </w:r>
            <w:r>
              <w:rPr>
                <w:rFonts w:ascii="宋体" w:hAnsi="宋体"/>
                <w:bCs/>
                <w:sz w:val="18"/>
                <w:szCs w:val="18"/>
              </w:rPr>
              <w:t>次</w:t>
            </w:r>
          </w:p>
        </w:tc>
        <w:tc>
          <w:tcPr>
            <w:tcW w:w="964" w:type="pct"/>
            <w:gridSpan w:val="3"/>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检验项目</w:t>
            </w:r>
          </w:p>
        </w:tc>
        <w:tc>
          <w:tcPr>
            <w:tcW w:w="1880"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质量标准（</w:t>
            </w:r>
            <w:r>
              <w:rPr>
                <w:rFonts w:ascii="宋体" w:hAnsi="宋体"/>
                <w:sz w:val="18"/>
                <w:szCs w:val="18"/>
              </w:rPr>
              <w:t>允许偏差</w:t>
            </w:r>
            <w:r>
              <w:rPr>
                <w:rFonts w:ascii="宋体" w:hAnsi="宋体"/>
                <w:sz w:val="18"/>
                <w:szCs w:val="18"/>
              </w:rPr>
              <w:t>/mm</w:t>
            </w:r>
            <w:r>
              <w:rPr>
                <w:rFonts w:ascii="宋体" w:hAnsi="宋体"/>
                <w:sz w:val="18"/>
                <w:szCs w:val="18"/>
              </w:rPr>
              <w:t>）</w:t>
            </w:r>
          </w:p>
        </w:tc>
        <w:tc>
          <w:tcPr>
            <w:tcW w:w="966"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检验方法</w:t>
            </w:r>
          </w:p>
        </w:tc>
        <w:tc>
          <w:tcPr>
            <w:tcW w:w="713"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宋体" w:hAnsi="宋体"/>
                <w:bCs/>
                <w:sz w:val="18"/>
                <w:szCs w:val="18"/>
              </w:rPr>
            </w:pPr>
            <w:r>
              <w:rPr>
                <w:rFonts w:ascii="宋体" w:hAnsi="宋体"/>
                <w:bCs/>
                <w:sz w:val="18"/>
                <w:szCs w:val="18"/>
              </w:rPr>
              <w:t>检验数量</w:t>
            </w:r>
          </w:p>
        </w:tc>
      </w:tr>
      <w:tr w:rsidR="002A4FFF">
        <w:trPr>
          <w:cantSplit/>
          <w:trHeight w:val="353"/>
          <w:jc w:val="center"/>
        </w:trPr>
        <w:tc>
          <w:tcPr>
            <w:tcW w:w="264" w:type="pct"/>
            <w:vMerge w:val="restart"/>
            <w:tcBorders>
              <w:top w:val="single" w:sz="8" w:space="0" w:color="000000"/>
            </w:tcBorders>
            <w:shd w:val="clear" w:color="auto" w:fill="auto"/>
            <w:vAlign w:val="center"/>
          </w:tcPr>
          <w:p w:rsidR="002A4FFF" w:rsidRDefault="008B05CE">
            <w:pPr>
              <w:pStyle w:val="afffb"/>
              <w:adjustRightInd w:val="0"/>
              <w:spacing w:line="240" w:lineRule="auto"/>
              <w:jc w:val="center"/>
              <w:rPr>
                <w:rFonts w:ascii="宋体" w:hAnsi="宋体" w:cs="Times New Roman"/>
                <w:sz w:val="18"/>
                <w:szCs w:val="18"/>
              </w:rPr>
            </w:pPr>
            <w:r>
              <w:rPr>
                <w:rFonts w:ascii="宋体" w:hAnsi="宋体" w:cs="Times New Roman"/>
                <w:sz w:val="18"/>
                <w:szCs w:val="18"/>
              </w:rPr>
              <w:t>主控项目</w:t>
            </w:r>
          </w:p>
        </w:tc>
        <w:tc>
          <w:tcPr>
            <w:tcW w:w="213" w:type="pct"/>
            <w:tcBorders>
              <w:top w:val="single" w:sz="8" w:space="0" w:color="000000"/>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1</w:t>
            </w:r>
          </w:p>
        </w:tc>
        <w:tc>
          <w:tcPr>
            <w:tcW w:w="964" w:type="pct"/>
            <w:gridSpan w:val="3"/>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管节的材料、规格、压力等级</w:t>
            </w:r>
          </w:p>
        </w:tc>
        <w:tc>
          <w:tcPr>
            <w:tcW w:w="1880"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应符合设计要求</w:t>
            </w:r>
            <w:r>
              <w:rPr>
                <w:rFonts w:ascii="宋体" w:hAnsi="宋体"/>
                <w:sz w:val="18"/>
                <w:szCs w:val="18"/>
              </w:rPr>
              <w:t xml:space="preserve"> </w:t>
            </w:r>
          </w:p>
        </w:tc>
        <w:tc>
          <w:tcPr>
            <w:tcW w:w="966"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检查质量保证资料及相关试验检测资料</w:t>
            </w:r>
          </w:p>
        </w:tc>
        <w:tc>
          <w:tcPr>
            <w:tcW w:w="713"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全部管材</w:t>
            </w:r>
          </w:p>
        </w:tc>
      </w:tr>
      <w:tr w:rsidR="002A4FFF">
        <w:trPr>
          <w:cantSplit/>
          <w:trHeight w:val="353"/>
          <w:jc w:val="center"/>
        </w:trPr>
        <w:tc>
          <w:tcPr>
            <w:tcW w:w="264"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13"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2</w:t>
            </w:r>
          </w:p>
        </w:tc>
        <w:tc>
          <w:tcPr>
            <w:tcW w:w="296" w:type="pct"/>
            <w:gridSpan w:val="2"/>
            <w:vMerge w:val="restart"/>
            <w:shd w:val="clear" w:color="auto" w:fill="auto"/>
            <w:vAlign w:val="center"/>
          </w:tcPr>
          <w:p w:rsidR="002A4FFF" w:rsidRDefault="008B05CE">
            <w:pPr>
              <w:pStyle w:val="24"/>
              <w:spacing w:after="0" w:line="240" w:lineRule="auto"/>
              <w:jc w:val="center"/>
              <w:rPr>
                <w:rFonts w:ascii="宋体" w:hAnsi="宋体"/>
                <w:sz w:val="18"/>
                <w:szCs w:val="18"/>
              </w:rPr>
            </w:pPr>
            <w:r>
              <w:rPr>
                <w:rFonts w:ascii="宋体" w:hAnsi="宋体"/>
                <w:sz w:val="18"/>
                <w:szCs w:val="18"/>
              </w:rPr>
              <w:t>焊缝</w:t>
            </w:r>
          </w:p>
        </w:tc>
        <w:tc>
          <w:tcPr>
            <w:tcW w:w="66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咬边</w:t>
            </w:r>
            <w:proofErr w:type="gramEnd"/>
          </w:p>
        </w:tc>
        <w:tc>
          <w:tcPr>
            <w:tcW w:w="188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深度不大于</w:t>
            </w:r>
            <w:r>
              <w:rPr>
                <w:rFonts w:ascii="宋体" w:hAnsi="宋体"/>
                <w:sz w:val="18"/>
                <w:szCs w:val="18"/>
              </w:rPr>
              <w:t>0.5</w:t>
            </w:r>
            <w:r>
              <w:rPr>
                <w:rFonts w:ascii="宋体" w:hAnsi="宋体"/>
                <w:sz w:val="18"/>
                <w:szCs w:val="18"/>
              </w:rPr>
              <w:t>，焊缝两侧咬边总长不应大于焊缝长度的</w:t>
            </w:r>
            <w:r>
              <w:rPr>
                <w:rFonts w:ascii="宋体" w:hAnsi="宋体"/>
                <w:sz w:val="18"/>
                <w:szCs w:val="18"/>
              </w:rPr>
              <w:t>10%</w:t>
            </w:r>
            <w:r>
              <w:rPr>
                <w:rFonts w:ascii="宋体" w:hAnsi="宋体"/>
                <w:sz w:val="18"/>
                <w:szCs w:val="18"/>
              </w:rPr>
              <w:t>，且连续长不应大于</w:t>
            </w:r>
            <w:r>
              <w:rPr>
                <w:rFonts w:ascii="宋体" w:hAnsi="宋体"/>
                <w:sz w:val="18"/>
                <w:szCs w:val="18"/>
              </w:rPr>
              <w:t>100</w:t>
            </w:r>
          </w:p>
        </w:tc>
        <w:tc>
          <w:tcPr>
            <w:tcW w:w="966"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检查（必要时用</w:t>
            </w:r>
            <w:r>
              <w:rPr>
                <w:rFonts w:ascii="宋体" w:hAnsi="宋体"/>
                <w:sz w:val="18"/>
                <w:szCs w:val="18"/>
              </w:rPr>
              <w:t>5</w:t>
            </w:r>
            <w:r>
              <w:rPr>
                <w:rFonts w:ascii="宋体" w:hAnsi="宋体"/>
                <w:sz w:val="18"/>
                <w:szCs w:val="18"/>
              </w:rPr>
              <w:t>倍放大镜检查）</w:t>
            </w:r>
          </w:p>
        </w:tc>
        <w:tc>
          <w:tcPr>
            <w:tcW w:w="7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全部焊缝</w:t>
            </w:r>
          </w:p>
        </w:tc>
      </w:tr>
      <w:tr w:rsidR="002A4FFF">
        <w:trPr>
          <w:cantSplit/>
          <w:trHeight w:val="353"/>
          <w:jc w:val="center"/>
        </w:trPr>
        <w:tc>
          <w:tcPr>
            <w:tcW w:w="264"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13"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3</w:t>
            </w:r>
          </w:p>
        </w:tc>
        <w:tc>
          <w:tcPr>
            <w:tcW w:w="296" w:type="pct"/>
            <w:gridSpan w:val="2"/>
            <w:vMerge/>
            <w:shd w:val="clear" w:color="auto" w:fill="auto"/>
            <w:vAlign w:val="center"/>
          </w:tcPr>
          <w:p w:rsidR="002A4FFF" w:rsidRDefault="002A4FFF">
            <w:pPr>
              <w:pStyle w:val="24"/>
              <w:spacing w:after="0" w:line="240" w:lineRule="auto"/>
              <w:jc w:val="center"/>
              <w:rPr>
                <w:rFonts w:ascii="宋体" w:hAnsi="宋体"/>
                <w:sz w:val="18"/>
                <w:szCs w:val="18"/>
              </w:rPr>
            </w:pPr>
          </w:p>
        </w:tc>
        <w:tc>
          <w:tcPr>
            <w:tcW w:w="66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未焊满</w:t>
            </w:r>
            <w:proofErr w:type="gramEnd"/>
          </w:p>
        </w:tc>
        <w:tc>
          <w:tcPr>
            <w:tcW w:w="188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不允许</w:t>
            </w:r>
          </w:p>
        </w:tc>
        <w:tc>
          <w:tcPr>
            <w:tcW w:w="966" w:type="pct"/>
            <w:vMerge/>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全部焊缝</w:t>
            </w:r>
          </w:p>
        </w:tc>
      </w:tr>
      <w:tr w:rsidR="002A4FFF">
        <w:trPr>
          <w:cantSplit/>
          <w:trHeight w:val="353"/>
          <w:jc w:val="center"/>
        </w:trPr>
        <w:tc>
          <w:tcPr>
            <w:tcW w:w="264"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13"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4</w:t>
            </w:r>
          </w:p>
        </w:tc>
        <w:tc>
          <w:tcPr>
            <w:tcW w:w="296" w:type="pct"/>
            <w:gridSpan w:val="2"/>
            <w:vMerge w:val="restart"/>
            <w:shd w:val="clear" w:color="auto" w:fill="auto"/>
            <w:vAlign w:val="center"/>
          </w:tcPr>
          <w:p w:rsidR="002A4FFF" w:rsidRDefault="008B05CE">
            <w:pPr>
              <w:pStyle w:val="24"/>
              <w:spacing w:after="0" w:line="240" w:lineRule="auto"/>
              <w:jc w:val="center"/>
              <w:rPr>
                <w:rFonts w:ascii="宋体" w:hAnsi="宋体"/>
                <w:sz w:val="18"/>
                <w:szCs w:val="18"/>
              </w:rPr>
            </w:pPr>
            <w:r>
              <w:rPr>
                <w:rFonts w:ascii="宋体" w:hAnsi="宋体"/>
                <w:sz w:val="18"/>
                <w:szCs w:val="18"/>
              </w:rPr>
              <w:t>水压试验</w:t>
            </w:r>
          </w:p>
        </w:tc>
        <w:tc>
          <w:tcPr>
            <w:tcW w:w="668"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强度试验</w:t>
            </w:r>
          </w:p>
        </w:tc>
        <w:tc>
          <w:tcPr>
            <w:tcW w:w="188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管道接口、管身无破损、渗漏现象</w:t>
            </w:r>
          </w:p>
        </w:tc>
        <w:tc>
          <w:tcPr>
            <w:tcW w:w="96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7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管道全长</w:t>
            </w:r>
          </w:p>
        </w:tc>
      </w:tr>
      <w:tr w:rsidR="002A4FFF">
        <w:trPr>
          <w:cantSplit/>
          <w:trHeight w:val="353"/>
          <w:jc w:val="center"/>
        </w:trPr>
        <w:tc>
          <w:tcPr>
            <w:tcW w:w="264"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13"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5</w:t>
            </w:r>
          </w:p>
        </w:tc>
        <w:tc>
          <w:tcPr>
            <w:tcW w:w="296" w:type="pct"/>
            <w:gridSpan w:val="2"/>
            <w:vMerge/>
            <w:shd w:val="clear" w:color="auto" w:fill="auto"/>
            <w:vAlign w:val="center"/>
          </w:tcPr>
          <w:p w:rsidR="002A4FFF" w:rsidRDefault="002A4FFF">
            <w:pPr>
              <w:pStyle w:val="24"/>
              <w:spacing w:after="0" w:line="240" w:lineRule="auto"/>
              <w:jc w:val="center"/>
              <w:rPr>
                <w:rFonts w:ascii="宋体" w:hAnsi="宋体"/>
                <w:sz w:val="18"/>
                <w:szCs w:val="18"/>
              </w:rPr>
            </w:pPr>
          </w:p>
        </w:tc>
        <w:tc>
          <w:tcPr>
            <w:tcW w:w="668" w:type="pct"/>
            <w:shd w:val="clear" w:color="auto" w:fill="auto"/>
            <w:vAlign w:val="center"/>
          </w:tcPr>
          <w:p w:rsidR="002A4FFF" w:rsidRDefault="008B05CE">
            <w:pPr>
              <w:pStyle w:val="24"/>
              <w:spacing w:after="0" w:line="240" w:lineRule="auto"/>
              <w:jc w:val="left"/>
              <w:rPr>
                <w:rFonts w:ascii="宋体" w:hAnsi="宋体"/>
                <w:sz w:val="18"/>
                <w:szCs w:val="18"/>
              </w:rPr>
            </w:pPr>
            <w:r>
              <w:rPr>
                <w:rFonts w:ascii="宋体" w:hAnsi="宋体"/>
                <w:sz w:val="18"/>
                <w:szCs w:val="18"/>
              </w:rPr>
              <w:t>严密性试验</w:t>
            </w:r>
          </w:p>
        </w:tc>
        <w:tc>
          <w:tcPr>
            <w:tcW w:w="188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w:t>
            </w:r>
            <w:r>
              <w:rPr>
                <w:rFonts w:ascii="宋体" w:hAnsi="宋体"/>
                <w:sz w:val="18"/>
                <w:szCs w:val="18"/>
              </w:rPr>
              <w:t>GB50268</w:t>
            </w:r>
            <w:r>
              <w:rPr>
                <w:rFonts w:ascii="宋体" w:hAnsi="宋体"/>
                <w:sz w:val="18"/>
                <w:szCs w:val="18"/>
              </w:rPr>
              <w:t>要求</w:t>
            </w:r>
          </w:p>
        </w:tc>
        <w:tc>
          <w:tcPr>
            <w:tcW w:w="96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试验</w:t>
            </w:r>
          </w:p>
        </w:tc>
        <w:tc>
          <w:tcPr>
            <w:tcW w:w="7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管道全长</w:t>
            </w:r>
          </w:p>
        </w:tc>
      </w:tr>
      <w:tr w:rsidR="002A4FFF">
        <w:trPr>
          <w:cantSplit/>
          <w:trHeight w:val="317"/>
          <w:jc w:val="center"/>
        </w:trPr>
        <w:tc>
          <w:tcPr>
            <w:tcW w:w="264" w:type="pct"/>
            <w:vMerge w:val="restar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一般项目</w:t>
            </w:r>
          </w:p>
        </w:tc>
        <w:tc>
          <w:tcPr>
            <w:tcW w:w="213"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1</w:t>
            </w:r>
          </w:p>
        </w:tc>
        <w:tc>
          <w:tcPr>
            <w:tcW w:w="964" w:type="pct"/>
            <w:gridSpan w:val="3"/>
            <w:shd w:val="clear" w:color="auto" w:fill="auto"/>
            <w:vAlign w:val="center"/>
          </w:tcPr>
          <w:p w:rsidR="002A4FFF" w:rsidRDefault="008B05CE">
            <w:pPr>
              <w:pStyle w:val="24"/>
              <w:spacing w:after="0" w:line="240" w:lineRule="auto"/>
              <w:ind w:firstLineChars="100" w:firstLine="180"/>
              <w:jc w:val="left"/>
              <w:rPr>
                <w:rFonts w:ascii="宋体" w:hAnsi="宋体"/>
                <w:sz w:val="18"/>
                <w:szCs w:val="18"/>
              </w:rPr>
            </w:pPr>
            <w:r>
              <w:rPr>
                <w:rFonts w:ascii="宋体" w:hAnsi="宋体"/>
                <w:sz w:val="18"/>
                <w:szCs w:val="18"/>
              </w:rPr>
              <w:t>水平轴线</w:t>
            </w:r>
          </w:p>
        </w:tc>
        <w:tc>
          <w:tcPr>
            <w:tcW w:w="188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±30</w:t>
            </w:r>
          </w:p>
        </w:tc>
        <w:tc>
          <w:tcPr>
            <w:tcW w:w="96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经纬仪、全站仪、钢尺、水准仪量测</w:t>
            </w:r>
          </w:p>
        </w:tc>
        <w:tc>
          <w:tcPr>
            <w:tcW w:w="7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管道全长</w:t>
            </w:r>
          </w:p>
        </w:tc>
      </w:tr>
      <w:tr w:rsidR="002A4FFF">
        <w:trPr>
          <w:cantSplit/>
          <w:trHeight w:val="317"/>
          <w:jc w:val="center"/>
        </w:trPr>
        <w:tc>
          <w:tcPr>
            <w:tcW w:w="264" w:type="pct"/>
            <w:vMerge/>
            <w:shd w:val="clear" w:color="auto" w:fill="auto"/>
            <w:vAlign w:val="center"/>
          </w:tcPr>
          <w:p w:rsidR="002A4FFF" w:rsidRDefault="002A4FFF">
            <w:pPr>
              <w:pStyle w:val="afffa"/>
              <w:spacing w:after="0" w:line="240" w:lineRule="auto"/>
              <w:jc w:val="center"/>
              <w:rPr>
                <w:rFonts w:ascii="宋体" w:hAnsi="宋体"/>
                <w:sz w:val="18"/>
                <w:szCs w:val="18"/>
              </w:rPr>
            </w:pPr>
          </w:p>
        </w:tc>
        <w:tc>
          <w:tcPr>
            <w:tcW w:w="213"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2</w:t>
            </w:r>
          </w:p>
        </w:tc>
        <w:tc>
          <w:tcPr>
            <w:tcW w:w="964" w:type="pct"/>
            <w:gridSpan w:val="3"/>
            <w:shd w:val="clear" w:color="auto" w:fill="auto"/>
            <w:vAlign w:val="center"/>
          </w:tcPr>
          <w:p w:rsidR="002A4FFF" w:rsidRDefault="008B05CE">
            <w:pPr>
              <w:pStyle w:val="24"/>
              <w:spacing w:after="0" w:line="240" w:lineRule="auto"/>
              <w:ind w:firstLineChars="100" w:firstLine="180"/>
              <w:jc w:val="left"/>
              <w:rPr>
                <w:rFonts w:ascii="宋体" w:hAnsi="宋体"/>
                <w:sz w:val="18"/>
                <w:szCs w:val="18"/>
              </w:rPr>
            </w:pPr>
            <w:proofErr w:type="gramStart"/>
            <w:r>
              <w:rPr>
                <w:rFonts w:ascii="宋体" w:hAnsi="宋体"/>
                <w:sz w:val="18"/>
                <w:szCs w:val="18"/>
              </w:rPr>
              <w:t>管底高程</w:t>
            </w:r>
            <w:proofErr w:type="gramEnd"/>
          </w:p>
        </w:tc>
        <w:tc>
          <w:tcPr>
            <w:tcW w:w="188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96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经纬仪、全站仪、钢尺、水准仪量测</w:t>
            </w:r>
          </w:p>
        </w:tc>
        <w:tc>
          <w:tcPr>
            <w:tcW w:w="7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管道全长</w:t>
            </w:r>
          </w:p>
        </w:tc>
      </w:tr>
      <w:tr w:rsidR="002A4FFF">
        <w:trPr>
          <w:cantSplit/>
          <w:trHeight w:val="317"/>
          <w:jc w:val="center"/>
        </w:trPr>
        <w:tc>
          <w:tcPr>
            <w:tcW w:w="264"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13"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3</w:t>
            </w:r>
          </w:p>
        </w:tc>
        <w:tc>
          <w:tcPr>
            <w:tcW w:w="964" w:type="pct"/>
            <w:gridSpan w:val="3"/>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弯管起弯点至</w:t>
            </w:r>
            <w:proofErr w:type="gramEnd"/>
            <w:r>
              <w:rPr>
                <w:rFonts w:ascii="宋体" w:hAnsi="宋体"/>
                <w:sz w:val="18"/>
                <w:szCs w:val="18"/>
              </w:rPr>
              <w:t>接口的距离</w:t>
            </w:r>
          </w:p>
        </w:tc>
        <w:tc>
          <w:tcPr>
            <w:tcW w:w="188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不得小于管径，且不得小于</w:t>
            </w:r>
            <w:r>
              <w:rPr>
                <w:rFonts w:ascii="宋体" w:hAnsi="宋体"/>
                <w:sz w:val="18"/>
                <w:szCs w:val="18"/>
              </w:rPr>
              <w:t>100</w:t>
            </w:r>
          </w:p>
        </w:tc>
        <w:tc>
          <w:tcPr>
            <w:tcW w:w="96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垂球、钢尺量测</w:t>
            </w:r>
          </w:p>
        </w:tc>
        <w:tc>
          <w:tcPr>
            <w:tcW w:w="7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每个弯管</w:t>
            </w:r>
          </w:p>
        </w:tc>
      </w:tr>
      <w:tr w:rsidR="002A4FFF">
        <w:trPr>
          <w:cantSplit/>
          <w:trHeight w:val="317"/>
          <w:jc w:val="center"/>
        </w:trPr>
        <w:tc>
          <w:tcPr>
            <w:tcW w:w="264"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13"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4</w:t>
            </w:r>
          </w:p>
        </w:tc>
        <w:tc>
          <w:tcPr>
            <w:tcW w:w="264" w:type="pct"/>
            <w:vMerge w:val="restart"/>
            <w:shd w:val="clear" w:color="auto" w:fill="auto"/>
            <w:vAlign w:val="center"/>
          </w:tcPr>
          <w:p w:rsidR="002A4FFF" w:rsidRDefault="008B05CE">
            <w:pPr>
              <w:pStyle w:val="24"/>
              <w:spacing w:after="0" w:line="240" w:lineRule="auto"/>
              <w:jc w:val="center"/>
              <w:rPr>
                <w:rFonts w:ascii="宋体" w:hAnsi="宋体"/>
                <w:sz w:val="18"/>
                <w:szCs w:val="18"/>
              </w:rPr>
            </w:pPr>
            <w:r>
              <w:rPr>
                <w:rFonts w:ascii="宋体" w:hAnsi="宋体"/>
                <w:sz w:val="18"/>
                <w:szCs w:val="18"/>
              </w:rPr>
              <w:t>焊缝</w:t>
            </w:r>
          </w:p>
        </w:tc>
        <w:tc>
          <w:tcPr>
            <w:tcW w:w="700" w:type="pct"/>
            <w:gridSpan w:val="2"/>
            <w:shd w:val="clear" w:color="auto" w:fill="auto"/>
            <w:vAlign w:val="center"/>
          </w:tcPr>
          <w:p w:rsidR="002A4FFF" w:rsidRDefault="008B05CE">
            <w:pPr>
              <w:pStyle w:val="24"/>
              <w:spacing w:after="0" w:line="240" w:lineRule="auto"/>
              <w:ind w:firstLineChars="100" w:firstLine="180"/>
              <w:jc w:val="left"/>
              <w:rPr>
                <w:rFonts w:ascii="宋体" w:hAnsi="宋体"/>
                <w:sz w:val="18"/>
                <w:szCs w:val="18"/>
              </w:rPr>
            </w:pPr>
            <w:r>
              <w:rPr>
                <w:rFonts w:ascii="宋体" w:hAnsi="宋体"/>
                <w:sz w:val="18"/>
                <w:szCs w:val="18"/>
              </w:rPr>
              <w:t>外观</w:t>
            </w:r>
          </w:p>
        </w:tc>
        <w:tc>
          <w:tcPr>
            <w:tcW w:w="188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不应有熔化金属流到焊缝外未熔化的母材上，焊缝和热影响区表面不应有裂纹、气孔、</w:t>
            </w:r>
            <w:proofErr w:type="gramStart"/>
            <w:r>
              <w:rPr>
                <w:rFonts w:ascii="宋体" w:hAnsi="宋体"/>
                <w:sz w:val="18"/>
                <w:szCs w:val="18"/>
              </w:rPr>
              <w:t>弧坑和</w:t>
            </w:r>
            <w:proofErr w:type="gramEnd"/>
            <w:r>
              <w:rPr>
                <w:rFonts w:ascii="宋体" w:hAnsi="宋体"/>
                <w:sz w:val="18"/>
                <w:szCs w:val="18"/>
              </w:rPr>
              <w:t>灰渣等缺陷；表面应光顺、均匀，焊道与母材应平缓过渡</w:t>
            </w:r>
          </w:p>
        </w:tc>
        <w:tc>
          <w:tcPr>
            <w:tcW w:w="96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检查（必要时用</w:t>
            </w:r>
            <w:r>
              <w:rPr>
                <w:rFonts w:ascii="宋体" w:hAnsi="宋体"/>
                <w:sz w:val="18"/>
                <w:szCs w:val="18"/>
              </w:rPr>
              <w:t>5</w:t>
            </w:r>
            <w:r>
              <w:rPr>
                <w:rFonts w:ascii="宋体" w:hAnsi="宋体"/>
                <w:sz w:val="18"/>
                <w:szCs w:val="18"/>
              </w:rPr>
              <w:t>倍放大镜检查</w:t>
            </w:r>
          </w:p>
        </w:tc>
        <w:tc>
          <w:tcPr>
            <w:tcW w:w="7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全部焊缝</w:t>
            </w:r>
          </w:p>
        </w:tc>
      </w:tr>
      <w:tr w:rsidR="002A4FFF">
        <w:trPr>
          <w:cantSplit/>
          <w:trHeight w:val="317"/>
          <w:jc w:val="center"/>
        </w:trPr>
        <w:tc>
          <w:tcPr>
            <w:tcW w:w="264"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13"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5</w:t>
            </w:r>
          </w:p>
        </w:tc>
        <w:tc>
          <w:tcPr>
            <w:tcW w:w="264" w:type="pct"/>
            <w:vMerge/>
            <w:shd w:val="clear" w:color="auto" w:fill="auto"/>
            <w:vAlign w:val="center"/>
          </w:tcPr>
          <w:p w:rsidR="002A4FFF" w:rsidRDefault="002A4FFF">
            <w:pPr>
              <w:pStyle w:val="24"/>
              <w:spacing w:after="0" w:line="240" w:lineRule="auto"/>
              <w:jc w:val="center"/>
              <w:rPr>
                <w:rFonts w:ascii="宋体" w:hAnsi="宋体"/>
                <w:sz w:val="18"/>
                <w:szCs w:val="18"/>
              </w:rPr>
            </w:pPr>
          </w:p>
        </w:tc>
        <w:tc>
          <w:tcPr>
            <w:tcW w:w="700" w:type="pct"/>
            <w:gridSpan w:val="2"/>
            <w:shd w:val="clear" w:color="auto" w:fill="auto"/>
            <w:vAlign w:val="center"/>
          </w:tcPr>
          <w:p w:rsidR="002A4FFF" w:rsidRDefault="008B05CE">
            <w:pPr>
              <w:pStyle w:val="24"/>
              <w:spacing w:after="0" w:line="240" w:lineRule="auto"/>
              <w:ind w:firstLineChars="100" w:firstLine="180"/>
              <w:jc w:val="left"/>
              <w:rPr>
                <w:rFonts w:ascii="宋体" w:hAnsi="宋体"/>
                <w:sz w:val="18"/>
                <w:szCs w:val="18"/>
              </w:rPr>
            </w:pPr>
            <w:r>
              <w:rPr>
                <w:rFonts w:ascii="宋体" w:hAnsi="宋体"/>
                <w:sz w:val="18"/>
                <w:szCs w:val="18"/>
              </w:rPr>
              <w:t>宽度</w:t>
            </w:r>
          </w:p>
        </w:tc>
        <w:tc>
          <w:tcPr>
            <w:tcW w:w="188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应焊出坡口边缘</w:t>
            </w:r>
            <w:r>
              <w:rPr>
                <w:rFonts w:ascii="宋体" w:hAnsi="宋体"/>
                <w:sz w:val="18"/>
                <w:szCs w:val="18"/>
              </w:rPr>
              <w:t>2</w:t>
            </w:r>
            <w:r>
              <w:rPr>
                <w:rFonts w:ascii="宋体" w:hAnsi="宋体"/>
                <w:sz w:val="18"/>
                <w:szCs w:val="18"/>
              </w:rPr>
              <w:t>～</w:t>
            </w:r>
            <w:r>
              <w:rPr>
                <w:rFonts w:ascii="宋体" w:hAnsi="宋体"/>
                <w:sz w:val="18"/>
                <w:szCs w:val="18"/>
              </w:rPr>
              <w:t>3</w:t>
            </w:r>
          </w:p>
        </w:tc>
        <w:tc>
          <w:tcPr>
            <w:tcW w:w="966"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钢板尺或焊接检验</w:t>
            </w:r>
            <w:proofErr w:type="gramStart"/>
            <w:r>
              <w:rPr>
                <w:rFonts w:ascii="宋体" w:hAnsi="宋体"/>
                <w:sz w:val="18"/>
                <w:szCs w:val="18"/>
              </w:rPr>
              <w:t>规</w:t>
            </w:r>
            <w:proofErr w:type="gramEnd"/>
          </w:p>
        </w:tc>
        <w:tc>
          <w:tcPr>
            <w:tcW w:w="7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全部焊缝</w:t>
            </w:r>
          </w:p>
        </w:tc>
      </w:tr>
      <w:tr w:rsidR="002A4FFF">
        <w:trPr>
          <w:cantSplit/>
          <w:trHeight w:val="317"/>
          <w:jc w:val="center"/>
        </w:trPr>
        <w:tc>
          <w:tcPr>
            <w:tcW w:w="264" w:type="pct"/>
            <w:vMerge/>
            <w:shd w:val="clear" w:color="auto" w:fill="auto"/>
            <w:vAlign w:val="center"/>
          </w:tcPr>
          <w:p w:rsidR="002A4FFF" w:rsidRDefault="002A4FFF">
            <w:pPr>
              <w:widowControl/>
              <w:spacing w:line="240" w:lineRule="auto"/>
              <w:jc w:val="left"/>
              <w:rPr>
                <w:rFonts w:ascii="宋体" w:hAnsi="宋体"/>
                <w:sz w:val="18"/>
                <w:szCs w:val="18"/>
              </w:rPr>
            </w:pPr>
          </w:p>
        </w:tc>
        <w:tc>
          <w:tcPr>
            <w:tcW w:w="213"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5</w:t>
            </w:r>
          </w:p>
        </w:tc>
        <w:tc>
          <w:tcPr>
            <w:tcW w:w="264" w:type="pct"/>
            <w:vMerge/>
            <w:shd w:val="clear" w:color="auto" w:fill="auto"/>
            <w:vAlign w:val="center"/>
          </w:tcPr>
          <w:p w:rsidR="002A4FFF" w:rsidRDefault="002A4FFF">
            <w:pPr>
              <w:pStyle w:val="24"/>
              <w:spacing w:after="0" w:line="240" w:lineRule="auto"/>
              <w:jc w:val="center"/>
              <w:rPr>
                <w:rFonts w:ascii="宋体" w:hAnsi="宋体"/>
                <w:sz w:val="18"/>
                <w:szCs w:val="18"/>
              </w:rPr>
            </w:pPr>
          </w:p>
        </w:tc>
        <w:tc>
          <w:tcPr>
            <w:tcW w:w="700" w:type="pct"/>
            <w:gridSpan w:val="2"/>
            <w:shd w:val="clear" w:color="auto" w:fill="auto"/>
            <w:vAlign w:val="center"/>
          </w:tcPr>
          <w:p w:rsidR="002A4FFF" w:rsidRDefault="008B05CE">
            <w:pPr>
              <w:pStyle w:val="24"/>
              <w:spacing w:after="0" w:line="240" w:lineRule="auto"/>
              <w:ind w:firstLineChars="100" w:firstLine="180"/>
              <w:jc w:val="left"/>
              <w:rPr>
                <w:rFonts w:ascii="宋体" w:hAnsi="宋体"/>
                <w:sz w:val="18"/>
                <w:szCs w:val="18"/>
              </w:rPr>
            </w:pPr>
            <w:r>
              <w:rPr>
                <w:rFonts w:ascii="宋体" w:hAnsi="宋体"/>
                <w:sz w:val="18"/>
                <w:szCs w:val="18"/>
              </w:rPr>
              <w:t>表面余高</w:t>
            </w:r>
          </w:p>
        </w:tc>
        <w:tc>
          <w:tcPr>
            <w:tcW w:w="188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不大于</w:t>
            </w:r>
            <w:r>
              <w:rPr>
                <w:rFonts w:ascii="宋体" w:hAnsi="宋体"/>
                <w:sz w:val="18"/>
                <w:szCs w:val="18"/>
              </w:rPr>
              <w:t>1.2</w:t>
            </w:r>
            <w:r>
              <w:rPr>
                <w:rFonts w:ascii="宋体" w:hAnsi="宋体"/>
                <w:sz w:val="18"/>
                <w:szCs w:val="18"/>
              </w:rPr>
              <w:t>倍坡口边缘宽度，且不大于</w:t>
            </w:r>
            <w:r>
              <w:rPr>
                <w:rFonts w:ascii="宋体" w:hAnsi="宋体"/>
                <w:sz w:val="18"/>
                <w:szCs w:val="18"/>
              </w:rPr>
              <w:t>4</w:t>
            </w:r>
          </w:p>
        </w:tc>
        <w:tc>
          <w:tcPr>
            <w:tcW w:w="966" w:type="pct"/>
            <w:vMerge/>
            <w:shd w:val="clear" w:color="auto" w:fill="auto"/>
            <w:vAlign w:val="center"/>
          </w:tcPr>
          <w:p w:rsidR="002A4FFF" w:rsidRDefault="002A4FFF">
            <w:pPr>
              <w:pStyle w:val="24"/>
              <w:spacing w:after="0" w:line="240" w:lineRule="auto"/>
              <w:jc w:val="left"/>
              <w:rPr>
                <w:rFonts w:ascii="宋体" w:hAnsi="宋体"/>
                <w:sz w:val="18"/>
                <w:szCs w:val="18"/>
              </w:rPr>
            </w:pPr>
          </w:p>
        </w:tc>
        <w:tc>
          <w:tcPr>
            <w:tcW w:w="7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全部焊缝</w:t>
            </w:r>
          </w:p>
        </w:tc>
      </w:tr>
      <w:tr w:rsidR="002A4FFF">
        <w:trPr>
          <w:cantSplit/>
          <w:trHeight w:val="317"/>
          <w:jc w:val="center"/>
        </w:trPr>
        <w:tc>
          <w:tcPr>
            <w:tcW w:w="264" w:type="pct"/>
            <w:vMerge/>
            <w:tcBorders>
              <w:bottom w:val="single" w:sz="8" w:space="0" w:color="000000"/>
            </w:tcBorders>
            <w:shd w:val="clear" w:color="auto" w:fill="auto"/>
            <w:vAlign w:val="center"/>
          </w:tcPr>
          <w:p w:rsidR="002A4FFF" w:rsidRDefault="002A4FFF">
            <w:pPr>
              <w:widowControl/>
              <w:spacing w:line="240" w:lineRule="auto"/>
              <w:jc w:val="left"/>
              <w:rPr>
                <w:rFonts w:ascii="宋体" w:hAnsi="宋体"/>
                <w:sz w:val="18"/>
                <w:szCs w:val="18"/>
              </w:rPr>
            </w:pPr>
          </w:p>
        </w:tc>
        <w:tc>
          <w:tcPr>
            <w:tcW w:w="213" w:type="pct"/>
            <w:tcBorders>
              <w:bottom w:val="single" w:sz="8" w:space="0" w:color="000000"/>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6</w:t>
            </w:r>
          </w:p>
        </w:tc>
        <w:tc>
          <w:tcPr>
            <w:tcW w:w="264" w:type="pct"/>
            <w:vMerge/>
            <w:tcBorders>
              <w:bottom w:val="single" w:sz="8" w:space="0" w:color="000000"/>
            </w:tcBorders>
            <w:shd w:val="clear" w:color="auto" w:fill="auto"/>
            <w:vAlign w:val="center"/>
          </w:tcPr>
          <w:p w:rsidR="002A4FFF" w:rsidRDefault="002A4FFF">
            <w:pPr>
              <w:pStyle w:val="24"/>
              <w:spacing w:after="0" w:line="240" w:lineRule="auto"/>
              <w:jc w:val="center"/>
              <w:rPr>
                <w:rFonts w:ascii="宋体" w:hAnsi="宋体"/>
                <w:sz w:val="18"/>
                <w:szCs w:val="18"/>
              </w:rPr>
            </w:pPr>
          </w:p>
        </w:tc>
        <w:tc>
          <w:tcPr>
            <w:tcW w:w="700" w:type="pct"/>
            <w:gridSpan w:val="2"/>
            <w:tcBorders>
              <w:bottom w:val="single" w:sz="8" w:space="0" w:color="000000"/>
            </w:tcBorders>
            <w:shd w:val="clear" w:color="auto" w:fill="auto"/>
            <w:vAlign w:val="center"/>
          </w:tcPr>
          <w:p w:rsidR="002A4FFF" w:rsidRDefault="008B05CE">
            <w:pPr>
              <w:pStyle w:val="24"/>
              <w:spacing w:after="0" w:line="240" w:lineRule="auto"/>
              <w:ind w:firstLineChars="100" w:firstLine="180"/>
              <w:jc w:val="left"/>
              <w:rPr>
                <w:rFonts w:ascii="宋体" w:hAnsi="宋体"/>
                <w:sz w:val="18"/>
                <w:szCs w:val="18"/>
              </w:rPr>
            </w:pPr>
            <w:r>
              <w:rPr>
                <w:rFonts w:ascii="宋体" w:hAnsi="宋体"/>
                <w:sz w:val="18"/>
                <w:szCs w:val="18"/>
              </w:rPr>
              <w:t>错边</w:t>
            </w:r>
          </w:p>
        </w:tc>
        <w:tc>
          <w:tcPr>
            <w:tcW w:w="1880" w:type="pct"/>
            <w:tcBorders>
              <w:bottom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应大于</w:t>
            </w:r>
            <w:r>
              <w:rPr>
                <w:rFonts w:ascii="宋体" w:hAnsi="宋体"/>
                <w:sz w:val="18"/>
                <w:szCs w:val="18"/>
              </w:rPr>
              <w:t>0.2</w:t>
            </w:r>
            <w:r>
              <w:rPr>
                <w:rFonts w:ascii="宋体" w:hAnsi="宋体"/>
                <w:sz w:val="18"/>
                <w:szCs w:val="18"/>
              </w:rPr>
              <w:t>倍壁厚</w:t>
            </w:r>
            <w:r>
              <w:rPr>
                <w:rFonts w:ascii="宋体" w:hAnsi="宋体"/>
                <w:sz w:val="18"/>
                <w:szCs w:val="18"/>
              </w:rPr>
              <w:t>,</w:t>
            </w:r>
            <w:r>
              <w:rPr>
                <w:rFonts w:ascii="宋体" w:hAnsi="宋体"/>
                <w:sz w:val="18"/>
                <w:szCs w:val="18"/>
              </w:rPr>
              <w:t>且不应大于</w:t>
            </w:r>
            <w:r>
              <w:rPr>
                <w:rFonts w:ascii="宋体" w:hAnsi="宋体"/>
                <w:sz w:val="18"/>
                <w:szCs w:val="18"/>
              </w:rPr>
              <w:t>2</w:t>
            </w:r>
          </w:p>
        </w:tc>
        <w:tc>
          <w:tcPr>
            <w:tcW w:w="966" w:type="pct"/>
            <w:vMerge/>
            <w:tcBorders>
              <w:bottom w:val="single" w:sz="8" w:space="0" w:color="000000"/>
            </w:tcBorders>
            <w:shd w:val="clear" w:color="auto" w:fill="auto"/>
            <w:vAlign w:val="center"/>
          </w:tcPr>
          <w:p w:rsidR="002A4FFF" w:rsidRDefault="002A4FFF">
            <w:pPr>
              <w:pStyle w:val="affff1"/>
              <w:adjustRightInd w:val="0"/>
              <w:spacing w:before="0" w:beforeAutospacing="0" w:after="0" w:afterAutospacing="0" w:line="240" w:lineRule="auto"/>
              <w:rPr>
                <w:rFonts w:cs="Times New Roman"/>
                <w:sz w:val="18"/>
                <w:szCs w:val="18"/>
              </w:rPr>
            </w:pPr>
          </w:p>
        </w:tc>
        <w:tc>
          <w:tcPr>
            <w:tcW w:w="713" w:type="pct"/>
            <w:tcBorders>
              <w:bottom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全部焊缝</w:t>
            </w:r>
          </w:p>
        </w:tc>
      </w:tr>
      <w:tr w:rsidR="002A4FFF">
        <w:trPr>
          <w:cantSplit/>
          <w:trHeight w:val="317"/>
          <w:jc w:val="center"/>
        </w:trPr>
        <w:tc>
          <w:tcPr>
            <w:tcW w:w="5000" w:type="pct"/>
            <w:gridSpan w:val="8"/>
            <w:tcBorders>
              <w:top w:val="single" w:sz="8" w:space="0" w:color="000000"/>
              <w:bottom w:val="single" w:sz="8" w:space="0" w:color="000000"/>
            </w:tcBorders>
            <w:shd w:val="clear" w:color="auto" w:fill="auto"/>
            <w:vAlign w:val="center"/>
          </w:tcPr>
          <w:p w:rsidR="002A4FFF" w:rsidRDefault="008B05CE">
            <w:pPr>
              <w:pStyle w:val="afff2"/>
            </w:pPr>
            <w:r>
              <w:rPr>
                <w:rFonts w:hint="eastAsia"/>
              </w:rPr>
              <w:t>P</w:t>
            </w:r>
            <w:r>
              <w:rPr>
                <w:rFonts w:hint="eastAsia"/>
              </w:rPr>
              <w:t>为管道工作压力</w:t>
            </w:r>
          </w:p>
        </w:tc>
      </w:tr>
    </w:tbl>
    <w:p w:rsidR="002A4FFF" w:rsidRDefault="008B05CE">
      <w:pPr>
        <w:pStyle w:val="afff"/>
        <w:spacing w:before="156" w:after="156"/>
      </w:pPr>
      <w:bookmarkStart w:id="244" w:name="_Toc152165417"/>
      <w:r>
        <w:rPr>
          <w:rFonts w:hint="eastAsia"/>
        </w:rPr>
        <w:t>球墨铸铁管单元工程质量检验项目与标准见表</w:t>
      </w:r>
      <w:r>
        <w:rPr>
          <w:rFonts w:hint="eastAsia"/>
        </w:rPr>
        <w:t>41</w:t>
      </w:r>
      <w:r>
        <w:rPr>
          <w:rFonts w:hint="eastAsia"/>
        </w:rPr>
        <w:t>。</w:t>
      </w:r>
      <w:bookmarkEnd w:id="244"/>
    </w:p>
    <w:p w:rsidR="002A4FFF" w:rsidRDefault="008B05CE">
      <w:pPr>
        <w:pStyle w:val="aff2"/>
        <w:spacing w:before="156" w:after="156"/>
      </w:pPr>
      <w:r>
        <w:rPr>
          <w:rFonts w:hint="eastAsia"/>
        </w:rPr>
        <w:t>球墨铸铁管安装工程质量检验项目与标准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09"/>
        <w:gridCol w:w="461"/>
        <w:gridCol w:w="930"/>
        <w:gridCol w:w="119"/>
        <w:gridCol w:w="2044"/>
        <w:gridCol w:w="2324"/>
        <w:gridCol w:w="1889"/>
        <w:gridCol w:w="1294"/>
      </w:tblGrid>
      <w:tr w:rsidR="002A4FFF">
        <w:trPr>
          <w:trHeight w:val="366"/>
          <w:tblHeader/>
          <w:jc w:val="center"/>
        </w:trPr>
        <w:tc>
          <w:tcPr>
            <w:tcW w:w="507" w:type="pct"/>
            <w:gridSpan w:val="2"/>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项</w:t>
            </w:r>
            <w:r>
              <w:rPr>
                <w:rFonts w:ascii="Times New Roman" w:hAnsi="Times New Roman"/>
                <w:bCs/>
                <w:sz w:val="18"/>
                <w:szCs w:val="18"/>
              </w:rPr>
              <w:t xml:space="preserve">  </w:t>
            </w:r>
            <w:r>
              <w:rPr>
                <w:rFonts w:ascii="Times New Roman" w:hAnsi="Times New Roman"/>
                <w:bCs/>
                <w:sz w:val="18"/>
                <w:szCs w:val="18"/>
              </w:rPr>
              <w:t>次</w:t>
            </w:r>
          </w:p>
        </w:tc>
        <w:tc>
          <w:tcPr>
            <w:tcW w:w="1616" w:type="pct"/>
            <w:gridSpan w:val="3"/>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检验项目</w:t>
            </w:r>
          </w:p>
        </w:tc>
        <w:tc>
          <w:tcPr>
            <w:tcW w:w="1214"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rPr>
                <w:rFonts w:ascii="Times New Roman" w:hAnsi="Times New Roman"/>
                <w:bCs/>
                <w:sz w:val="18"/>
                <w:szCs w:val="18"/>
              </w:rPr>
            </w:pPr>
            <w:r>
              <w:rPr>
                <w:rFonts w:ascii="Times New Roman" w:hAnsi="Times New Roman"/>
                <w:bCs/>
                <w:sz w:val="18"/>
                <w:szCs w:val="18"/>
              </w:rPr>
              <w:t>质量标准（</w:t>
            </w:r>
            <w:r>
              <w:rPr>
                <w:rFonts w:ascii="Times New Roman" w:hAnsi="Times New Roman"/>
                <w:sz w:val="18"/>
                <w:szCs w:val="18"/>
              </w:rPr>
              <w:t>允许偏差</w:t>
            </w:r>
            <w:r>
              <w:rPr>
                <w:rFonts w:ascii="Times New Roman" w:hAnsi="Times New Roman"/>
                <w:sz w:val="18"/>
                <w:szCs w:val="18"/>
              </w:rPr>
              <w:t>/mm</w:t>
            </w:r>
            <w:r>
              <w:rPr>
                <w:rFonts w:ascii="Times New Roman" w:hAnsi="Times New Roman"/>
                <w:sz w:val="18"/>
                <w:szCs w:val="18"/>
              </w:rPr>
              <w:t>）</w:t>
            </w:r>
          </w:p>
        </w:tc>
        <w:tc>
          <w:tcPr>
            <w:tcW w:w="987"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检验方法</w:t>
            </w:r>
          </w:p>
        </w:tc>
        <w:tc>
          <w:tcPr>
            <w:tcW w:w="676" w:type="pct"/>
            <w:tcBorders>
              <w:top w:val="single" w:sz="8" w:space="0" w:color="auto"/>
              <w:bottom w:val="single" w:sz="8" w:space="0" w:color="000000"/>
            </w:tcBorders>
            <w:shd w:val="clear" w:color="auto" w:fill="auto"/>
            <w:vAlign w:val="center"/>
          </w:tcPr>
          <w:p w:rsidR="002A4FFF" w:rsidRDefault="008B05CE">
            <w:pPr>
              <w:pStyle w:val="afffa"/>
              <w:spacing w:after="0" w:line="240" w:lineRule="auto"/>
              <w:jc w:val="center"/>
              <w:rPr>
                <w:rFonts w:ascii="Times New Roman" w:hAnsi="Times New Roman"/>
                <w:bCs/>
                <w:sz w:val="18"/>
                <w:szCs w:val="18"/>
              </w:rPr>
            </w:pPr>
            <w:r>
              <w:rPr>
                <w:rFonts w:ascii="Times New Roman" w:hAnsi="Times New Roman"/>
                <w:bCs/>
                <w:sz w:val="18"/>
                <w:szCs w:val="18"/>
              </w:rPr>
              <w:t>检验数量</w:t>
            </w:r>
          </w:p>
        </w:tc>
      </w:tr>
      <w:tr w:rsidR="002A4FFF">
        <w:trPr>
          <w:cantSplit/>
          <w:trHeight w:val="353"/>
          <w:jc w:val="center"/>
        </w:trPr>
        <w:tc>
          <w:tcPr>
            <w:tcW w:w="266" w:type="pct"/>
            <w:vMerge w:val="restart"/>
            <w:tcBorders>
              <w:top w:val="single" w:sz="8" w:space="0" w:color="000000"/>
            </w:tcBorders>
            <w:shd w:val="clear" w:color="auto" w:fill="auto"/>
            <w:vAlign w:val="center"/>
          </w:tcPr>
          <w:p w:rsidR="002A4FFF" w:rsidRDefault="008B05CE">
            <w:pPr>
              <w:pStyle w:val="afffb"/>
              <w:adjustRightInd w:val="0"/>
              <w:spacing w:line="240" w:lineRule="auto"/>
              <w:jc w:val="center"/>
              <w:rPr>
                <w:rFonts w:ascii="Times New Roman" w:hAnsi="Times New Roman" w:cs="Times New Roman"/>
                <w:sz w:val="18"/>
                <w:szCs w:val="18"/>
              </w:rPr>
            </w:pPr>
            <w:r>
              <w:rPr>
                <w:rFonts w:ascii="Times New Roman" w:hAnsi="Times New Roman" w:cs="Times New Roman"/>
                <w:sz w:val="18"/>
                <w:szCs w:val="18"/>
              </w:rPr>
              <w:t>主控项</w:t>
            </w:r>
            <w:r>
              <w:rPr>
                <w:rFonts w:ascii="Times New Roman" w:hAnsi="Times New Roman" w:cs="Times New Roman"/>
                <w:sz w:val="18"/>
                <w:szCs w:val="18"/>
              </w:rPr>
              <w:lastRenderedPageBreak/>
              <w:t>目</w:t>
            </w:r>
          </w:p>
        </w:tc>
        <w:tc>
          <w:tcPr>
            <w:tcW w:w="241" w:type="pct"/>
            <w:tcBorders>
              <w:top w:val="single" w:sz="8" w:space="0" w:color="000000"/>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lastRenderedPageBreak/>
              <w:t>1</w:t>
            </w:r>
          </w:p>
        </w:tc>
        <w:tc>
          <w:tcPr>
            <w:tcW w:w="1616" w:type="pct"/>
            <w:gridSpan w:val="3"/>
            <w:tcBorders>
              <w:top w:val="single" w:sz="8" w:space="0" w:color="000000"/>
            </w:tcBorders>
            <w:shd w:val="clear" w:color="auto" w:fill="auto"/>
            <w:vAlign w:val="center"/>
          </w:tcPr>
          <w:p w:rsidR="002A4FFF" w:rsidRDefault="008B05CE">
            <w:pPr>
              <w:pStyle w:val="24"/>
              <w:spacing w:after="0" w:line="240" w:lineRule="auto"/>
              <w:jc w:val="center"/>
              <w:rPr>
                <w:sz w:val="18"/>
                <w:szCs w:val="18"/>
              </w:rPr>
            </w:pPr>
            <w:r>
              <w:rPr>
                <w:sz w:val="18"/>
                <w:szCs w:val="18"/>
              </w:rPr>
              <w:t>管材、管件</w:t>
            </w:r>
          </w:p>
        </w:tc>
        <w:tc>
          <w:tcPr>
            <w:tcW w:w="1214"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r>
              <w:rPr>
                <w:rFonts w:ascii="宋体" w:hAnsi="宋体"/>
                <w:sz w:val="18"/>
                <w:szCs w:val="18"/>
              </w:rPr>
              <w:t xml:space="preserve"> </w:t>
            </w:r>
          </w:p>
        </w:tc>
        <w:tc>
          <w:tcPr>
            <w:tcW w:w="987"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检查质量保证资料及相关试验检测资料</w:t>
            </w:r>
          </w:p>
        </w:tc>
        <w:tc>
          <w:tcPr>
            <w:tcW w:w="676"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全部管材</w:t>
            </w:r>
          </w:p>
        </w:tc>
      </w:tr>
      <w:tr w:rsidR="002A4FFF">
        <w:trPr>
          <w:cantSplit/>
          <w:trHeight w:val="353"/>
          <w:jc w:val="center"/>
        </w:trPr>
        <w:tc>
          <w:tcPr>
            <w:tcW w:w="266" w:type="pct"/>
            <w:vMerge/>
            <w:shd w:val="clear" w:color="auto" w:fill="auto"/>
            <w:vAlign w:val="center"/>
          </w:tcPr>
          <w:p w:rsidR="002A4FFF" w:rsidRDefault="002A4FFF">
            <w:pPr>
              <w:pStyle w:val="afffb"/>
              <w:adjustRightInd w:val="0"/>
              <w:spacing w:line="240" w:lineRule="auto"/>
              <w:jc w:val="center"/>
              <w:rPr>
                <w:rFonts w:ascii="Times New Roman" w:hAnsi="Times New Roman" w:cs="Times New Roman"/>
                <w:sz w:val="18"/>
                <w:szCs w:val="18"/>
              </w:rPr>
            </w:pP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2</w:t>
            </w:r>
          </w:p>
        </w:tc>
        <w:tc>
          <w:tcPr>
            <w:tcW w:w="1616" w:type="pct"/>
            <w:gridSpan w:val="3"/>
            <w:shd w:val="clear" w:color="auto" w:fill="auto"/>
            <w:vAlign w:val="center"/>
          </w:tcPr>
          <w:p w:rsidR="002A4FFF" w:rsidRDefault="008B05CE">
            <w:pPr>
              <w:pStyle w:val="24"/>
              <w:spacing w:after="0" w:line="240" w:lineRule="auto"/>
              <w:jc w:val="center"/>
              <w:rPr>
                <w:sz w:val="18"/>
                <w:szCs w:val="18"/>
              </w:rPr>
            </w:pPr>
            <w:proofErr w:type="gramStart"/>
            <w:r>
              <w:rPr>
                <w:sz w:val="18"/>
                <w:szCs w:val="18"/>
              </w:rPr>
              <w:t>橡胶圈沿圆周</w:t>
            </w:r>
            <w:proofErr w:type="gramEnd"/>
            <w:r>
              <w:rPr>
                <w:sz w:val="18"/>
                <w:szCs w:val="18"/>
              </w:rPr>
              <w:t>各点</w:t>
            </w:r>
            <w:proofErr w:type="gramStart"/>
            <w:r>
              <w:rPr>
                <w:sz w:val="18"/>
                <w:szCs w:val="18"/>
              </w:rPr>
              <w:t>与承口端面</w:t>
            </w:r>
            <w:proofErr w:type="gramEnd"/>
            <w:r>
              <w:rPr>
                <w:sz w:val="18"/>
                <w:szCs w:val="18"/>
              </w:rPr>
              <w:t>距离</w:t>
            </w:r>
          </w:p>
        </w:tc>
        <w:tc>
          <w:tcPr>
            <w:tcW w:w="121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p>
        </w:tc>
        <w:tc>
          <w:tcPr>
            <w:tcW w:w="987"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探</w:t>
            </w:r>
            <w:proofErr w:type="gramStart"/>
            <w:r>
              <w:rPr>
                <w:rFonts w:ascii="宋体" w:hAnsi="宋体"/>
                <w:sz w:val="18"/>
                <w:szCs w:val="18"/>
              </w:rPr>
              <w:t>尺检查</w:t>
            </w:r>
            <w:proofErr w:type="gramEnd"/>
          </w:p>
        </w:tc>
        <w:tc>
          <w:tcPr>
            <w:tcW w:w="67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每个接口</w:t>
            </w:r>
          </w:p>
        </w:tc>
      </w:tr>
      <w:tr w:rsidR="002A4FFF">
        <w:trPr>
          <w:cantSplit/>
          <w:trHeight w:val="353"/>
          <w:jc w:val="center"/>
        </w:trPr>
        <w:tc>
          <w:tcPr>
            <w:tcW w:w="266" w:type="pct"/>
            <w:vMerge/>
            <w:shd w:val="clear" w:color="auto" w:fill="auto"/>
            <w:vAlign w:val="center"/>
          </w:tcPr>
          <w:p w:rsidR="002A4FFF" w:rsidRDefault="002A4FFF">
            <w:pPr>
              <w:pStyle w:val="afffb"/>
              <w:adjustRightInd w:val="0"/>
              <w:spacing w:line="240" w:lineRule="auto"/>
              <w:jc w:val="center"/>
              <w:rPr>
                <w:rFonts w:ascii="Times New Roman" w:hAnsi="Times New Roman" w:cs="Times New Roman"/>
                <w:sz w:val="18"/>
                <w:szCs w:val="18"/>
              </w:rPr>
            </w:pP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3</w:t>
            </w:r>
          </w:p>
        </w:tc>
        <w:tc>
          <w:tcPr>
            <w:tcW w:w="548" w:type="pct"/>
            <w:gridSpan w:val="2"/>
            <w:vMerge w:val="restart"/>
            <w:shd w:val="clear" w:color="auto" w:fill="auto"/>
            <w:vAlign w:val="center"/>
          </w:tcPr>
          <w:p w:rsidR="002A4FFF" w:rsidRDefault="008B05CE">
            <w:pPr>
              <w:pStyle w:val="24"/>
              <w:spacing w:after="0" w:line="240" w:lineRule="auto"/>
              <w:jc w:val="center"/>
              <w:rPr>
                <w:sz w:val="18"/>
                <w:szCs w:val="18"/>
              </w:rPr>
            </w:pPr>
            <w:r>
              <w:rPr>
                <w:sz w:val="18"/>
                <w:szCs w:val="18"/>
              </w:rPr>
              <w:t>水压试验</w:t>
            </w:r>
          </w:p>
        </w:tc>
        <w:tc>
          <w:tcPr>
            <w:tcW w:w="1068" w:type="pct"/>
            <w:shd w:val="clear" w:color="auto" w:fill="auto"/>
            <w:vAlign w:val="center"/>
          </w:tcPr>
          <w:p w:rsidR="002A4FFF" w:rsidRDefault="008B05CE">
            <w:pPr>
              <w:pStyle w:val="24"/>
              <w:spacing w:after="0" w:line="240" w:lineRule="auto"/>
              <w:jc w:val="center"/>
              <w:rPr>
                <w:sz w:val="18"/>
                <w:szCs w:val="18"/>
              </w:rPr>
            </w:pPr>
            <w:r>
              <w:rPr>
                <w:sz w:val="18"/>
                <w:szCs w:val="18"/>
              </w:rPr>
              <w:t>强度试验</w:t>
            </w:r>
          </w:p>
        </w:tc>
        <w:tc>
          <w:tcPr>
            <w:tcW w:w="121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管道接口、管身无破损、渗漏现象</w:t>
            </w:r>
          </w:p>
        </w:tc>
        <w:tc>
          <w:tcPr>
            <w:tcW w:w="987"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67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管道全长</w:t>
            </w:r>
          </w:p>
        </w:tc>
      </w:tr>
      <w:tr w:rsidR="002A4FFF">
        <w:trPr>
          <w:cantSplit/>
          <w:trHeight w:val="353"/>
          <w:jc w:val="center"/>
        </w:trPr>
        <w:tc>
          <w:tcPr>
            <w:tcW w:w="266" w:type="pct"/>
            <w:vMerge/>
            <w:shd w:val="clear" w:color="auto" w:fill="auto"/>
            <w:vAlign w:val="center"/>
          </w:tcPr>
          <w:p w:rsidR="002A4FFF" w:rsidRDefault="002A4FFF">
            <w:pPr>
              <w:widowControl/>
              <w:spacing w:line="240" w:lineRule="auto"/>
              <w:jc w:val="left"/>
              <w:rPr>
                <w:rFonts w:ascii="Times New Roman" w:hAnsi="Times New Roman"/>
                <w:sz w:val="18"/>
                <w:szCs w:val="18"/>
              </w:rPr>
            </w:pP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4</w:t>
            </w:r>
          </w:p>
        </w:tc>
        <w:tc>
          <w:tcPr>
            <w:tcW w:w="548" w:type="pct"/>
            <w:gridSpan w:val="2"/>
            <w:vMerge/>
            <w:shd w:val="clear" w:color="auto" w:fill="auto"/>
            <w:vAlign w:val="center"/>
          </w:tcPr>
          <w:p w:rsidR="002A4FFF" w:rsidRDefault="002A4FFF">
            <w:pPr>
              <w:pStyle w:val="24"/>
              <w:spacing w:after="0" w:line="240" w:lineRule="auto"/>
              <w:jc w:val="center"/>
              <w:rPr>
                <w:sz w:val="18"/>
                <w:szCs w:val="18"/>
              </w:rPr>
            </w:pPr>
          </w:p>
        </w:tc>
        <w:tc>
          <w:tcPr>
            <w:tcW w:w="1068" w:type="pct"/>
            <w:shd w:val="clear" w:color="auto" w:fill="auto"/>
            <w:vAlign w:val="center"/>
          </w:tcPr>
          <w:p w:rsidR="002A4FFF" w:rsidRDefault="008B05CE">
            <w:pPr>
              <w:pStyle w:val="24"/>
              <w:spacing w:after="0" w:line="240" w:lineRule="auto"/>
              <w:jc w:val="center"/>
              <w:rPr>
                <w:sz w:val="18"/>
                <w:szCs w:val="18"/>
              </w:rPr>
            </w:pPr>
            <w:r>
              <w:rPr>
                <w:sz w:val="18"/>
                <w:szCs w:val="18"/>
              </w:rPr>
              <w:t>严密性试验</w:t>
            </w:r>
          </w:p>
        </w:tc>
        <w:tc>
          <w:tcPr>
            <w:tcW w:w="121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w:t>
            </w:r>
            <w:r>
              <w:rPr>
                <w:rFonts w:ascii="宋体" w:hAnsi="宋体"/>
                <w:sz w:val="18"/>
                <w:szCs w:val="18"/>
              </w:rPr>
              <w:t>GB50268</w:t>
            </w:r>
            <w:r>
              <w:rPr>
                <w:rFonts w:ascii="宋体" w:hAnsi="宋体"/>
                <w:sz w:val="18"/>
                <w:szCs w:val="18"/>
              </w:rPr>
              <w:t>要求</w:t>
            </w:r>
          </w:p>
        </w:tc>
        <w:tc>
          <w:tcPr>
            <w:tcW w:w="987"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试验</w:t>
            </w:r>
          </w:p>
        </w:tc>
        <w:tc>
          <w:tcPr>
            <w:tcW w:w="67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管道全长</w:t>
            </w:r>
          </w:p>
        </w:tc>
      </w:tr>
      <w:tr w:rsidR="002A4FFF">
        <w:trPr>
          <w:cantSplit/>
          <w:trHeight w:val="317"/>
          <w:jc w:val="center"/>
        </w:trPr>
        <w:tc>
          <w:tcPr>
            <w:tcW w:w="266" w:type="pct"/>
            <w:vMerge w:val="restart"/>
            <w:shd w:val="clear" w:color="auto" w:fill="auto"/>
            <w:vAlign w:val="center"/>
          </w:tcPr>
          <w:p w:rsidR="002A4FFF" w:rsidRDefault="008B05CE">
            <w:pPr>
              <w:pStyle w:val="afffa"/>
              <w:spacing w:after="0" w:line="240" w:lineRule="auto"/>
              <w:jc w:val="center"/>
              <w:rPr>
                <w:rFonts w:ascii="Times New Roman" w:hAnsi="Times New Roman"/>
                <w:sz w:val="18"/>
                <w:szCs w:val="18"/>
              </w:rPr>
            </w:pPr>
            <w:r>
              <w:rPr>
                <w:rFonts w:ascii="Times New Roman" w:hAnsi="Times New Roman"/>
                <w:sz w:val="18"/>
                <w:szCs w:val="18"/>
              </w:rPr>
              <w:t>一般项目</w:t>
            </w: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1</w:t>
            </w:r>
          </w:p>
        </w:tc>
        <w:tc>
          <w:tcPr>
            <w:tcW w:w="1616" w:type="pct"/>
            <w:gridSpan w:val="3"/>
            <w:shd w:val="clear" w:color="auto" w:fill="auto"/>
            <w:vAlign w:val="center"/>
          </w:tcPr>
          <w:p w:rsidR="002A4FFF" w:rsidRDefault="008B05CE">
            <w:pPr>
              <w:pStyle w:val="24"/>
              <w:spacing w:after="0" w:line="240" w:lineRule="auto"/>
              <w:jc w:val="center"/>
              <w:rPr>
                <w:sz w:val="18"/>
                <w:szCs w:val="18"/>
              </w:rPr>
            </w:pPr>
            <w:r>
              <w:rPr>
                <w:sz w:val="18"/>
                <w:szCs w:val="18"/>
              </w:rPr>
              <w:t>水平轴线</w:t>
            </w:r>
          </w:p>
        </w:tc>
        <w:tc>
          <w:tcPr>
            <w:tcW w:w="121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±30</w:t>
            </w:r>
          </w:p>
        </w:tc>
        <w:tc>
          <w:tcPr>
            <w:tcW w:w="987"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经纬仪、全站仪、钢尺、水准仪量测</w:t>
            </w:r>
          </w:p>
        </w:tc>
        <w:tc>
          <w:tcPr>
            <w:tcW w:w="67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管道全长</w:t>
            </w:r>
          </w:p>
        </w:tc>
      </w:tr>
      <w:tr w:rsidR="002A4FFF">
        <w:trPr>
          <w:cantSplit/>
          <w:trHeight w:val="317"/>
          <w:jc w:val="center"/>
        </w:trPr>
        <w:tc>
          <w:tcPr>
            <w:tcW w:w="266" w:type="pct"/>
            <w:vMerge/>
            <w:shd w:val="clear" w:color="auto" w:fill="auto"/>
            <w:vAlign w:val="center"/>
          </w:tcPr>
          <w:p w:rsidR="002A4FFF" w:rsidRDefault="002A4FFF">
            <w:pPr>
              <w:pStyle w:val="afffa"/>
              <w:spacing w:after="0" w:line="240" w:lineRule="auto"/>
              <w:jc w:val="center"/>
              <w:rPr>
                <w:rFonts w:ascii="Times New Roman" w:hAnsi="Times New Roman"/>
                <w:sz w:val="18"/>
                <w:szCs w:val="18"/>
              </w:rPr>
            </w:pP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2</w:t>
            </w:r>
          </w:p>
        </w:tc>
        <w:tc>
          <w:tcPr>
            <w:tcW w:w="1616" w:type="pct"/>
            <w:gridSpan w:val="3"/>
            <w:shd w:val="clear" w:color="auto" w:fill="auto"/>
            <w:vAlign w:val="center"/>
          </w:tcPr>
          <w:p w:rsidR="002A4FFF" w:rsidRDefault="008B05CE">
            <w:pPr>
              <w:pStyle w:val="24"/>
              <w:spacing w:after="0" w:line="240" w:lineRule="auto"/>
              <w:jc w:val="center"/>
              <w:rPr>
                <w:sz w:val="18"/>
                <w:szCs w:val="18"/>
              </w:rPr>
            </w:pPr>
            <w:proofErr w:type="gramStart"/>
            <w:r>
              <w:rPr>
                <w:sz w:val="18"/>
                <w:szCs w:val="18"/>
              </w:rPr>
              <w:t>管底高程</w:t>
            </w:r>
            <w:proofErr w:type="gramEnd"/>
          </w:p>
        </w:tc>
        <w:tc>
          <w:tcPr>
            <w:tcW w:w="121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987"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经纬仪、全站仪、钢尺、水准仪量测</w:t>
            </w:r>
          </w:p>
        </w:tc>
        <w:tc>
          <w:tcPr>
            <w:tcW w:w="676"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管道全长</w:t>
            </w:r>
          </w:p>
        </w:tc>
      </w:tr>
      <w:tr w:rsidR="002A4FFF">
        <w:trPr>
          <w:cantSplit/>
          <w:trHeight w:val="317"/>
          <w:jc w:val="center"/>
        </w:trPr>
        <w:tc>
          <w:tcPr>
            <w:tcW w:w="266" w:type="pct"/>
            <w:vMerge/>
            <w:shd w:val="clear" w:color="auto" w:fill="auto"/>
            <w:vAlign w:val="center"/>
          </w:tcPr>
          <w:p w:rsidR="002A4FFF" w:rsidRDefault="002A4FFF">
            <w:pPr>
              <w:widowControl/>
              <w:spacing w:line="240" w:lineRule="auto"/>
              <w:jc w:val="left"/>
              <w:rPr>
                <w:rFonts w:ascii="Times New Roman" w:hAnsi="Times New Roman"/>
                <w:sz w:val="18"/>
                <w:szCs w:val="18"/>
              </w:rPr>
            </w:pP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4</w:t>
            </w:r>
          </w:p>
        </w:tc>
        <w:tc>
          <w:tcPr>
            <w:tcW w:w="486" w:type="pct"/>
            <w:vMerge w:val="restart"/>
            <w:shd w:val="clear" w:color="auto" w:fill="auto"/>
            <w:vAlign w:val="center"/>
          </w:tcPr>
          <w:p w:rsidR="002A4FFF" w:rsidRDefault="008B05CE">
            <w:pPr>
              <w:pStyle w:val="24"/>
              <w:spacing w:after="0" w:line="240" w:lineRule="auto"/>
              <w:jc w:val="center"/>
              <w:rPr>
                <w:sz w:val="18"/>
                <w:szCs w:val="18"/>
              </w:rPr>
            </w:pPr>
            <w:r>
              <w:rPr>
                <w:sz w:val="18"/>
                <w:szCs w:val="18"/>
              </w:rPr>
              <w:t>沿曲线安装的允许转角</w:t>
            </w:r>
          </w:p>
        </w:tc>
        <w:tc>
          <w:tcPr>
            <w:tcW w:w="1130" w:type="pct"/>
            <w:gridSpan w:val="2"/>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D=75</w:t>
            </w:r>
            <w:r>
              <w:rPr>
                <w:rFonts w:ascii="宋体" w:hAnsi="宋体"/>
                <w:sz w:val="18"/>
                <w:szCs w:val="18"/>
              </w:rPr>
              <w:t>～</w:t>
            </w:r>
            <w:r>
              <w:rPr>
                <w:rFonts w:ascii="宋体" w:hAnsi="宋体"/>
                <w:sz w:val="18"/>
                <w:szCs w:val="18"/>
              </w:rPr>
              <w:t>600</w:t>
            </w:r>
          </w:p>
        </w:tc>
        <w:tc>
          <w:tcPr>
            <w:tcW w:w="121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p>
        </w:tc>
        <w:tc>
          <w:tcPr>
            <w:tcW w:w="987"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角规</w:t>
            </w:r>
          </w:p>
        </w:tc>
        <w:tc>
          <w:tcPr>
            <w:tcW w:w="676" w:type="pct"/>
            <w:vMerge w:val="restar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每个弯曲段</w:t>
            </w:r>
          </w:p>
        </w:tc>
      </w:tr>
      <w:tr w:rsidR="002A4FFF">
        <w:trPr>
          <w:cantSplit/>
          <w:trHeight w:val="317"/>
          <w:jc w:val="center"/>
        </w:trPr>
        <w:tc>
          <w:tcPr>
            <w:tcW w:w="266" w:type="pct"/>
            <w:vMerge/>
            <w:shd w:val="clear" w:color="auto" w:fill="auto"/>
            <w:vAlign w:val="center"/>
          </w:tcPr>
          <w:p w:rsidR="002A4FFF" w:rsidRDefault="002A4FFF">
            <w:pPr>
              <w:widowControl/>
              <w:spacing w:line="240" w:lineRule="auto"/>
              <w:jc w:val="left"/>
              <w:rPr>
                <w:rFonts w:ascii="Times New Roman" w:hAnsi="Times New Roman"/>
                <w:sz w:val="18"/>
                <w:szCs w:val="18"/>
              </w:rPr>
            </w:pPr>
          </w:p>
        </w:tc>
        <w:tc>
          <w:tcPr>
            <w:tcW w:w="241" w:type="pct"/>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5</w:t>
            </w:r>
          </w:p>
        </w:tc>
        <w:tc>
          <w:tcPr>
            <w:tcW w:w="486" w:type="pct"/>
            <w:vMerge/>
            <w:shd w:val="clear" w:color="auto" w:fill="auto"/>
            <w:vAlign w:val="center"/>
          </w:tcPr>
          <w:p w:rsidR="002A4FFF" w:rsidRDefault="002A4FFF">
            <w:pPr>
              <w:pStyle w:val="24"/>
              <w:spacing w:after="0" w:line="240" w:lineRule="auto"/>
              <w:jc w:val="center"/>
              <w:rPr>
                <w:sz w:val="18"/>
                <w:szCs w:val="18"/>
              </w:rPr>
            </w:pPr>
          </w:p>
        </w:tc>
        <w:tc>
          <w:tcPr>
            <w:tcW w:w="1130" w:type="pct"/>
            <w:gridSpan w:val="2"/>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D=700</w:t>
            </w:r>
            <w:r>
              <w:rPr>
                <w:rFonts w:ascii="宋体" w:hAnsi="宋体"/>
                <w:sz w:val="18"/>
                <w:szCs w:val="18"/>
              </w:rPr>
              <w:t>～</w:t>
            </w:r>
            <w:r>
              <w:rPr>
                <w:rFonts w:ascii="宋体" w:hAnsi="宋体"/>
                <w:sz w:val="18"/>
                <w:szCs w:val="18"/>
              </w:rPr>
              <w:t>800</w:t>
            </w:r>
          </w:p>
        </w:tc>
        <w:tc>
          <w:tcPr>
            <w:tcW w:w="1214"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w:t>
            </w:r>
          </w:p>
        </w:tc>
        <w:tc>
          <w:tcPr>
            <w:tcW w:w="987" w:type="pct"/>
            <w:vMerge/>
            <w:shd w:val="clear" w:color="auto" w:fill="auto"/>
            <w:vAlign w:val="center"/>
          </w:tcPr>
          <w:p w:rsidR="002A4FFF" w:rsidRDefault="002A4FFF">
            <w:pPr>
              <w:pStyle w:val="affff1"/>
              <w:adjustRightInd w:val="0"/>
              <w:spacing w:before="0" w:beforeAutospacing="0" w:after="0" w:afterAutospacing="0" w:line="240" w:lineRule="auto"/>
              <w:jc w:val="center"/>
              <w:rPr>
                <w:rFonts w:ascii="Times New Roman" w:hAnsi="Times New Roman" w:cs="Times New Roman"/>
                <w:sz w:val="18"/>
                <w:szCs w:val="18"/>
              </w:rPr>
            </w:pPr>
          </w:p>
        </w:tc>
        <w:tc>
          <w:tcPr>
            <w:tcW w:w="676" w:type="pct"/>
            <w:vMerge/>
            <w:shd w:val="clear" w:color="auto" w:fill="auto"/>
            <w:vAlign w:val="center"/>
          </w:tcPr>
          <w:p w:rsidR="002A4FFF" w:rsidRDefault="002A4FFF">
            <w:pPr>
              <w:pStyle w:val="affff1"/>
              <w:adjustRightInd w:val="0"/>
              <w:spacing w:before="0" w:beforeAutospacing="0" w:after="0" w:afterAutospacing="0" w:line="240" w:lineRule="auto"/>
              <w:jc w:val="center"/>
              <w:rPr>
                <w:rFonts w:ascii="Times New Roman" w:hAnsi="Times New Roman" w:cs="Times New Roman"/>
                <w:sz w:val="18"/>
                <w:szCs w:val="18"/>
              </w:rPr>
            </w:pPr>
          </w:p>
        </w:tc>
      </w:tr>
      <w:tr w:rsidR="002A4FFF">
        <w:trPr>
          <w:cantSplit/>
          <w:trHeight w:val="317"/>
          <w:jc w:val="center"/>
        </w:trPr>
        <w:tc>
          <w:tcPr>
            <w:tcW w:w="266" w:type="pct"/>
            <w:vMerge/>
            <w:tcBorders>
              <w:bottom w:val="single" w:sz="8" w:space="0" w:color="000000"/>
            </w:tcBorders>
            <w:shd w:val="clear" w:color="auto" w:fill="auto"/>
            <w:vAlign w:val="center"/>
          </w:tcPr>
          <w:p w:rsidR="002A4FFF" w:rsidRDefault="002A4FFF">
            <w:pPr>
              <w:widowControl/>
              <w:spacing w:line="240" w:lineRule="auto"/>
              <w:jc w:val="left"/>
              <w:rPr>
                <w:rFonts w:ascii="Times New Roman" w:hAnsi="Times New Roman"/>
                <w:sz w:val="18"/>
                <w:szCs w:val="18"/>
              </w:rPr>
            </w:pPr>
          </w:p>
        </w:tc>
        <w:tc>
          <w:tcPr>
            <w:tcW w:w="241" w:type="pct"/>
            <w:tcBorders>
              <w:bottom w:val="single" w:sz="8" w:space="0" w:color="000000"/>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6</w:t>
            </w:r>
          </w:p>
        </w:tc>
        <w:tc>
          <w:tcPr>
            <w:tcW w:w="486" w:type="pct"/>
            <w:vMerge/>
            <w:tcBorders>
              <w:bottom w:val="single" w:sz="8" w:space="0" w:color="000000"/>
            </w:tcBorders>
            <w:shd w:val="clear" w:color="auto" w:fill="auto"/>
            <w:vAlign w:val="center"/>
          </w:tcPr>
          <w:p w:rsidR="002A4FFF" w:rsidRDefault="002A4FFF">
            <w:pPr>
              <w:pStyle w:val="24"/>
              <w:spacing w:after="0" w:line="240" w:lineRule="auto"/>
              <w:jc w:val="center"/>
              <w:rPr>
                <w:sz w:val="18"/>
                <w:szCs w:val="18"/>
              </w:rPr>
            </w:pPr>
          </w:p>
        </w:tc>
        <w:tc>
          <w:tcPr>
            <w:tcW w:w="1130" w:type="pct"/>
            <w:gridSpan w:val="2"/>
            <w:tcBorders>
              <w:bottom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D≥900</w:t>
            </w:r>
          </w:p>
        </w:tc>
        <w:tc>
          <w:tcPr>
            <w:tcW w:w="1214" w:type="pct"/>
            <w:tcBorders>
              <w:bottom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w:t>
            </w:r>
          </w:p>
        </w:tc>
        <w:tc>
          <w:tcPr>
            <w:tcW w:w="987" w:type="pct"/>
            <w:vMerge/>
            <w:tcBorders>
              <w:bottom w:val="single" w:sz="8" w:space="0" w:color="000000"/>
            </w:tcBorders>
            <w:shd w:val="clear" w:color="auto" w:fill="auto"/>
            <w:vAlign w:val="center"/>
          </w:tcPr>
          <w:p w:rsidR="002A4FFF" w:rsidRDefault="002A4FFF">
            <w:pPr>
              <w:pStyle w:val="affff1"/>
              <w:adjustRightInd w:val="0"/>
              <w:spacing w:before="0" w:beforeAutospacing="0" w:after="0" w:afterAutospacing="0" w:line="240" w:lineRule="auto"/>
              <w:jc w:val="center"/>
              <w:rPr>
                <w:rFonts w:ascii="Times New Roman" w:hAnsi="Times New Roman" w:cs="Times New Roman"/>
                <w:sz w:val="18"/>
                <w:szCs w:val="18"/>
              </w:rPr>
            </w:pPr>
          </w:p>
        </w:tc>
        <w:tc>
          <w:tcPr>
            <w:tcW w:w="676" w:type="pct"/>
            <w:vMerge/>
            <w:tcBorders>
              <w:bottom w:val="single" w:sz="8" w:space="0" w:color="000000"/>
            </w:tcBorders>
            <w:shd w:val="clear" w:color="auto" w:fill="auto"/>
            <w:vAlign w:val="center"/>
          </w:tcPr>
          <w:p w:rsidR="002A4FFF" w:rsidRDefault="002A4FFF">
            <w:pPr>
              <w:pStyle w:val="affff1"/>
              <w:adjustRightInd w:val="0"/>
              <w:spacing w:before="0" w:beforeAutospacing="0" w:after="0" w:afterAutospacing="0" w:line="240" w:lineRule="auto"/>
              <w:jc w:val="center"/>
              <w:rPr>
                <w:rFonts w:ascii="Times New Roman" w:hAnsi="Times New Roman" w:cs="Times New Roman"/>
                <w:sz w:val="18"/>
                <w:szCs w:val="18"/>
              </w:rPr>
            </w:pPr>
          </w:p>
        </w:tc>
      </w:tr>
      <w:tr w:rsidR="002A4FFF">
        <w:trPr>
          <w:cantSplit/>
          <w:trHeight w:val="317"/>
          <w:jc w:val="center"/>
        </w:trPr>
        <w:tc>
          <w:tcPr>
            <w:tcW w:w="5000" w:type="pct"/>
            <w:gridSpan w:val="8"/>
            <w:tcBorders>
              <w:top w:val="single" w:sz="8" w:space="0" w:color="000000"/>
              <w:bottom w:val="single" w:sz="8" w:space="0" w:color="auto"/>
            </w:tcBorders>
            <w:shd w:val="clear" w:color="auto" w:fill="auto"/>
            <w:vAlign w:val="center"/>
          </w:tcPr>
          <w:p w:rsidR="002A4FFF" w:rsidRDefault="008B05CE">
            <w:pPr>
              <w:pStyle w:val="afff2"/>
            </w:pPr>
            <w:r>
              <w:t xml:space="preserve"> </w:t>
            </w:r>
            <w:r>
              <w:rPr>
                <w:rFonts w:hint="eastAsia"/>
              </w:rPr>
              <w:t>D</w:t>
            </w:r>
            <w:r>
              <w:rPr>
                <w:rFonts w:hint="eastAsia"/>
              </w:rPr>
              <w:t>为管道直径，</w:t>
            </w:r>
            <w:r>
              <w:rPr>
                <w:rFonts w:hint="eastAsia"/>
              </w:rPr>
              <w:t>P</w:t>
            </w:r>
            <w:r>
              <w:rPr>
                <w:rFonts w:hint="eastAsia"/>
              </w:rPr>
              <w:t>为管道工作压力</w:t>
            </w:r>
          </w:p>
        </w:tc>
      </w:tr>
    </w:tbl>
    <w:p w:rsidR="002A4FFF" w:rsidRDefault="008B05CE">
      <w:pPr>
        <w:pStyle w:val="afff"/>
        <w:spacing w:before="156" w:after="156"/>
      </w:pPr>
      <w:bookmarkStart w:id="245" w:name="_Toc152165418"/>
      <w:r>
        <w:rPr>
          <w:rFonts w:hint="eastAsia"/>
        </w:rPr>
        <w:t>沟槽回填单元工程质量检验项目与标准见表</w:t>
      </w:r>
      <w:r>
        <w:rPr>
          <w:rFonts w:hint="eastAsia"/>
        </w:rPr>
        <w:t>42</w:t>
      </w:r>
      <w:r>
        <w:rPr>
          <w:rFonts w:hint="eastAsia"/>
        </w:rPr>
        <w:t>。</w:t>
      </w:r>
      <w:bookmarkEnd w:id="245"/>
    </w:p>
    <w:p w:rsidR="002A4FFF" w:rsidRDefault="008B05CE">
      <w:pPr>
        <w:pStyle w:val="aff2"/>
        <w:spacing w:before="156" w:after="156"/>
      </w:pPr>
      <w:r>
        <w:rPr>
          <w:rFonts w:hint="eastAsia"/>
        </w:rPr>
        <w:t>沟槽回填单元工程质量检验项目与标准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675"/>
        <w:gridCol w:w="418"/>
        <w:gridCol w:w="2212"/>
        <w:gridCol w:w="2357"/>
        <w:gridCol w:w="1937"/>
        <w:gridCol w:w="1775"/>
      </w:tblGrid>
      <w:tr w:rsidR="002A4FFF">
        <w:trPr>
          <w:trHeight w:val="346"/>
          <w:jc w:val="center"/>
        </w:trPr>
        <w:tc>
          <w:tcPr>
            <w:tcW w:w="583" w:type="pct"/>
            <w:gridSpan w:val="2"/>
            <w:tcBorders>
              <w:top w:val="single" w:sz="8" w:space="0" w:color="000000"/>
              <w:left w:val="single" w:sz="8" w:space="0" w:color="000000"/>
              <w:bottom w:val="single" w:sz="8"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1"/>
                <w:sz w:val="18"/>
                <w:szCs w:val="18"/>
              </w:rPr>
              <w:t>项</w:t>
            </w:r>
            <w:r>
              <w:rPr>
                <w:rFonts w:ascii="Times New Roman" w:hAnsi="Times New Roman"/>
                <w:spacing w:val="1"/>
                <w:sz w:val="18"/>
                <w:szCs w:val="18"/>
              </w:rPr>
              <w:t xml:space="preserve">  </w:t>
            </w:r>
            <w:r>
              <w:rPr>
                <w:rFonts w:ascii="Times New Roman" w:hAnsi="Times New Roman"/>
                <w:spacing w:val="1"/>
                <w:sz w:val="18"/>
                <w:szCs w:val="18"/>
              </w:rPr>
              <w:t>次</w:t>
            </w:r>
          </w:p>
        </w:tc>
        <w:tc>
          <w:tcPr>
            <w:tcW w:w="1180"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项目</w:t>
            </w:r>
          </w:p>
        </w:tc>
        <w:tc>
          <w:tcPr>
            <w:tcW w:w="1257"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2"/>
                <w:sz w:val="18"/>
                <w:szCs w:val="18"/>
              </w:rPr>
              <w:t>质量</w:t>
            </w:r>
            <w:r>
              <w:rPr>
                <w:rFonts w:ascii="Times New Roman" w:hAnsi="Times New Roman"/>
                <w:spacing w:val="-1"/>
                <w:sz w:val="18"/>
                <w:szCs w:val="18"/>
              </w:rPr>
              <w:t>标准</w:t>
            </w:r>
          </w:p>
        </w:tc>
        <w:tc>
          <w:tcPr>
            <w:tcW w:w="1033"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方法</w:t>
            </w:r>
          </w:p>
        </w:tc>
        <w:tc>
          <w:tcPr>
            <w:tcW w:w="947" w:type="pct"/>
            <w:tcBorders>
              <w:top w:val="single" w:sz="8" w:space="0" w:color="000000"/>
              <w:left w:val="single" w:sz="4" w:space="0" w:color="000000"/>
              <w:bottom w:val="single" w:sz="8" w:space="0" w:color="000000"/>
              <w:right w:val="single" w:sz="8"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数量</w:t>
            </w:r>
          </w:p>
        </w:tc>
      </w:tr>
      <w:tr w:rsidR="002A4FFF">
        <w:trPr>
          <w:trHeight w:val="327"/>
          <w:jc w:val="center"/>
        </w:trPr>
        <w:tc>
          <w:tcPr>
            <w:tcW w:w="360" w:type="pct"/>
            <w:vMerge w:val="restart"/>
            <w:tcBorders>
              <w:top w:val="single" w:sz="8" w:space="0" w:color="000000"/>
              <w:left w:val="single" w:sz="8" w:space="0" w:color="000000"/>
              <w:bottom w:val="nil"/>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3"/>
                <w:sz w:val="18"/>
                <w:szCs w:val="18"/>
              </w:rPr>
              <w:t>主</w:t>
            </w:r>
            <w:r>
              <w:rPr>
                <w:rFonts w:ascii="Times New Roman" w:hAnsi="Times New Roman"/>
                <w:spacing w:val="-2"/>
                <w:sz w:val="18"/>
                <w:szCs w:val="18"/>
              </w:rPr>
              <w:t>控</w:t>
            </w:r>
          </w:p>
          <w:p w:rsidR="002A4FFF" w:rsidRDefault="008B05CE">
            <w:pPr>
              <w:spacing w:line="240" w:lineRule="auto"/>
              <w:jc w:val="center"/>
              <w:rPr>
                <w:rFonts w:ascii="Times New Roman" w:hAnsi="Times New Roman"/>
                <w:sz w:val="18"/>
                <w:szCs w:val="18"/>
              </w:rPr>
            </w:pPr>
            <w:r>
              <w:rPr>
                <w:rFonts w:ascii="Times New Roman" w:hAnsi="Times New Roman"/>
                <w:spacing w:val="-3"/>
                <w:sz w:val="18"/>
                <w:szCs w:val="18"/>
              </w:rPr>
              <w:t>项</w:t>
            </w:r>
            <w:r>
              <w:rPr>
                <w:rFonts w:ascii="Times New Roman" w:hAnsi="Times New Roman"/>
                <w:spacing w:val="-2"/>
                <w:sz w:val="18"/>
                <w:szCs w:val="18"/>
              </w:rPr>
              <w:t>目</w:t>
            </w:r>
          </w:p>
        </w:tc>
        <w:tc>
          <w:tcPr>
            <w:tcW w:w="223" w:type="pct"/>
            <w:tcBorders>
              <w:top w:val="single" w:sz="8" w:space="0" w:color="000000"/>
              <w:left w:val="single" w:sz="4"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1</w:t>
            </w:r>
          </w:p>
        </w:tc>
        <w:tc>
          <w:tcPr>
            <w:tcW w:w="1180" w:type="pct"/>
            <w:tcBorders>
              <w:top w:val="single" w:sz="8" w:space="0" w:color="000000"/>
              <w:left w:val="single" w:sz="4" w:space="0" w:color="000000"/>
              <w:right w:val="single" w:sz="4" w:space="0" w:color="000000"/>
            </w:tcBorders>
            <w:shd w:val="clear" w:color="auto" w:fill="auto"/>
          </w:tcPr>
          <w:p w:rsidR="002A4FFF" w:rsidRDefault="008B05CE">
            <w:pPr>
              <w:spacing w:line="240" w:lineRule="auto"/>
              <w:ind w:firstLineChars="100" w:firstLine="166"/>
              <w:rPr>
                <w:rFonts w:ascii="Times New Roman" w:hAnsi="Times New Roman"/>
                <w:sz w:val="18"/>
                <w:szCs w:val="18"/>
              </w:rPr>
            </w:pPr>
            <w:r>
              <w:rPr>
                <w:rFonts w:ascii="Times New Roman" w:hAnsi="Times New Roman"/>
                <w:spacing w:val="-7"/>
                <w:sz w:val="18"/>
                <w:szCs w:val="18"/>
              </w:rPr>
              <w:t>回</w:t>
            </w:r>
            <w:r>
              <w:rPr>
                <w:rFonts w:ascii="Times New Roman" w:hAnsi="Times New Roman"/>
                <w:spacing w:val="-4"/>
                <w:sz w:val="18"/>
                <w:szCs w:val="18"/>
              </w:rPr>
              <w:t>填材料</w:t>
            </w:r>
          </w:p>
        </w:tc>
        <w:tc>
          <w:tcPr>
            <w:tcW w:w="1257"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033"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观察、检查检测报告</w:t>
            </w:r>
          </w:p>
        </w:tc>
        <w:tc>
          <w:tcPr>
            <w:tcW w:w="947" w:type="pct"/>
            <w:tcBorders>
              <w:top w:val="single" w:sz="8" w:space="0" w:color="000000"/>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20"/>
          <w:jc w:val="center"/>
        </w:trPr>
        <w:tc>
          <w:tcPr>
            <w:tcW w:w="360" w:type="pct"/>
            <w:vMerge/>
            <w:tcBorders>
              <w:top w:val="nil"/>
              <w:left w:val="single" w:sz="8" w:space="0" w:color="000000"/>
              <w:right w:val="single" w:sz="4" w:space="0" w:color="000000"/>
            </w:tcBorders>
            <w:shd w:val="clear" w:color="auto" w:fill="auto"/>
          </w:tcPr>
          <w:p w:rsidR="002A4FFF" w:rsidRDefault="002A4FFF">
            <w:pPr>
              <w:spacing w:line="240" w:lineRule="auto"/>
              <w:jc w:val="center"/>
              <w:rPr>
                <w:rFonts w:ascii="Times New Roman" w:hAnsi="Times New Roman"/>
              </w:rPr>
            </w:pPr>
          </w:p>
        </w:tc>
        <w:tc>
          <w:tcPr>
            <w:tcW w:w="223" w:type="pct"/>
            <w:tcBorders>
              <w:left w:val="single" w:sz="4"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2</w:t>
            </w:r>
          </w:p>
        </w:tc>
        <w:tc>
          <w:tcPr>
            <w:tcW w:w="1180" w:type="pct"/>
            <w:tcBorders>
              <w:left w:val="single" w:sz="4" w:space="0" w:color="000000"/>
              <w:right w:val="single" w:sz="4" w:space="0" w:color="000000"/>
            </w:tcBorders>
            <w:shd w:val="clear" w:color="auto" w:fill="auto"/>
          </w:tcPr>
          <w:p w:rsidR="002A4FFF" w:rsidRDefault="008B05CE">
            <w:pPr>
              <w:spacing w:line="240" w:lineRule="auto"/>
              <w:ind w:firstLineChars="100" w:firstLine="176"/>
              <w:rPr>
                <w:rFonts w:ascii="Times New Roman" w:hAnsi="Times New Roman"/>
                <w:sz w:val="18"/>
                <w:szCs w:val="18"/>
              </w:rPr>
            </w:pPr>
            <w:r>
              <w:rPr>
                <w:rFonts w:ascii="Times New Roman" w:hAnsi="Times New Roman"/>
                <w:spacing w:val="-2"/>
                <w:sz w:val="18"/>
                <w:szCs w:val="18"/>
              </w:rPr>
              <w:t>压实</w:t>
            </w:r>
            <w:r>
              <w:rPr>
                <w:rFonts w:ascii="Times New Roman" w:hAnsi="Times New Roman"/>
                <w:spacing w:val="-1"/>
                <w:sz w:val="18"/>
                <w:szCs w:val="18"/>
              </w:rPr>
              <w:t>质量</w:t>
            </w:r>
          </w:p>
        </w:tc>
        <w:tc>
          <w:tcPr>
            <w:tcW w:w="125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03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r>
              <w:rPr>
                <w:rFonts w:ascii="宋体" w:hAnsi="宋体"/>
                <w:sz w:val="18"/>
                <w:szCs w:val="18"/>
              </w:rPr>
              <w:t xml:space="preserve"> </w:t>
            </w:r>
            <w:r>
              <w:rPr>
                <w:rFonts w:ascii="宋体" w:hAnsi="宋体"/>
                <w:sz w:val="18"/>
                <w:szCs w:val="18"/>
              </w:rPr>
              <w:t>取样试验</w:t>
            </w:r>
          </w:p>
        </w:tc>
        <w:tc>
          <w:tcPr>
            <w:tcW w:w="947"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每单元不少于</w:t>
            </w:r>
            <w:r>
              <w:rPr>
                <w:rFonts w:ascii="宋体" w:hAnsi="宋体"/>
                <w:sz w:val="18"/>
                <w:szCs w:val="18"/>
              </w:rPr>
              <w:t xml:space="preserve"> 3 </w:t>
            </w:r>
            <w:r>
              <w:rPr>
                <w:rFonts w:ascii="宋体" w:hAnsi="宋体"/>
                <w:sz w:val="18"/>
                <w:szCs w:val="18"/>
              </w:rPr>
              <w:t>点</w:t>
            </w:r>
          </w:p>
        </w:tc>
      </w:tr>
      <w:tr w:rsidR="002A4FFF">
        <w:trPr>
          <w:trHeight w:val="323"/>
          <w:jc w:val="center"/>
        </w:trPr>
        <w:tc>
          <w:tcPr>
            <w:tcW w:w="360" w:type="pct"/>
            <w:vMerge w:val="restart"/>
            <w:tcBorders>
              <w:left w:val="single" w:sz="8" w:space="0" w:color="000000"/>
              <w:bottom w:val="nil"/>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3"/>
                <w:sz w:val="18"/>
                <w:szCs w:val="18"/>
              </w:rPr>
              <w:t>一</w:t>
            </w:r>
            <w:r>
              <w:rPr>
                <w:rFonts w:ascii="Times New Roman" w:hAnsi="Times New Roman"/>
                <w:spacing w:val="-2"/>
                <w:sz w:val="18"/>
                <w:szCs w:val="18"/>
              </w:rPr>
              <w:t>般</w:t>
            </w:r>
          </w:p>
          <w:p w:rsidR="002A4FFF" w:rsidRDefault="008B05CE">
            <w:pPr>
              <w:spacing w:line="240" w:lineRule="auto"/>
              <w:jc w:val="center"/>
              <w:rPr>
                <w:rFonts w:ascii="Times New Roman" w:hAnsi="Times New Roman"/>
                <w:sz w:val="18"/>
                <w:szCs w:val="18"/>
              </w:rPr>
            </w:pPr>
            <w:bookmarkStart w:id="246" w:name="_bookmark41"/>
            <w:bookmarkEnd w:id="246"/>
            <w:r>
              <w:rPr>
                <w:rFonts w:ascii="Times New Roman" w:hAnsi="Times New Roman"/>
                <w:spacing w:val="-3"/>
                <w:sz w:val="18"/>
                <w:szCs w:val="18"/>
              </w:rPr>
              <w:t>项</w:t>
            </w:r>
            <w:r>
              <w:rPr>
                <w:rFonts w:ascii="Times New Roman" w:hAnsi="Times New Roman"/>
                <w:spacing w:val="-2"/>
                <w:sz w:val="18"/>
                <w:szCs w:val="18"/>
              </w:rPr>
              <w:t>目</w:t>
            </w:r>
          </w:p>
        </w:tc>
        <w:tc>
          <w:tcPr>
            <w:tcW w:w="223" w:type="pct"/>
            <w:tcBorders>
              <w:left w:val="single" w:sz="4"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1</w:t>
            </w:r>
          </w:p>
        </w:tc>
        <w:tc>
          <w:tcPr>
            <w:tcW w:w="1180" w:type="pct"/>
            <w:tcBorders>
              <w:left w:val="single" w:sz="4" w:space="0" w:color="000000"/>
              <w:right w:val="single" w:sz="4" w:space="0" w:color="000000"/>
            </w:tcBorders>
            <w:shd w:val="clear" w:color="auto" w:fill="auto"/>
          </w:tcPr>
          <w:p w:rsidR="002A4FFF" w:rsidRDefault="008B05CE">
            <w:pPr>
              <w:spacing w:line="240" w:lineRule="auto"/>
              <w:ind w:firstLineChars="100" w:firstLine="174"/>
              <w:rPr>
                <w:rFonts w:ascii="Times New Roman" w:hAnsi="Times New Roman"/>
                <w:sz w:val="18"/>
                <w:szCs w:val="18"/>
              </w:rPr>
            </w:pPr>
            <w:r>
              <w:rPr>
                <w:rFonts w:ascii="Times New Roman" w:hAnsi="Times New Roman"/>
                <w:spacing w:val="-3"/>
                <w:sz w:val="18"/>
                <w:szCs w:val="18"/>
              </w:rPr>
              <w:t>回</w:t>
            </w:r>
            <w:r>
              <w:rPr>
                <w:rFonts w:ascii="Times New Roman" w:hAnsi="Times New Roman"/>
                <w:spacing w:val="-2"/>
                <w:sz w:val="18"/>
                <w:szCs w:val="18"/>
              </w:rPr>
              <w:t>填时管道及附属构筑物</w:t>
            </w:r>
          </w:p>
        </w:tc>
        <w:tc>
          <w:tcPr>
            <w:tcW w:w="125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无损伤、沉降、位移</w:t>
            </w:r>
          </w:p>
        </w:tc>
        <w:tc>
          <w:tcPr>
            <w:tcW w:w="103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观察、水准仪</w:t>
            </w:r>
          </w:p>
        </w:tc>
        <w:tc>
          <w:tcPr>
            <w:tcW w:w="947"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40"/>
          <w:jc w:val="center"/>
        </w:trPr>
        <w:tc>
          <w:tcPr>
            <w:tcW w:w="360" w:type="pct"/>
            <w:vMerge/>
            <w:tcBorders>
              <w:top w:val="nil"/>
              <w:left w:val="single" w:sz="8" w:space="0" w:color="000000"/>
              <w:bottom w:val="single" w:sz="8" w:space="0" w:color="000000"/>
              <w:right w:val="single" w:sz="4" w:space="0" w:color="000000"/>
            </w:tcBorders>
            <w:shd w:val="clear" w:color="auto" w:fill="auto"/>
          </w:tcPr>
          <w:p w:rsidR="002A4FFF" w:rsidRDefault="002A4FFF">
            <w:pPr>
              <w:spacing w:line="240" w:lineRule="auto"/>
              <w:rPr>
                <w:rFonts w:ascii="Times New Roman" w:hAnsi="Times New Roman"/>
              </w:rPr>
            </w:pPr>
          </w:p>
        </w:tc>
        <w:tc>
          <w:tcPr>
            <w:tcW w:w="223" w:type="pct"/>
            <w:tcBorders>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2</w:t>
            </w:r>
          </w:p>
        </w:tc>
        <w:tc>
          <w:tcPr>
            <w:tcW w:w="1180" w:type="pct"/>
            <w:tcBorders>
              <w:left w:val="single" w:sz="4" w:space="0" w:color="000000"/>
              <w:bottom w:val="single" w:sz="8" w:space="0" w:color="000000"/>
              <w:right w:val="single" w:sz="4" w:space="0" w:color="000000"/>
            </w:tcBorders>
            <w:shd w:val="clear" w:color="auto" w:fill="auto"/>
          </w:tcPr>
          <w:p w:rsidR="002A4FFF" w:rsidRDefault="008B05CE">
            <w:pPr>
              <w:spacing w:line="240" w:lineRule="auto"/>
              <w:ind w:firstLineChars="100" w:firstLine="176"/>
              <w:rPr>
                <w:rFonts w:ascii="Times New Roman" w:hAnsi="Times New Roman"/>
                <w:sz w:val="18"/>
                <w:szCs w:val="18"/>
              </w:rPr>
            </w:pPr>
            <w:r>
              <w:rPr>
                <w:rFonts w:ascii="Times New Roman" w:hAnsi="Times New Roman"/>
                <w:spacing w:val="-2"/>
                <w:sz w:val="18"/>
                <w:szCs w:val="18"/>
              </w:rPr>
              <w:t>预留</w:t>
            </w:r>
            <w:r>
              <w:rPr>
                <w:rFonts w:ascii="Times New Roman" w:hAnsi="Times New Roman"/>
                <w:spacing w:val="-1"/>
                <w:sz w:val="18"/>
                <w:szCs w:val="18"/>
              </w:rPr>
              <w:t>沉陷超高</w:t>
            </w:r>
          </w:p>
        </w:tc>
        <w:tc>
          <w:tcPr>
            <w:tcW w:w="1257"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符合设计、施工规范要求</w:t>
            </w:r>
          </w:p>
        </w:tc>
        <w:tc>
          <w:tcPr>
            <w:tcW w:w="1033"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947" w:type="pct"/>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d"/>
        <w:spacing w:before="156" w:after="156"/>
      </w:pPr>
      <w:bookmarkStart w:id="247" w:name="_Toc152165736"/>
      <w:bookmarkStart w:id="248" w:name="_Toc152165419"/>
      <w:bookmarkStart w:id="249" w:name="_Toc152165645"/>
      <w:r>
        <w:rPr>
          <w:rFonts w:hint="eastAsia"/>
        </w:rPr>
        <w:t>渠系建筑物</w:t>
      </w:r>
      <w:bookmarkEnd w:id="247"/>
      <w:bookmarkEnd w:id="248"/>
      <w:bookmarkEnd w:id="249"/>
    </w:p>
    <w:p w:rsidR="002A4FFF" w:rsidRDefault="008B05CE">
      <w:pPr>
        <w:pStyle w:val="affe"/>
        <w:spacing w:before="156" w:after="156"/>
      </w:pPr>
      <w:bookmarkStart w:id="250" w:name="_Toc152165420"/>
      <w:bookmarkStart w:id="251" w:name="_Toc152165646"/>
      <w:r>
        <w:rPr>
          <w:rFonts w:hint="eastAsia"/>
        </w:rPr>
        <w:t>农桥</w:t>
      </w:r>
      <w:bookmarkEnd w:id="250"/>
      <w:bookmarkEnd w:id="251"/>
    </w:p>
    <w:p w:rsidR="002A4FFF" w:rsidRDefault="008B05CE">
      <w:pPr>
        <w:pStyle w:val="afff"/>
        <w:spacing w:before="156" w:after="156"/>
      </w:pPr>
      <w:bookmarkStart w:id="252" w:name="_Toc152165421"/>
      <w:proofErr w:type="gramStart"/>
      <w:r>
        <w:rPr>
          <w:rFonts w:hint="eastAsia"/>
        </w:rPr>
        <w:t>农桥可</w:t>
      </w:r>
      <w:proofErr w:type="gramEnd"/>
      <w:r>
        <w:rPr>
          <w:rFonts w:hint="eastAsia"/>
        </w:rPr>
        <w:t>分为基础开挖、混凝土工程、浆砌石砌筑、</w:t>
      </w:r>
      <w:proofErr w:type="gramStart"/>
      <w:r>
        <w:rPr>
          <w:rFonts w:hint="eastAsia"/>
        </w:rPr>
        <w:t>固滨笼（绿滨垫</w:t>
      </w:r>
      <w:proofErr w:type="gramEnd"/>
      <w:r>
        <w:rPr>
          <w:rFonts w:hint="eastAsia"/>
        </w:rPr>
        <w:t>）、桥体强度及结构尺寸等单元工程，宜按一座或一次施工的区、段划分为一个单元工程。</w:t>
      </w:r>
      <w:bookmarkEnd w:id="252"/>
    </w:p>
    <w:p w:rsidR="002A4FFF" w:rsidRDefault="008B05CE">
      <w:pPr>
        <w:pStyle w:val="afff"/>
        <w:spacing w:before="156" w:after="156"/>
      </w:pPr>
      <w:bookmarkStart w:id="253" w:name="_Toc152165422"/>
      <w:proofErr w:type="gramStart"/>
      <w:r>
        <w:rPr>
          <w:rFonts w:hint="eastAsia"/>
        </w:rPr>
        <w:t>农桥基础</w:t>
      </w:r>
      <w:proofErr w:type="gramEnd"/>
      <w:r>
        <w:rPr>
          <w:rFonts w:hint="eastAsia"/>
        </w:rPr>
        <w:t>开挖质量检验项目与标准见表</w:t>
      </w:r>
      <w:r>
        <w:rPr>
          <w:rFonts w:hint="eastAsia"/>
        </w:rPr>
        <w:t>5</w:t>
      </w:r>
      <w:r>
        <w:rPr>
          <w:rFonts w:hint="eastAsia"/>
        </w:rPr>
        <w:t>、混凝土工程质量检验项目与标准见表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，浆砌石砌筑质量检验项目与标准见表</w:t>
      </w:r>
      <w:r>
        <w:rPr>
          <w:rFonts w:hint="eastAsia"/>
        </w:rPr>
        <w:t>13</w:t>
      </w:r>
      <w:r>
        <w:rPr>
          <w:rFonts w:hint="eastAsia"/>
        </w:rPr>
        <w:t>，</w:t>
      </w:r>
      <w:proofErr w:type="gramStart"/>
      <w:r>
        <w:rPr>
          <w:rFonts w:hint="eastAsia"/>
        </w:rPr>
        <w:t>固滨笼（绿滨垫</w:t>
      </w:r>
      <w:proofErr w:type="gramEnd"/>
      <w:r>
        <w:rPr>
          <w:rFonts w:hint="eastAsia"/>
        </w:rPr>
        <w:t>）质量检验项目与标准见表</w:t>
      </w:r>
      <w:r>
        <w:rPr>
          <w:rFonts w:hint="eastAsia"/>
        </w:rPr>
        <w:t>16</w:t>
      </w:r>
      <w:r>
        <w:rPr>
          <w:rFonts w:hint="eastAsia"/>
        </w:rPr>
        <w:t>。</w:t>
      </w:r>
      <w:bookmarkEnd w:id="253"/>
    </w:p>
    <w:p w:rsidR="002A4FFF" w:rsidRDefault="008B05CE">
      <w:pPr>
        <w:pStyle w:val="afff"/>
        <w:spacing w:before="156" w:after="156"/>
        <w:rPr>
          <w:rFonts w:ascii="Times New Roman"/>
        </w:rPr>
      </w:pPr>
      <w:bookmarkStart w:id="254" w:name="_Toc152165423"/>
      <w:proofErr w:type="gramStart"/>
      <w:r>
        <w:rPr>
          <w:rFonts w:ascii="Times New Roman"/>
        </w:rPr>
        <w:t>农桥桥体</w:t>
      </w:r>
      <w:proofErr w:type="gramEnd"/>
      <w:r>
        <w:rPr>
          <w:rFonts w:ascii="Times New Roman"/>
        </w:rPr>
        <w:t>强度及结构尺寸单元工程质量检验项目与标准见表</w:t>
      </w:r>
      <w:r>
        <w:rPr>
          <w:rFonts w:ascii="Times New Roman"/>
        </w:rPr>
        <w:t>43</w:t>
      </w:r>
      <w:r>
        <w:rPr>
          <w:rFonts w:ascii="Times New Roman"/>
        </w:rPr>
        <w:t>。</w:t>
      </w:r>
      <w:bookmarkEnd w:id="254"/>
    </w:p>
    <w:p w:rsidR="002A4FFF" w:rsidRDefault="008B05CE">
      <w:pPr>
        <w:pStyle w:val="aff2"/>
        <w:spacing w:before="156" w:after="156"/>
      </w:pPr>
      <w:proofErr w:type="gramStart"/>
      <w:r>
        <w:rPr>
          <w:rFonts w:hint="eastAsia"/>
        </w:rPr>
        <w:t>农桥桥体</w:t>
      </w:r>
      <w:proofErr w:type="gramEnd"/>
      <w:r>
        <w:rPr>
          <w:rFonts w:hint="eastAsia"/>
        </w:rPr>
        <w:t>强度及结构尺寸单元工程质量检验项目与标准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797"/>
        <w:gridCol w:w="611"/>
        <w:gridCol w:w="360"/>
        <w:gridCol w:w="979"/>
        <w:gridCol w:w="426"/>
        <w:gridCol w:w="234"/>
        <w:gridCol w:w="1918"/>
        <w:gridCol w:w="1445"/>
        <w:gridCol w:w="2604"/>
      </w:tblGrid>
      <w:tr w:rsidR="002A4FFF">
        <w:trPr>
          <w:trHeight w:val="500"/>
          <w:tblHeader/>
          <w:jc w:val="center"/>
        </w:trPr>
        <w:tc>
          <w:tcPr>
            <w:tcW w:w="943" w:type="pct"/>
            <w:gridSpan w:val="3"/>
            <w:tcBorders>
              <w:top w:val="single" w:sz="8" w:space="0" w:color="000000"/>
              <w:left w:val="single" w:sz="8"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874" w:type="pct"/>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023"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hint="eastAsia"/>
                <w:spacing w:val="-4"/>
                <w:sz w:val="18"/>
                <w:szCs w:val="18"/>
              </w:rPr>
              <w:t>/</w:t>
            </w:r>
            <w:r>
              <w:rPr>
                <w:rFonts w:ascii="宋体" w:hAnsi="宋体"/>
                <w:spacing w:val="-4"/>
                <w:sz w:val="18"/>
                <w:szCs w:val="18"/>
              </w:rPr>
              <w:t>m</w:t>
            </w:r>
            <w:r>
              <w:rPr>
                <w:rFonts w:ascii="宋体" w:hAnsi="宋体"/>
                <w:spacing w:val="-3"/>
                <w:sz w:val="18"/>
                <w:szCs w:val="18"/>
              </w:rPr>
              <w:t>m</w:t>
            </w:r>
            <w:r>
              <w:rPr>
                <w:rFonts w:ascii="宋体" w:hAnsi="宋体"/>
                <w:spacing w:val="-4"/>
                <w:sz w:val="18"/>
                <w:szCs w:val="18"/>
              </w:rPr>
              <w:t>)</w:t>
            </w:r>
          </w:p>
        </w:tc>
        <w:tc>
          <w:tcPr>
            <w:tcW w:w="771"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390" w:type="pct"/>
            <w:tcBorders>
              <w:top w:val="single" w:sz="8" w:space="0" w:color="000000"/>
              <w:left w:val="single" w:sz="4" w:space="0" w:color="000000"/>
              <w:bottom w:val="single" w:sz="8" w:space="0" w:color="000000"/>
              <w:right w:val="single" w:sz="8"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252"/>
          <w:jc w:val="center"/>
        </w:trPr>
        <w:tc>
          <w:tcPr>
            <w:tcW w:w="425" w:type="pct"/>
            <w:vMerge w:val="restart"/>
            <w:tcBorders>
              <w:top w:val="single" w:sz="8" w:space="0" w:color="000000"/>
              <w:left w:val="single" w:sz="8"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桥梁</w:t>
            </w:r>
          </w:p>
          <w:p w:rsidR="002A4FFF" w:rsidRDefault="008B05CE">
            <w:pPr>
              <w:spacing w:line="240" w:lineRule="auto"/>
              <w:jc w:val="center"/>
              <w:rPr>
                <w:rFonts w:ascii="宋体" w:hAnsi="宋体"/>
                <w:sz w:val="18"/>
                <w:szCs w:val="18"/>
              </w:rPr>
            </w:pPr>
            <w:r>
              <w:rPr>
                <w:rFonts w:ascii="宋体" w:hAnsi="宋体"/>
                <w:spacing w:val="-3"/>
                <w:sz w:val="18"/>
                <w:szCs w:val="18"/>
              </w:rPr>
              <w:t>总</w:t>
            </w:r>
            <w:r>
              <w:rPr>
                <w:rFonts w:ascii="宋体" w:hAnsi="宋体"/>
                <w:spacing w:val="-2"/>
                <w:sz w:val="18"/>
                <w:szCs w:val="18"/>
              </w:rPr>
              <w:t>体</w:t>
            </w:r>
          </w:p>
        </w:tc>
        <w:tc>
          <w:tcPr>
            <w:tcW w:w="326" w:type="pct"/>
            <w:vMerge w:val="restart"/>
            <w:tcBorders>
              <w:top w:val="single" w:sz="8" w:space="0" w:color="000000"/>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主</w:t>
            </w:r>
            <w:r>
              <w:rPr>
                <w:rFonts w:ascii="宋体" w:hAnsi="宋体"/>
                <w:spacing w:val="-2"/>
                <w:sz w:val="18"/>
                <w:szCs w:val="18"/>
              </w:rPr>
              <w:t>控</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192"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74" w:type="pct"/>
            <w:gridSpan w:val="3"/>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桥宽</w:t>
            </w:r>
          </w:p>
        </w:tc>
        <w:tc>
          <w:tcPr>
            <w:tcW w:w="1023"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+20</w:t>
            </w:r>
          </w:p>
        </w:tc>
        <w:tc>
          <w:tcPr>
            <w:tcW w:w="771"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tcBorders>
              <w:top w:val="single" w:sz="8" w:space="0" w:color="000000"/>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每孔</w:t>
            </w:r>
            <w:r>
              <w:rPr>
                <w:rFonts w:ascii="宋体" w:hAnsi="宋体"/>
                <w:sz w:val="18"/>
                <w:szCs w:val="18"/>
              </w:rPr>
              <w:t>3</w:t>
            </w:r>
            <w:r>
              <w:rPr>
                <w:rFonts w:ascii="宋体" w:hAnsi="宋体"/>
                <w:sz w:val="18"/>
                <w:szCs w:val="18"/>
              </w:rPr>
              <w:t>～</w:t>
            </w:r>
            <w:r>
              <w:rPr>
                <w:rFonts w:ascii="宋体" w:hAnsi="宋体"/>
                <w:sz w:val="18"/>
                <w:szCs w:val="18"/>
              </w:rPr>
              <w:t>5</w:t>
            </w:r>
            <w:r>
              <w:rPr>
                <w:rFonts w:ascii="宋体" w:hAnsi="宋体"/>
                <w:sz w:val="18"/>
                <w:szCs w:val="18"/>
              </w:rPr>
              <w:t>点</w:t>
            </w:r>
          </w:p>
        </w:tc>
      </w:tr>
      <w:tr w:rsidR="002A4FFF">
        <w:trPr>
          <w:trHeight w:val="242"/>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桥长</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r>
              <w:rPr>
                <w:rFonts w:ascii="宋体" w:hAnsi="宋体"/>
                <w:sz w:val="18"/>
                <w:szCs w:val="18"/>
              </w:rPr>
              <w:t>～</w:t>
            </w:r>
            <w:r>
              <w:rPr>
                <w:rFonts w:ascii="宋体" w:hAnsi="宋体"/>
                <w:sz w:val="18"/>
                <w:szCs w:val="18"/>
              </w:rPr>
              <w:t>+100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r>
              <w:rPr>
                <w:rFonts w:ascii="宋体" w:hAnsi="宋体"/>
                <w:sz w:val="18"/>
                <w:szCs w:val="18"/>
              </w:rPr>
              <w:t>点</w:t>
            </w:r>
            <w:r>
              <w:rPr>
                <w:rFonts w:ascii="宋体" w:hAnsi="宋体"/>
                <w:sz w:val="18"/>
                <w:szCs w:val="18"/>
              </w:rPr>
              <w:t>/</w:t>
            </w:r>
            <w:r>
              <w:rPr>
                <w:rFonts w:ascii="宋体" w:hAnsi="宋体"/>
                <w:sz w:val="18"/>
                <w:szCs w:val="18"/>
              </w:rPr>
              <w:t>每座</w:t>
            </w:r>
          </w:p>
        </w:tc>
      </w:tr>
      <w:tr w:rsidR="002A4FFF">
        <w:trPr>
          <w:trHeight w:val="477"/>
          <w:jc w:val="center"/>
        </w:trPr>
        <w:tc>
          <w:tcPr>
            <w:tcW w:w="425" w:type="pct"/>
            <w:vMerge/>
            <w:tcBorders>
              <w:top w:val="nil"/>
              <w:left w:val="single" w:sz="8"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一</w:t>
            </w:r>
            <w:r>
              <w:rPr>
                <w:rFonts w:ascii="宋体" w:hAnsi="宋体"/>
                <w:spacing w:val="-2"/>
                <w:sz w:val="18"/>
                <w:szCs w:val="18"/>
              </w:rPr>
              <w:t>般</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8"/>
              <w:rPr>
                <w:rFonts w:ascii="宋体" w:hAnsi="宋体"/>
                <w:sz w:val="18"/>
                <w:szCs w:val="18"/>
              </w:rPr>
            </w:pPr>
            <w:r>
              <w:rPr>
                <w:rFonts w:ascii="宋体" w:hAnsi="宋体"/>
                <w:spacing w:val="-1"/>
                <w:sz w:val="18"/>
                <w:szCs w:val="18"/>
              </w:rPr>
              <w:t>桥面中线偏位</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经纬仪、全站仪</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r>
              <w:rPr>
                <w:rFonts w:ascii="宋体" w:hAnsi="宋体"/>
                <w:sz w:val="18"/>
                <w:szCs w:val="18"/>
              </w:rPr>
              <w:t xml:space="preserve"> 3</w:t>
            </w:r>
            <w:r>
              <w:rPr>
                <w:rFonts w:ascii="宋体" w:hAnsi="宋体"/>
                <w:sz w:val="18"/>
                <w:szCs w:val="18"/>
              </w:rPr>
              <w:t>～</w:t>
            </w:r>
            <w:r>
              <w:rPr>
                <w:rFonts w:ascii="宋体" w:hAnsi="宋体"/>
                <w:sz w:val="18"/>
                <w:szCs w:val="18"/>
              </w:rPr>
              <w:t>8</w:t>
            </w:r>
            <w:r>
              <w:rPr>
                <w:rFonts w:ascii="宋体" w:hAnsi="宋体"/>
                <w:sz w:val="18"/>
                <w:szCs w:val="18"/>
              </w:rPr>
              <w:t>点</w:t>
            </w:r>
          </w:p>
        </w:tc>
      </w:tr>
      <w:tr w:rsidR="002A4FFF">
        <w:trPr>
          <w:trHeight w:val="477"/>
          <w:jc w:val="center"/>
        </w:trPr>
        <w:tc>
          <w:tcPr>
            <w:tcW w:w="425" w:type="pct"/>
            <w:vMerge w:val="restart"/>
            <w:tcBorders>
              <w:left w:val="single" w:sz="8" w:space="0" w:color="000000"/>
              <w:bottom w:val="nil"/>
              <w:right w:val="single" w:sz="4" w:space="0" w:color="000000"/>
            </w:tcBorders>
            <w:shd w:val="clear" w:color="auto" w:fill="auto"/>
            <w:vAlign w:val="center"/>
          </w:tcPr>
          <w:p w:rsidR="002A4FFF" w:rsidRDefault="008B05CE">
            <w:pPr>
              <w:spacing w:line="240" w:lineRule="auto"/>
              <w:rPr>
                <w:rFonts w:ascii="宋体" w:hAnsi="宋体"/>
                <w:sz w:val="18"/>
                <w:szCs w:val="18"/>
              </w:rPr>
            </w:pPr>
            <w:r>
              <w:rPr>
                <w:rFonts w:ascii="宋体" w:hAnsi="宋体"/>
                <w:spacing w:val="-3"/>
                <w:sz w:val="18"/>
                <w:szCs w:val="18"/>
              </w:rPr>
              <w:t>墩、台</w:t>
            </w:r>
            <w:r>
              <w:rPr>
                <w:rFonts w:ascii="宋体" w:hAnsi="宋体"/>
                <w:spacing w:val="-4"/>
                <w:sz w:val="18"/>
                <w:szCs w:val="18"/>
              </w:rPr>
              <w:t>安</w:t>
            </w:r>
            <w:r>
              <w:rPr>
                <w:rFonts w:ascii="宋体" w:hAnsi="宋体"/>
                <w:spacing w:val="-2"/>
                <w:sz w:val="18"/>
                <w:szCs w:val="18"/>
              </w:rPr>
              <w:t>装</w:t>
            </w:r>
          </w:p>
        </w:tc>
        <w:tc>
          <w:tcPr>
            <w:tcW w:w="326"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主</w:t>
            </w:r>
            <w:r>
              <w:rPr>
                <w:rFonts w:ascii="宋体" w:hAnsi="宋体"/>
                <w:spacing w:val="-2"/>
                <w:sz w:val="18"/>
                <w:szCs w:val="18"/>
              </w:rPr>
              <w:t>控</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混凝土</w:t>
            </w:r>
            <w:r>
              <w:rPr>
                <w:rFonts w:ascii="宋体" w:hAnsi="宋体"/>
                <w:spacing w:val="-1"/>
                <w:sz w:val="18"/>
                <w:szCs w:val="18"/>
              </w:rPr>
              <w:t>强度</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各强度等级混凝土不少于</w:t>
            </w:r>
            <w:r>
              <w:rPr>
                <w:rFonts w:ascii="宋体" w:hAnsi="宋体"/>
                <w:sz w:val="18"/>
                <w:szCs w:val="18"/>
              </w:rPr>
              <w:t>1</w:t>
            </w:r>
            <w:r>
              <w:rPr>
                <w:rFonts w:ascii="宋体" w:hAnsi="宋体"/>
                <w:sz w:val="18"/>
                <w:szCs w:val="18"/>
              </w:rPr>
              <w:t>组</w:t>
            </w:r>
          </w:p>
        </w:tc>
      </w:tr>
      <w:tr w:rsidR="002A4FFF">
        <w:trPr>
          <w:trHeight w:val="242"/>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2"/>
              <w:rPr>
                <w:rFonts w:ascii="宋体" w:hAnsi="宋体"/>
                <w:sz w:val="18"/>
                <w:szCs w:val="18"/>
              </w:rPr>
            </w:pPr>
            <w:r>
              <w:rPr>
                <w:rFonts w:ascii="宋体" w:hAnsi="宋体"/>
                <w:spacing w:val="-4"/>
                <w:sz w:val="18"/>
                <w:szCs w:val="18"/>
              </w:rPr>
              <w:t>断</w:t>
            </w:r>
            <w:r>
              <w:rPr>
                <w:rFonts w:ascii="宋体" w:hAnsi="宋体"/>
                <w:spacing w:val="-3"/>
                <w:sz w:val="18"/>
                <w:szCs w:val="18"/>
              </w:rPr>
              <w:t>面</w:t>
            </w:r>
            <w:r>
              <w:rPr>
                <w:rFonts w:ascii="宋体" w:hAnsi="宋体"/>
                <w:spacing w:val="-2"/>
                <w:sz w:val="18"/>
                <w:szCs w:val="18"/>
              </w:rPr>
              <w:t>尺寸</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r>
              <w:rPr>
                <w:rFonts w:ascii="宋体" w:hAnsi="宋体"/>
                <w:sz w:val="18"/>
                <w:szCs w:val="18"/>
              </w:rPr>
              <w:t>个断面</w:t>
            </w:r>
          </w:p>
        </w:tc>
      </w:tr>
      <w:tr w:rsidR="002A4FFF">
        <w:trPr>
          <w:trHeight w:val="478"/>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一</w:t>
            </w:r>
            <w:r>
              <w:rPr>
                <w:rFonts w:ascii="宋体" w:hAnsi="宋体"/>
                <w:spacing w:val="-2"/>
                <w:sz w:val="18"/>
                <w:szCs w:val="18"/>
              </w:rPr>
              <w:t>般</w:t>
            </w:r>
          </w:p>
          <w:p w:rsidR="002A4FFF" w:rsidRDefault="008B05CE">
            <w:pPr>
              <w:spacing w:line="240" w:lineRule="auto"/>
              <w:jc w:val="center"/>
              <w:rPr>
                <w:rFonts w:ascii="宋体" w:hAnsi="宋体"/>
                <w:sz w:val="18"/>
                <w:szCs w:val="18"/>
              </w:rPr>
            </w:pPr>
            <w:r>
              <w:rPr>
                <w:rFonts w:ascii="宋体" w:hAnsi="宋体"/>
                <w:spacing w:val="-3"/>
                <w:sz w:val="18"/>
                <w:szCs w:val="18"/>
              </w:rPr>
              <w:lastRenderedPageBreak/>
              <w:t>项</w:t>
            </w:r>
            <w:r>
              <w:rPr>
                <w:rFonts w:ascii="宋体" w:hAnsi="宋体"/>
                <w:spacing w:val="-2"/>
                <w:sz w:val="18"/>
                <w:szCs w:val="18"/>
              </w:rPr>
              <w:t>目</w:t>
            </w: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lastRenderedPageBreak/>
              <w:t>1</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轴线</w:t>
            </w:r>
            <w:r>
              <w:rPr>
                <w:rFonts w:ascii="宋体" w:hAnsi="宋体"/>
                <w:spacing w:val="-1"/>
                <w:sz w:val="18"/>
                <w:szCs w:val="18"/>
              </w:rPr>
              <w:t>偏位</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经纬仪、全站仪</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纵、横断面各</w:t>
            </w:r>
            <w:r>
              <w:rPr>
                <w:rFonts w:ascii="宋体" w:hAnsi="宋体"/>
                <w:sz w:val="18"/>
                <w:szCs w:val="18"/>
              </w:rPr>
              <w:t>2</w:t>
            </w:r>
            <w:r>
              <w:rPr>
                <w:rFonts w:ascii="宋体" w:hAnsi="宋体"/>
                <w:sz w:val="18"/>
                <w:szCs w:val="18"/>
              </w:rPr>
              <w:t>点</w:t>
            </w:r>
          </w:p>
        </w:tc>
      </w:tr>
      <w:tr w:rsidR="002A4FFF">
        <w:trPr>
          <w:trHeight w:val="242"/>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顶面</w:t>
            </w:r>
            <w:r>
              <w:rPr>
                <w:rFonts w:ascii="宋体" w:hAnsi="宋体"/>
                <w:spacing w:val="-1"/>
                <w:sz w:val="18"/>
                <w:szCs w:val="18"/>
              </w:rPr>
              <w:t>高程</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10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每个构件</w:t>
            </w:r>
            <w:r>
              <w:rPr>
                <w:rFonts w:ascii="宋体" w:hAnsi="宋体"/>
                <w:sz w:val="18"/>
                <w:szCs w:val="18"/>
              </w:rPr>
              <w:t>1</w:t>
            </w:r>
            <w:r>
              <w:rPr>
                <w:rFonts w:ascii="宋体" w:hAnsi="宋体"/>
                <w:sz w:val="18"/>
                <w:szCs w:val="18"/>
              </w:rPr>
              <w:t>点</w:t>
            </w:r>
          </w:p>
        </w:tc>
      </w:tr>
      <w:tr w:rsidR="002A4FFF">
        <w:trPr>
          <w:trHeight w:val="245"/>
          <w:jc w:val="center"/>
        </w:trPr>
        <w:tc>
          <w:tcPr>
            <w:tcW w:w="425" w:type="pct"/>
            <w:vMerge/>
            <w:tcBorders>
              <w:top w:val="nil"/>
              <w:left w:val="single" w:sz="8"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8"/>
              <w:rPr>
                <w:rFonts w:ascii="宋体" w:hAnsi="宋体"/>
                <w:sz w:val="18"/>
                <w:szCs w:val="18"/>
              </w:rPr>
            </w:pPr>
            <w:r>
              <w:rPr>
                <w:rFonts w:ascii="宋体" w:hAnsi="宋体"/>
                <w:spacing w:val="-1"/>
                <w:sz w:val="18"/>
                <w:szCs w:val="18"/>
              </w:rPr>
              <w:t>相邻墩、台柱间</w:t>
            </w:r>
            <w:r>
              <w:rPr>
                <w:rFonts w:ascii="宋体" w:hAnsi="宋体"/>
                <w:sz w:val="18"/>
                <w:szCs w:val="18"/>
              </w:rPr>
              <w:t>距</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15</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r>
              <w:rPr>
                <w:rFonts w:ascii="宋体" w:hAnsi="宋体"/>
                <w:sz w:val="18"/>
                <w:szCs w:val="18"/>
              </w:rPr>
              <w:t>3</w:t>
            </w:r>
            <w:r>
              <w:rPr>
                <w:rFonts w:ascii="宋体" w:hAnsi="宋体"/>
                <w:sz w:val="18"/>
                <w:szCs w:val="18"/>
              </w:rPr>
              <w:t>点</w:t>
            </w:r>
          </w:p>
        </w:tc>
      </w:tr>
      <w:tr w:rsidR="002A4FFF">
        <w:trPr>
          <w:trHeight w:val="477"/>
          <w:jc w:val="center"/>
        </w:trPr>
        <w:tc>
          <w:tcPr>
            <w:tcW w:w="425" w:type="pct"/>
            <w:vMerge w:val="restart"/>
            <w:tcBorders>
              <w:left w:val="single" w:sz="8" w:space="0" w:color="000000"/>
              <w:bottom w:val="nil"/>
              <w:right w:val="single" w:sz="4" w:space="0" w:color="000000"/>
            </w:tcBorders>
            <w:shd w:val="clear" w:color="auto" w:fill="auto"/>
            <w:vAlign w:val="center"/>
          </w:tcPr>
          <w:p w:rsidR="002A4FFF" w:rsidRDefault="008B05CE">
            <w:pPr>
              <w:spacing w:line="240" w:lineRule="auto"/>
              <w:rPr>
                <w:rFonts w:ascii="宋体" w:hAnsi="宋体"/>
                <w:sz w:val="18"/>
                <w:szCs w:val="18"/>
              </w:rPr>
            </w:pPr>
            <w:r>
              <w:rPr>
                <w:rFonts w:ascii="宋体" w:hAnsi="宋体"/>
                <w:spacing w:val="-3"/>
                <w:sz w:val="18"/>
                <w:szCs w:val="18"/>
              </w:rPr>
              <w:t>预制梁</w:t>
            </w:r>
            <w:r>
              <w:rPr>
                <w:rFonts w:ascii="宋体" w:hAnsi="宋体"/>
                <w:sz w:val="18"/>
                <w:szCs w:val="18"/>
              </w:rPr>
              <w:t xml:space="preserve"> </w:t>
            </w:r>
            <w:r>
              <w:rPr>
                <w:rFonts w:ascii="宋体" w:hAnsi="宋体"/>
                <w:spacing w:val="22"/>
                <w:sz w:val="18"/>
                <w:szCs w:val="18"/>
              </w:rPr>
              <w:t>(</w:t>
            </w:r>
            <w:r>
              <w:rPr>
                <w:rFonts w:ascii="宋体" w:hAnsi="宋体"/>
                <w:spacing w:val="22"/>
                <w:sz w:val="18"/>
                <w:szCs w:val="18"/>
              </w:rPr>
              <w:t>板</w:t>
            </w:r>
            <w:r>
              <w:rPr>
                <w:rFonts w:ascii="宋体" w:hAnsi="宋体"/>
                <w:spacing w:val="22"/>
                <w:sz w:val="18"/>
                <w:szCs w:val="18"/>
              </w:rPr>
              <w:t>)</w:t>
            </w:r>
          </w:p>
        </w:tc>
        <w:tc>
          <w:tcPr>
            <w:tcW w:w="326"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主</w:t>
            </w:r>
            <w:r>
              <w:rPr>
                <w:rFonts w:ascii="宋体" w:hAnsi="宋体"/>
                <w:spacing w:val="-2"/>
                <w:sz w:val="18"/>
                <w:szCs w:val="18"/>
              </w:rPr>
              <w:t>控</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混凝土强度</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各强度等级混凝土不少于</w:t>
            </w:r>
            <w:r>
              <w:rPr>
                <w:rFonts w:ascii="宋体" w:hAnsi="宋体"/>
                <w:sz w:val="18"/>
                <w:szCs w:val="18"/>
              </w:rPr>
              <w:t>1</w:t>
            </w:r>
            <w:r>
              <w:rPr>
                <w:rFonts w:ascii="宋体" w:hAnsi="宋体"/>
                <w:sz w:val="18"/>
                <w:szCs w:val="18"/>
              </w:rPr>
              <w:t>组</w:t>
            </w:r>
          </w:p>
        </w:tc>
      </w:tr>
      <w:tr w:rsidR="002A4FFF">
        <w:trPr>
          <w:trHeight w:val="242"/>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梁</w:t>
            </w:r>
            <w:r>
              <w:rPr>
                <w:rFonts w:ascii="宋体" w:hAnsi="宋体"/>
                <w:spacing w:val="-1"/>
                <w:sz w:val="18"/>
                <w:szCs w:val="18"/>
              </w:rPr>
              <w:t>、板长度</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+5</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w:t>
            </w:r>
            <w:r>
              <w:rPr>
                <w:rFonts w:ascii="宋体" w:hAnsi="宋体"/>
                <w:sz w:val="18"/>
                <w:szCs w:val="18"/>
              </w:rPr>
              <w:t>个断面</w:t>
            </w:r>
          </w:p>
        </w:tc>
      </w:tr>
      <w:tr w:rsidR="002A4FFF">
        <w:trPr>
          <w:trHeight w:val="244"/>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2"/>
              <w:rPr>
                <w:rFonts w:ascii="宋体" w:hAnsi="宋体"/>
                <w:sz w:val="18"/>
                <w:szCs w:val="18"/>
              </w:rPr>
            </w:pPr>
            <w:r>
              <w:rPr>
                <w:rFonts w:ascii="宋体" w:hAnsi="宋体"/>
                <w:spacing w:val="-4"/>
                <w:sz w:val="18"/>
                <w:szCs w:val="18"/>
              </w:rPr>
              <w:t>断</w:t>
            </w:r>
            <w:r>
              <w:rPr>
                <w:rFonts w:ascii="宋体" w:hAnsi="宋体"/>
                <w:spacing w:val="-3"/>
                <w:sz w:val="18"/>
                <w:szCs w:val="18"/>
              </w:rPr>
              <w:t>面</w:t>
            </w:r>
            <w:r>
              <w:rPr>
                <w:rFonts w:ascii="宋体" w:hAnsi="宋体"/>
                <w:spacing w:val="-2"/>
                <w:sz w:val="18"/>
                <w:szCs w:val="18"/>
              </w:rPr>
              <w:t>尺寸</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w:t>
            </w:r>
            <w:r>
              <w:rPr>
                <w:rFonts w:ascii="宋体" w:hAnsi="宋体"/>
                <w:sz w:val="18"/>
                <w:szCs w:val="18"/>
              </w:rPr>
              <w:t>～</w:t>
            </w:r>
            <w:r>
              <w:rPr>
                <w:rFonts w:ascii="宋体" w:hAnsi="宋体"/>
                <w:sz w:val="18"/>
                <w:szCs w:val="18"/>
              </w:rPr>
              <w:t>+5</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w:t>
            </w:r>
            <w:r>
              <w:rPr>
                <w:rFonts w:ascii="宋体" w:hAnsi="宋体"/>
                <w:sz w:val="18"/>
                <w:szCs w:val="18"/>
              </w:rPr>
              <w:t>个断面</w:t>
            </w:r>
          </w:p>
        </w:tc>
      </w:tr>
      <w:tr w:rsidR="002A4FFF">
        <w:trPr>
          <w:trHeight w:val="477"/>
          <w:jc w:val="center"/>
        </w:trPr>
        <w:tc>
          <w:tcPr>
            <w:tcW w:w="425" w:type="pct"/>
            <w:vMerge/>
            <w:tcBorders>
              <w:top w:val="nil"/>
              <w:left w:val="single" w:sz="8"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一</w:t>
            </w:r>
            <w:r>
              <w:rPr>
                <w:rFonts w:ascii="宋体" w:hAnsi="宋体"/>
                <w:spacing w:val="-2"/>
                <w:sz w:val="18"/>
                <w:szCs w:val="18"/>
              </w:rPr>
              <w:t>般</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平整</w:t>
            </w:r>
            <w:r>
              <w:rPr>
                <w:rFonts w:ascii="宋体" w:hAnsi="宋体"/>
                <w:spacing w:val="-1"/>
                <w:sz w:val="18"/>
                <w:szCs w:val="18"/>
              </w:rPr>
              <w:t>度</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w:t>
            </w:r>
            <w:r>
              <w:rPr>
                <w:rFonts w:ascii="宋体" w:hAnsi="宋体"/>
                <w:sz w:val="18"/>
                <w:szCs w:val="18"/>
              </w:rPr>
              <w:t>处</w:t>
            </w:r>
            <w:r>
              <w:rPr>
                <w:rFonts w:ascii="宋体" w:hAnsi="宋体"/>
                <w:sz w:val="18"/>
                <w:szCs w:val="18"/>
              </w:rPr>
              <w:t>/</w:t>
            </w:r>
            <w:r>
              <w:rPr>
                <w:rFonts w:ascii="宋体" w:hAnsi="宋体"/>
                <w:sz w:val="18"/>
                <w:szCs w:val="18"/>
              </w:rPr>
              <w:t>每侧面每</w:t>
            </w:r>
            <w:r>
              <w:rPr>
                <w:rFonts w:ascii="宋体" w:hAnsi="宋体"/>
                <w:sz w:val="18"/>
                <w:szCs w:val="18"/>
              </w:rPr>
              <w:t>10m</w:t>
            </w:r>
            <w:r>
              <w:rPr>
                <w:rFonts w:ascii="宋体" w:hAnsi="宋体"/>
                <w:sz w:val="18"/>
                <w:szCs w:val="18"/>
              </w:rPr>
              <w:t>梁长</w:t>
            </w:r>
          </w:p>
        </w:tc>
      </w:tr>
      <w:tr w:rsidR="002A4FFF">
        <w:trPr>
          <w:trHeight w:val="475"/>
          <w:jc w:val="center"/>
        </w:trPr>
        <w:tc>
          <w:tcPr>
            <w:tcW w:w="425" w:type="pct"/>
            <w:vMerge w:val="restart"/>
            <w:tcBorders>
              <w:left w:val="single" w:sz="8" w:space="0" w:color="000000"/>
              <w:bottom w:val="nil"/>
              <w:right w:val="single" w:sz="4" w:space="0" w:color="000000"/>
            </w:tcBorders>
            <w:shd w:val="clear" w:color="auto" w:fill="auto"/>
            <w:vAlign w:val="center"/>
          </w:tcPr>
          <w:p w:rsidR="002A4FFF" w:rsidRDefault="008B05CE">
            <w:pPr>
              <w:tabs>
                <w:tab w:val="left" w:pos="222"/>
              </w:tabs>
              <w:spacing w:line="240" w:lineRule="auto"/>
              <w:rPr>
                <w:rFonts w:ascii="宋体" w:hAnsi="宋体"/>
                <w:sz w:val="18"/>
                <w:szCs w:val="18"/>
              </w:rPr>
            </w:pPr>
            <w:r>
              <w:rPr>
                <w:rFonts w:ascii="宋体" w:hAnsi="宋体"/>
                <w:spacing w:val="-3"/>
                <w:sz w:val="18"/>
                <w:szCs w:val="18"/>
              </w:rPr>
              <w:t>现浇混</w:t>
            </w:r>
            <w:r>
              <w:rPr>
                <w:rFonts w:ascii="宋体" w:hAnsi="宋体"/>
                <w:sz w:val="18"/>
                <w:szCs w:val="18"/>
              </w:rPr>
              <w:t xml:space="preserve"> </w:t>
            </w:r>
            <w:r>
              <w:rPr>
                <w:rFonts w:ascii="宋体" w:hAnsi="宋体"/>
                <w:spacing w:val="-3"/>
                <w:sz w:val="18"/>
                <w:szCs w:val="18"/>
              </w:rPr>
              <w:t>凝</w:t>
            </w:r>
            <w:r>
              <w:rPr>
                <w:rFonts w:ascii="宋体" w:hAnsi="宋体"/>
                <w:spacing w:val="-2"/>
                <w:sz w:val="18"/>
                <w:szCs w:val="18"/>
              </w:rPr>
              <w:t>土梁</w:t>
            </w:r>
            <w:r>
              <w:rPr>
                <w:rFonts w:ascii="宋体" w:hAnsi="宋体"/>
                <w:sz w:val="18"/>
                <w:szCs w:val="18"/>
              </w:rPr>
              <w:t xml:space="preserve"> </w:t>
            </w:r>
            <w:r>
              <w:rPr>
                <w:rFonts w:ascii="宋体" w:hAnsi="宋体"/>
                <w:sz w:val="18"/>
                <w:szCs w:val="18"/>
              </w:rPr>
              <w:tab/>
            </w:r>
            <w:r>
              <w:rPr>
                <w:rFonts w:ascii="宋体" w:hAnsi="宋体"/>
                <w:spacing w:val="-6"/>
                <w:sz w:val="18"/>
                <w:szCs w:val="18"/>
              </w:rPr>
              <w:t>(</w:t>
            </w:r>
            <w:r>
              <w:rPr>
                <w:rFonts w:ascii="宋体" w:hAnsi="宋体"/>
                <w:spacing w:val="-6"/>
                <w:sz w:val="18"/>
                <w:szCs w:val="18"/>
              </w:rPr>
              <w:t>板</w:t>
            </w:r>
            <w:r>
              <w:rPr>
                <w:rFonts w:ascii="宋体" w:hAnsi="宋体"/>
                <w:spacing w:val="-6"/>
                <w:sz w:val="18"/>
                <w:szCs w:val="18"/>
              </w:rPr>
              <w:t>)</w:t>
            </w:r>
          </w:p>
        </w:tc>
        <w:tc>
          <w:tcPr>
            <w:tcW w:w="326"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主</w:t>
            </w:r>
            <w:r>
              <w:rPr>
                <w:rFonts w:ascii="宋体" w:hAnsi="宋体"/>
                <w:spacing w:val="-2"/>
                <w:sz w:val="18"/>
                <w:szCs w:val="18"/>
              </w:rPr>
              <w:t>控</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混凝土</w:t>
            </w:r>
            <w:r>
              <w:rPr>
                <w:rFonts w:ascii="宋体" w:hAnsi="宋体"/>
                <w:spacing w:val="-1"/>
                <w:sz w:val="18"/>
                <w:szCs w:val="18"/>
              </w:rPr>
              <w:t>强度</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各强度等级混凝土不少于</w:t>
            </w:r>
            <w:r>
              <w:rPr>
                <w:rFonts w:ascii="宋体" w:hAnsi="宋体"/>
                <w:sz w:val="18"/>
                <w:szCs w:val="18"/>
              </w:rPr>
              <w:t>1</w:t>
            </w:r>
            <w:r>
              <w:rPr>
                <w:rFonts w:ascii="宋体" w:hAnsi="宋体"/>
                <w:sz w:val="18"/>
                <w:szCs w:val="18"/>
              </w:rPr>
              <w:t>组</w:t>
            </w:r>
          </w:p>
        </w:tc>
      </w:tr>
      <w:tr w:rsidR="002A4FFF">
        <w:trPr>
          <w:trHeight w:val="477"/>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轴线</w:t>
            </w:r>
            <w:r>
              <w:rPr>
                <w:rFonts w:ascii="宋体" w:hAnsi="宋体"/>
                <w:spacing w:val="-1"/>
                <w:sz w:val="18"/>
                <w:szCs w:val="18"/>
              </w:rPr>
              <w:t>偏位</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经纬仪、全站仪</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r>
              <w:rPr>
                <w:rFonts w:ascii="宋体" w:hAnsi="宋体"/>
                <w:sz w:val="18"/>
                <w:szCs w:val="18"/>
              </w:rPr>
              <w:t>3</w:t>
            </w:r>
            <w:r>
              <w:rPr>
                <w:rFonts w:ascii="宋体" w:hAnsi="宋体"/>
                <w:sz w:val="18"/>
                <w:szCs w:val="18"/>
              </w:rPr>
              <w:t>点</w:t>
            </w:r>
          </w:p>
        </w:tc>
      </w:tr>
      <w:tr w:rsidR="002A4FFF">
        <w:trPr>
          <w:trHeight w:val="244"/>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522"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firstLineChars="100" w:firstLine="172"/>
              <w:rPr>
                <w:rFonts w:ascii="宋体" w:hAnsi="宋体"/>
                <w:sz w:val="18"/>
                <w:szCs w:val="18"/>
              </w:rPr>
            </w:pPr>
            <w:r>
              <w:rPr>
                <w:rFonts w:ascii="宋体" w:hAnsi="宋体"/>
                <w:spacing w:val="-4"/>
                <w:sz w:val="18"/>
                <w:szCs w:val="18"/>
              </w:rPr>
              <w:t>断</w:t>
            </w:r>
            <w:r>
              <w:rPr>
                <w:rFonts w:ascii="宋体" w:hAnsi="宋体"/>
                <w:spacing w:val="-3"/>
                <w:sz w:val="18"/>
                <w:szCs w:val="18"/>
              </w:rPr>
              <w:t>面</w:t>
            </w:r>
            <w:r>
              <w:rPr>
                <w:rFonts w:ascii="宋体" w:hAnsi="宋体"/>
                <w:spacing w:val="-2"/>
                <w:sz w:val="18"/>
                <w:szCs w:val="18"/>
              </w:rPr>
              <w:t>尺寸</w:t>
            </w:r>
          </w:p>
        </w:tc>
        <w:tc>
          <w:tcPr>
            <w:tcW w:w="352"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4"/>
              <w:rPr>
                <w:rFonts w:ascii="宋体" w:hAnsi="宋体"/>
                <w:sz w:val="18"/>
                <w:szCs w:val="18"/>
              </w:rPr>
            </w:pPr>
            <w:r>
              <w:rPr>
                <w:rFonts w:ascii="宋体" w:hAnsi="宋体"/>
                <w:spacing w:val="-3"/>
                <w:sz w:val="18"/>
                <w:szCs w:val="18"/>
              </w:rPr>
              <w:t>高度</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+5</w:t>
            </w:r>
          </w:p>
        </w:tc>
        <w:tc>
          <w:tcPr>
            <w:tcW w:w="771" w:type="pct"/>
            <w:vMerge w:val="restart"/>
            <w:tcBorders>
              <w:left w:val="single" w:sz="4" w:space="0" w:color="000000"/>
              <w:bottom w:val="nil"/>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vMerge w:val="restart"/>
            <w:tcBorders>
              <w:left w:val="single" w:sz="4" w:space="0" w:color="000000"/>
              <w:bottom w:val="nil"/>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每跨</w:t>
            </w:r>
            <w:r>
              <w:rPr>
                <w:rFonts w:ascii="宋体" w:hAnsi="宋体"/>
                <w:sz w:val="18"/>
                <w:szCs w:val="18"/>
              </w:rPr>
              <w:t xml:space="preserve"> 1</w:t>
            </w:r>
            <w:r>
              <w:rPr>
                <w:rFonts w:ascii="宋体" w:hAnsi="宋体"/>
                <w:sz w:val="18"/>
                <w:szCs w:val="18"/>
              </w:rPr>
              <w:t>～</w:t>
            </w:r>
            <w:r>
              <w:rPr>
                <w:rFonts w:ascii="宋体" w:hAnsi="宋体"/>
                <w:sz w:val="18"/>
                <w:szCs w:val="18"/>
              </w:rPr>
              <w:t>3</w:t>
            </w:r>
            <w:r>
              <w:rPr>
                <w:rFonts w:ascii="宋体" w:hAnsi="宋体"/>
                <w:sz w:val="18"/>
                <w:szCs w:val="18"/>
              </w:rPr>
              <w:t>个断面</w:t>
            </w:r>
          </w:p>
        </w:tc>
      </w:tr>
      <w:tr w:rsidR="002A4FFF">
        <w:trPr>
          <w:trHeight w:val="242"/>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522" w:type="pct"/>
            <w:vMerge/>
            <w:tcBorders>
              <w:top w:val="nil"/>
              <w:left w:val="single" w:sz="4"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352"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2"/>
              <w:rPr>
                <w:rFonts w:ascii="宋体" w:hAnsi="宋体"/>
                <w:sz w:val="18"/>
                <w:szCs w:val="18"/>
              </w:rPr>
            </w:pPr>
            <w:r>
              <w:rPr>
                <w:rFonts w:ascii="宋体" w:hAnsi="宋体"/>
                <w:spacing w:val="-4"/>
                <w:sz w:val="18"/>
                <w:szCs w:val="18"/>
              </w:rPr>
              <w:t>宽</w:t>
            </w:r>
            <w:r>
              <w:rPr>
                <w:rFonts w:ascii="宋体" w:hAnsi="宋体"/>
                <w:spacing w:val="-3"/>
                <w:sz w:val="18"/>
                <w:szCs w:val="18"/>
              </w:rPr>
              <w:t>度</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+20</w:t>
            </w:r>
          </w:p>
        </w:tc>
        <w:tc>
          <w:tcPr>
            <w:tcW w:w="771" w:type="pct"/>
            <w:vMerge/>
            <w:tcBorders>
              <w:top w:val="nil"/>
              <w:left w:val="single" w:sz="4" w:space="0" w:color="000000"/>
              <w:right w:val="single" w:sz="4" w:space="0" w:color="000000"/>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390" w:type="pct"/>
            <w:vMerge/>
            <w:tcBorders>
              <w:top w:val="nil"/>
              <w:left w:val="single" w:sz="4" w:space="0" w:color="000000"/>
              <w:right w:val="single" w:sz="8" w:space="0" w:color="000000"/>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245"/>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一</w:t>
            </w:r>
            <w:r>
              <w:rPr>
                <w:rFonts w:ascii="宋体" w:hAnsi="宋体"/>
                <w:spacing w:val="-2"/>
                <w:sz w:val="18"/>
                <w:szCs w:val="18"/>
              </w:rPr>
              <w:t>般</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8"/>
              <w:rPr>
                <w:rFonts w:ascii="宋体" w:hAnsi="宋体"/>
                <w:sz w:val="18"/>
                <w:szCs w:val="18"/>
              </w:rPr>
            </w:pPr>
            <w:r>
              <w:rPr>
                <w:rFonts w:ascii="宋体" w:hAnsi="宋体"/>
                <w:spacing w:val="-1"/>
                <w:sz w:val="18"/>
                <w:szCs w:val="18"/>
              </w:rPr>
              <w:t>长</w:t>
            </w:r>
            <w:r>
              <w:rPr>
                <w:rFonts w:ascii="宋体" w:hAnsi="宋体"/>
                <w:sz w:val="18"/>
                <w:szCs w:val="18"/>
              </w:rPr>
              <w:t xml:space="preserve"> </w:t>
            </w:r>
            <w:r>
              <w:rPr>
                <w:rFonts w:ascii="宋体" w:hAnsi="宋体"/>
                <w:sz w:val="18"/>
                <w:szCs w:val="18"/>
              </w:rPr>
              <w:t>度</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+5</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每梁</w:t>
            </w:r>
            <w:proofErr w:type="gramEnd"/>
            <w:r>
              <w:rPr>
                <w:rFonts w:ascii="宋体" w:hAnsi="宋体"/>
                <w:sz w:val="18"/>
                <w:szCs w:val="18"/>
              </w:rPr>
              <w:t>(</w:t>
            </w:r>
            <w:r>
              <w:rPr>
                <w:rFonts w:ascii="宋体" w:hAnsi="宋体"/>
                <w:sz w:val="18"/>
                <w:szCs w:val="18"/>
              </w:rPr>
              <w:t>板</w:t>
            </w:r>
            <w:r>
              <w:rPr>
                <w:rFonts w:ascii="宋体" w:hAnsi="宋体"/>
                <w:sz w:val="18"/>
                <w:szCs w:val="18"/>
              </w:rPr>
              <w:t>)</w:t>
            </w:r>
          </w:p>
        </w:tc>
      </w:tr>
      <w:tr w:rsidR="002A4FFF">
        <w:trPr>
          <w:trHeight w:val="242"/>
          <w:jc w:val="center"/>
        </w:trPr>
        <w:tc>
          <w:tcPr>
            <w:tcW w:w="425" w:type="pct"/>
            <w:vMerge/>
            <w:tcBorders>
              <w:top w:val="nil"/>
              <w:left w:val="single" w:sz="8"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平整</w:t>
            </w:r>
            <w:r>
              <w:rPr>
                <w:rFonts w:ascii="宋体" w:hAnsi="宋体"/>
                <w:spacing w:val="-1"/>
                <w:sz w:val="18"/>
                <w:szCs w:val="18"/>
              </w:rPr>
              <w:t>度</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8</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3 </w:t>
            </w:r>
            <w:r>
              <w:rPr>
                <w:rFonts w:ascii="宋体" w:hAnsi="宋体"/>
                <w:sz w:val="18"/>
                <w:szCs w:val="18"/>
              </w:rPr>
              <w:t>处</w:t>
            </w:r>
            <w:r>
              <w:rPr>
                <w:rFonts w:ascii="宋体" w:hAnsi="宋体"/>
                <w:sz w:val="18"/>
                <w:szCs w:val="18"/>
              </w:rPr>
              <w:t>/</w:t>
            </w:r>
            <w:r>
              <w:rPr>
                <w:rFonts w:ascii="宋体" w:hAnsi="宋体"/>
                <w:sz w:val="18"/>
                <w:szCs w:val="18"/>
              </w:rPr>
              <w:t>每</w:t>
            </w:r>
            <w:r>
              <w:rPr>
                <w:rFonts w:ascii="宋体" w:hAnsi="宋体"/>
                <w:sz w:val="18"/>
                <w:szCs w:val="18"/>
              </w:rPr>
              <w:t>20</w:t>
            </w:r>
            <w:r>
              <w:rPr>
                <w:rFonts w:ascii="宋体" w:hAnsi="宋体"/>
                <w:sz w:val="18"/>
                <w:szCs w:val="18"/>
              </w:rPr>
              <w:t>延米</w:t>
            </w:r>
          </w:p>
        </w:tc>
      </w:tr>
      <w:tr w:rsidR="002A4FFF">
        <w:trPr>
          <w:trHeight w:val="244"/>
          <w:jc w:val="center"/>
        </w:trPr>
        <w:tc>
          <w:tcPr>
            <w:tcW w:w="425" w:type="pct"/>
            <w:vMerge w:val="restart"/>
            <w:tcBorders>
              <w:left w:val="single" w:sz="8" w:space="0" w:color="000000"/>
              <w:bottom w:val="nil"/>
              <w:right w:val="single" w:sz="4" w:space="0" w:color="000000"/>
            </w:tcBorders>
            <w:shd w:val="clear" w:color="auto" w:fill="auto"/>
            <w:vAlign w:val="center"/>
          </w:tcPr>
          <w:p w:rsidR="002A4FFF" w:rsidRDefault="008B05CE">
            <w:pPr>
              <w:spacing w:line="240" w:lineRule="auto"/>
              <w:rPr>
                <w:rFonts w:ascii="宋体" w:hAnsi="宋体"/>
                <w:sz w:val="18"/>
                <w:szCs w:val="18"/>
              </w:rPr>
            </w:pPr>
            <w:r>
              <w:rPr>
                <w:rFonts w:ascii="宋体" w:hAnsi="宋体"/>
                <w:spacing w:val="-4"/>
                <w:sz w:val="18"/>
                <w:szCs w:val="18"/>
              </w:rPr>
              <w:t>梁</w:t>
            </w:r>
            <w:r>
              <w:rPr>
                <w:rFonts w:ascii="宋体" w:hAnsi="宋体" w:hint="eastAsia"/>
                <w:spacing w:val="-2"/>
                <w:sz w:val="18"/>
                <w:szCs w:val="18"/>
              </w:rPr>
              <w:t>、</w:t>
            </w:r>
            <w:r>
              <w:rPr>
                <w:rFonts w:ascii="宋体" w:hAnsi="宋体"/>
                <w:spacing w:val="-2"/>
                <w:sz w:val="18"/>
                <w:szCs w:val="18"/>
              </w:rPr>
              <w:t>板</w:t>
            </w:r>
            <w:r>
              <w:rPr>
                <w:rFonts w:ascii="宋体" w:hAnsi="宋体"/>
                <w:spacing w:val="-4"/>
                <w:sz w:val="18"/>
                <w:szCs w:val="18"/>
              </w:rPr>
              <w:t>安</w:t>
            </w:r>
            <w:r>
              <w:rPr>
                <w:rFonts w:ascii="宋体" w:hAnsi="宋体"/>
                <w:spacing w:val="-2"/>
                <w:sz w:val="18"/>
                <w:szCs w:val="18"/>
              </w:rPr>
              <w:t>装</w:t>
            </w:r>
          </w:p>
        </w:tc>
        <w:tc>
          <w:tcPr>
            <w:tcW w:w="326"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主</w:t>
            </w:r>
            <w:r>
              <w:rPr>
                <w:rFonts w:ascii="宋体" w:hAnsi="宋体"/>
                <w:spacing w:val="-2"/>
                <w:sz w:val="18"/>
                <w:szCs w:val="18"/>
              </w:rPr>
              <w:t>控</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749" w:type="pct"/>
            <w:gridSpan w:val="2"/>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支</w:t>
            </w:r>
            <w:r>
              <w:rPr>
                <w:rFonts w:ascii="宋体" w:hAnsi="宋体"/>
                <w:spacing w:val="-1"/>
                <w:sz w:val="18"/>
                <w:szCs w:val="18"/>
              </w:rPr>
              <w:t>座中心偏位</w:t>
            </w:r>
          </w:p>
        </w:tc>
        <w:tc>
          <w:tcPr>
            <w:tcW w:w="125" w:type="pct"/>
            <w:tcBorders>
              <w:left w:val="single" w:sz="4" w:space="0" w:color="000000"/>
              <w:right w:val="single" w:sz="4" w:space="0" w:color="000000"/>
            </w:tcBorders>
            <w:shd w:val="clear" w:color="auto" w:fill="auto"/>
            <w:vAlign w:val="center"/>
          </w:tcPr>
          <w:p w:rsidR="002A4FFF" w:rsidRDefault="008B05CE">
            <w:pPr>
              <w:spacing w:line="240" w:lineRule="auto"/>
              <w:rPr>
                <w:rFonts w:ascii="宋体" w:hAnsi="宋体"/>
                <w:sz w:val="18"/>
                <w:szCs w:val="18"/>
              </w:rPr>
            </w:pPr>
            <w:r>
              <w:rPr>
                <w:rFonts w:ascii="宋体" w:hAnsi="宋体"/>
                <w:sz w:val="18"/>
                <w:szCs w:val="18"/>
              </w:rPr>
              <w:t>梁</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771" w:type="pct"/>
            <w:vMerge w:val="restart"/>
            <w:tcBorders>
              <w:left w:val="single" w:sz="4" w:space="0" w:color="000000"/>
              <w:bottom w:val="nil"/>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经纬仪、全站仪</w:t>
            </w:r>
          </w:p>
        </w:tc>
        <w:tc>
          <w:tcPr>
            <w:tcW w:w="1390" w:type="pct"/>
            <w:vMerge w:val="restart"/>
            <w:tcBorders>
              <w:left w:val="single" w:sz="4" w:space="0" w:color="000000"/>
              <w:bottom w:val="nil"/>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每孔抽查</w:t>
            </w:r>
            <w:r>
              <w:rPr>
                <w:rFonts w:ascii="宋体" w:hAnsi="宋体"/>
                <w:sz w:val="18"/>
                <w:szCs w:val="18"/>
              </w:rPr>
              <w:t xml:space="preserve"> 4</w:t>
            </w:r>
            <w:r>
              <w:rPr>
                <w:rFonts w:ascii="宋体" w:hAnsi="宋体"/>
                <w:sz w:val="18"/>
                <w:szCs w:val="18"/>
              </w:rPr>
              <w:t>～</w:t>
            </w:r>
            <w:r>
              <w:rPr>
                <w:rFonts w:ascii="宋体" w:hAnsi="宋体"/>
                <w:sz w:val="18"/>
                <w:szCs w:val="18"/>
              </w:rPr>
              <w:t>6</w:t>
            </w:r>
            <w:r>
              <w:rPr>
                <w:rFonts w:ascii="宋体" w:hAnsi="宋体"/>
                <w:sz w:val="18"/>
                <w:szCs w:val="18"/>
              </w:rPr>
              <w:t>个支座</w:t>
            </w:r>
          </w:p>
        </w:tc>
      </w:tr>
      <w:tr w:rsidR="002A4FFF">
        <w:trPr>
          <w:trHeight w:val="242"/>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749" w:type="pct"/>
            <w:gridSpan w:val="2"/>
            <w:vMerge/>
            <w:tcBorders>
              <w:top w:val="nil"/>
              <w:left w:val="single" w:sz="4"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125" w:type="pct"/>
            <w:tcBorders>
              <w:left w:val="single" w:sz="4" w:space="0" w:color="000000"/>
              <w:right w:val="single" w:sz="4" w:space="0" w:color="000000"/>
            </w:tcBorders>
            <w:shd w:val="clear" w:color="auto" w:fill="auto"/>
            <w:vAlign w:val="center"/>
          </w:tcPr>
          <w:p w:rsidR="002A4FFF" w:rsidRDefault="008B05CE">
            <w:pPr>
              <w:spacing w:line="240" w:lineRule="auto"/>
              <w:rPr>
                <w:rFonts w:ascii="宋体" w:hAnsi="宋体"/>
                <w:sz w:val="18"/>
                <w:szCs w:val="18"/>
              </w:rPr>
            </w:pPr>
            <w:r>
              <w:rPr>
                <w:rFonts w:ascii="宋体" w:hAnsi="宋体"/>
                <w:sz w:val="18"/>
                <w:szCs w:val="18"/>
              </w:rPr>
              <w:t>板</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771" w:type="pct"/>
            <w:vMerge/>
            <w:tcBorders>
              <w:top w:val="nil"/>
              <w:left w:val="single" w:sz="4" w:space="0" w:color="000000"/>
              <w:right w:val="single" w:sz="4" w:space="0" w:color="000000"/>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390" w:type="pct"/>
            <w:vMerge/>
            <w:tcBorders>
              <w:top w:val="nil"/>
              <w:left w:val="single" w:sz="4" w:space="0" w:color="000000"/>
              <w:right w:val="single" w:sz="8" w:space="0" w:color="000000"/>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477"/>
          <w:jc w:val="center"/>
        </w:trPr>
        <w:tc>
          <w:tcPr>
            <w:tcW w:w="425" w:type="pct"/>
            <w:vMerge/>
            <w:tcBorders>
              <w:top w:val="nil"/>
              <w:left w:val="single" w:sz="8"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一</w:t>
            </w:r>
            <w:r>
              <w:rPr>
                <w:rFonts w:ascii="宋体" w:hAnsi="宋体"/>
                <w:spacing w:val="-2"/>
                <w:sz w:val="18"/>
                <w:szCs w:val="18"/>
              </w:rPr>
              <w:t>般</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rPr>
                <w:rFonts w:ascii="宋体" w:hAnsi="宋体"/>
                <w:sz w:val="18"/>
                <w:szCs w:val="18"/>
              </w:rPr>
            </w:pPr>
            <w:r>
              <w:rPr>
                <w:rFonts w:ascii="宋体" w:hAnsi="宋体"/>
                <w:spacing w:val="-1"/>
                <w:sz w:val="18"/>
                <w:szCs w:val="18"/>
              </w:rPr>
              <w:t>梁、板顶面纵向</w:t>
            </w:r>
            <w:r>
              <w:rPr>
                <w:rFonts w:ascii="宋体" w:hAnsi="宋体"/>
                <w:sz w:val="18"/>
                <w:szCs w:val="18"/>
              </w:rPr>
              <w:t>高程</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r>
              <w:rPr>
                <w:rFonts w:ascii="宋体" w:hAnsi="宋体"/>
                <w:sz w:val="18"/>
                <w:szCs w:val="18"/>
              </w:rPr>
              <w:t>～</w:t>
            </w:r>
            <w:r>
              <w:rPr>
                <w:rFonts w:ascii="宋体" w:hAnsi="宋体"/>
                <w:sz w:val="18"/>
                <w:szCs w:val="18"/>
              </w:rPr>
              <w:t>+8</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每孔</w:t>
            </w:r>
            <w:r>
              <w:rPr>
                <w:rFonts w:ascii="宋体" w:hAnsi="宋体"/>
                <w:sz w:val="18"/>
                <w:szCs w:val="18"/>
              </w:rPr>
              <w:t>2</w:t>
            </w:r>
            <w:r>
              <w:rPr>
                <w:rFonts w:ascii="宋体" w:hAnsi="宋体"/>
                <w:sz w:val="18"/>
                <w:szCs w:val="18"/>
              </w:rPr>
              <w:t>片，每片</w:t>
            </w:r>
            <w:r>
              <w:rPr>
                <w:rFonts w:ascii="宋体" w:hAnsi="宋体"/>
                <w:sz w:val="18"/>
                <w:szCs w:val="18"/>
              </w:rPr>
              <w:t>3</w:t>
            </w:r>
            <w:r>
              <w:rPr>
                <w:rFonts w:ascii="宋体" w:hAnsi="宋体"/>
                <w:sz w:val="18"/>
                <w:szCs w:val="18"/>
              </w:rPr>
              <w:t>点</w:t>
            </w:r>
          </w:p>
        </w:tc>
      </w:tr>
      <w:tr w:rsidR="002A4FFF">
        <w:trPr>
          <w:trHeight w:val="477"/>
          <w:jc w:val="center"/>
        </w:trPr>
        <w:tc>
          <w:tcPr>
            <w:tcW w:w="425" w:type="pct"/>
            <w:vMerge w:val="restart"/>
            <w:tcBorders>
              <w:left w:val="single" w:sz="8" w:space="0" w:color="000000"/>
              <w:bottom w:val="nil"/>
              <w:right w:val="single" w:sz="4" w:space="0" w:color="000000"/>
            </w:tcBorders>
            <w:shd w:val="clear" w:color="auto" w:fill="auto"/>
            <w:vAlign w:val="center"/>
          </w:tcPr>
          <w:p w:rsidR="002A4FFF" w:rsidRDefault="008B05CE">
            <w:pPr>
              <w:spacing w:line="240" w:lineRule="auto"/>
              <w:rPr>
                <w:rFonts w:ascii="宋体" w:hAnsi="宋体"/>
                <w:sz w:val="18"/>
                <w:szCs w:val="18"/>
              </w:rPr>
            </w:pPr>
            <w:r>
              <w:rPr>
                <w:rFonts w:ascii="宋体" w:hAnsi="宋体"/>
                <w:spacing w:val="-4"/>
                <w:sz w:val="18"/>
                <w:szCs w:val="18"/>
              </w:rPr>
              <w:t>混</w:t>
            </w:r>
            <w:r>
              <w:rPr>
                <w:rFonts w:ascii="宋体" w:hAnsi="宋体"/>
                <w:spacing w:val="-3"/>
                <w:sz w:val="18"/>
                <w:szCs w:val="18"/>
              </w:rPr>
              <w:t>凝土</w:t>
            </w:r>
            <w:r>
              <w:rPr>
                <w:rFonts w:ascii="宋体" w:hAnsi="宋体"/>
                <w:sz w:val="18"/>
                <w:szCs w:val="18"/>
              </w:rPr>
              <w:t xml:space="preserve"> </w:t>
            </w:r>
            <w:r>
              <w:rPr>
                <w:rFonts w:ascii="宋体" w:hAnsi="宋体"/>
                <w:spacing w:val="-4"/>
                <w:sz w:val="18"/>
                <w:szCs w:val="18"/>
              </w:rPr>
              <w:t>防</w:t>
            </w:r>
            <w:r>
              <w:rPr>
                <w:rFonts w:ascii="宋体" w:hAnsi="宋体"/>
                <w:spacing w:val="-2"/>
                <w:sz w:val="18"/>
                <w:szCs w:val="18"/>
              </w:rPr>
              <w:t>撞护</w:t>
            </w:r>
            <w:r>
              <w:rPr>
                <w:rFonts w:ascii="宋体" w:hAnsi="宋体"/>
                <w:sz w:val="18"/>
                <w:szCs w:val="18"/>
              </w:rPr>
              <w:t xml:space="preserve"> </w:t>
            </w:r>
            <w:r>
              <w:rPr>
                <w:rFonts w:ascii="宋体" w:hAnsi="宋体"/>
                <w:spacing w:val="-4"/>
                <w:sz w:val="18"/>
                <w:szCs w:val="18"/>
              </w:rPr>
              <w:t>栏</w:t>
            </w:r>
            <w:r>
              <w:rPr>
                <w:rFonts w:ascii="宋体" w:hAnsi="宋体"/>
                <w:spacing w:val="-2"/>
                <w:sz w:val="18"/>
                <w:szCs w:val="18"/>
              </w:rPr>
              <w:t>浇筑</w:t>
            </w:r>
          </w:p>
        </w:tc>
        <w:tc>
          <w:tcPr>
            <w:tcW w:w="326"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主</w:t>
            </w:r>
            <w:r>
              <w:rPr>
                <w:rFonts w:ascii="宋体" w:hAnsi="宋体"/>
                <w:spacing w:val="-2"/>
                <w:sz w:val="18"/>
                <w:szCs w:val="18"/>
              </w:rPr>
              <w:t>控</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混凝土</w:t>
            </w:r>
            <w:r>
              <w:rPr>
                <w:rFonts w:ascii="宋体" w:hAnsi="宋体"/>
                <w:spacing w:val="-1"/>
                <w:sz w:val="18"/>
                <w:szCs w:val="18"/>
              </w:rPr>
              <w:t>强度</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各强度等级混凝土不少于</w:t>
            </w:r>
            <w:r>
              <w:rPr>
                <w:rFonts w:ascii="宋体" w:hAnsi="宋体"/>
                <w:sz w:val="18"/>
                <w:szCs w:val="18"/>
              </w:rPr>
              <w:t>1</w:t>
            </w:r>
            <w:r>
              <w:rPr>
                <w:rFonts w:ascii="宋体" w:hAnsi="宋体"/>
                <w:sz w:val="18"/>
                <w:szCs w:val="18"/>
              </w:rPr>
              <w:t>组</w:t>
            </w:r>
          </w:p>
        </w:tc>
      </w:tr>
      <w:tr w:rsidR="002A4FFF">
        <w:trPr>
          <w:trHeight w:val="242"/>
          <w:jc w:val="center"/>
        </w:trPr>
        <w:tc>
          <w:tcPr>
            <w:tcW w:w="425" w:type="pct"/>
            <w:vMerge/>
            <w:tcBorders>
              <w:top w:val="nil"/>
              <w:left w:val="single" w:sz="8"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92"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874"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2"/>
              <w:rPr>
                <w:rFonts w:ascii="宋体" w:hAnsi="宋体"/>
                <w:sz w:val="18"/>
                <w:szCs w:val="18"/>
              </w:rPr>
            </w:pPr>
            <w:r>
              <w:rPr>
                <w:rFonts w:ascii="宋体" w:hAnsi="宋体"/>
                <w:spacing w:val="-4"/>
                <w:sz w:val="18"/>
                <w:szCs w:val="18"/>
              </w:rPr>
              <w:t>断</w:t>
            </w:r>
            <w:r>
              <w:rPr>
                <w:rFonts w:ascii="宋体" w:hAnsi="宋体"/>
                <w:spacing w:val="-3"/>
                <w:sz w:val="18"/>
                <w:szCs w:val="18"/>
              </w:rPr>
              <w:t>面</w:t>
            </w:r>
            <w:r>
              <w:rPr>
                <w:rFonts w:ascii="宋体" w:hAnsi="宋体"/>
                <w:spacing w:val="-2"/>
                <w:sz w:val="18"/>
                <w:szCs w:val="18"/>
              </w:rPr>
              <w:t>尺寸</w:t>
            </w:r>
          </w:p>
        </w:tc>
        <w:tc>
          <w:tcPr>
            <w:tcW w:w="102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100m</w:t>
            </w:r>
            <w:r>
              <w:rPr>
                <w:rFonts w:ascii="宋体" w:hAnsi="宋体"/>
                <w:sz w:val="18"/>
                <w:szCs w:val="18"/>
              </w:rPr>
              <w:t>每侧</w:t>
            </w:r>
            <w:r>
              <w:rPr>
                <w:rFonts w:ascii="宋体" w:hAnsi="宋体"/>
                <w:sz w:val="18"/>
                <w:szCs w:val="18"/>
              </w:rPr>
              <w:t>3</w:t>
            </w:r>
            <w:r>
              <w:rPr>
                <w:rFonts w:ascii="宋体" w:hAnsi="宋体"/>
                <w:sz w:val="18"/>
                <w:szCs w:val="18"/>
              </w:rPr>
              <w:t>处</w:t>
            </w:r>
          </w:p>
        </w:tc>
      </w:tr>
      <w:tr w:rsidR="002A4FFF">
        <w:trPr>
          <w:trHeight w:val="452"/>
          <w:jc w:val="center"/>
        </w:trPr>
        <w:tc>
          <w:tcPr>
            <w:tcW w:w="425" w:type="pct"/>
            <w:vMerge/>
            <w:tcBorders>
              <w:top w:val="nil"/>
              <w:left w:val="single" w:sz="8" w:space="0" w:color="000000"/>
              <w:bottom w:val="single" w:sz="8"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326"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3"/>
                <w:sz w:val="18"/>
                <w:szCs w:val="18"/>
              </w:rPr>
              <w:t>一</w:t>
            </w:r>
            <w:r>
              <w:rPr>
                <w:rFonts w:ascii="宋体" w:hAnsi="宋体"/>
                <w:spacing w:val="-2"/>
                <w:sz w:val="18"/>
                <w:szCs w:val="18"/>
              </w:rPr>
              <w:t>般</w:t>
            </w:r>
          </w:p>
          <w:p w:rsidR="002A4FFF" w:rsidRDefault="008B05CE">
            <w:pPr>
              <w:spacing w:line="240" w:lineRule="auto"/>
              <w:jc w:val="center"/>
              <w:rPr>
                <w:rFonts w:ascii="宋体" w:hAnsi="宋体"/>
                <w:sz w:val="18"/>
                <w:szCs w:val="18"/>
              </w:rPr>
            </w:pPr>
            <w:r>
              <w:rPr>
                <w:rFonts w:ascii="宋体" w:hAnsi="宋体"/>
                <w:spacing w:val="-3"/>
                <w:sz w:val="18"/>
                <w:szCs w:val="18"/>
              </w:rPr>
              <w:t>项</w:t>
            </w:r>
            <w:r>
              <w:rPr>
                <w:rFonts w:ascii="宋体" w:hAnsi="宋体"/>
                <w:spacing w:val="-2"/>
                <w:sz w:val="18"/>
                <w:szCs w:val="18"/>
              </w:rPr>
              <w:t>目</w:t>
            </w:r>
          </w:p>
        </w:tc>
        <w:tc>
          <w:tcPr>
            <w:tcW w:w="192"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874" w:type="pct"/>
            <w:gridSpan w:val="3"/>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ind w:firstLineChars="100" w:firstLine="172"/>
              <w:rPr>
                <w:rFonts w:ascii="宋体" w:hAnsi="宋体"/>
                <w:sz w:val="18"/>
                <w:szCs w:val="18"/>
              </w:rPr>
            </w:pPr>
            <w:r>
              <w:rPr>
                <w:rFonts w:ascii="宋体" w:hAnsi="宋体"/>
                <w:spacing w:val="-4"/>
                <w:sz w:val="18"/>
                <w:szCs w:val="18"/>
              </w:rPr>
              <w:t>竖</w:t>
            </w:r>
            <w:r>
              <w:rPr>
                <w:rFonts w:ascii="宋体" w:hAnsi="宋体"/>
                <w:spacing w:val="-2"/>
                <w:sz w:val="18"/>
                <w:szCs w:val="18"/>
              </w:rPr>
              <w:t>直度</w:t>
            </w:r>
          </w:p>
        </w:tc>
        <w:tc>
          <w:tcPr>
            <w:tcW w:w="1023"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4</w:t>
            </w:r>
          </w:p>
        </w:tc>
        <w:tc>
          <w:tcPr>
            <w:tcW w:w="771"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垂线检查</w:t>
            </w:r>
          </w:p>
        </w:tc>
        <w:tc>
          <w:tcPr>
            <w:tcW w:w="1390" w:type="pct"/>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100m</w:t>
            </w:r>
            <w:r>
              <w:rPr>
                <w:rFonts w:ascii="宋体" w:hAnsi="宋体"/>
                <w:sz w:val="18"/>
                <w:szCs w:val="18"/>
              </w:rPr>
              <w:t>每侧</w:t>
            </w:r>
            <w:r>
              <w:rPr>
                <w:rFonts w:ascii="宋体" w:hAnsi="宋体"/>
                <w:sz w:val="18"/>
                <w:szCs w:val="18"/>
              </w:rPr>
              <w:t>3</w:t>
            </w:r>
            <w:r>
              <w:rPr>
                <w:rFonts w:ascii="宋体" w:hAnsi="宋体"/>
                <w:sz w:val="18"/>
                <w:szCs w:val="18"/>
              </w:rPr>
              <w:t>处</w:t>
            </w:r>
          </w:p>
        </w:tc>
      </w:tr>
    </w:tbl>
    <w:p w:rsidR="002A4FFF" w:rsidRDefault="008B05CE">
      <w:pPr>
        <w:pStyle w:val="affe"/>
        <w:spacing w:before="156" w:after="156"/>
      </w:pPr>
      <w:bookmarkStart w:id="255" w:name="_Toc152165647"/>
      <w:bookmarkStart w:id="256" w:name="_Toc152165424"/>
      <w:r>
        <w:rPr>
          <w:rFonts w:hint="eastAsia"/>
        </w:rPr>
        <w:t>渡槽</w:t>
      </w:r>
      <w:bookmarkEnd w:id="255"/>
      <w:bookmarkEnd w:id="256"/>
    </w:p>
    <w:p w:rsidR="002A4FFF" w:rsidRDefault="008B05CE">
      <w:pPr>
        <w:pStyle w:val="afff"/>
        <w:spacing w:before="156" w:after="156"/>
      </w:pPr>
      <w:bookmarkStart w:id="257" w:name="_Toc152165425"/>
      <w:r>
        <w:rPr>
          <w:rFonts w:hint="eastAsia"/>
        </w:rPr>
        <w:t>渡槽可分为基础开挖、混凝土工程、浆砌石砌筑、渡槽支承结构、预制</w:t>
      </w:r>
      <w:proofErr w:type="gramStart"/>
      <w:r>
        <w:rPr>
          <w:rFonts w:hint="eastAsia"/>
        </w:rPr>
        <w:t>混凝土槽身安装</w:t>
      </w:r>
      <w:proofErr w:type="gramEnd"/>
      <w:r>
        <w:rPr>
          <w:rFonts w:hint="eastAsia"/>
        </w:rPr>
        <w:t>等单元工程，宜按一座或一次施工的区、段划分为一个单元工程。</w:t>
      </w:r>
      <w:bookmarkEnd w:id="257"/>
    </w:p>
    <w:p w:rsidR="002A4FFF" w:rsidRDefault="008B05CE">
      <w:pPr>
        <w:pStyle w:val="afff"/>
        <w:spacing w:before="156" w:after="156"/>
      </w:pPr>
      <w:bookmarkStart w:id="258" w:name="_Toc152165426"/>
      <w:r>
        <w:rPr>
          <w:rFonts w:hint="eastAsia"/>
        </w:rPr>
        <w:t>渡槽基础开挖质量检验项目与标准见表</w:t>
      </w:r>
      <w:r>
        <w:rPr>
          <w:rFonts w:hint="eastAsia"/>
        </w:rPr>
        <w:t>5</w:t>
      </w:r>
      <w:r>
        <w:rPr>
          <w:rFonts w:hint="eastAsia"/>
        </w:rPr>
        <w:t>、混凝土工程质量检验项目与标准见表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，浆砌石砌筑质量检验项目与标准见表</w:t>
      </w:r>
      <w:r>
        <w:rPr>
          <w:rFonts w:hint="eastAsia"/>
        </w:rPr>
        <w:t>13</w:t>
      </w:r>
      <w:r>
        <w:rPr>
          <w:rFonts w:hint="eastAsia"/>
        </w:rPr>
        <w:t>。</w:t>
      </w:r>
      <w:bookmarkEnd w:id="258"/>
    </w:p>
    <w:p w:rsidR="002A4FFF" w:rsidRDefault="008B05CE">
      <w:pPr>
        <w:pStyle w:val="afff"/>
        <w:spacing w:before="156" w:after="156"/>
      </w:pPr>
      <w:bookmarkStart w:id="259" w:name="_Toc152165427"/>
      <w:r>
        <w:rPr>
          <w:rFonts w:hint="eastAsia"/>
        </w:rPr>
        <w:t>渡槽支承结构单元工程质量检验项目与标准见表</w:t>
      </w:r>
      <w:r>
        <w:rPr>
          <w:rFonts w:hint="eastAsia"/>
        </w:rPr>
        <w:t>44</w:t>
      </w:r>
      <w:r>
        <w:rPr>
          <w:rFonts w:hint="eastAsia"/>
        </w:rPr>
        <w:t>。</w:t>
      </w:r>
      <w:bookmarkEnd w:id="259"/>
    </w:p>
    <w:p w:rsidR="002A4FFF" w:rsidRDefault="008B05CE">
      <w:pPr>
        <w:pStyle w:val="aff2"/>
        <w:spacing w:before="156" w:after="156"/>
      </w:pPr>
      <w:r>
        <w:rPr>
          <w:rFonts w:hint="eastAsia"/>
        </w:rPr>
        <w:t>渡槽支承结构单元工程质量检验项目与标准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615"/>
        <w:gridCol w:w="487"/>
        <w:gridCol w:w="789"/>
        <w:gridCol w:w="540"/>
        <w:gridCol w:w="471"/>
        <w:gridCol w:w="2698"/>
        <w:gridCol w:w="1445"/>
        <w:gridCol w:w="2329"/>
      </w:tblGrid>
      <w:tr w:rsidR="002A4FFF">
        <w:trPr>
          <w:trHeight w:val="273"/>
          <w:tblHeader/>
          <w:jc w:val="center"/>
        </w:trPr>
        <w:tc>
          <w:tcPr>
            <w:tcW w:w="588" w:type="pct"/>
            <w:gridSpan w:val="2"/>
            <w:tcBorders>
              <w:top w:val="single" w:sz="8" w:space="0" w:color="000000"/>
              <w:left w:val="single" w:sz="8"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960" w:type="pct"/>
            <w:gridSpan w:val="3"/>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439"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/m</w:t>
            </w:r>
            <w:r>
              <w:rPr>
                <w:rFonts w:ascii="宋体" w:hAnsi="宋体"/>
                <w:spacing w:val="-3"/>
                <w:sz w:val="18"/>
                <w:szCs w:val="18"/>
              </w:rPr>
              <w:t>m</w:t>
            </w:r>
            <w:r>
              <w:rPr>
                <w:rFonts w:ascii="宋体" w:hAnsi="宋体"/>
                <w:spacing w:val="-4"/>
                <w:sz w:val="18"/>
                <w:szCs w:val="18"/>
              </w:rPr>
              <w:t>)</w:t>
            </w:r>
          </w:p>
        </w:tc>
        <w:tc>
          <w:tcPr>
            <w:tcW w:w="771"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242" w:type="pct"/>
            <w:tcBorders>
              <w:top w:val="single" w:sz="8" w:space="0" w:color="000000"/>
              <w:left w:val="single" w:sz="4" w:space="0" w:color="000000"/>
              <w:bottom w:val="single" w:sz="8" w:space="0" w:color="000000"/>
              <w:right w:val="single" w:sz="8" w:space="0" w:color="auto"/>
            </w:tcBorders>
            <w:shd w:val="clear" w:color="auto" w:fill="auto"/>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252"/>
          <w:jc w:val="center"/>
        </w:trPr>
        <w:tc>
          <w:tcPr>
            <w:tcW w:w="328" w:type="pct"/>
            <w:vMerge w:val="restart"/>
            <w:tcBorders>
              <w:top w:val="single" w:sz="8" w:space="0" w:color="000000"/>
              <w:left w:val="single" w:sz="8" w:space="0" w:color="000000"/>
              <w:bottom w:val="nil"/>
              <w:right w:val="single" w:sz="4" w:space="0" w:color="000000"/>
            </w:tcBorders>
            <w:shd w:val="clear" w:color="auto" w:fill="auto"/>
            <w:textDirection w:val="tbRlV"/>
            <w:vAlign w:val="center"/>
          </w:tcPr>
          <w:p w:rsidR="002A4FFF" w:rsidRDefault="008B05CE">
            <w:pPr>
              <w:spacing w:line="240" w:lineRule="auto"/>
              <w:ind w:left="113" w:right="113"/>
              <w:jc w:val="center"/>
              <w:rPr>
                <w:rFonts w:ascii="宋体" w:hAnsi="宋体"/>
                <w:sz w:val="18"/>
                <w:szCs w:val="18"/>
              </w:rPr>
            </w:pPr>
            <w:r>
              <w:rPr>
                <w:rFonts w:ascii="宋体" w:hAnsi="宋体"/>
                <w:sz w:val="18"/>
                <w:szCs w:val="18"/>
              </w:rPr>
              <w:t>主控项目</w:t>
            </w:r>
          </w:p>
        </w:tc>
        <w:tc>
          <w:tcPr>
            <w:tcW w:w="260"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960" w:type="pct"/>
            <w:gridSpan w:val="3"/>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pacing w:val="-10"/>
                <w:sz w:val="18"/>
                <w:szCs w:val="18"/>
              </w:rPr>
            </w:pPr>
            <w:r>
              <w:rPr>
                <w:rFonts w:ascii="宋体" w:hAnsi="宋体"/>
                <w:sz w:val="18"/>
                <w:szCs w:val="18"/>
              </w:rPr>
              <w:t>建筑材料、混凝土、砂浆强度</w:t>
            </w:r>
          </w:p>
        </w:tc>
        <w:tc>
          <w:tcPr>
            <w:tcW w:w="1439"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支承结构所使用的钢材、水泥等建筑材料品质符合相关标准，混凝土、石料、砂浆强度满足设计要求</w:t>
            </w:r>
          </w:p>
        </w:tc>
        <w:tc>
          <w:tcPr>
            <w:tcW w:w="771"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观察、检查出厂合格证、试验报告</w:t>
            </w:r>
          </w:p>
        </w:tc>
        <w:tc>
          <w:tcPr>
            <w:tcW w:w="1242" w:type="pct"/>
            <w:tcBorders>
              <w:top w:val="single" w:sz="8" w:space="0" w:color="000000"/>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7"/>
          <w:jc w:val="center"/>
        </w:trPr>
        <w:tc>
          <w:tcPr>
            <w:tcW w:w="328" w:type="pct"/>
            <w:vMerge/>
            <w:tcBorders>
              <w:top w:val="nil"/>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960" w:type="pct"/>
            <w:gridSpan w:val="3"/>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60"/>
              <w:rPr>
                <w:rFonts w:ascii="宋体" w:hAnsi="宋体"/>
                <w:spacing w:val="-10"/>
                <w:sz w:val="18"/>
                <w:szCs w:val="18"/>
              </w:rPr>
            </w:pPr>
            <w:r>
              <w:rPr>
                <w:rFonts w:ascii="宋体" w:hAnsi="宋体"/>
                <w:spacing w:val="-10"/>
                <w:sz w:val="18"/>
                <w:szCs w:val="18"/>
              </w:rPr>
              <w:t>构件吊装</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构件吊装时的混凝土强度、构件间的连接符合设计要求，连接牢固，接头处理的混凝土（砂浆）浇筑密实，强度符合设计标号</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观察、检查试验报告</w:t>
            </w:r>
          </w:p>
        </w:tc>
        <w:tc>
          <w:tcPr>
            <w:tcW w:w="1242" w:type="pct"/>
            <w:tcBorders>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33"/>
          <w:jc w:val="center"/>
        </w:trPr>
        <w:tc>
          <w:tcPr>
            <w:tcW w:w="328" w:type="pct"/>
            <w:vMerge w:val="restart"/>
            <w:tcBorders>
              <w:left w:val="single" w:sz="8" w:space="0" w:color="000000"/>
              <w:right w:val="single" w:sz="4" w:space="0" w:color="000000"/>
            </w:tcBorders>
            <w:shd w:val="clear" w:color="auto" w:fill="auto"/>
            <w:textDirection w:val="tbRlV"/>
            <w:vAlign w:val="center"/>
          </w:tcPr>
          <w:p w:rsidR="002A4FFF" w:rsidRDefault="008B05CE">
            <w:pPr>
              <w:spacing w:line="240" w:lineRule="auto"/>
              <w:ind w:left="113" w:right="113"/>
              <w:jc w:val="center"/>
              <w:rPr>
                <w:rFonts w:ascii="宋体" w:hAnsi="宋体"/>
                <w:sz w:val="18"/>
                <w:szCs w:val="18"/>
              </w:rPr>
            </w:pPr>
            <w:r>
              <w:rPr>
                <w:rFonts w:ascii="宋体" w:hAnsi="宋体"/>
                <w:sz w:val="18"/>
                <w:szCs w:val="18"/>
              </w:rPr>
              <w:lastRenderedPageBreak/>
              <w:t>一般项目</w:t>
            </w:r>
          </w:p>
        </w:tc>
        <w:tc>
          <w:tcPr>
            <w:tcW w:w="26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421" w:type="pct"/>
            <w:vMerge w:val="restart"/>
            <w:tcBorders>
              <w:left w:val="single" w:sz="4" w:space="0" w:color="000000"/>
              <w:right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混凝土或浆砌石墩</w:t>
            </w:r>
          </w:p>
        </w:tc>
        <w:tc>
          <w:tcPr>
            <w:tcW w:w="539" w:type="pct"/>
            <w:gridSpan w:val="2"/>
            <w:tcBorders>
              <w:left w:val="single" w:sz="4" w:space="0" w:color="auto"/>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顶面高程</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242" w:type="pct"/>
            <w:tcBorders>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每个顶面不少于</w:t>
            </w:r>
            <w:r>
              <w:rPr>
                <w:rFonts w:ascii="宋体" w:hAnsi="宋体"/>
                <w:sz w:val="18"/>
                <w:szCs w:val="18"/>
              </w:rPr>
              <w:t>3</w:t>
            </w:r>
            <w:r>
              <w:rPr>
                <w:rFonts w:ascii="宋体" w:hAnsi="宋体"/>
                <w:sz w:val="18"/>
                <w:szCs w:val="18"/>
              </w:rPr>
              <w:t>点</w:t>
            </w:r>
          </w:p>
        </w:tc>
      </w:tr>
      <w:tr w:rsidR="002A4FFF">
        <w:trPr>
          <w:trHeight w:val="324"/>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421" w:type="pct"/>
            <w:vMerge/>
            <w:tcBorders>
              <w:left w:val="single" w:sz="4" w:space="0" w:color="000000"/>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539" w:type="pct"/>
            <w:gridSpan w:val="2"/>
            <w:tcBorders>
              <w:left w:val="single" w:sz="4" w:space="0" w:color="auto"/>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轴线位置</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w:t>
            </w:r>
          </w:p>
        </w:tc>
        <w:tc>
          <w:tcPr>
            <w:tcW w:w="1242" w:type="pct"/>
            <w:tcBorders>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每个单元测</w:t>
            </w:r>
            <w:r>
              <w:rPr>
                <w:rFonts w:ascii="宋体" w:hAnsi="宋体"/>
                <w:sz w:val="18"/>
                <w:szCs w:val="18"/>
              </w:rPr>
              <w:t>2</w:t>
            </w:r>
            <w:r>
              <w:rPr>
                <w:rFonts w:ascii="宋体" w:hAnsi="宋体"/>
                <w:sz w:val="18"/>
                <w:szCs w:val="18"/>
              </w:rPr>
              <w:t>次</w:t>
            </w:r>
          </w:p>
        </w:tc>
      </w:tr>
      <w:tr w:rsidR="002A4FFF">
        <w:trPr>
          <w:trHeight w:val="478"/>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421" w:type="pct"/>
            <w:vMerge/>
            <w:tcBorders>
              <w:left w:val="single" w:sz="4" w:space="0" w:color="000000"/>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539" w:type="pct"/>
            <w:gridSpan w:val="2"/>
            <w:tcBorders>
              <w:left w:val="single" w:sz="4" w:space="0" w:color="auto"/>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截面尺寸</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40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钢卷尺量测</w:t>
            </w:r>
          </w:p>
        </w:tc>
        <w:tc>
          <w:tcPr>
            <w:tcW w:w="1242" w:type="pct"/>
            <w:tcBorders>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每个单元测</w:t>
            </w:r>
            <w:r>
              <w:rPr>
                <w:rFonts w:ascii="宋体" w:hAnsi="宋体"/>
                <w:sz w:val="18"/>
                <w:szCs w:val="18"/>
              </w:rPr>
              <w:t>3</w:t>
            </w:r>
            <w:r>
              <w:rPr>
                <w:rFonts w:ascii="宋体" w:hAnsi="宋体"/>
                <w:sz w:val="18"/>
                <w:szCs w:val="18"/>
              </w:rPr>
              <w:t>个断面</w:t>
            </w:r>
          </w:p>
        </w:tc>
      </w:tr>
      <w:tr w:rsidR="002A4FFF">
        <w:trPr>
          <w:trHeight w:val="245"/>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421" w:type="pct"/>
            <w:vMerge/>
            <w:tcBorders>
              <w:left w:val="single" w:sz="4" w:space="0" w:color="000000"/>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539" w:type="pct"/>
            <w:gridSpan w:val="2"/>
            <w:tcBorders>
              <w:left w:val="single" w:sz="4" w:space="0" w:color="auto"/>
              <w:right w:val="single" w:sz="4" w:space="0" w:color="000000"/>
            </w:tcBorders>
            <w:shd w:val="clear" w:color="auto" w:fill="auto"/>
            <w:vAlign w:val="center"/>
          </w:tcPr>
          <w:p w:rsidR="002A4FFF" w:rsidRDefault="008B05CE">
            <w:pPr>
              <w:spacing w:line="240" w:lineRule="auto"/>
              <w:jc w:val="center"/>
              <w:rPr>
                <w:rFonts w:ascii="宋体" w:hAnsi="宋体"/>
                <w:spacing w:val="-2"/>
                <w:sz w:val="18"/>
                <w:szCs w:val="18"/>
              </w:rPr>
            </w:pPr>
            <w:r>
              <w:rPr>
                <w:rFonts w:ascii="宋体" w:hAnsi="宋体"/>
                <w:spacing w:val="-2"/>
                <w:sz w:val="18"/>
                <w:szCs w:val="18"/>
              </w:rPr>
              <w:t>表面平整度</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大面平整，线条顺直</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w:t>
            </w:r>
          </w:p>
        </w:tc>
        <w:tc>
          <w:tcPr>
            <w:tcW w:w="1242" w:type="pct"/>
            <w:tcBorders>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每侧面</w:t>
            </w:r>
          </w:p>
        </w:tc>
      </w:tr>
      <w:tr w:rsidR="002A4FFF">
        <w:trPr>
          <w:trHeight w:val="477"/>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421" w:type="pct"/>
            <w:vMerge w:val="restart"/>
            <w:tcBorders>
              <w:left w:val="single" w:sz="4" w:space="0" w:color="000000"/>
              <w:right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排架结构安装</w:t>
            </w:r>
          </w:p>
        </w:tc>
        <w:tc>
          <w:tcPr>
            <w:tcW w:w="539" w:type="pct"/>
            <w:gridSpan w:val="2"/>
            <w:tcBorders>
              <w:left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排架顶面高程</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242" w:type="pct"/>
            <w:tcBorders>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proofErr w:type="gramStart"/>
            <w:r>
              <w:rPr>
                <w:rFonts w:ascii="宋体" w:hAnsi="宋体"/>
                <w:sz w:val="18"/>
                <w:szCs w:val="18"/>
              </w:rPr>
              <w:t>榀</w:t>
            </w:r>
            <w:proofErr w:type="gramEnd"/>
            <w:r>
              <w:rPr>
                <w:rFonts w:ascii="宋体" w:hAnsi="宋体"/>
                <w:sz w:val="18"/>
                <w:szCs w:val="18"/>
              </w:rPr>
              <w:t>排架测</w:t>
            </w:r>
            <w:r>
              <w:rPr>
                <w:rFonts w:ascii="宋体" w:hAnsi="宋体"/>
                <w:sz w:val="18"/>
                <w:szCs w:val="18"/>
              </w:rPr>
              <w:t>2</w:t>
            </w:r>
            <w:r>
              <w:rPr>
                <w:rFonts w:ascii="宋体" w:hAnsi="宋体"/>
                <w:sz w:val="18"/>
                <w:szCs w:val="18"/>
              </w:rPr>
              <w:t>～</w:t>
            </w:r>
            <w:r>
              <w:rPr>
                <w:rFonts w:ascii="宋体" w:hAnsi="宋体"/>
                <w:sz w:val="18"/>
                <w:szCs w:val="18"/>
              </w:rPr>
              <w:t>4</w:t>
            </w:r>
            <w:r>
              <w:rPr>
                <w:rFonts w:ascii="宋体" w:hAnsi="宋体"/>
                <w:sz w:val="18"/>
                <w:szCs w:val="18"/>
              </w:rPr>
              <w:t>点</w:t>
            </w:r>
          </w:p>
        </w:tc>
      </w:tr>
      <w:tr w:rsidR="002A4FFF">
        <w:trPr>
          <w:trHeight w:val="242"/>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421" w:type="pct"/>
            <w:vMerge/>
            <w:tcBorders>
              <w:left w:val="single" w:sz="4" w:space="0" w:color="000000"/>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539" w:type="pct"/>
            <w:gridSpan w:val="2"/>
            <w:tcBorders>
              <w:left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轴线位置</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w:t>
            </w:r>
          </w:p>
        </w:tc>
        <w:tc>
          <w:tcPr>
            <w:tcW w:w="1242" w:type="pct"/>
            <w:tcBorders>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proofErr w:type="gramStart"/>
            <w:r>
              <w:rPr>
                <w:rFonts w:ascii="宋体" w:hAnsi="宋体"/>
                <w:sz w:val="18"/>
                <w:szCs w:val="18"/>
              </w:rPr>
              <w:t>榀</w:t>
            </w:r>
            <w:proofErr w:type="gramEnd"/>
            <w:r>
              <w:rPr>
                <w:rFonts w:ascii="宋体" w:hAnsi="宋体"/>
                <w:sz w:val="18"/>
                <w:szCs w:val="18"/>
              </w:rPr>
              <w:t>排架</w:t>
            </w:r>
          </w:p>
        </w:tc>
      </w:tr>
      <w:tr w:rsidR="002A4FFF">
        <w:trPr>
          <w:trHeight w:val="244"/>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vMerge w:val="restar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421" w:type="pct"/>
            <w:vMerge/>
            <w:tcBorders>
              <w:left w:val="single" w:sz="4" w:space="0" w:color="000000"/>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288" w:type="pct"/>
            <w:vMerge w:val="restart"/>
            <w:tcBorders>
              <w:left w:val="single" w:sz="4" w:space="0" w:color="auto"/>
              <w:right w:val="single" w:sz="4" w:space="0" w:color="auto"/>
            </w:tcBorders>
            <w:shd w:val="clear" w:color="auto" w:fill="auto"/>
            <w:vAlign w:val="center"/>
          </w:tcPr>
          <w:p w:rsidR="002A4FFF" w:rsidRDefault="008B05CE">
            <w:pPr>
              <w:spacing w:line="240" w:lineRule="auto"/>
              <w:rPr>
                <w:rFonts w:ascii="宋体" w:hAnsi="宋体"/>
                <w:spacing w:val="-2"/>
                <w:sz w:val="18"/>
                <w:szCs w:val="18"/>
              </w:rPr>
            </w:pPr>
            <w:r>
              <w:rPr>
                <w:rFonts w:ascii="宋体" w:hAnsi="宋体"/>
                <w:spacing w:val="-2"/>
                <w:sz w:val="18"/>
                <w:szCs w:val="18"/>
              </w:rPr>
              <w:t>垂直度</w:t>
            </w:r>
          </w:p>
        </w:tc>
        <w:tc>
          <w:tcPr>
            <w:tcW w:w="251" w:type="pct"/>
            <w:tcBorders>
              <w:left w:val="single" w:sz="4" w:space="0" w:color="auto"/>
              <w:right w:val="single" w:sz="4" w:space="0" w:color="000000"/>
            </w:tcBorders>
            <w:shd w:val="clear" w:color="auto" w:fill="auto"/>
            <w:vAlign w:val="center"/>
          </w:tcPr>
          <w:p w:rsidR="002A4FFF" w:rsidRDefault="008B05CE">
            <w:pPr>
              <w:spacing w:line="240" w:lineRule="auto"/>
              <w:jc w:val="center"/>
              <w:rPr>
                <w:rFonts w:ascii="宋体" w:hAnsi="宋体"/>
                <w:spacing w:val="-2"/>
                <w:sz w:val="18"/>
                <w:szCs w:val="18"/>
              </w:rPr>
            </w:pPr>
            <w:r>
              <w:rPr>
                <w:rFonts w:ascii="宋体" w:hAnsi="宋体"/>
                <w:spacing w:val="-2"/>
                <w:sz w:val="18"/>
                <w:szCs w:val="18"/>
              </w:rPr>
              <w:t>≤3m</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771" w:type="pct"/>
            <w:vMerge w:val="restar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吊线、钢尺</w:t>
            </w:r>
          </w:p>
        </w:tc>
        <w:tc>
          <w:tcPr>
            <w:tcW w:w="1242" w:type="pct"/>
            <w:vMerge w:val="restart"/>
            <w:tcBorders>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proofErr w:type="gramStart"/>
            <w:r>
              <w:rPr>
                <w:rFonts w:ascii="宋体" w:hAnsi="宋体"/>
                <w:sz w:val="18"/>
                <w:szCs w:val="18"/>
              </w:rPr>
              <w:t>榀</w:t>
            </w:r>
            <w:proofErr w:type="gramEnd"/>
            <w:r>
              <w:rPr>
                <w:rFonts w:ascii="宋体" w:hAnsi="宋体"/>
                <w:sz w:val="18"/>
                <w:szCs w:val="18"/>
              </w:rPr>
              <w:t>排架测</w:t>
            </w:r>
            <w:r>
              <w:rPr>
                <w:rFonts w:ascii="宋体" w:hAnsi="宋体"/>
                <w:sz w:val="18"/>
                <w:szCs w:val="18"/>
              </w:rPr>
              <w:t>2</w:t>
            </w:r>
            <w:r>
              <w:rPr>
                <w:rFonts w:ascii="宋体" w:hAnsi="宋体"/>
                <w:sz w:val="18"/>
                <w:szCs w:val="18"/>
              </w:rPr>
              <w:t>～</w:t>
            </w:r>
            <w:r>
              <w:rPr>
                <w:rFonts w:ascii="宋体" w:hAnsi="宋体"/>
                <w:sz w:val="18"/>
                <w:szCs w:val="18"/>
              </w:rPr>
              <w:t>4</w:t>
            </w:r>
            <w:r>
              <w:rPr>
                <w:rFonts w:ascii="宋体" w:hAnsi="宋体"/>
                <w:sz w:val="18"/>
                <w:szCs w:val="18"/>
              </w:rPr>
              <w:t>点</w:t>
            </w:r>
          </w:p>
        </w:tc>
      </w:tr>
      <w:tr w:rsidR="002A4FFF">
        <w:trPr>
          <w:trHeight w:val="244"/>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vMerge/>
            <w:tcBorders>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sz w:val="18"/>
                <w:szCs w:val="18"/>
              </w:rPr>
            </w:pPr>
          </w:p>
        </w:tc>
        <w:tc>
          <w:tcPr>
            <w:tcW w:w="421" w:type="pct"/>
            <w:vMerge/>
            <w:tcBorders>
              <w:left w:val="single" w:sz="4" w:space="0" w:color="000000"/>
              <w:right w:val="single" w:sz="4" w:space="0" w:color="auto"/>
            </w:tcBorders>
            <w:shd w:val="clear" w:color="auto" w:fill="auto"/>
            <w:vAlign w:val="center"/>
          </w:tcPr>
          <w:p w:rsidR="002A4FFF" w:rsidRDefault="002A4FFF">
            <w:pPr>
              <w:spacing w:line="240" w:lineRule="auto"/>
              <w:rPr>
                <w:rFonts w:ascii="宋体" w:hAnsi="宋体"/>
                <w:spacing w:val="-2"/>
                <w:sz w:val="18"/>
                <w:szCs w:val="18"/>
              </w:rPr>
            </w:pPr>
          </w:p>
        </w:tc>
        <w:tc>
          <w:tcPr>
            <w:tcW w:w="288" w:type="pct"/>
            <w:vMerge/>
            <w:tcBorders>
              <w:left w:val="single" w:sz="4" w:space="0" w:color="auto"/>
              <w:right w:val="single" w:sz="4" w:space="0" w:color="auto"/>
            </w:tcBorders>
            <w:shd w:val="clear" w:color="auto" w:fill="auto"/>
            <w:vAlign w:val="center"/>
          </w:tcPr>
          <w:p w:rsidR="002A4FFF" w:rsidRDefault="002A4FFF">
            <w:pPr>
              <w:spacing w:line="240" w:lineRule="auto"/>
              <w:rPr>
                <w:rFonts w:ascii="宋体" w:hAnsi="宋体"/>
                <w:spacing w:val="-2"/>
                <w:sz w:val="18"/>
                <w:szCs w:val="18"/>
              </w:rPr>
            </w:pPr>
          </w:p>
        </w:tc>
        <w:tc>
          <w:tcPr>
            <w:tcW w:w="251" w:type="pct"/>
            <w:tcBorders>
              <w:left w:val="single" w:sz="4" w:space="0" w:color="auto"/>
              <w:right w:val="single" w:sz="4" w:space="0" w:color="000000"/>
            </w:tcBorders>
            <w:shd w:val="clear" w:color="auto" w:fill="auto"/>
            <w:vAlign w:val="center"/>
          </w:tcPr>
          <w:p w:rsidR="002A4FFF" w:rsidRDefault="008B05CE">
            <w:pPr>
              <w:spacing w:line="240" w:lineRule="auto"/>
              <w:jc w:val="center"/>
              <w:rPr>
                <w:rFonts w:ascii="宋体" w:hAnsi="宋体"/>
                <w:spacing w:val="-2"/>
                <w:sz w:val="18"/>
                <w:szCs w:val="18"/>
              </w:rPr>
            </w:pPr>
            <w:r>
              <w:rPr>
                <w:rFonts w:ascii="宋体" w:hAnsi="宋体"/>
                <w:spacing w:val="-2"/>
                <w:sz w:val="18"/>
                <w:szCs w:val="18"/>
              </w:rPr>
              <w:t>＞</w:t>
            </w:r>
            <w:r>
              <w:rPr>
                <w:rFonts w:ascii="宋体" w:hAnsi="宋体"/>
                <w:spacing w:val="-2"/>
                <w:sz w:val="18"/>
                <w:szCs w:val="18"/>
              </w:rPr>
              <w:t>3m</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771" w:type="pct"/>
            <w:vMerge/>
            <w:tcBorders>
              <w:left w:val="single" w:sz="4" w:space="0" w:color="000000"/>
              <w:right w:val="single" w:sz="4" w:space="0" w:color="000000"/>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242" w:type="pct"/>
            <w:vMerge/>
            <w:tcBorders>
              <w:left w:val="single" w:sz="4" w:space="0" w:color="000000"/>
              <w:right w:val="single" w:sz="8" w:space="0" w:color="auto"/>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477"/>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421" w:type="pct"/>
            <w:vMerge/>
            <w:tcBorders>
              <w:left w:val="single" w:sz="4" w:space="0" w:color="000000"/>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539" w:type="pct"/>
            <w:gridSpan w:val="2"/>
            <w:tcBorders>
              <w:left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截面尺寸</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30</w:t>
            </w:r>
          </w:p>
        </w:tc>
        <w:tc>
          <w:tcPr>
            <w:tcW w:w="77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钢卷尺量测</w:t>
            </w:r>
          </w:p>
        </w:tc>
        <w:tc>
          <w:tcPr>
            <w:tcW w:w="1242" w:type="pct"/>
            <w:tcBorders>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proofErr w:type="gramStart"/>
            <w:r>
              <w:rPr>
                <w:rFonts w:ascii="宋体" w:hAnsi="宋体"/>
                <w:sz w:val="18"/>
                <w:szCs w:val="18"/>
              </w:rPr>
              <w:t>榀</w:t>
            </w:r>
            <w:proofErr w:type="gramEnd"/>
            <w:r>
              <w:rPr>
                <w:rFonts w:ascii="宋体" w:hAnsi="宋体"/>
                <w:sz w:val="18"/>
                <w:szCs w:val="18"/>
              </w:rPr>
              <w:t>排架</w:t>
            </w:r>
            <w:proofErr w:type="gramStart"/>
            <w:r>
              <w:rPr>
                <w:rFonts w:ascii="宋体" w:hAnsi="宋体"/>
                <w:sz w:val="18"/>
                <w:szCs w:val="18"/>
              </w:rPr>
              <w:t>测至少</w:t>
            </w:r>
            <w:proofErr w:type="gramEnd"/>
            <w:r>
              <w:rPr>
                <w:rFonts w:ascii="宋体" w:hAnsi="宋体"/>
                <w:sz w:val="18"/>
                <w:szCs w:val="18"/>
              </w:rPr>
              <w:t>4</w:t>
            </w:r>
            <w:r>
              <w:rPr>
                <w:rFonts w:ascii="宋体" w:hAnsi="宋体"/>
                <w:sz w:val="18"/>
                <w:szCs w:val="18"/>
              </w:rPr>
              <w:t>个点</w:t>
            </w:r>
          </w:p>
        </w:tc>
      </w:tr>
      <w:tr w:rsidR="002A4FFF">
        <w:trPr>
          <w:trHeight w:val="475"/>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left w:val="single" w:sz="4" w:space="0" w:color="000000"/>
              <w:bottom w:val="single" w:sz="4" w:space="0" w:color="auto"/>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421" w:type="pct"/>
            <w:vMerge w:val="restart"/>
            <w:tcBorders>
              <w:left w:val="single" w:sz="4" w:space="0" w:color="000000"/>
              <w:right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拱、桁架拱安装</w:t>
            </w:r>
          </w:p>
        </w:tc>
        <w:tc>
          <w:tcPr>
            <w:tcW w:w="539" w:type="pct"/>
            <w:gridSpan w:val="2"/>
            <w:tcBorders>
              <w:left w:val="single" w:sz="4" w:space="0" w:color="auto"/>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拱轴线</w:t>
            </w:r>
          </w:p>
        </w:tc>
        <w:tc>
          <w:tcPr>
            <w:tcW w:w="1439" w:type="pct"/>
            <w:tcBorders>
              <w:left w:val="single" w:sz="4" w:space="0" w:color="000000"/>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771" w:type="pct"/>
            <w:tcBorders>
              <w:left w:val="single" w:sz="4" w:space="0" w:color="000000"/>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经纬仪或拉线</w:t>
            </w:r>
          </w:p>
        </w:tc>
        <w:tc>
          <w:tcPr>
            <w:tcW w:w="1242" w:type="pct"/>
            <w:tcBorders>
              <w:left w:val="single" w:sz="4" w:space="0" w:color="000000"/>
              <w:bottom w:val="single" w:sz="4"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每跨测</w:t>
            </w:r>
            <w:r>
              <w:rPr>
                <w:rFonts w:ascii="宋体" w:hAnsi="宋体"/>
                <w:sz w:val="18"/>
                <w:szCs w:val="18"/>
              </w:rPr>
              <w:t>2</w:t>
            </w:r>
            <w:r>
              <w:rPr>
                <w:rFonts w:ascii="宋体" w:hAnsi="宋体"/>
                <w:sz w:val="18"/>
                <w:szCs w:val="18"/>
              </w:rPr>
              <w:t>次</w:t>
            </w:r>
            <w:proofErr w:type="gramEnd"/>
          </w:p>
        </w:tc>
      </w:tr>
      <w:tr w:rsidR="002A4FFF">
        <w:trPr>
          <w:trHeight w:val="477"/>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top w:val="single" w:sz="4" w:space="0" w:color="auto"/>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421" w:type="pct"/>
            <w:vMerge/>
            <w:tcBorders>
              <w:left w:val="single" w:sz="4" w:space="0" w:color="000000"/>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539" w:type="pct"/>
            <w:gridSpan w:val="2"/>
            <w:tcBorders>
              <w:top w:val="single" w:sz="4" w:space="0" w:color="auto"/>
              <w:left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拱肋间距</w:t>
            </w:r>
          </w:p>
        </w:tc>
        <w:tc>
          <w:tcPr>
            <w:tcW w:w="1439" w:type="pct"/>
            <w:tcBorders>
              <w:top w:val="single" w:sz="4" w:space="0" w:color="auto"/>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771" w:type="pct"/>
            <w:tcBorders>
              <w:top w:val="single" w:sz="4" w:space="0" w:color="auto"/>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钢卷尺量测</w:t>
            </w:r>
          </w:p>
        </w:tc>
        <w:tc>
          <w:tcPr>
            <w:tcW w:w="1242" w:type="pct"/>
            <w:tcBorders>
              <w:top w:val="single" w:sz="4" w:space="0" w:color="auto"/>
              <w:left w:val="single" w:sz="4" w:space="0" w:color="000000"/>
              <w:bottom w:val="single" w:sz="2"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每跨两端、中部、</w:t>
            </w:r>
            <w:r>
              <w:rPr>
                <w:rFonts w:ascii="宋体" w:hAnsi="宋体"/>
                <w:sz w:val="18"/>
                <w:szCs w:val="18"/>
              </w:rPr>
              <w:t>1/4</w:t>
            </w:r>
            <w:proofErr w:type="gramStart"/>
            <w:r>
              <w:rPr>
                <w:rFonts w:ascii="宋体" w:hAnsi="宋体"/>
                <w:sz w:val="18"/>
                <w:szCs w:val="18"/>
              </w:rPr>
              <w:t>跨处各测</w:t>
            </w:r>
            <w:proofErr w:type="gramEnd"/>
            <w:r>
              <w:rPr>
                <w:rFonts w:ascii="宋体" w:hAnsi="宋体"/>
                <w:sz w:val="18"/>
                <w:szCs w:val="18"/>
              </w:rPr>
              <w:t>1</w:t>
            </w:r>
            <w:r>
              <w:rPr>
                <w:rFonts w:ascii="宋体" w:hAnsi="宋体"/>
                <w:sz w:val="18"/>
                <w:szCs w:val="18"/>
              </w:rPr>
              <w:t>次</w:t>
            </w:r>
          </w:p>
        </w:tc>
      </w:tr>
      <w:tr w:rsidR="002A4FFF">
        <w:trPr>
          <w:trHeight w:val="244"/>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421" w:type="pct"/>
            <w:vMerge/>
            <w:tcBorders>
              <w:left w:val="single" w:sz="4" w:space="0" w:color="000000"/>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539" w:type="pct"/>
            <w:gridSpan w:val="2"/>
            <w:tcBorders>
              <w:left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桁架排距</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771" w:type="pct"/>
            <w:tcBorders>
              <w:left w:val="single" w:sz="4" w:space="0" w:color="000000"/>
              <w:bottom w:val="single" w:sz="4" w:space="0" w:color="auto"/>
              <w:right w:val="single" w:sz="2"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钢卷尺量测</w:t>
            </w:r>
          </w:p>
        </w:tc>
        <w:tc>
          <w:tcPr>
            <w:tcW w:w="1242" w:type="pct"/>
            <w:tcBorders>
              <w:left w:val="single" w:sz="2" w:space="0" w:color="000000"/>
              <w:bottom w:val="single" w:sz="4"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每相邻两</w:t>
            </w:r>
            <w:proofErr w:type="gramStart"/>
            <w:r>
              <w:rPr>
                <w:rFonts w:ascii="宋体" w:hAnsi="宋体"/>
                <w:sz w:val="18"/>
                <w:szCs w:val="18"/>
              </w:rPr>
              <w:t>排架间测</w:t>
            </w:r>
            <w:r>
              <w:rPr>
                <w:rFonts w:ascii="宋体" w:hAnsi="宋体"/>
                <w:sz w:val="18"/>
                <w:szCs w:val="18"/>
              </w:rPr>
              <w:t>3</w:t>
            </w:r>
            <w:r>
              <w:rPr>
                <w:rFonts w:ascii="宋体" w:hAnsi="宋体"/>
                <w:sz w:val="18"/>
                <w:szCs w:val="18"/>
              </w:rPr>
              <w:t>～</w:t>
            </w:r>
            <w:r>
              <w:rPr>
                <w:rFonts w:ascii="宋体" w:hAnsi="宋体"/>
                <w:sz w:val="18"/>
                <w:szCs w:val="18"/>
              </w:rPr>
              <w:t>4</w:t>
            </w:r>
            <w:r>
              <w:rPr>
                <w:rFonts w:ascii="宋体" w:hAnsi="宋体"/>
                <w:sz w:val="18"/>
                <w:szCs w:val="18"/>
              </w:rPr>
              <w:t>次</w:t>
            </w:r>
            <w:proofErr w:type="gramEnd"/>
          </w:p>
        </w:tc>
      </w:tr>
      <w:tr w:rsidR="002A4FFF">
        <w:trPr>
          <w:trHeight w:val="244"/>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421" w:type="pct"/>
            <w:vMerge/>
            <w:tcBorders>
              <w:left w:val="single" w:sz="4" w:space="0" w:color="000000"/>
              <w:right w:val="single" w:sz="4" w:space="0" w:color="auto"/>
            </w:tcBorders>
            <w:shd w:val="clear" w:color="auto" w:fill="auto"/>
            <w:vAlign w:val="center"/>
          </w:tcPr>
          <w:p w:rsidR="002A4FFF" w:rsidRDefault="002A4FFF">
            <w:pPr>
              <w:spacing w:line="240" w:lineRule="auto"/>
              <w:rPr>
                <w:rFonts w:ascii="宋体" w:hAnsi="宋体"/>
                <w:spacing w:val="16"/>
                <w:sz w:val="18"/>
                <w:szCs w:val="18"/>
              </w:rPr>
            </w:pPr>
          </w:p>
        </w:tc>
        <w:tc>
          <w:tcPr>
            <w:tcW w:w="539" w:type="pct"/>
            <w:gridSpan w:val="2"/>
            <w:tcBorders>
              <w:left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接头处截面尺寸</w:t>
            </w:r>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30</w:t>
            </w:r>
          </w:p>
        </w:tc>
        <w:tc>
          <w:tcPr>
            <w:tcW w:w="771" w:type="pct"/>
            <w:tcBorders>
              <w:left w:val="single" w:sz="4" w:space="0" w:color="000000"/>
              <w:bottom w:val="single" w:sz="4" w:space="0" w:color="auto"/>
              <w:right w:val="single" w:sz="2"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钢卷尺量测</w:t>
            </w:r>
          </w:p>
        </w:tc>
        <w:tc>
          <w:tcPr>
            <w:tcW w:w="1242" w:type="pct"/>
            <w:tcBorders>
              <w:top w:val="single" w:sz="4" w:space="0" w:color="auto"/>
              <w:left w:val="single" w:sz="2" w:space="0" w:color="000000"/>
              <w:bottom w:val="single" w:sz="4"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抽测</w:t>
            </w:r>
            <w:r>
              <w:rPr>
                <w:rFonts w:ascii="宋体" w:hAnsi="宋体"/>
                <w:sz w:val="18"/>
                <w:szCs w:val="18"/>
              </w:rPr>
              <w:t>40%</w:t>
            </w:r>
            <w:r>
              <w:rPr>
                <w:rFonts w:ascii="宋体" w:hAnsi="宋体"/>
                <w:sz w:val="18"/>
                <w:szCs w:val="18"/>
              </w:rPr>
              <w:t>的接头</w:t>
            </w:r>
          </w:p>
        </w:tc>
      </w:tr>
      <w:tr w:rsidR="002A4FFF">
        <w:trPr>
          <w:trHeight w:val="245"/>
          <w:jc w:val="center"/>
        </w:trPr>
        <w:tc>
          <w:tcPr>
            <w:tcW w:w="328" w:type="pct"/>
            <w:vMerge/>
            <w:tcBorders>
              <w:left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left w:val="single" w:sz="4" w:space="0" w:color="000000"/>
              <w:bottom w:val="single" w:sz="4" w:space="0" w:color="auto"/>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421" w:type="pct"/>
            <w:vMerge/>
            <w:tcBorders>
              <w:left w:val="single" w:sz="4" w:space="0" w:color="000000"/>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539" w:type="pct"/>
            <w:gridSpan w:val="2"/>
            <w:tcBorders>
              <w:left w:val="single" w:sz="4" w:space="0" w:color="auto"/>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拱脚高程</w:t>
            </w:r>
            <w:proofErr w:type="gramEnd"/>
          </w:p>
        </w:tc>
        <w:tc>
          <w:tcPr>
            <w:tcW w:w="1439"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771" w:type="pct"/>
            <w:tcBorders>
              <w:top w:val="single" w:sz="4" w:space="0" w:color="auto"/>
              <w:left w:val="single" w:sz="4" w:space="0" w:color="000000"/>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242" w:type="pct"/>
            <w:tcBorders>
              <w:top w:val="single" w:sz="4" w:space="0" w:color="auto"/>
              <w:left w:val="single" w:sz="4" w:space="0" w:color="000000"/>
              <w:bottom w:val="single" w:sz="4"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经每个</w:t>
            </w:r>
            <w:proofErr w:type="gramStart"/>
            <w:r>
              <w:rPr>
                <w:rFonts w:ascii="宋体" w:hAnsi="宋体"/>
                <w:sz w:val="18"/>
                <w:szCs w:val="18"/>
              </w:rPr>
              <w:t>拱脚测</w:t>
            </w:r>
            <w:proofErr w:type="gramEnd"/>
            <w:r>
              <w:rPr>
                <w:rFonts w:ascii="宋体" w:hAnsi="宋体"/>
                <w:sz w:val="18"/>
                <w:szCs w:val="18"/>
              </w:rPr>
              <w:t>3</w:t>
            </w:r>
            <w:r>
              <w:rPr>
                <w:rFonts w:ascii="宋体" w:hAnsi="宋体"/>
                <w:sz w:val="18"/>
                <w:szCs w:val="18"/>
              </w:rPr>
              <w:t>点</w:t>
            </w:r>
          </w:p>
        </w:tc>
      </w:tr>
      <w:tr w:rsidR="002A4FFF">
        <w:trPr>
          <w:trHeight w:val="242"/>
          <w:jc w:val="center"/>
        </w:trPr>
        <w:tc>
          <w:tcPr>
            <w:tcW w:w="328" w:type="pct"/>
            <w:vMerge/>
            <w:tcBorders>
              <w:left w:val="single" w:sz="8" w:space="0" w:color="000000"/>
              <w:bottom w:val="single" w:sz="8" w:space="0" w:color="000000"/>
              <w:right w:val="single" w:sz="4" w:space="0" w:color="000000"/>
            </w:tcBorders>
            <w:shd w:val="clear" w:color="auto" w:fill="auto"/>
          </w:tcPr>
          <w:p w:rsidR="002A4FFF" w:rsidRDefault="002A4FFF">
            <w:pPr>
              <w:spacing w:line="240" w:lineRule="auto"/>
              <w:rPr>
                <w:rFonts w:ascii="宋体" w:hAnsi="宋体"/>
                <w:sz w:val="18"/>
                <w:szCs w:val="18"/>
              </w:rPr>
            </w:pPr>
          </w:p>
        </w:tc>
        <w:tc>
          <w:tcPr>
            <w:tcW w:w="260" w:type="pct"/>
            <w:tcBorders>
              <w:top w:val="single" w:sz="4" w:space="0" w:color="auto"/>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6</w:t>
            </w:r>
          </w:p>
        </w:tc>
        <w:tc>
          <w:tcPr>
            <w:tcW w:w="421" w:type="pct"/>
            <w:vMerge/>
            <w:tcBorders>
              <w:left w:val="single" w:sz="4" w:space="0" w:color="000000"/>
              <w:bottom w:val="single" w:sz="8" w:space="0" w:color="000000"/>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539" w:type="pct"/>
            <w:gridSpan w:val="2"/>
            <w:tcBorders>
              <w:top w:val="single" w:sz="4" w:space="0" w:color="auto"/>
              <w:left w:val="single" w:sz="4" w:space="0" w:color="auto"/>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拱顶高程</w:t>
            </w:r>
          </w:p>
        </w:tc>
        <w:tc>
          <w:tcPr>
            <w:tcW w:w="1439" w:type="pct"/>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771" w:type="pct"/>
            <w:tcBorders>
              <w:top w:val="single" w:sz="4" w:space="0" w:color="auto"/>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242" w:type="pct"/>
            <w:tcBorders>
              <w:top w:val="single" w:sz="4" w:space="0" w:color="auto"/>
              <w:left w:val="single" w:sz="4" w:space="0" w:color="000000"/>
              <w:bottom w:val="single" w:sz="8"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经每个拱顶测</w:t>
            </w:r>
            <w:r>
              <w:rPr>
                <w:rFonts w:ascii="宋体" w:hAnsi="宋体"/>
                <w:sz w:val="18"/>
                <w:szCs w:val="18"/>
              </w:rPr>
              <w:t>2</w:t>
            </w:r>
            <w:r>
              <w:rPr>
                <w:rFonts w:ascii="宋体" w:hAnsi="宋体"/>
                <w:sz w:val="18"/>
                <w:szCs w:val="18"/>
              </w:rPr>
              <w:t>点</w:t>
            </w:r>
          </w:p>
        </w:tc>
      </w:tr>
    </w:tbl>
    <w:p w:rsidR="002A4FFF" w:rsidRDefault="008B05CE">
      <w:pPr>
        <w:pStyle w:val="afff"/>
        <w:spacing w:before="156" w:after="156"/>
      </w:pPr>
      <w:bookmarkStart w:id="260" w:name="_Toc152165428"/>
      <w:r>
        <w:rPr>
          <w:rFonts w:hint="eastAsia"/>
        </w:rPr>
        <w:t>预制</w:t>
      </w:r>
      <w:proofErr w:type="gramStart"/>
      <w:r>
        <w:rPr>
          <w:rFonts w:hint="eastAsia"/>
        </w:rPr>
        <w:t>混凝土槽身安装</w:t>
      </w:r>
      <w:proofErr w:type="gramEnd"/>
      <w:r>
        <w:rPr>
          <w:rFonts w:hint="eastAsia"/>
        </w:rPr>
        <w:t>宜按一座或一跨渡槽</w:t>
      </w:r>
      <w:proofErr w:type="gramStart"/>
      <w:r>
        <w:rPr>
          <w:rFonts w:hint="eastAsia"/>
        </w:rPr>
        <w:t>槽</w:t>
      </w:r>
      <w:proofErr w:type="gramEnd"/>
      <w:r>
        <w:rPr>
          <w:rFonts w:hint="eastAsia"/>
        </w:rPr>
        <w:t>身划分为一个单元工程。</w:t>
      </w:r>
      <w:bookmarkEnd w:id="260"/>
    </w:p>
    <w:p w:rsidR="002A4FFF" w:rsidRDefault="008B05CE">
      <w:pPr>
        <w:pStyle w:val="afff"/>
        <w:spacing w:before="156" w:after="156"/>
      </w:pPr>
      <w:bookmarkStart w:id="261" w:name="_Toc152165429"/>
      <w:r>
        <w:rPr>
          <w:rFonts w:hint="eastAsia"/>
        </w:rPr>
        <w:t>预制</w:t>
      </w:r>
      <w:proofErr w:type="gramStart"/>
      <w:r>
        <w:rPr>
          <w:rFonts w:hint="eastAsia"/>
        </w:rPr>
        <w:t>混凝土槽身安装</w:t>
      </w:r>
      <w:proofErr w:type="gramEnd"/>
      <w:r>
        <w:rPr>
          <w:rFonts w:hint="eastAsia"/>
        </w:rPr>
        <w:t>单元工程质量检验项目与标准见表</w:t>
      </w:r>
      <w:r>
        <w:rPr>
          <w:rFonts w:hint="eastAsia"/>
        </w:rPr>
        <w:t>45</w:t>
      </w:r>
      <w:r>
        <w:rPr>
          <w:rFonts w:hint="eastAsia"/>
        </w:rPr>
        <w:t>。</w:t>
      </w:r>
      <w:bookmarkEnd w:id="261"/>
    </w:p>
    <w:p w:rsidR="002A4FFF" w:rsidRDefault="008B05CE">
      <w:pPr>
        <w:pStyle w:val="aff2"/>
        <w:spacing w:before="156" w:after="156"/>
      </w:pPr>
      <w:r>
        <w:rPr>
          <w:rFonts w:hint="eastAsia"/>
        </w:rPr>
        <w:t>预制</w:t>
      </w:r>
      <w:proofErr w:type="gramStart"/>
      <w:r>
        <w:rPr>
          <w:rFonts w:hint="eastAsia"/>
        </w:rPr>
        <w:t>混凝土槽身安装</w:t>
      </w:r>
      <w:proofErr w:type="gramEnd"/>
      <w:r>
        <w:rPr>
          <w:rFonts w:hint="eastAsia"/>
        </w:rPr>
        <w:t>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608"/>
        <w:gridCol w:w="469"/>
        <w:gridCol w:w="1894"/>
        <w:gridCol w:w="2893"/>
        <w:gridCol w:w="1247"/>
        <w:gridCol w:w="2263"/>
      </w:tblGrid>
      <w:tr w:rsidR="002A4FFF">
        <w:trPr>
          <w:trHeight w:val="273"/>
          <w:jc w:val="center"/>
        </w:trPr>
        <w:tc>
          <w:tcPr>
            <w:tcW w:w="575" w:type="pct"/>
            <w:gridSpan w:val="2"/>
            <w:tcBorders>
              <w:top w:val="single" w:sz="8" w:space="0" w:color="000000"/>
              <w:left w:val="single" w:sz="8" w:space="0" w:color="auto"/>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1010"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543"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/m</w:t>
            </w:r>
            <w:r>
              <w:rPr>
                <w:rFonts w:ascii="宋体" w:hAnsi="宋体"/>
                <w:spacing w:val="-3"/>
                <w:sz w:val="18"/>
                <w:szCs w:val="18"/>
              </w:rPr>
              <w:t>m</w:t>
            </w:r>
            <w:r>
              <w:rPr>
                <w:rFonts w:ascii="宋体" w:hAnsi="宋体"/>
                <w:spacing w:val="-4"/>
                <w:sz w:val="18"/>
                <w:szCs w:val="18"/>
              </w:rPr>
              <w:t>)</w:t>
            </w:r>
          </w:p>
        </w:tc>
        <w:tc>
          <w:tcPr>
            <w:tcW w:w="665"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1207" w:type="pct"/>
            <w:tcBorders>
              <w:top w:val="single" w:sz="8" w:space="0" w:color="000000"/>
              <w:left w:val="single" w:sz="4" w:space="0" w:color="000000"/>
              <w:bottom w:val="single" w:sz="8" w:space="0" w:color="000000"/>
              <w:right w:val="single" w:sz="8"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252"/>
          <w:jc w:val="center"/>
        </w:trPr>
        <w:tc>
          <w:tcPr>
            <w:tcW w:w="325" w:type="pct"/>
            <w:vMerge w:val="restart"/>
            <w:tcBorders>
              <w:top w:val="single" w:sz="8" w:space="0" w:color="000000"/>
              <w:left w:val="single" w:sz="8" w:space="0" w:color="auto"/>
              <w:right w:val="single" w:sz="4" w:space="0" w:color="000000"/>
            </w:tcBorders>
            <w:shd w:val="clear" w:color="auto" w:fill="auto"/>
            <w:textDirection w:val="tbRlV"/>
            <w:vAlign w:val="center"/>
          </w:tcPr>
          <w:p w:rsidR="002A4FFF" w:rsidRDefault="008B05CE">
            <w:pPr>
              <w:spacing w:line="240" w:lineRule="auto"/>
              <w:ind w:left="113" w:right="113"/>
              <w:jc w:val="center"/>
              <w:rPr>
                <w:rFonts w:ascii="宋体" w:hAnsi="宋体"/>
                <w:sz w:val="18"/>
                <w:szCs w:val="18"/>
              </w:rPr>
            </w:pPr>
            <w:r>
              <w:rPr>
                <w:rFonts w:ascii="宋体" w:hAnsi="宋体"/>
                <w:sz w:val="18"/>
                <w:szCs w:val="18"/>
              </w:rPr>
              <w:t>主控项目</w:t>
            </w:r>
          </w:p>
        </w:tc>
        <w:tc>
          <w:tcPr>
            <w:tcW w:w="250"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1010"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预制</w:t>
            </w:r>
            <w:proofErr w:type="gramStart"/>
            <w:r>
              <w:rPr>
                <w:rFonts w:ascii="宋体" w:hAnsi="宋体"/>
                <w:sz w:val="18"/>
                <w:szCs w:val="18"/>
              </w:rPr>
              <w:t>混凝土槽身吊装</w:t>
            </w:r>
            <w:proofErr w:type="gramEnd"/>
          </w:p>
        </w:tc>
        <w:tc>
          <w:tcPr>
            <w:tcW w:w="1543"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预制</w:t>
            </w:r>
            <w:proofErr w:type="gramStart"/>
            <w:r>
              <w:rPr>
                <w:rFonts w:ascii="宋体" w:hAnsi="宋体"/>
                <w:sz w:val="18"/>
                <w:szCs w:val="18"/>
              </w:rPr>
              <w:t>混凝土槽身吊装</w:t>
            </w:r>
            <w:proofErr w:type="gramEnd"/>
            <w:r>
              <w:rPr>
                <w:rFonts w:ascii="宋体" w:hAnsi="宋体"/>
                <w:sz w:val="18"/>
                <w:szCs w:val="18"/>
              </w:rPr>
              <w:t>时，</w:t>
            </w:r>
            <w:proofErr w:type="gramStart"/>
            <w:r>
              <w:rPr>
                <w:rFonts w:ascii="宋体" w:hAnsi="宋体"/>
                <w:sz w:val="18"/>
                <w:szCs w:val="18"/>
              </w:rPr>
              <w:t>槽身混凝土</w:t>
            </w:r>
            <w:proofErr w:type="gramEnd"/>
            <w:r>
              <w:rPr>
                <w:rFonts w:ascii="宋体" w:hAnsi="宋体"/>
                <w:sz w:val="18"/>
                <w:szCs w:val="18"/>
              </w:rPr>
              <w:t>的强度符合设计要求，如设计无规定时，不得低于设计标号的</w:t>
            </w:r>
            <w:r>
              <w:rPr>
                <w:rFonts w:ascii="宋体" w:hAnsi="宋体"/>
                <w:sz w:val="18"/>
                <w:szCs w:val="18"/>
              </w:rPr>
              <w:t>70%</w:t>
            </w:r>
          </w:p>
        </w:tc>
        <w:tc>
          <w:tcPr>
            <w:tcW w:w="665"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观察、检查出厂合格证、试验报</w:t>
            </w:r>
            <w:r>
              <w:rPr>
                <w:rFonts w:ascii="宋体" w:hAnsi="宋体"/>
                <w:sz w:val="18"/>
                <w:szCs w:val="18"/>
              </w:rPr>
              <w:t xml:space="preserve"> </w:t>
            </w:r>
            <w:r>
              <w:rPr>
                <w:rFonts w:ascii="宋体" w:hAnsi="宋体"/>
                <w:sz w:val="18"/>
                <w:szCs w:val="18"/>
              </w:rPr>
              <w:t>告</w:t>
            </w:r>
          </w:p>
        </w:tc>
        <w:tc>
          <w:tcPr>
            <w:tcW w:w="1207" w:type="pct"/>
            <w:tcBorders>
              <w:top w:val="single" w:sz="8" w:space="0" w:color="000000"/>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7"/>
          <w:jc w:val="center"/>
        </w:trPr>
        <w:tc>
          <w:tcPr>
            <w:tcW w:w="325" w:type="pct"/>
            <w:vMerge/>
            <w:tcBorders>
              <w:left w:val="single" w:sz="8" w:space="0" w:color="auto"/>
              <w:right w:val="single" w:sz="4" w:space="0" w:color="000000"/>
            </w:tcBorders>
            <w:shd w:val="clear" w:color="auto" w:fill="auto"/>
            <w:vAlign w:val="center"/>
          </w:tcPr>
          <w:p w:rsidR="002A4FFF" w:rsidRDefault="002A4FFF">
            <w:pPr>
              <w:spacing w:line="240" w:lineRule="auto"/>
              <w:rPr>
                <w:rFonts w:ascii="宋体" w:hAnsi="宋体"/>
                <w:sz w:val="18"/>
                <w:szCs w:val="18"/>
              </w:rPr>
            </w:pPr>
          </w:p>
        </w:tc>
        <w:tc>
          <w:tcPr>
            <w:tcW w:w="25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1010"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proofErr w:type="gramStart"/>
            <w:r>
              <w:rPr>
                <w:rFonts w:ascii="宋体" w:hAnsi="宋体"/>
                <w:sz w:val="18"/>
                <w:szCs w:val="18"/>
              </w:rPr>
              <w:t>槽身安装</w:t>
            </w:r>
            <w:proofErr w:type="gramEnd"/>
          </w:p>
        </w:tc>
        <w:tc>
          <w:tcPr>
            <w:tcW w:w="154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槽身安装</w:t>
            </w:r>
            <w:proofErr w:type="gramEnd"/>
            <w:r>
              <w:rPr>
                <w:rFonts w:ascii="宋体" w:hAnsi="宋体"/>
                <w:sz w:val="18"/>
                <w:szCs w:val="18"/>
              </w:rPr>
              <w:t>位置符合设计要求，吊装后</w:t>
            </w:r>
            <w:proofErr w:type="gramStart"/>
            <w:r>
              <w:rPr>
                <w:rFonts w:ascii="宋体" w:hAnsi="宋体"/>
                <w:sz w:val="18"/>
                <w:szCs w:val="18"/>
              </w:rPr>
              <w:t>的槽身无</w:t>
            </w:r>
            <w:proofErr w:type="gramEnd"/>
            <w:r>
              <w:rPr>
                <w:rFonts w:ascii="宋体" w:hAnsi="宋体"/>
                <w:sz w:val="18"/>
                <w:szCs w:val="18"/>
              </w:rPr>
              <w:t>裂缝及其它损坏现象</w:t>
            </w:r>
          </w:p>
        </w:tc>
        <w:tc>
          <w:tcPr>
            <w:tcW w:w="66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观察、检查试验报告</w:t>
            </w:r>
          </w:p>
        </w:tc>
        <w:tc>
          <w:tcPr>
            <w:tcW w:w="1207" w:type="pct"/>
            <w:tcBorders>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7"/>
          <w:jc w:val="center"/>
        </w:trPr>
        <w:tc>
          <w:tcPr>
            <w:tcW w:w="325" w:type="pct"/>
            <w:vMerge/>
            <w:tcBorders>
              <w:left w:val="single" w:sz="8" w:space="0" w:color="auto"/>
              <w:bottom w:val="single" w:sz="4" w:space="0" w:color="auto"/>
              <w:right w:val="single" w:sz="4" w:space="0" w:color="000000"/>
            </w:tcBorders>
            <w:shd w:val="clear" w:color="auto" w:fill="auto"/>
            <w:vAlign w:val="center"/>
          </w:tcPr>
          <w:p w:rsidR="002A4FFF" w:rsidRDefault="002A4FFF">
            <w:pPr>
              <w:spacing w:line="240" w:lineRule="auto"/>
              <w:rPr>
                <w:rFonts w:ascii="宋体" w:hAnsi="宋体"/>
                <w:sz w:val="18"/>
                <w:szCs w:val="18"/>
              </w:rPr>
            </w:pPr>
          </w:p>
        </w:tc>
        <w:tc>
          <w:tcPr>
            <w:tcW w:w="250" w:type="pct"/>
            <w:tcBorders>
              <w:left w:val="single" w:sz="4" w:space="0" w:color="000000"/>
              <w:bottom w:val="single" w:sz="4" w:space="0" w:color="auto"/>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1010" w:type="pct"/>
            <w:tcBorders>
              <w:left w:val="single" w:sz="4" w:space="0" w:color="000000"/>
              <w:bottom w:val="single" w:sz="4" w:space="0" w:color="auto"/>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支座</w:t>
            </w:r>
          </w:p>
        </w:tc>
        <w:tc>
          <w:tcPr>
            <w:tcW w:w="1543" w:type="pct"/>
            <w:tcBorders>
              <w:left w:val="single" w:sz="4" w:space="0" w:color="000000"/>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槽身支座</w:t>
            </w:r>
            <w:proofErr w:type="gramEnd"/>
            <w:r>
              <w:rPr>
                <w:rFonts w:ascii="宋体" w:hAnsi="宋体"/>
                <w:sz w:val="18"/>
                <w:szCs w:val="18"/>
              </w:rPr>
              <w:t>质量符合设计要求</w:t>
            </w:r>
          </w:p>
        </w:tc>
        <w:tc>
          <w:tcPr>
            <w:tcW w:w="665" w:type="pct"/>
            <w:tcBorders>
              <w:left w:val="single" w:sz="4" w:space="0" w:color="000000"/>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观察、检查试验报告</w:t>
            </w:r>
          </w:p>
        </w:tc>
        <w:tc>
          <w:tcPr>
            <w:tcW w:w="1207" w:type="pct"/>
            <w:tcBorders>
              <w:left w:val="single" w:sz="4" w:space="0" w:color="000000"/>
              <w:bottom w:val="single" w:sz="4"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5"/>
          <w:jc w:val="center"/>
        </w:trPr>
        <w:tc>
          <w:tcPr>
            <w:tcW w:w="325" w:type="pct"/>
            <w:vMerge w:val="restart"/>
            <w:tcBorders>
              <w:top w:val="single" w:sz="4" w:space="0" w:color="auto"/>
              <w:left w:val="single" w:sz="8" w:space="0" w:color="auto"/>
              <w:bottom w:val="nil"/>
              <w:right w:val="single" w:sz="4" w:space="0" w:color="000000"/>
            </w:tcBorders>
            <w:shd w:val="clear" w:color="auto" w:fill="auto"/>
            <w:textDirection w:val="tbRlV"/>
            <w:vAlign w:val="center"/>
          </w:tcPr>
          <w:p w:rsidR="002A4FFF" w:rsidRDefault="008B05CE">
            <w:pPr>
              <w:spacing w:line="240" w:lineRule="auto"/>
              <w:ind w:left="113" w:right="113"/>
              <w:jc w:val="center"/>
              <w:rPr>
                <w:rFonts w:ascii="宋体" w:hAnsi="宋体"/>
                <w:sz w:val="18"/>
                <w:szCs w:val="18"/>
              </w:rPr>
            </w:pPr>
            <w:r>
              <w:rPr>
                <w:rFonts w:ascii="宋体" w:hAnsi="宋体"/>
                <w:sz w:val="18"/>
                <w:szCs w:val="18"/>
              </w:rPr>
              <w:t>一般项目</w:t>
            </w:r>
          </w:p>
        </w:tc>
        <w:tc>
          <w:tcPr>
            <w:tcW w:w="250" w:type="pct"/>
            <w:tcBorders>
              <w:top w:val="single" w:sz="4" w:space="0" w:color="auto"/>
              <w:left w:val="single" w:sz="4" w:space="0" w:color="000000"/>
              <w:bottom w:val="single" w:sz="4" w:space="0" w:color="auto"/>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1010" w:type="pct"/>
            <w:tcBorders>
              <w:top w:val="single" w:sz="4" w:space="0" w:color="auto"/>
              <w:left w:val="single" w:sz="4" w:space="0" w:color="000000"/>
              <w:bottom w:val="single" w:sz="4" w:space="0" w:color="auto"/>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proofErr w:type="gramStart"/>
            <w:r>
              <w:rPr>
                <w:rFonts w:ascii="宋体" w:hAnsi="宋体"/>
                <w:sz w:val="18"/>
                <w:szCs w:val="18"/>
              </w:rPr>
              <w:t>槽身中心线</w:t>
            </w:r>
            <w:proofErr w:type="gramEnd"/>
          </w:p>
        </w:tc>
        <w:tc>
          <w:tcPr>
            <w:tcW w:w="1543" w:type="pct"/>
            <w:tcBorders>
              <w:top w:val="single" w:sz="4" w:space="0" w:color="auto"/>
              <w:left w:val="single" w:sz="4" w:space="0" w:color="000000"/>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665" w:type="pct"/>
            <w:tcBorders>
              <w:top w:val="single" w:sz="4" w:space="0" w:color="auto"/>
              <w:left w:val="single" w:sz="4" w:space="0" w:color="000000"/>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w:t>
            </w:r>
          </w:p>
        </w:tc>
        <w:tc>
          <w:tcPr>
            <w:tcW w:w="1207" w:type="pct"/>
            <w:tcBorders>
              <w:top w:val="single" w:sz="4" w:space="0" w:color="auto"/>
              <w:left w:val="single" w:sz="4" w:space="0" w:color="000000"/>
              <w:bottom w:val="single" w:sz="4"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每跨测</w:t>
            </w:r>
            <w:r>
              <w:rPr>
                <w:rFonts w:ascii="宋体" w:hAnsi="宋体"/>
                <w:sz w:val="18"/>
                <w:szCs w:val="18"/>
              </w:rPr>
              <w:t>2</w:t>
            </w:r>
            <w:r>
              <w:rPr>
                <w:rFonts w:ascii="宋体" w:hAnsi="宋体"/>
                <w:sz w:val="18"/>
                <w:szCs w:val="18"/>
              </w:rPr>
              <w:t>次</w:t>
            </w:r>
            <w:proofErr w:type="gramEnd"/>
          </w:p>
        </w:tc>
      </w:tr>
      <w:tr w:rsidR="002A4FFF">
        <w:trPr>
          <w:trHeight w:val="477"/>
          <w:jc w:val="center"/>
        </w:trPr>
        <w:tc>
          <w:tcPr>
            <w:tcW w:w="325" w:type="pct"/>
            <w:vMerge/>
            <w:tcBorders>
              <w:top w:val="nil"/>
              <w:left w:val="single" w:sz="8" w:space="0" w:color="auto"/>
              <w:bottom w:val="nil"/>
              <w:right w:val="single" w:sz="4" w:space="0" w:color="000000"/>
            </w:tcBorders>
            <w:shd w:val="clear" w:color="auto" w:fill="auto"/>
            <w:vAlign w:val="center"/>
          </w:tcPr>
          <w:p w:rsidR="002A4FFF" w:rsidRDefault="002A4FFF">
            <w:pPr>
              <w:spacing w:line="240" w:lineRule="auto"/>
              <w:rPr>
                <w:rFonts w:ascii="宋体" w:hAnsi="宋体"/>
                <w:sz w:val="18"/>
                <w:szCs w:val="18"/>
              </w:rPr>
            </w:pPr>
          </w:p>
        </w:tc>
        <w:tc>
          <w:tcPr>
            <w:tcW w:w="250" w:type="pct"/>
            <w:tcBorders>
              <w:top w:val="single" w:sz="4" w:space="0" w:color="auto"/>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1010" w:type="pct"/>
            <w:tcBorders>
              <w:top w:val="single" w:sz="4" w:space="0" w:color="auto"/>
              <w:left w:val="single" w:sz="4" w:space="0" w:color="000000"/>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底板高程</w:t>
            </w:r>
          </w:p>
        </w:tc>
        <w:tc>
          <w:tcPr>
            <w:tcW w:w="1543" w:type="pct"/>
            <w:tcBorders>
              <w:top w:val="single" w:sz="4" w:space="0" w:color="auto"/>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665" w:type="pct"/>
            <w:tcBorders>
              <w:top w:val="single" w:sz="4" w:space="0" w:color="auto"/>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水准仪量测</w:t>
            </w:r>
          </w:p>
        </w:tc>
        <w:tc>
          <w:tcPr>
            <w:tcW w:w="1207" w:type="pct"/>
            <w:tcBorders>
              <w:top w:val="single" w:sz="4" w:space="0" w:color="auto"/>
              <w:left w:val="single" w:sz="4" w:space="0" w:color="000000"/>
              <w:bottom w:val="single" w:sz="2"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每跨两端、中部、</w:t>
            </w:r>
            <w:r>
              <w:rPr>
                <w:rFonts w:ascii="宋体" w:hAnsi="宋体"/>
                <w:sz w:val="18"/>
                <w:szCs w:val="18"/>
              </w:rPr>
              <w:t>1/4</w:t>
            </w:r>
            <w:proofErr w:type="gramStart"/>
            <w:r>
              <w:rPr>
                <w:rFonts w:ascii="宋体" w:hAnsi="宋体"/>
                <w:sz w:val="18"/>
                <w:szCs w:val="18"/>
              </w:rPr>
              <w:t>跨处各测</w:t>
            </w:r>
            <w:proofErr w:type="gramEnd"/>
            <w:r>
              <w:rPr>
                <w:rFonts w:ascii="宋体" w:hAnsi="宋体"/>
                <w:sz w:val="18"/>
                <w:szCs w:val="18"/>
              </w:rPr>
              <w:t>1</w:t>
            </w:r>
            <w:r>
              <w:rPr>
                <w:rFonts w:ascii="宋体" w:hAnsi="宋体"/>
                <w:sz w:val="18"/>
                <w:szCs w:val="18"/>
              </w:rPr>
              <w:t>次</w:t>
            </w:r>
          </w:p>
        </w:tc>
      </w:tr>
      <w:tr w:rsidR="002A4FFF">
        <w:trPr>
          <w:trHeight w:val="244"/>
          <w:jc w:val="center"/>
        </w:trPr>
        <w:tc>
          <w:tcPr>
            <w:tcW w:w="325" w:type="pct"/>
            <w:vMerge/>
            <w:tcBorders>
              <w:top w:val="nil"/>
              <w:left w:val="single" w:sz="8" w:space="0" w:color="auto"/>
              <w:bottom w:val="nil"/>
              <w:right w:val="single" w:sz="4" w:space="0" w:color="000000"/>
            </w:tcBorders>
            <w:shd w:val="clear" w:color="auto" w:fill="auto"/>
            <w:vAlign w:val="center"/>
          </w:tcPr>
          <w:p w:rsidR="002A4FFF" w:rsidRDefault="002A4FFF">
            <w:pPr>
              <w:spacing w:line="240" w:lineRule="auto"/>
              <w:rPr>
                <w:rFonts w:ascii="宋体" w:hAnsi="宋体"/>
                <w:sz w:val="18"/>
                <w:szCs w:val="18"/>
              </w:rPr>
            </w:pPr>
          </w:p>
        </w:tc>
        <w:tc>
          <w:tcPr>
            <w:tcW w:w="25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1010"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proofErr w:type="gramStart"/>
            <w:r>
              <w:rPr>
                <w:rFonts w:ascii="宋体" w:hAnsi="宋体"/>
                <w:sz w:val="18"/>
                <w:szCs w:val="18"/>
              </w:rPr>
              <w:t>槽身端部</w:t>
            </w:r>
            <w:proofErr w:type="gramEnd"/>
            <w:r>
              <w:rPr>
                <w:rFonts w:ascii="宋体" w:hAnsi="宋体"/>
                <w:sz w:val="18"/>
                <w:szCs w:val="18"/>
              </w:rPr>
              <w:t>对支座</w:t>
            </w:r>
          </w:p>
        </w:tc>
        <w:tc>
          <w:tcPr>
            <w:tcW w:w="154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665" w:type="pct"/>
            <w:tcBorders>
              <w:left w:val="single" w:sz="4" w:space="0" w:color="000000"/>
              <w:bottom w:val="single" w:sz="4" w:space="0" w:color="auto"/>
              <w:right w:val="single" w:sz="2"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钢卷尺量测</w:t>
            </w:r>
          </w:p>
        </w:tc>
        <w:tc>
          <w:tcPr>
            <w:tcW w:w="1207" w:type="pct"/>
            <w:tcBorders>
              <w:left w:val="single" w:sz="2" w:space="0" w:color="000000"/>
              <w:bottom w:val="single" w:sz="4"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每相邻两</w:t>
            </w:r>
            <w:proofErr w:type="gramStart"/>
            <w:r>
              <w:rPr>
                <w:rFonts w:ascii="宋体" w:hAnsi="宋体"/>
                <w:sz w:val="18"/>
                <w:szCs w:val="18"/>
              </w:rPr>
              <w:t>排架间测</w:t>
            </w:r>
            <w:r>
              <w:rPr>
                <w:rFonts w:ascii="宋体" w:hAnsi="宋体"/>
                <w:sz w:val="18"/>
                <w:szCs w:val="18"/>
              </w:rPr>
              <w:t>3</w:t>
            </w:r>
            <w:r>
              <w:rPr>
                <w:rFonts w:ascii="宋体" w:hAnsi="宋体"/>
                <w:sz w:val="18"/>
                <w:szCs w:val="18"/>
              </w:rPr>
              <w:t>～</w:t>
            </w:r>
            <w:r>
              <w:rPr>
                <w:rFonts w:ascii="宋体" w:hAnsi="宋体"/>
                <w:sz w:val="18"/>
                <w:szCs w:val="18"/>
              </w:rPr>
              <w:t>4</w:t>
            </w:r>
            <w:r>
              <w:rPr>
                <w:rFonts w:ascii="宋体" w:hAnsi="宋体"/>
                <w:sz w:val="18"/>
                <w:szCs w:val="18"/>
              </w:rPr>
              <w:t>次</w:t>
            </w:r>
            <w:proofErr w:type="gramEnd"/>
          </w:p>
        </w:tc>
      </w:tr>
      <w:tr w:rsidR="002A4FFF">
        <w:trPr>
          <w:trHeight w:val="244"/>
          <w:jc w:val="center"/>
        </w:trPr>
        <w:tc>
          <w:tcPr>
            <w:tcW w:w="325" w:type="pct"/>
            <w:vMerge/>
            <w:tcBorders>
              <w:top w:val="nil"/>
              <w:left w:val="single" w:sz="8" w:space="0" w:color="auto"/>
              <w:bottom w:val="nil"/>
              <w:right w:val="single" w:sz="4" w:space="0" w:color="000000"/>
            </w:tcBorders>
            <w:shd w:val="clear" w:color="auto" w:fill="auto"/>
            <w:vAlign w:val="center"/>
          </w:tcPr>
          <w:p w:rsidR="002A4FFF" w:rsidRDefault="002A4FFF">
            <w:pPr>
              <w:spacing w:line="240" w:lineRule="auto"/>
              <w:rPr>
                <w:rFonts w:ascii="宋体" w:hAnsi="宋体"/>
                <w:sz w:val="18"/>
                <w:szCs w:val="18"/>
              </w:rPr>
            </w:pPr>
          </w:p>
        </w:tc>
        <w:tc>
          <w:tcPr>
            <w:tcW w:w="25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1010"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212"/>
              <w:rPr>
                <w:rFonts w:ascii="宋体" w:hAnsi="宋体"/>
                <w:spacing w:val="16"/>
                <w:sz w:val="18"/>
                <w:szCs w:val="18"/>
              </w:rPr>
            </w:pPr>
            <w:r>
              <w:rPr>
                <w:rFonts w:ascii="宋体" w:hAnsi="宋体"/>
                <w:spacing w:val="16"/>
                <w:sz w:val="18"/>
                <w:szCs w:val="18"/>
              </w:rPr>
              <w:t>栏杆、桥面</w:t>
            </w:r>
          </w:p>
        </w:tc>
        <w:tc>
          <w:tcPr>
            <w:tcW w:w="1543"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665" w:type="pct"/>
            <w:tcBorders>
              <w:left w:val="single" w:sz="4" w:space="0" w:color="000000"/>
              <w:bottom w:val="single" w:sz="4" w:space="0" w:color="auto"/>
              <w:right w:val="single" w:sz="2"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钢卷尺量测</w:t>
            </w:r>
          </w:p>
        </w:tc>
        <w:tc>
          <w:tcPr>
            <w:tcW w:w="1207" w:type="pct"/>
            <w:tcBorders>
              <w:top w:val="single" w:sz="4" w:space="0" w:color="auto"/>
              <w:left w:val="single" w:sz="2" w:space="0" w:color="000000"/>
              <w:bottom w:val="single" w:sz="4"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抽测</w:t>
            </w:r>
            <w:r>
              <w:rPr>
                <w:rFonts w:ascii="宋体" w:hAnsi="宋体"/>
                <w:sz w:val="18"/>
                <w:szCs w:val="18"/>
              </w:rPr>
              <w:t>40%</w:t>
            </w:r>
            <w:r>
              <w:rPr>
                <w:rFonts w:ascii="宋体" w:hAnsi="宋体"/>
                <w:sz w:val="18"/>
                <w:szCs w:val="18"/>
              </w:rPr>
              <w:t>的接头</w:t>
            </w:r>
          </w:p>
        </w:tc>
      </w:tr>
      <w:tr w:rsidR="002A4FFF">
        <w:trPr>
          <w:trHeight w:val="245"/>
          <w:jc w:val="center"/>
        </w:trPr>
        <w:tc>
          <w:tcPr>
            <w:tcW w:w="325" w:type="pct"/>
            <w:vMerge/>
            <w:tcBorders>
              <w:top w:val="nil"/>
              <w:left w:val="single" w:sz="8" w:space="0" w:color="auto"/>
              <w:bottom w:val="single" w:sz="8" w:space="0" w:color="auto"/>
              <w:right w:val="single" w:sz="4" w:space="0" w:color="000000"/>
            </w:tcBorders>
            <w:shd w:val="clear" w:color="auto" w:fill="auto"/>
            <w:vAlign w:val="center"/>
          </w:tcPr>
          <w:p w:rsidR="002A4FFF" w:rsidRDefault="002A4FFF">
            <w:pPr>
              <w:spacing w:line="240" w:lineRule="auto"/>
              <w:rPr>
                <w:rFonts w:ascii="宋体" w:hAnsi="宋体"/>
                <w:sz w:val="18"/>
                <w:szCs w:val="18"/>
              </w:rPr>
            </w:pPr>
          </w:p>
        </w:tc>
        <w:tc>
          <w:tcPr>
            <w:tcW w:w="250" w:type="pct"/>
            <w:tcBorders>
              <w:left w:val="single" w:sz="4" w:space="0" w:color="000000"/>
              <w:bottom w:val="single" w:sz="8" w:space="0" w:color="auto"/>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5</w:t>
            </w:r>
          </w:p>
        </w:tc>
        <w:tc>
          <w:tcPr>
            <w:tcW w:w="1010" w:type="pct"/>
            <w:tcBorders>
              <w:left w:val="single" w:sz="4" w:space="0" w:color="000000"/>
              <w:bottom w:val="single" w:sz="8" w:space="0" w:color="auto"/>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proofErr w:type="gramStart"/>
            <w:r>
              <w:rPr>
                <w:rFonts w:ascii="宋体" w:hAnsi="宋体"/>
                <w:sz w:val="18"/>
                <w:szCs w:val="18"/>
              </w:rPr>
              <w:t>相邻槽身间隙</w:t>
            </w:r>
            <w:proofErr w:type="gramEnd"/>
          </w:p>
        </w:tc>
        <w:tc>
          <w:tcPr>
            <w:tcW w:w="1543" w:type="pct"/>
            <w:tcBorders>
              <w:left w:val="single" w:sz="4" w:space="0" w:color="000000"/>
              <w:bottom w:val="single" w:sz="8"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665" w:type="pct"/>
            <w:tcBorders>
              <w:top w:val="single" w:sz="4" w:space="0" w:color="auto"/>
              <w:left w:val="single" w:sz="4" w:space="0" w:color="000000"/>
              <w:bottom w:val="single" w:sz="8"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207" w:type="pct"/>
            <w:tcBorders>
              <w:top w:val="single" w:sz="4" w:space="0" w:color="auto"/>
              <w:left w:val="single" w:sz="4" w:space="0" w:color="000000"/>
              <w:bottom w:val="single" w:sz="8"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经每个</w:t>
            </w:r>
            <w:proofErr w:type="gramStart"/>
            <w:r>
              <w:rPr>
                <w:rFonts w:ascii="宋体" w:hAnsi="宋体"/>
                <w:sz w:val="18"/>
                <w:szCs w:val="18"/>
              </w:rPr>
              <w:t>拱脚测</w:t>
            </w:r>
            <w:proofErr w:type="gramEnd"/>
            <w:r>
              <w:rPr>
                <w:rFonts w:ascii="宋体" w:hAnsi="宋体"/>
                <w:sz w:val="18"/>
                <w:szCs w:val="18"/>
              </w:rPr>
              <w:t>4</w:t>
            </w:r>
            <w:r>
              <w:rPr>
                <w:rFonts w:ascii="宋体" w:hAnsi="宋体"/>
                <w:sz w:val="18"/>
                <w:szCs w:val="18"/>
              </w:rPr>
              <w:t>点</w:t>
            </w:r>
          </w:p>
        </w:tc>
      </w:tr>
    </w:tbl>
    <w:p w:rsidR="002A4FFF" w:rsidRDefault="008B05CE">
      <w:pPr>
        <w:pStyle w:val="affe"/>
        <w:spacing w:before="156" w:after="156"/>
      </w:pPr>
      <w:bookmarkStart w:id="262" w:name="_Toc152165648"/>
      <w:bookmarkStart w:id="263" w:name="_Toc152165430"/>
      <w:r>
        <w:rPr>
          <w:rFonts w:hint="eastAsia"/>
        </w:rPr>
        <w:t>倒虹吸管</w:t>
      </w:r>
      <w:bookmarkEnd w:id="262"/>
      <w:bookmarkEnd w:id="263"/>
    </w:p>
    <w:p w:rsidR="002A4FFF" w:rsidRDefault="008B05CE">
      <w:pPr>
        <w:pStyle w:val="afff"/>
        <w:spacing w:before="156" w:after="156"/>
      </w:pPr>
      <w:bookmarkStart w:id="264" w:name="_Toc152165431"/>
      <w:r>
        <w:rPr>
          <w:rFonts w:hint="eastAsia"/>
        </w:rPr>
        <w:t>倒虹吸管工程可分为基础开挖、混凝土工程、浆砌石砌筑、倒虹吸管支</w:t>
      </w:r>
      <w:proofErr w:type="gramStart"/>
      <w:r>
        <w:rPr>
          <w:rFonts w:hint="eastAsia"/>
        </w:rPr>
        <w:t>座镇</w:t>
      </w:r>
      <w:proofErr w:type="gramEnd"/>
      <w:r>
        <w:rPr>
          <w:rFonts w:hint="eastAsia"/>
        </w:rPr>
        <w:t>墩、倒虹吸管安装、沟槽回填等单元工程，宜按一座或一次施工的区、段划分为一个单元工程。</w:t>
      </w:r>
      <w:bookmarkEnd w:id="264"/>
    </w:p>
    <w:p w:rsidR="002A4FFF" w:rsidRDefault="008B05CE">
      <w:pPr>
        <w:pStyle w:val="afff"/>
        <w:spacing w:before="156" w:after="156"/>
      </w:pPr>
      <w:bookmarkStart w:id="265" w:name="_Toc152165432"/>
      <w:r>
        <w:rPr>
          <w:rFonts w:hint="eastAsia"/>
        </w:rPr>
        <w:lastRenderedPageBreak/>
        <w:t>倒虹吸管基础开挖质量检验项目与标准见表</w:t>
      </w:r>
      <w:r>
        <w:rPr>
          <w:rFonts w:hint="eastAsia"/>
        </w:rPr>
        <w:t>5</w:t>
      </w:r>
      <w:r>
        <w:rPr>
          <w:rFonts w:hint="eastAsia"/>
        </w:rPr>
        <w:t>、混凝土工程质量检验项目与标准见表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，浆砌石砌筑质量检验项目与标准见表</w:t>
      </w:r>
      <w:r>
        <w:rPr>
          <w:rFonts w:hint="eastAsia"/>
        </w:rPr>
        <w:t>13</w:t>
      </w:r>
      <w:r>
        <w:rPr>
          <w:rFonts w:hint="eastAsia"/>
        </w:rPr>
        <w:t>，倒虹吸管安装质量检验项目与标准见表</w:t>
      </w:r>
      <w:r>
        <w:rPr>
          <w:rFonts w:hint="eastAsia"/>
        </w:rPr>
        <w:t>38</w:t>
      </w:r>
      <w:r>
        <w:rPr>
          <w:rFonts w:hint="eastAsia"/>
        </w:rPr>
        <w:t>、表</w:t>
      </w:r>
      <w:r>
        <w:rPr>
          <w:rFonts w:hint="eastAsia"/>
        </w:rPr>
        <w:t>39</w:t>
      </w:r>
      <w:r>
        <w:rPr>
          <w:rFonts w:hint="eastAsia"/>
        </w:rPr>
        <w:t>、表</w:t>
      </w:r>
      <w:r>
        <w:rPr>
          <w:rFonts w:hint="eastAsia"/>
        </w:rPr>
        <w:t>40</w:t>
      </w:r>
      <w:r>
        <w:rPr>
          <w:rFonts w:hint="eastAsia"/>
        </w:rPr>
        <w:t>，沟槽回填质量检验项目与标准见表</w:t>
      </w:r>
      <w:r>
        <w:rPr>
          <w:rFonts w:hint="eastAsia"/>
        </w:rPr>
        <w:t>42</w:t>
      </w:r>
      <w:r>
        <w:rPr>
          <w:rFonts w:hint="eastAsia"/>
        </w:rPr>
        <w:t>。</w:t>
      </w:r>
      <w:bookmarkEnd w:id="265"/>
    </w:p>
    <w:p w:rsidR="002A4FFF" w:rsidRDefault="008B05CE">
      <w:pPr>
        <w:pStyle w:val="afff"/>
        <w:spacing w:before="156" w:after="156"/>
        <w:rPr>
          <w:rFonts w:ascii="Times New Roman"/>
        </w:rPr>
      </w:pPr>
      <w:bookmarkStart w:id="266" w:name="_Toc152165433"/>
      <w:r>
        <w:rPr>
          <w:rFonts w:ascii="Times New Roman"/>
        </w:rPr>
        <w:t>倒虹吸管支座、镇墩单元工程质量检验项目与标准见表</w:t>
      </w:r>
      <w:r>
        <w:rPr>
          <w:rFonts w:ascii="Times New Roman"/>
        </w:rPr>
        <w:t>46</w:t>
      </w:r>
      <w:r>
        <w:rPr>
          <w:rFonts w:ascii="Times New Roman"/>
        </w:rPr>
        <w:t>。</w:t>
      </w:r>
      <w:bookmarkEnd w:id="266"/>
    </w:p>
    <w:p w:rsidR="002A4FFF" w:rsidRDefault="008B05CE">
      <w:pPr>
        <w:pStyle w:val="aff2"/>
        <w:spacing w:before="156" w:after="156"/>
      </w:pPr>
      <w:r>
        <w:rPr>
          <w:rFonts w:hint="eastAsia"/>
        </w:rPr>
        <w:t>倒虹吸管支座、镇墩单元工程质量检验项目与标准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609"/>
        <w:gridCol w:w="469"/>
        <w:gridCol w:w="1783"/>
        <w:gridCol w:w="3131"/>
        <w:gridCol w:w="1119"/>
        <w:gridCol w:w="2263"/>
      </w:tblGrid>
      <w:tr w:rsidR="002A4FFF">
        <w:trPr>
          <w:trHeight w:val="273"/>
          <w:jc w:val="center"/>
        </w:trPr>
        <w:tc>
          <w:tcPr>
            <w:tcW w:w="575" w:type="pct"/>
            <w:gridSpan w:val="2"/>
            <w:tcBorders>
              <w:top w:val="single" w:sz="8" w:space="0" w:color="000000"/>
              <w:left w:val="single" w:sz="8" w:space="0" w:color="auto"/>
              <w:bottom w:val="single" w:sz="8"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1"/>
                <w:sz w:val="18"/>
                <w:szCs w:val="18"/>
              </w:rPr>
              <w:t>项</w:t>
            </w:r>
            <w:r>
              <w:rPr>
                <w:rFonts w:ascii="Times New Roman" w:hAnsi="Times New Roman"/>
                <w:spacing w:val="1"/>
                <w:sz w:val="18"/>
                <w:szCs w:val="18"/>
              </w:rPr>
              <w:t xml:space="preserve">  </w:t>
            </w:r>
            <w:r>
              <w:rPr>
                <w:rFonts w:ascii="Times New Roman" w:hAnsi="Times New Roman"/>
                <w:spacing w:val="1"/>
                <w:sz w:val="18"/>
                <w:szCs w:val="18"/>
              </w:rPr>
              <w:t>次</w:t>
            </w:r>
          </w:p>
        </w:tc>
        <w:tc>
          <w:tcPr>
            <w:tcW w:w="951"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项目</w:t>
            </w:r>
          </w:p>
        </w:tc>
        <w:tc>
          <w:tcPr>
            <w:tcW w:w="1670"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4"/>
                <w:sz w:val="18"/>
                <w:szCs w:val="18"/>
              </w:rPr>
              <w:t>质量标准</w:t>
            </w:r>
            <w:r>
              <w:rPr>
                <w:rFonts w:ascii="Times New Roman" w:hAnsi="Times New Roman"/>
                <w:spacing w:val="-4"/>
                <w:sz w:val="18"/>
                <w:szCs w:val="18"/>
              </w:rPr>
              <w:t>(</w:t>
            </w:r>
            <w:r>
              <w:rPr>
                <w:rFonts w:ascii="Times New Roman" w:hAnsi="Times New Roman"/>
                <w:spacing w:val="-4"/>
                <w:sz w:val="18"/>
                <w:szCs w:val="18"/>
              </w:rPr>
              <w:t>允许偏差</w:t>
            </w:r>
            <w:r>
              <w:rPr>
                <w:rFonts w:ascii="Times New Roman" w:hAnsi="Times New Roman"/>
                <w:spacing w:val="-4"/>
                <w:sz w:val="18"/>
                <w:szCs w:val="18"/>
              </w:rPr>
              <w:t>/m</w:t>
            </w:r>
            <w:r>
              <w:rPr>
                <w:rFonts w:ascii="Times New Roman" w:hAnsi="Times New Roman"/>
                <w:spacing w:val="-3"/>
                <w:sz w:val="18"/>
                <w:szCs w:val="18"/>
              </w:rPr>
              <w:t>m</w:t>
            </w:r>
            <w:r>
              <w:rPr>
                <w:rFonts w:ascii="Times New Roman" w:hAnsi="Times New Roman"/>
                <w:spacing w:val="-4"/>
                <w:sz w:val="18"/>
                <w:szCs w:val="18"/>
              </w:rPr>
              <w:t>)</w:t>
            </w:r>
          </w:p>
        </w:tc>
        <w:tc>
          <w:tcPr>
            <w:tcW w:w="597" w:type="pct"/>
            <w:tcBorders>
              <w:top w:val="single" w:sz="8" w:space="0" w:color="000000"/>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方法</w:t>
            </w:r>
          </w:p>
        </w:tc>
        <w:tc>
          <w:tcPr>
            <w:tcW w:w="1208" w:type="pct"/>
            <w:tcBorders>
              <w:top w:val="single" w:sz="8" w:space="0" w:color="000000"/>
              <w:left w:val="single" w:sz="4" w:space="0" w:color="000000"/>
              <w:bottom w:val="single" w:sz="8" w:space="0" w:color="000000"/>
              <w:right w:val="single" w:sz="8" w:space="0" w:color="auto"/>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数量</w:t>
            </w:r>
          </w:p>
        </w:tc>
      </w:tr>
      <w:tr w:rsidR="002A4FFF">
        <w:trPr>
          <w:trHeight w:val="252"/>
          <w:jc w:val="center"/>
        </w:trPr>
        <w:tc>
          <w:tcPr>
            <w:tcW w:w="325" w:type="pct"/>
            <w:vMerge w:val="restart"/>
            <w:tcBorders>
              <w:top w:val="single" w:sz="8" w:space="0" w:color="000000"/>
              <w:left w:val="single" w:sz="8" w:space="0" w:color="auto"/>
              <w:right w:val="single" w:sz="4" w:space="0" w:color="000000"/>
            </w:tcBorders>
            <w:shd w:val="clear" w:color="auto" w:fill="auto"/>
            <w:textDirection w:val="tbRlV"/>
            <w:vAlign w:val="center"/>
          </w:tcPr>
          <w:p w:rsidR="002A4FFF" w:rsidRDefault="008B05CE">
            <w:pPr>
              <w:spacing w:line="240" w:lineRule="auto"/>
              <w:ind w:left="113" w:right="113"/>
              <w:jc w:val="center"/>
              <w:rPr>
                <w:rFonts w:ascii="Times New Roman" w:hAnsi="Times New Roman"/>
                <w:sz w:val="18"/>
                <w:szCs w:val="18"/>
              </w:rPr>
            </w:pPr>
            <w:r>
              <w:rPr>
                <w:rFonts w:ascii="宋体" w:hAnsi="宋体"/>
                <w:sz w:val="18"/>
                <w:szCs w:val="18"/>
              </w:rPr>
              <w:t>主控项目</w:t>
            </w:r>
          </w:p>
        </w:tc>
        <w:tc>
          <w:tcPr>
            <w:tcW w:w="250"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1</w:t>
            </w:r>
          </w:p>
        </w:tc>
        <w:tc>
          <w:tcPr>
            <w:tcW w:w="951"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基本要求</w:t>
            </w:r>
          </w:p>
        </w:tc>
        <w:tc>
          <w:tcPr>
            <w:tcW w:w="1670"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Times New Roman" w:hAnsi="Times New Roman"/>
                <w:sz w:val="18"/>
                <w:szCs w:val="18"/>
              </w:rPr>
            </w:pPr>
            <w:r>
              <w:rPr>
                <w:rFonts w:ascii="宋体" w:hAnsi="宋体"/>
                <w:sz w:val="18"/>
                <w:szCs w:val="18"/>
              </w:rPr>
              <w:t>支座、镇墩所用材料品种、型号、结构型式、混凝土强度符合设计要求</w:t>
            </w:r>
          </w:p>
        </w:tc>
        <w:tc>
          <w:tcPr>
            <w:tcW w:w="597"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观察、检查出厂合格证、试验报告</w:t>
            </w:r>
          </w:p>
        </w:tc>
        <w:tc>
          <w:tcPr>
            <w:tcW w:w="1208" w:type="pct"/>
            <w:tcBorders>
              <w:top w:val="single" w:sz="8" w:space="0" w:color="000000"/>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7"/>
          <w:jc w:val="center"/>
        </w:trPr>
        <w:tc>
          <w:tcPr>
            <w:tcW w:w="325" w:type="pct"/>
            <w:vMerge/>
            <w:tcBorders>
              <w:left w:val="single" w:sz="8" w:space="0" w:color="auto"/>
              <w:right w:val="single" w:sz="4" w:space="0" w:color="000000"/>
            </w:tcBorders>
            <w:shd w:val="clear" w:color="auto" w:fill="auto"/>
            <w:vAlign w:val="center"/>
          </w:tcPr>
          <w:p w:rsidR="002A4FFF" w:rsidRDefault="002A4FFF">
            <w:pPr>
              <w:spacing w:line="240" w:lineRule="auto"/>
              <w:rPr>
                <w:rFonts w:ascii="Times New Roman" w:hAnsi="Times New Roman"/>
              </w:rPr>
            </w:pPr>
          </w:p>
        </w:tc>
        <w:tc>
          <w:tcPr>
            <w:tcW w:w="25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2</w:t>
            </w:r>
          </w:p>
        </w:tc>
        <w:tc>
          <w:tcPr>
            <w:tcW w:w="95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开挖及承载力</w:t>
            </w:r>
          </w:p>
        </w:tc>
        <w:tc>
          <w:tcPr>
            <w:tcW w:w="167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支座、镇</w:t>
            </w:r>
            <w:proofErr w:type="gramStart"/>
            <w:r>
              <w:rPr>
                <w:rFonts w:ascii="宋体" w:hAnsi="宋体"/>
                <w:sz w:val="18"/>
                <w:szCs w:val="18"/>
              </w:rPr>
              <w:t>墩基础</w:t>
            </w:r>
            <w:proofErr w:type="gramEnd"/>
            <w:r>
              <w:rPr>
                <w:rFonts w:ascii="宋体" w:hAnsi="宋体"/>
                <w:sz w:val="18"/>
                <w:szCs w:val="18"/>
              </w:rPr>
              <w:t>开挖及承载力满足设计要求，开挖尺寸符合结构要求</w:t>
            </w:r>
          </w:p>
        </w:tc>
        <w:tc>
          <w:tcPr>
            <w:tcW w:w="597"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量测、检查试验报告</w:t>
            </w:r>
          </w:p>
        </w:tc>
        <w:tc>
          <w:tcPr>
            <w:tcW w:w="1208" w:type="pct"/>
            <w:tcBorders>
              <w:left w:val="single" w:sz="4"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75"/>
          <w:jc w:val="center"/>
        </w:trPr>
        <w:tc>
          <w:tcPr>
            <w:tcW w:w="325" w:type="pct"/>
            <w:vMerge w:val="restart"/>
            <w:tcBorders>
              <w:top w:val="single" w:sz="4" w:space="0" w:color="auto"/>
              <w:left w:val="single" w:sz="8" w:space="0" w:color="auto"/>
              <w:bottom w:val="nil"/>
              <w:right w:val="single" w:sz="4" w:space="0" w:color="000000"/>
            </w:tcBorders>
            <w:shd w:val="clear" w:color="auto" w:fill="auto"/>
            <w:textDirection w:val="tbRlV"/>
            <w:vAlign w:val="center"/>
          </w:tcPr>
          <w:p w:rsidR="002A4FFF" w:rsidRDefault="008B05CE">
            <w:pPr>
              <w:spacing w:line="240" w:lineRule="auto"/>
              <w:ind w:left="113" w:right="113"/>
              <w:jc w:val="center"/>
              <w:rPr>
                <w:rFonts w:ascii="Times New Roman" w:hAnsi="Times New Roman"/>
                <w:sz w:val="18"/>
                <w:szCs w:val="18"/>
              </w:rPr>
            </w:pPr>
            <w:r>
              <w:rPr>
                <w:rFonts w:ascii="Times New Roman" w:hAnsi="Times New Roman"/>
                <w:sz w:val="18"/>
                <w:szCs w:val="18"/>
              </w:rPr>
              <w:t>一般项目</w:t>
            </w:r>
          </w:p>
        </w:tc>
        <w:tc>
          <w:tcPr>
            <w:tcW w:w="250" w:type="pct"/>
            <w:tcBorders>
              <w:top w:val="single" w:sz="4" w:space="0" w:color="auto"/>
              <w:left w:val="single" w:sz="4" w:space="0" w:color="000000"/>
              <w:bottom w:val="single" w:sz="4" w:space="0" w:color="auto"/>
              <w:right w:val="single" w:sz="4"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1</w:t>
            </w:r>
          </w:p>
        </w:tc>
        <w:tc>
          <w:tcPr>
            <w:tcW w:w="951" w:type="pct"/>
            <w:tcBorders>
              <w:top w:val="single" w:sz="4" w:space="0" w:color="auto"/>
              <w:left w:val="single" w:sz="4" w:space="0" w:color="000000"/>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支座、镇墩平面位置</w:t>
            </w:r>
          </w:p>
        </w:tc>
        <w:tc>
          <w:tcPr>
            <w:tcW w:w="1670" w:type="pct"/>
            <w:tcBorders>
              <w:top w:val="single" w:sz="4" w:space="0" w:color="auto"/>
              <w:left w:val="single" w:sz="4" w:space="0" w:color="000000"/>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597" w:type="pct"/>
            <w:tcBorders>
              <w:top w:val="single" w:sz="4" w:space="0" w:color="auto"/>
              <w:left w:val="single" w:sz="4" w:space="0" w:color="000000"/>
              <w:bottom w:val="single" w:sz="4"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208" w:type="pct"/>
            <w:tcBorders>
              <w:top w:val="single" w:sz="4" w:space="0" w:color="auto"/>
              <w:left w:val="single" w:sz="4" w:space="0" w:color="000000"/>
              <w:bottom w:val="single" w:sz="4"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每个支座、</w:t>
            </w:r>
            <w:proofErr w:type="gramStart"/>
            <w:r>
              <w:rPr>
                <w:rFonts w:ascii="宋体" w:hAnsi="宋体"/>
                <w:sz w:val="18"/>
                <w:szCs w:val="18"/>
              </w:rPr>
              <w:t>镇墩测</w:t>
            </w:r>
            <w:r>
              <w:rPr>
                <w:rFonts w:ascii="宋体" w:hAnsi="宋体"/>
                <w:sz w:val="18"/>
                <w:szCs w:val="18"/>
              </w:rPr>
              <w:t>4</w:t>
            </w:r>
            <w:r>
              <w:rPr>
                <w:rFonts w:ascii="宋体" w:hAnsi="宋体"/>
                <w:sz w:val="18"/>
                <w:szCs w:val="18"/>
              </w:rPr>
              <w:t>点</w:t>
            </w:r>
            <w:proofErr w:type="gramEnd"/>
          </w:p>
        </w:tc>
      </w:tr>
      <w:tr w:rsidR="002A4FFF">
        <w:trPr>
          <w:trHeight w:val="477"/>
          <w:jc w:val="center"/>
        </w:trPr>
        <w:tc>
          <w:tcPr>
            <w:tcW w:w="325" w:type="pct"/>
            <w:vMerge/>
            <w:tcBorders>
              <w:top w:val="nil"/>
              <w:left w:val="single" w:sz="8" w:space="0" w:color="auto"/>
              <w:bottom w:val="nil"/>
              <w:right w:val="single" w:sz="4" w:space="0" w:color="000000"/>
            </w:tcBorders>
            <w:shd w:val="clear" w:color="auto" w:fill="auto"/>
            <w:vAlign w:val="center"/>
          </w:tcPr>
          <w:p w:rsidR="002A4FFF" w:rsidRDefault="002A4FFF">
            <w:pPr>
              <w:spacing w:line="240" w:lineRule="auto"/>
              <w:rPr>
                <w:rFonts w:ascii="Times New Roman" w:hAnsi="Times New Roman"/>
              </w:rPr>
            </w:pPr>
          </w:p>
        </w:tc>
        <w:tc>
          <w:tcPr>
            <w:tcW w:w="250" w:type="pct"/>
            <w:tcBorders>
              <w:top w:val="single" w:sz="4" w:space="0" w:color="auto"/>
              <w:left w:val="single" w:sz="4" w:space="0" w:color="000000"/>
              <w:right w:val="single" w:sz="4"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2</w:t>
            </w:r>
          </w:p>
        </w:tc>
        <w:tc>
          <w:tcPr>
            <w:tcW w:w="951" w:type="pct"/>
            <w:tcBorders>
              <w:top w:val="single" w:sz="4" w:space="0" w:color="auto"/>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支座高程和</w:t>
            </w:r>
            <w:proofErr w:type="gramStart"/>
            <w:r>
              <w:rPr>
                <w:rFonts w:ascii="宋体" w:hAnsi="宋体"/>
                <w:sz w:val="18"/>
                <w:szCs w:val="18"/>
              </w:rPr>
              <w:t>纵</w:t>
            </w:r>
            <w:proofErr w:type="gramEnd"/>
            <w:r>
              <w:rPr>
                <w:rFonts w:ascii="宋体" w:hAnsi="宋体"/>
                <w:sz w:val="18"/>
                <w:szCs w:val="18"/>
              </w:rPr>
              <w:t>、</w:t>
            </w:r>
            <w:proofErr w:type="gramStart"/>
            <w:r>
              <w:rPr>
                <w:rFonts w:ascii="宋体" w:hAnsi="宋体"/>
                <w:sz w:val="18"/>
                <w:szCs w:val="18"/>
              </w:rPr>
              <w:t>横中心</w:t>
            </w:r>
            <w:proofErr w:type="gramEnd"/>
          </w:p>
        </w:tc>
        <w:tc>
          <w:tcPr>
            <w:tcW w:w="1670" w:type="pct"/>
            <w:tcBorders>
              <w:top w:val="single" w:sz="4" w:space="0" w:color="auto"/>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597" w:type="pct"/>
            <w:tcBorders>
              <w:top w:val="single" w:sz="4" w:space="0" w:color="auto"/>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208" w:type="pct"/>
            <w:tcBorders>
              <w:top w:val="single" w:sz="4" w:space="0" w:color="auto"/>
              <w:left w:val="single" w:sz="4" w:space="0" w:color="000000"/>
              <w:bottom w:val="single" w:sz="2" w:space="0" w:color="000000"/>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每个支座测</w:t>
            </w:r>
            <w:r>
              <w:rPr>
                <w:rFonts w:ascii="宋体" w:hAnsi="宋体"/>
                <w:sz w:val="18"/>
                <w:szCs w:val="18"/>
              </w:rPr>
              <w:t>2</w:t>
            </w:r>
            <w:r>
              <w:rPr>
                <w:rFonts w:ascii="宋体" w:hAnsi="宋体"/>
                <w:sz w:val="18"/>
                <w:szCs w:val="18"/>
              </w:rPr>
              <w:t>～</w:t>
            </w:r>
            <w:r>
              <w:rPr>
                <w:rFonts w:ascii="宋体" w:hAnsi="宋体"/>
                <w:sz w:val="18"/>
                <w:szCs w:val="18"/>
              </w:rPr>
              <w:t>4</w:t>
            </w:r>
            <w:r>
              <w:rPr>
                <w:rFonts w:ascii="宋体" w:hAnsi="宋体"/>
                <w:sz w:val="18"/>
                <w:szCs w:val="18"/>
              </w:rPr>
              <w:t>点</w:t>
            </w:r>
          </w:p>
        </w:tc>
      </w:tr>
      <w:tr w:rsidR="002A4FFF">
        <w:trPr>
          <w:trHeight w:val="244"/>
          <w:jc w:val="center"/>
        </w:trPr>
        <w:tc>
          <w:tcPr>
            <w:tcW w:w="325" w:type="pct"/>
            <w:vMerge/>
            <w:tcBorders>
              <w:top w:val="nil"/>
              <w:left w:val="single" w:sz="8" w:space="0" w:color="auto"/>
              <w:bottom w:val="nil"/>
              <w:right w:val="single" w:sz="4" w:space="0" w:color="000000"/>
            </w:tcBorders>
            <w:shd w:val="clear" w:color="auto" w:fill="auto"/>
            <w:vAlign w:val="center"/>
          </w:tcPr>
          <w:p w:rsidR="002A4FFF" w:rsidRDefault="002A4FFF">
            <w:pPr>
              <w:spacing w:line="240" w:lineRule="auto"/>
              <w:rPr>
                <w:rFonts w:ascii="Times New Roman" w:hAnsi="Times New Roman"/>
              </w:rPr>
            </w:pPr>
          </w:p>
        </w:tc>
        <w:tc>
          <w:tcPr>
            <w:tcW w:w="25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3</w:t>
            </w:r>
          </w:p>
        </w:tc>
        <w:tc>
          <w:tcPr>
            <w:tcW w:w="95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支座顶面高程</w:t>
            </w:r>
          </w:p>
        </w:tc>
        <w:tc>
          <w:tcPr>
            <w:tcW w:w="167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597" w:type="pct"/>
            <w:tcBorders>
              <w:left w:val="single" w:sz="4" w:space="0" w:color="000000"/>
              <w:bottom w:val="single" w:sz="4" w:space="0" w:color="auto"/>
              <w:right w:val="single" w:sz="2"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208" w:type="pct"/>
            <w:tcBorders>
              <w:left w:val="single" w:sz="2" w:space="0" w:color="000000"/>
              <w:bottom w:val="single" w:sz="4"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每个支座测</w:t>
            </w:r>
            <w:r>
              <w:rPr>
                <w:rFonts w:ascii="宋体" w:hAnsi="宋体"/>
                <w:sz w:val="18"/>
                <w:szCs w:val="18"/>
              </w:rPr>
              <w:t>2</w:t>
            </w:r>
            <w:r>
              <w:rPr>
                <w:rFonts w:ascii="宋体" w:hAnsi="宋体"/>
                <w:sz w:val="18"/>
                <w:szCs w:val="18"/>
              </w:rPr>
              <w:t>点</w:t>
            </w:r>
          </w:p>
        </w:tc>
      </w:tr>
      <w:tr w:rsidR="002A4FFF">
        <w:trPr>
          <w:trHeight w:val="244"/>
          <w:jc w:val="center"/>
        </w:trPr>
        <w:tc>
          <w:tcPr>
            <w:tcW w:w="325" w:type="pct"/>
            <w:vMerge/>
            <w:tcBorders>
              <w:top w:val="nil"/>
              <w:left w:val="single" w:sz="8" w:space="0" w:color="auto"/>
              <w:bottom w:val="nil"/>
              <w:right w:val="single" w:sz="4" w:space="0" w:color="000000"/>
            </w:tcBorders>
            <w:shd w:val="clear" w:color="auto" w:fill="auto"/>
            <w:vAlign w:val="center"/>
          </w:tcPr>
          <w:p w:rsidR="002A4FFF" w:rsidRDefault="002A4FFF">
            <w:pPr>
              <w:spacing w:line="240" w:lineRule="auto"/>
              <w:rPr>
                <w:rFonts w:ascii="Times New Roman" w:hAnsi="Times New Roman"/>
              </w:rPr>
            </w:pPr>
          </w:p>
        </w:tc>
        <w:tc>
          <w:tcPr>
            <w:tcW w:w="250"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4</w:t>
            </w:r>
          </w:p>
        </w:tc>
        <w:tc>
          <w:tcPr>
            <w:tcW w:w="951"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镇墩顶面高程</w:t>
            </w:r>
          </w:p>
        </w:tc>
        <w:tc>
          <w:tcPr>
            <w:tcW w:w="1670"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597" w:type="pct"/>
            <w:tcBorders>
              <w:left w:val="single" w:sz="4" w:space="0" w:color="000000"/>
              <w:bottom w:val="single" w:sz="4" w:space="0" w:color="auto"/>
              <w:right w:val="single" w:sz="2"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208" w:type="pct"/>
            <w:tcBorders>
              <w:top w:val="single" w:sz="4" w:space="0" w:color="auto"/>
              <w:left w:val="single" w:sz="2" w:space="0" w:color="000000"/>
              <w:bottom w:val="single" w:sz="4"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w:t>
            </w:r>
            <w:proofErr w:type="gramStart"/>
            <w:r>
              <w:rPr>
                <w:rFonts w:ascii="宋体" w:hAnsi="宋体"/>
                <w:sz w:val="18"/>
                <w:szCs w:val="18"/>
              </w:rPr>
              <w:t>镇墩测</w:t>
            </w:r>
            <w:r>
              <w:rPr>
                <w:rFonts w:ascii="宋体" w:hAnsi="宋体"/>
                <w:sz w:val="18"/>
                <w:szCs w:val="18"/>
              </w:rPr>
              <w:t>2</w:t>
            </w:r>
            <w:r>
              <w:rPr>
                <w:rFonts w:ascii="宋体" w:hAnsi="宋体"/>
                <w:sz w:val="18"/>
                <w:szCs w:val="18"/>
              </w:rPr>
              <w:t>点</w:t>
            </w:r>
            <w:proofErr w:type="gramEnd"/>
          </w:p>
        </w:tc>
      </w:tr>
      <w:tr w:rsidR="002A4FFF">
        <w:trPr>
          <w:trHeight w:val="168"/>
          <w:jc w:val="center"/>
        </w:trPr>
        <w:tc>
          <w:tcPr>
            <w:tcW w:w="325" w:type="pct"/>
            <w:vMerge/>
            <w:tcBorders>
              <w:top w:val="nil"/>
              <w:left w:val="single" w:sz="8" w:space="0" w:color="auto"/>
              <w:bottom w:val="single" w:sz="8" w:space="0" w:color="auto"/>
              <w:right w:val="single" w:sz="4" w:space="0" w:color="000000"/>
            </w:tcBorders>
            <w:shd w:val="clear" w:color="auto" w:fill="auto"/>
            <w:vAlign w:val="center"/>
          </w:tcPr>
          <w:p w:rsidR="002A4FFF" w:rsidRDefault="002A4FFF">
            <w:pPr>
              <w:spacing w:line="240" w:lineRule="auto"/>
              <w:rPr>
                <w:rFonts w:ascii="Times New Roman" w:hAnsi="Times New Roman"/>
              </w:rPr>
            </w:pPr>
          </w:p>
        </w:tc>
        <w:tc>
          <w:tcPr>
            <w:tcW w:w="250" w:type="pct"/>
            <w:tcBorders>
              <w:left w:val="single" w:sz="4" w:space="0" w:color="000000"/>
              <w:bottom w:val="single" w:sz="8" w:space="0" w:color="auto"/>
              <w:right w:val="single" w:sz="4"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5</w:t>
            </w:r>
          </w:p>
        </w:tc>
        <w:tc>
          <w:tcPr>
            <w:tcW w:w="951" w:type="pct"/>
            <w:tcBorders>
              <w:left w:val="single" w:sz="4" w:space="0" w:color="000000"/>
              <w:bottom w:val="single" w:sz="8"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支</w:t>
            </w:r>
            <w:proofErr w:type="gramStart"/>
            <w:r>
              <w:rPr>
                <w:rFonts w:ascii="宋体" w:hAnsi="宋体"/>
                <w:sz w:val="18"/>
                <w:szCs w:val="18"/>
              </w:rPr>
              <w:t>座镇墩</w:t>
            </w:r>
            <w:proofErr w:type="gramEnd"/>
            <w:r>
              <w:rPr>
                <w:rFonts w:ascii="宋体" w:hAnsi="宋体"/>
                <w:sz w:val="18"/>
                <w:szCs w:val="18"/>
              </w:rPr>
              <w:t>结构尺寸</w:t>
            </w:r>
          </w:p>
        </w:tc>
        <w:tc>
          <w:tcPr>
            <w:tcW w:w="1670" w:type="pct"/>
            <w:tcBorders>
              <w:left w:val="single" w:sz="4" w:space="0" w:color="000000"/>
              <w:bottom w:val="single" w:sz="8"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30</w:t>
            </w:r>
          </w:p>
        </w:tc>
        <w:tc>
          <w:tcPr>
            <w:tcW w:w="597" w:type="pct"/>
            <w:tcBorders>
              <w:top w:val="single" w:sz="4" w:space="0" w:color="auto"/>
              <w:left w:val="single" w:sz="4" w:space="0" w:color="000000"/>
              <w:bottom w:val="single" w:sz="8" w:space="0" w:color="auto"/>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w:t>
            </w:r>
          </w:p>
        </w:tc>
        <w:tc>
          <w:tcPr>
            <w:tcW w:w="1208" w:type="pct"/>
            <w:tcBorders>
              <w:top w:val="single" w:sz="4" w:space="0" w:color="auto"/>
              <w:left w:val="single" w:sz="4" w:space="0" w:color="000000"/>
              <w:bottom w:val="single" w:sz="8"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e"/>
        <w:spacing w:before="156" w:after="156"/>
      </w:pPr>
      <w:bookmarkStart w:id="267" w:name="_Toc152165649"/>
      <w:bookmarkStart w:id="268" w:name="_Toc152165434"/>
      <w:r>
        <w:rPr>
          <w:rFonts w:hint="eastAsia"/>
        </w:rPr>
        <w:t>涵洞</w:t>
      </w:r>
      <w:bookmarkEnd w:id="267"/>
      <w:bookmarkEnd w:id="268"/>
    </w:p>
    <w:p w:rsidR="002A4FFF" w:rsidRDefault="008B05CE">
      <w:pPr>
        <w:pStyle w:val="afff"/>
        <w:spacing w:before="156" w:after="156"/>
      </w:pPr>
      <w:bookmarkStart w:id="269" w:name="_Toc152165435"/>
      <w:r>
        <w:rPr>
          <w:rFonts w:hint="eastAsia"/>
        </w:rPr>
        <w:t>涵洞工程可分为基础开挖、混凝土工程、浆砌石砌筑、</w:t>
      </w:r>
      <w:proofErr w:type="gramStart"/>
      <w:r>
        <w:rPr>
          <w:rFonts w:hint="eastAsia"/>
        </w:rPr>
        <w:t>涵体强度</w:t>
      </w:r>
      <w:proofErr w:type="gramEnd"/>
      <w:r>
        <w:rPr>
          <w:rFonts w:hint="eastAsia"/>
        </w:rPr>
        <w:t>及结构尺寸等单元工程，宜按一座或一次施工的区、段划分为一个单元工程。</w:t>
      </w:r>
      <w:bookmarkEnd w:id="269"/>
    </w:p>
    <w:p w:rsidR="002A4FFF" w:rsidRDefault="008B05CE">
      <w:pPr>
        <w:pStyle w:val="afff"/>
        <w:spacing w:before="156" w:after="156"/>
      </w:pPr>
      <w:bookmarkStart w:id="270" w:name="_Toc152165436"/>
      <w:r>
        <w:rPr>
          <w:rFonts w:hint="eastAsia"/>
        </w:rPr>
        <w:t>涵洞基础开挖质量检验项目与标准见表</w:t>
      </w:r>
      <w:r>
        <w:rPr>
          <w:rFonts w:hint="eastAsia"/>
        </w:rPr>
        <w:t>5</w:t>
      </w:r>
      <w:r>
        <w:rPr>
          <w:rFonts w:hint="eastAsia"/>
        </w:rPr>
        <w:t>、混凝土工程质量检验项目与标准见表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，浆砌石砌筑质量检验项目与标准见表</w:t>
      </w:r>
      <w:r>
        <w:rPr>
          <w:rFonts w:hint="eastAsia"/>
        </w:rPr>
        <w:t>13</w:t>
      </w:r>
      <w:r>
        <w:rPr>
          <w:rFonts w:hint="eastAsia"/>
        </w:rPr>
        <w:t>。</w:t>
      </w:r>
      <w:bookmarkEnd w:id="270"/>
    </w:p>
    <w:p w:rsidR="002A4FFF" w:rsidRDefault="008B05CE">
      <w:pPr>
        <w:pStyle w:val="afff"/>
        <w:spacing w:before="156" w:after="156"/>
      </w:pPr>
      <w:bookmarkStart w:id="271" w:name="_Toc152165437"/>
      <w:proofErr w:type="gramStart"/>
      <w:r>
        <w:rPr>
          <w:rFonts w:hint="eastAsia"/>
        </w:rPr>
        <w:t>涵体强度</w:t>
      </w:r>
      <w:proofErr w:type="gramEnd"/>
      <w:r>
        <w:rPr>
          <w:rFonts w:hint="eastAsia"/>
        </w:rPr>
        <w:t>及结构尺寸单元工程质量检验项目与标准见表</w:t>
      </w:r>
      <w:r>
        <w:rPr>
          <w:rFonts w:hint="eastAsia"/>
        </w:rPr>
        <w:t>47</w:t>
      </w:r>
      <w:r>
        <w:rPr>
          <w:rFonts w:hint="eastAsia"/>
        </w:rPr>
        <w:t>。</w:t>
      </w:r>
      <w:bookmarkEnd w:id="271"/>
    </w:p>
    <w:p w:rsidR="002A4FFF" w:rsidRDefault="008B05CE">
      <w:pPr>
        <w:pStyle w:val="aff2"/>
        <w:spacing w:before="156" w:after="156"/>
      </w:pPr>
      <w:proofErr w:type="gramStart"/>
      <w:r>
        <w:rPr>
          <w:rFonts w:hint="eastAsia"/>
        </w:rPr>
        <w:t>涵体强度</w:t>
      </w:r>
      <w:proofErr w:type="gramEnd"/>
      <w:r>
        <w:rPr>
          <w:rFonts w:hint="eastAsia"/>
        </w:rPr>
        <w:t>及结构尺寸单元工程质量检验项目与标准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83"/>
        <w:gridCol w:w="910"/>
        <w:gridCol w:w="255"/>
        <w:gridCol w:w="793"/>
        <w:gridCol w:w="641"/>
        <w:gridCol w:w="3517"/>
        <w:gridCol w:w="1265"/>
        <w:gridCol w:w="1610"/>
      </w:tblGrid>
      <w:tr w:rsidR="002A4FFF">
        <w:trPr>
          <w:trHeight w:val="273"/>
          <w:tblHeader/>
          <w:jc w:val="center"/>
        </w:trPr>
        <w:tc>
          <w:tcPr>
            <w:tcW w:w="825" w:type="pct"/>
            <w:gridSpan w:val="3"/>
            <w:tcBorders>
              <w:top w:val="single" w:sz="8" w:space="0" w:color="000000"/>
              <w:left w:val="single" w:sz="8"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1"/>
                <w:sz w:val="18"/>
                <w:szCs w:val="18"/>
              </w:rPr>
              <w:t>项</w:t>
            </w:r>
            <w:r>
              <w:rPr>
                <w:rFonts w:ascii="宋体" w:hAnsi="宋体"/>
                <w:spacing w:val="1"/>
                <w:sz w:val="18"/>
                <w:szCs w:val="18"/>
              </w:rPr>
              <w:t xml:space="preserve">  </w:t>
            </w:r>
            <w:r>
              <w:rPr>
                <w:rFonts w:ascii="宋体" w:hAnsi="宋体"/>
                <w:spacing w:val="1"/>
                <w:sz w:val="18"/>
                <w:szCs w:val="18"/>
              </w:rPr>
              <w:t>次</w:t>
            </w:r>
          </w:p>
        </w:tc>
        <w:tc>
          <w:tcPr>
            <w:tcW w:w="765" w:type="pct"/>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项目</w:t>
            </w:r>
          </w:p>
        </w:tc>
        <w:tc>
          <w:tcPr>
            <w:tcW w:w="1876"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4"/>
                <w:sz w:val="18"/>
                <w:szCs w:val="18"/>
              </w:rPr>
              <w:t>质量标准</w:t>
            </w:r>
            <w:r>
              <w:rPr>
                <w:rFonts w:ascii="宋体" w:hAnsi="宋体"/>
                <w:spacing w:val="-4"/>
                <w:sz w:val="18"/>
                <w:szCs w:val="18"/>
              </w:rPr>
              <w:t>(</w:t>
            </w:r>
            <w:r>
              <w:rPr>
                <w:rFonts w:ascii="宋体" w:hAnsi="宋体"/>
                <w:spacing w:val="-4"/>
                <w:sz w:val="18"/>
                <w:szCs w:val="18"/>
              </w:rPr>
              <w:t>允许偏差</w:t>
            </w:r>
            <w:r>
              <w:rPr>
                <w:rFonts w:ascii="宋体" w:hAnsi="宋体"/>
                <w:spacing w:val="-4"/>
                <w:sz w:val="18"/>
                <w:szCs w:val="18"/>
              </w:rPr>
              <w:t xml:space="preserve"> m</w:t>
            </w:r>
            <w:r>
              <w:rPr>
                <w:rFonts w:ascii="宋体" w:hAnsi="宋体"/>
                <w:spacing w:val="-3"/>
                <w:sz w:val="18"/>
                <w:szCs w:val="18"/>
              </w:rPr>
              <w:t>m</w:t>
            </w:r>
            <w:r>
              <w:rPr>
                <w:rFonts w:ascii="宋体" w:hAnsi="宋体"/>
                <w:spacing w:val="-4"/>
                <w:sz w:val="18"/>
                <w:szCs w:val="18"/>
              </w:rPr>
              <w:t>)</w:t>
            </w:r>
          </w:p>
        </w:tc>
        <w:tc>
          <w:tcPr>
            <w:tcW w:w="675" w:type="pct"/>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方法</w:t>
            </w:r>
          </w:p>
        </w:tc>
        <w:tc>
          <w:tcPr>
            <w:tcW w:w="8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检验</w:t>
            </w:r>
            <w:r>
              <w:rPr>
                <w:rFonts w:ascii="宋体" w:hAnsi="宋体"/>
                <w:spacing w:val="-1"/>
                <w:sz w:val="18"/>
                <w:szCs w:val="18"/>
              </w:rPr>
              <w:t>数量</w:t>
            </w:r>
          </w:p>
        </w:tc>
      </w:tr>
      <w:tr w:rsidR="002A4FFF">
        <w:trPr>
          <w:trHeight w:val="640"/>
          <w:jc w:val="center"/>
        </w:trPr>
        <w:tc>
          <w:tcPr>
            <w:tcW w:w="204" w:type="pct"/>
            <w:vMerge w:val="restart"/>
            <w:tcBorders>
              <w:top w:val="single" w:sz="8" w:space="0" w:color="000000"/>
              <w:left w:val="single" w:sz="8" w:space="0" w:color="000000"/>
              <w:bottom w:val="nil"/>
              <w:right w:val="single" w:sz="4" w:space="0" w:color="000000"/>
            </w:tcBorders>
            <w:shd w:val="clear" w:color="auto" w:fill="auto"/>
            <w:textDirection w:val="tbRlV"/>
            <w:vAlign w:val="center"/>
          </w:tcPr>
          <w:p w:rsidR="002A4FFF" w:rsidRDefault="008B05CE">
            <w:pPr>
              <w:spacing w:line="240" w:lineRule="auto"/>
              <w:jc w:val="center"/>
              <w:rPr>
                <w:rFonts w:ascii="宋体" w:hAnsi="宋体"/>
                <w:sz w:val="18"/>
                <w:szCs w:val="18"/>
              </w:rPr>
            </w:pPr>
            <w:r>
              <w:rPr>
                <w:rFonts w:ascii="宋体" w:hAnsi="宋体"/>
                <w:spacing w:val="-13"/>
                <w:sz w:val="18"/>
                <w:szCs w:val="18"/>
              </w:rPr>
              <w:t>管</w:t>
            </w:r>
            <w:r>
              <w:rPr>
                <w:rFonts w:ascii="宋体" w:hAnsi="宋体"/>
                <w:spacing w:val="-11"/>
                <w:sz w:val="18"/>
                <w:szCs w:val="18"/>
              </w:rPr>
              <w:t xml:space="preserve"> </w:t>
            </w:r>
            <w:r>
              <w:rPr>
                <w:rFonts w:ascii="宋体" w:hAnsi="宋体"/>
                <w:spacing w:val="-11"/>
                <w:sz w:val="18"/>
                <w:szCs w:val="18"/>
              </w:rPr>
              <w:t>涵</w:t>
            </w:r>
          </w:p>
        </w:tc>
        <w:tc>
          <w:tcPr>
            <w:tcW w:w="485"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主控项</w:t>
            </w:r>
            <w:r>
              <w:rPr>
                <w:rFonts w:ascii="宋体" w:hAnsi="宋体"/>
                <w:spacing w:val="-1"/>
                <w:sz w:val="18"/>
                <w:szCs w:val="18"/>
              </w:rPr>
              <w:t>目</w:t>
            </w:r>
          </w:p>
        </w:tc>
        <w:tc>
          <w:tcPr>
            <w:tcW w:w="136" w:type="pct"/>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765" w:type="pct"/>
            <w:gridSpan w:val="2"/>
            <w:tcBorders>
              <w:top w:val="single" w:sz="8" w:space="0" w:color="000000"/>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混凝土</w:t>
            </w:r>
            <w:r>
              <w:rPr>
                <w:rFonts w:ascii="宋体" w:hAnsi="宋体"/>
                <w:spacing w:val="-1"/>
                <w:sz w:val="18"/>
                <w:szCs w:val="18"/>
              </w:rPr>
              <w:t>强度</w:t>
            </w:r>
          </w:p>
        </w:tc>
        <w:tc>
          <w:tcPr>
            <w:tcW w:w="1876"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675" w:type="pct"/>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859" w:type="pct"/>
            <w:tcBorders>
              <w:top w:val="single" w:sz="8" w:space="0" w:color="000000"/>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各强度等级混凝土不少于</w:t>
            </w:r>
            <w:r>
              <w:rPr>
                <w:rFonts w:ascii="宋体" w:hAnsi="宋体"/>
                <w:sz w:val="18"/>
                <w:szCs w:val="18"/>
              </w:rPr>
              <w:t>1</w:t>
            </w:r>
            <w:r>
              <w:rPr>
                <w:rFonts w:ascii="宋体" w:hAnsi="宋体"/>
                <w:sz w:val="18"/>
                <w:szCs w:val="18"/>
              </w:rPr>
              <w:t>组</w:t>
            </w:r>
          </w:p>
        </w:tc>
      </w:tr>
      <w:tr w:rsidR="002A4FFF">
        <w:trPr>
          <w:trHeight w:val="321"/>
          <w:jc w:val="center"/>
        </w:trPr>
        <w:tc>
          <w:tcPr>
            <w:tcW w:w="20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485"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一般项目</w:t>
            </w:r>
          </w:p>
        </w:tc>
        <w:tc>
          <w:tcPr>
            <w:tcW w:w="136"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765"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管内底高</w:t>
            </w:r>
            <w:r>
              <w:rPr>
                <w:rFonts w:ascii="宋体" w:hAnsi="宋体"/>
                <w:spacing w:val="-1"/>
                <w:sz w:val="18"/>
                <w:szCs w:val="18"/>
              </w:rPr>
              <w:t>程</w:t>
            </w:r>
          </w:p>
        </w:tc>
        <w:tc>
          <w:tcPr>
            <w:tcW w:w="187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67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859"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2</w:t>
            </w:r>
            <w:r>
              <w:rPr>
                <w:rFonts w:ascii="宋体" w:hAnsi="宋体"/>
                <w:sz w:val="18"/>
                <w:szCs w:val="18"/>
              </w:rPr>
              <w:t>处</w:t>
            </w:r>
          </w:p>
        </w:tc>
      </w:tr>
      <w:tr w:rsidR="002A4FFF">
        <w:trPr>
          <w:trHeight w:val="324"/>
          <w:jc w:val="center"/>
        </w:trPr>
        <w:tc>
          <w:tcPr>
            <w:tcW w:w="20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485"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36"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765"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管轴线偏</w:t>
            </w:r>
            <w:r>
              <w:rPr>
                <w:rFonts w:ascii="宋体" w:hAnsi="宋体"/>
                <w:spacing w:val="-1"/>
                <w:sz w:val="18"/>
                <w:szCs w:val="18"/>
              </w:rPr>
              <w:t>位</w:t>
            </w:r>
          </w:p>
        </w:tc>
        <w:tc>
          <w:tcPr>
            <w:tcW w:w="187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w:t>
            </w:r>
          </w:p>
        </w:tc>
        <w:tc>
          <w:tcPr>
            <w:tcW w:w="67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经纬仪或拉线</w:t>
            </w:r>
          </w:p>
        </w:tc>
        <w:tc>
          <w:tcPr>
            <w:tcW w:w="859"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3</w:t>
            </w:r>
            <w:r>
              <w:rPr>
                <w:rFonts w:ascii="宋体" w:hAnsi="宋体"/>
                <w:sz w:val="18"/>
                <w:szCs w:val="18"/>
              </w:rPr>
              <w:t>处</w:t>
            </w:r>
          </w:p>
        </w:tc>
      </w:tr>
      <w:tr w:rsidR="002A4FFF">
        <w:trPr>
          <w:trHeight w:val="321"/>
          <w:jc w:val="center"/>
        </w:trPr>
        <w:tc>
          <w:tcPr>
            <w:tcW w:w="204" w:type="pct"/>
            <w:vMerge/>
            <w:tcBorders>
              <w:top w:val="nil"/>
              <w:left w:val="single" w:sz="8" w:space="0" w:color="000000"/>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485"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36"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765"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涵</w:t>
            </w:r>
            <w:r>
              <w:rPr>
                <w:rFonts w:ascii="宋体" w:hAnsi="宋体"/>
                <w:spacing w:val="-1"/>
                <w:sz w:val="18"/>
                <w:szCs w:val="18"/>
              </w:rPr>
              <w:t>管基础厚度</w:t>
            </w:r>
          </w:p>
        </w:tc>
        <w:tc>
          <w:tcPr>
            <w:tcW w:w="187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大于设计值</w:t>
            </w:r>
          </w:p>
        </w:tc>
        <w:tc>
          <w:tcPr>
            <w:tcW w:w="67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859"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3</w:t>
            </w:r>
            <w:r>
              <w:rPr>
                <w:rFonts w:ascii="宋体" w:hAnsi="宋体"/>
                <w:sz w:val="18"/>
                <w:szCs w:val="18"/>
              </w:rPr>
              <w:t>处</w:t>
            </w:r>
          </w:p>
        </w:tc>
      </w:tr>
      <w:tr w:rsidR="002A4FFF">
        <w:trPr>
          <w:trHeight w:val="370"/>
          <w:jc w:val="center"/>
        </w:trPr>
        <w:tc>
          <w:tcPr>
            <w:tcW w:w="204" w:type="pct"/>
            <w:vMerge w:val="restart"/>
            <w:tcBorders>
              <w:left w:val="single" w:sz="8" w:space="0" w:color="000000"/>
              <w:bottom w:val="nil"/>
              <w:right w:val="single" w:sz="4" w:space="0" w:color="000000"/>
            </w:tcBorders>
            <w:shd w:val="clear" w:color="auto" w:fill="auto"/>
            <w:textDirection w:val="tbRlV"/>
            <w:vAlign w:val="center"/>
          </w:tcPr>
          <w:p w:rsidR="002A4FFF" w:rsidRDefault="008B05CE">
            <w:pPr>
              <w:spacing w:line="240" w:lineRule="auto"/>
              <w:jc w:val="center"/>
              <w:rPr>
                <w:rFonts w:ascii="宋体" w:hAnsi="宋体"/>
                <w:sz w:val="18"/>
                <w:szCs w:val="18"/>
              </w:rPr>
            </w:pPr>
            <w:r>
              <w:rPr>
                <w:rFonts w:ascii="宋体" w:hAnsi="宋体"/>
                <w:spacing w:val="-22"/>
                <w:sz w:val="18"/>
                <w:szCs w:val="18"/>
              </w:rPr>
              <w:t>浆</w:t>
            </w:r>
            <w:r>
              <w:rPr>
                <w:rFonts w:ascii="宋体" w:hAnsi="宋体"/>
                <w:spacing w:val="-16"/>
                <w:sz w:val="18"/>
                <w:szCs w:val="18"/>
              </w:rPr>
              <w:t xml:space="preserve"> </w:t>
            </w:r>
            <w:r>
              <w:rPr>
                <w:rFonts w:ascii="宋体" w:hAnsi="宋体"/>
                <w:spacing w:val="-16"/>
                <w:sz w:val="18"/>
                <w:szCs w:val="18"/>
              </w:rPr>
              <w:t>砌</w:t>
            </w:r>
            <w:r>
              <w:rPr>
                <w:rFonts w:ascii="宋体" w:hAnsi="宋体"/>
                <w:spacing w:val="-16"/>
                <w:sz w:val="18"/>
                <w:szCs w:val="18"/>
              </w:rPr>
              <w:t xml:space="preserve"> </w:t>
            </w:r>
            <w:r>
              <w:rPr>
                <w:rFonts w:ascii="宋体" w:hAnsi="宋体"/>
                <w:spacing w:val="-16"/>
                <w:sz w:val="18"/>
                <w:szCs w:val="18"/>
              </w:rPr>
              <w:t>石</w:t>
            </w:r>
            <w:r>
              <w:rPr>
                <w:rFonts w:ascii="宋体" w:hAnsi="宋体"/>
                <w:spacing w:val="-16"/>
                <w:sz w:val="18"/>
                <w:szCs w:val="18"/>
              </w:rPr>
              <w:t xml:space="preserve"> </w:t>
            </w:r>
            <w:r>
              <w:rPr>
                <w:rFonts w:ascii="宋体" w:hAnsi="宋体"/>
                <w:spacing w:val="-16"/>
                <w:sz w:val="18"/>
                <w:szCs w:val="18"/>
              </w:rPr>
              <w:t>盖</w:t>
            </w:r>
            <w:r>
              <w:rPr>
                <w:rFonts w:ascii="宋体" w:hAnsi="宋体"/>
                <w:spacing w:val="-16"/>
                <w:sz w:val="18"/>
                <w:szCs w:val="18"/>
              </w:rPr>
              <w:t xml:space="preserve"> </w:t>
            </w:r>
            <w:r>
              <w:rPr>
                <w:rFonts w:ascii="宋体" w:hAnsi="宋体"/>
                <w:spacing w:val="-16"/>
                <w:sz w:val="18"/>
                <w:szCs w:val="18"/>
              </w:rPr>
              <w:t>板</w:t>
            </w:r>
            <w:r>
              <w:rPr>
                <w:rFonts w:ascii="宋体" w:hAnsi="宋体"/>
                <w:spacing w:val="-16"/>
                <w:sz w:val="18"/>
                <w:szCs w:val="18"/>
              </w:rPr>
              <w:t xml:space="preserve"> </w:t>
            </w:r>
            <w:r>
              <w:rPr>
                <w:rFonts w:ascii="宋体" w:hAnsi="宋体"/>
                <w:spacing w:val="-16"/>
                <w:sz w:val="18"/>
                <w:szCs w:val="18"/>
              </w:rPr>
              <w:t>涵</w:t>
            </w:r>
          </w:p>
        </w:tc>
        <w:tc>
          <w:tcPr>
            <w:tcW w:w="485"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主控项</w:t>
            </w:r>
            <w:r>
              <w:rPr>
                <w:rFonts w:ascii="宋体" w:hAnsi="宋体"/>
                <w:spacing w:val="-1"/>
                <w:sz w:val="18"/>
                <w:szCs w:val="18"/>
              </w:rPr>
              <w:t>目</w:t>
            </w:r>
          </w:p>
        </w:tc>
        <w:tc>
          <w:tcPr>
            <w:tcW w:w="136"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765"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地基</w:t>
            </w:r>
            <w:r>
              <w:rPr>
                <w:rFonts w:ascii="宋体" w:hAnsi="宋体"/>
                <w:spacing w:val="-1"/>
                <w:sz w:val="18"/>
                <w:szCs w:val="18"/>
              </w:rPr>
              <w:t>清理</w:t>
            </w:r>
          </w:p>
        </w:tc>
        <w:tc>
          <w:tcPr>
            <w:tcW w:w="187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无树根、草皮、乱石、坟墓，地质符合设计要求</w:t>
            </w:r>
          </w:p>
        </w:tc>
        <w:tc>
          <w:tcPr>
            <w:tcW w:w="67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观察、网格法</w:t>
            </w:r>
          </w:p>
        </w:tc>
        <w:tc>
          <w:tcPr>
            <w:tcW w:w="859"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945"/>
          <w:jc w:val="center"/>
        </w:trPr>
        <w:tc>
          <w:tcPr>
            <w:tcW w:w="20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485"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36"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765" w:type="pct"/>
            <w:gridSpan w:val="2"/>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proofErr w:type="gramStart"/>
            <w:r>
              <w:rPr>
                <w:rFonts w:ascii="宋体" w:hAnsi="宋体"/>
                <w:spacing w:val="-1"/>
                <w:sz w:val="18"/>
                <w:szCs w:val="18"/>
              </w:rPr>
              <w:t>浆砌石涵体砌筑</w:t>
            </w:r>
            <w:proofErr w:type="gramEnd"/>
          </w:p>
        </w:tc>
        <w:tc>
          <w:tcPr>
            <w:tcW w:w="187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接缝严密；铺砌均匀、饱满密实、无架空、无通缝，同一层砌体内外搭接错缝砌筑，砌体平缝、竖缝、砂浆稠度符合规范要求</w:t>
            </w:r>
          </w:p>
        </w:tc>
        <w:tc>
          <w:tcPr>
            <w:tcW w:w="67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检查、取样试验</w:t>
            </w:r>
          </w:p>
        </w:tc>
        <w:tc>
          <w:tcPr>
            <w:tcW w:w="859"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全数；砂浆稠度每班至少</w:t>
            </w:r>
            <w:r>
              <w:rPr>
                <w:rFonts w:ascii="宋体" w:hAnsi="宋体"/>
                <w:sz w:val="18"/>
                <w:szCs w:val="18"/>
              </w:rPr>
              <w:t>1</w:t>
            </w:r>
            <w:r>
              <w:rPr>
                <w:rFonts w:ascii="宋体" w:hAnsi="宋体"/>
                <w:sz w:val="18"/>
                <w:szCs w:val="18"/>
              </w:rPr>
              <w:t>次</w:t>
            </w:r>
          </w:p>
        </w:tc>
      </w:tr>
      <w:tr w:rsidR="002A4FFF">
        <w:trPr>
          <w:trHeight w:val="635"/>
          <w:jc w:val="center"/>
        </w:trPr>
        <w:tc>
          <w:tcPr>
            <w:tcW w:w="20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485"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136"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765" w:type="pct"/>
            <w:gridSpan w:val="2"/>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混凝土</w:t>
            </w:r>
            <w:r>
              <w:rPr>
                <w:rFonts w:ascii="宋体" w:hAnsi="宋体"/>
                <w:spacing w:val="-1"/>
                <w:sz w:val="18"/>
                <w:szCs w:val="18"/>
              </w:rPr>
              <w:t>盖板</w:t>
            </w:r>
          </w:p>
        </w:tc>
        <w:tc>
          <w:tcPr>
            <w:tcW w:w="187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混凝土强度、浇筑、养护及搭接尺寸符合设计和规范要求</w:t>
            </w:r>
            <w:r>
              <w:rPr>
                <w:rFonts w:ascii="宋体" w:hAnsi="宋体" w:hint="eastAsia"/>
                <w:sz w:val="18"/>
                <w:szCs w:val="18"/>
              </w:rPr>
              <w:t>，</w:t>
            </w:r>
            <w:r>
              <w:rPr>
                <w:rFonts w:ascii="宋体" w:hAnsi="宋体"/>
                <w:sz w:val="18"/>
                <w:szCs w:val="18"/>
              </w:rPr>
              <w:t>无蜂窝麻面</w:t>
            </w:r>
          </w:p>
        </w:tc>
        <w:tc>
          <w:tcPr>
            <w:tcW w:w="67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检查、取样试验</w:t>
            </w:r>
          </w:p>
        </w:tc>
        <w:tc>
          <w:tcPr>
            <w:tcW w:w="859"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各强度等级混</w:t>
            </w:r>
            <w:r>
              <w:rPr>
                <w:rFonts w:ascii="宋体" w:hAnsi="宋体"/>
                <w:sz w:val="18"/>
                <w:szCs w:val="18"/>
              </w:rPr>
              <w:t xml:space="preserve">  </w:t>
            </w:r>
            <w:r>
              <w:rPr>
                <w:rFonts w:ascii="宋体" w:hAnsi="宋体"/>
                <w:sz w:val="18"/>
                <w:szCs w:val="18"/>
              </w:rPr>
              <w:t>凝土不少于</w:t>
            </w:r>
            <w:r>
              <w:rPr>
                <w:rFonts w:ascii="宋体" w:hAnsi="宋体"/>
                <w:sz w:val="18"/>
                <w:szCs w:val="18"/>
              </w:rPr>
              <w:t xml:space="preserve"> 1 </w:t>
            </w:r>
            <w:r>
              <w:rPr>
                <w:rFonts w:ascii="宋体" w:hAnsi="宋体"/>
                <w:sz w:val="18"/>
                <w:szCs w:val="18"/>
              </w:rPr>
              <w:t>组</w:t>
            </w:r>
          </w:p>
        </w:tc>
      </w:tr>
      <w:tr w:rsidR="002A4FFF">
        <w:trPr>
          <w:trHeight w:val="369"/>
          <w:jc w:val="center"/>
        </w:trPr>
        <w:tc>
          <w:tcPr>
            <w:tcW w:w="20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485"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2"/>
                <w:sz w:val="18"/>
                <w:szCs w:val="18"/>
              </w:rPr>
              <w:t>一般项目</w:t>
            </w:r>
          </w:p>
        </w:tc>
        <w:tc>
          <w:tcPr>
            <w:tcW w:w="136" w:type="pct"/>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765" w:type="pct"/>
            <w:gridSpan w:val="2"/>
            <w:tcBorders>
              <w:left w:val="single" w:sz="4"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1"/>
                <w:sz w:val="18"/>
                <w:szCs w:val="18"/>
              </w:rPr>
              <w:t>砂砾石垫层厚</w:t>
            </w:r>
            <w:r>
              <w:rPr>
                <w:rFonts w:ascii="宋体" w:hAnsi="宋体"/>
                <w:sz w:val="18"/>
                <w:szCs w:val="18"/>
              </w:rPr>
              <w:t>度</w:t>
            </w:r>
          </w:p>
        </w:tc>
        <w:tc>
          <w:tcPr>
            <w:tcW w:w="1876"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不小于设计值</w:t>
            </w:r>
          </w:p>
        </w:tc>
        <w:tc>
          <w:tcPr>
            <w:tcW w:w="675" w:type="pct"/>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859"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不少于</w:t>
            </w:r>
            <w:r>
              <w:rPr>
                <w:rFonts w:ascii="宋体" w:hAnsi="宋体"/>
                <w:sz w:val="18"/>
                <w:szCs w:val="18"/>
              </w:rPr>
              <w:t>6</w:t>
            </w:r>
            <w:r>
              <w:rPr>
                <w:rFonts w:ascii="宋体" w:hAnsi="宋体"/>
                <w:sz w:val="18"/>
                <w:szCs w:val="18"/>
              </w:rPr>
              <w:t>点</w:t>
            </w:r>
          </w:p>
        </w:tc>
      </w:tr>
      <w:tr w:rsidR="002A4FFF">
        <w:trPr>
          <w:trHeight w:val="369"/>
          <w:jc w:val="center"/>
        </w:trPr>
        <w:tc>
          <w:tcPr>
            <w:tcW w:w="20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485"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136" w:type="pct"/>
            <w:vMerge w:val="restart"/>
            <w:tcBorders>
              <w:left w:val="single" w:sz="4" w:space="0" w:color="000000"/>
              <w:bottom w:val="nil"/>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423" w:type="pct"/>
            <w:vMerge w:val="restart"/>
            <w:tcBorders>
              <w:left w:val="single" w:sz="4" w:space="0" w:color="000000"/>
              <w:bottom w:val="nil"/>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进出口挡土墙</w:t>
            </w:r>
          </w:p>
        </w:tc>
        <w:tc>
          <w:tcPr>
            <w:tcW w:w="34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长</w:t>
            </w:r>
          </w:p>
        </w:tc>
        <w:tc>
          <w:tcPr>
            <w:tcW w:w="1876" w:type="pct"/>
            <w:vMerge w:val="restart"/>
            <w:tcBorders>
              <w:left w:val="single" w:sz="4" w:space="0" w:color="000000"/>
              <w:bottom w:val="nil"/>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不小于设计值</w:t>
            </w:r>
          </w:p>
        </w:tc>
        <w:tc>
          <w:tcPr>
            <w:tcW w:w="675" w:type="pct"/>
            <w:vMerge w:val="restart"/>
            <w:tcBorders>
              <w:left w:val="single" w:sz="4" w:space="0" w:color="000000"/>
              <w:bottom w:val="nil"/>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859" w:type="pct"/>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进出口各测</w:t>
            </w:r>
            <w:r>
              <w:rPr>
                <w:rFonts w:ascii="宋体" w:hAnsi="宋体"/>
                <w:sz w:val="18"/>
                <w:szCs w:val="18"/>
              </w:rPr>
              <w:t xml:space="preserve"> 2</w:t>
            </w:r>
            <w:r>
              <w:rPr>
                <w:rFonts w:ascii="宋体" w:hAnsi="宋体"/>
                <w:sz w:val="18"/>
                <w:szCs w:val="18"/>
              </w:rPr>
              <w:t>点</w:t>
            </w:r>
          </w:p>
        </w:tc>
      </w:tr>
      <w:tr w:rsidR="002A4FFF">
        <w:trPr>
          <w:trHeight w:val="321"/>
          <w:jc w:val="center"/>
        </w:trPr>
        <w:tc>
          <w:tcPr>
            <w:tcW w:w="20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485"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136"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423"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34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宽</w:t>
            </w:r>
          </w:p>
        </w:tc>
        <w:tc>
          <w:tcPr>
            <w:tcW w:w="1876"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675"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859" w:type="pct"/>
            <w:vMerge w:val="restart"/>
            <w:tcBorders>
              <w:left w:val="single" w:sz="4" w:space="0" w:color="000000"/>
              <w:bottom w:val="nil"/>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进出口各测</w:t>
            </w:r>
            <w:r>
              <w:rPr>
                <w:rFonts w:ascii="宋体" w:hAnsi="宋体"/>
                <w:sz w:val="18"/>
                <w:szCs w:val="18"/>
              </w:rPr>
              <w:t>3</w:t>
            </w:r>
            <w:r>
              <w:rPr>
                <w:rFonts w:ascii="宋体" w:hAnsi="宋体"/>
                <w:sz w:val="18"/>
                <w:szCs w:val="18"/>
              </w:rPr>
              <w:t>个断面</w:t>
            </w:r>
          </w:p>
        </w:tc>
      </w:tr>
      <w:tr w:rsidR="002A4FFF">
        <w:trPr>
          <w:trHeight w:val="324"/>
          <w:jc w:val="center"/>
        </w:trPr>
        <w:tc>
          <w:tcPr>
            <w:tcW w:w="204" w:type="pct"/>
            <w:vMerge/>
            <w:tcBorders>
              <w:top w:val="nil"/>
              <w:left w:val="single" w:sz="8" w:space="0" w:color="000000"/>
              <w:bottom w:val="nil"/>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485" w:type="pct"/>
            <w:vMerge/>
            <w:tcBorders>
              <w:top w:val="nil"/>
              <w:left w:val="single" w:sz="4" w:space="0" w:color="000000"/>
              <w:bottom w:val="nil"/>
              <w:right w:val="single" w:sz="4" w:space="0" w:color="000000"/>
            </w:tcBorders>
            <w:shd w:val="clear" w:color="auto" w:fill="auto"/>
            <w:vAlign w:val="center"/>
          </w:tcPr>
          <w:p w:rsidR="002A4FFF" w:rsidRDefault="002A4FFF">
            <w:pPr>
              <w:spacing w:line="240" w:lineRule="auto"/>
              <w:rPr>
                <w:rFonts w:ascii="宋体" w:hAnsi="宋体"/>
              </w:rPr>
            </w:pPr>
          </w:p>
        </w:tc>
        <w:tc>
          <w:tcPr>
            <w:tcW w:w="136" w:type="pct"/>
            <w:vMerge/>
            <w:tcBorders>
              <w:top w:val="nil"/>
              <w:left w:val="single" w:sz="4" w:space="0" w:color="000000"/>
              <w:right w:val="single" w:sz="4" w:space="0" w:color="000000"/>
            </w:tcBorders>
            <w:shd w:val="clear" w:color="auto" w:fill="auto"/>
            <w:vAlign w:val="center"/>
          </w:tcPr>
          <w:p w:rsidR="002A4FFF" w:rsidRDefault="002A4FFF">
            <w:pPr>
              <w:spacing w:line="240" w:lineRule="auto"/>
              <w:jc w:val="center"/>
              <w:rPr>
                <w:rFonts w:ascii="宋体" w:hAnsi="宋体"/>
              </w:rPr>
            </w:pPr>
          </w:p>
        </w:tc>
        <w:tc>
          <w:tcPr>
            <w:tcW w:w="423" w:type="pct"/>
            <w:vMerge/>
            <w:tcBorders>
              <w:top w:val="nil"/>
              <w:left w:val="single" w:sz="4"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342" w:type="pct"/>
            <w:tcBorders>
              <w:left w:val="single" w:sz="4" w:space="0" w:color="000000"/>
              <w:right w:val="single" w:sz="4" w:space="0" w:color="000000"/>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高</w:t>
            </w:r>
          </w:p>
        </w:tc>
        <w:tc>
          <w:tcPr>
            <w:tcW w:w="1876" w:type="pct"/>
            <w:vMerge/>
            <w:tcBorders>
              <w:top w:val="nil"/>
              <w:left w:val="single" w:sz="4"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675" w:type="pct"/>
            <w:vMerge/>
            <w:tcBorders>
              <w:top w:val="nil"/>
              <w:left w:val="single" w:sz="4"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859" w:type="pct"/>
            <w:vMerge/>
            <w:tcBorders>
              <w:top w:val="nil"/>
              <w:left w:val="single" w:sz="4" w:space="0" w:color="000000"/>
              <w:right w:val="single" w:sz="8" w:space="0" w:color="000000"/>
            </w:tcBorders>
            <w:shd w:val="clear" w:color="auto" w:fill="auto"/>
            <w:vAlign w:val="center"/>
          </w:tcPr>
          <w:p w:rsidR="002A4FFF" w:rsidRDefault="002A4FFF">
            <w:pPr>
              <w:spacing w:line="240" w:lineRule="auto"/>
              <w:rPr>
                <w:rFonts w:ascii="宋体" w:hAnsi="宋体"/>
              </w:rPr>
            </w:pPr>
          </w:p>
        </w:tc>
      </w:tr>
      <w:tr w:rsidR="002A4FFF">
        <w:trPr>
          <w:trHeight w:val="654"/>
          <w:jc w:val="center"/>
        </w:trPr>
        <w:tc>
          <w:tcPr>
            <w:tcW w:w="204" w:type="pct"/>
            <w:vMerge/>
            <w:tcBorders>
              <w:top w:val="nil"/>
              <w:left w:val="single" w:sz="8" w:space="0" w:color="000000"/>
              <w:bottom w:val="single" w:sz="8" w:space="0" w:color="000000"/>
              <w:right w:val="single" w:sz="4" w:space="0" w:color="000000"/>
            </w:tcBorders>
            <w:shd w:val="clear" w:color="auto" w:fill="auto"/>
            <w:textDirection w:val="tbRlV"/>
            <w:vAlign w:val="center"/>
          </w:tcPr>
          <w:p w:rsidR="002A4FFF" w:rsidRDefault="002A4FFF">
            <w:pPr>
              <w:spacing w:line="240" w:lineRule="auto"/>
              <w:rPr>
                <w:rFonts w:ascii="宋体" w:hAnsi="宋体"/>
              </w:rPr>
            </w:pPr>
          </w:p>
        </w:tc>
        <w:tc>
          <w:tcPr>
            <w:tcW w:w="485" w:type="pct"/>
            <w:vMerge/>
            <w:tcBorders>
              <w:top w:val="nil"/>
              <w:left w:val="single" w:sz="4" w:space="0" w:color="000000"/>
              <w:bottom w:val="single" w:sz="8" w:space="0" w:color="000000"/>
              <w:right w:val="single" w:sz="4" w:space="0" w:color="000000"/>
            </w:tcBorders>
            <w:shd w:val="clear" w:color="auto" w:fill="auto"/>
            <w:vAlign w:val="center"/>
          </w:tcPr>
          <w:p w:rsidR="002A4FFF" w:rsidRDefault="002A4FFF">
            <w:pPr>
              <w:spacing w:line="240" w:lineRule="auto"/>
              <w:rPr>
                <w:rFonts w:ascii="宋体" w:hAnsi="宋体"/>
              </w:rPr>
            </w:pPr>
          </w:p>
        </w:tc>
        <w:tc>
          <w:tcPr>
            <w:tcW w:w="136"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765" w:type="pct"/>
            <w:gridSpan w:val="2"/>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ind w:firstLineChars="100" w:firstLine="178"/>
              <w:rPr>
                <w:rFonts w:ascii="宋体" w:hAnsi="宋体"/>
                <w:sz w:val="18"/>
                <w:szCs w:val="18"/>
              </w:rPr>
            </w:pPr>
            <w:r>
              <w:rPr>
                <w:rFonts w:ascii="宋体" w:hAnsi="宋体"/>
                <w:spacing w:val="-1"/>
                <w:sz w:val="18"/>
                <w:szCs w:val="18"/>
              </w:rPr>
              <w:t>挡土墙平整度</w:t>
            </w:r>
          </w:p>
        </w:tc>
        <w:tc>
          <w:tcPr>
            <w:tcW w:w="1876"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ind w:firstLineChars="100" w:firstLine="162"/>
              <w:rPr>
                <w:rFonts w:ascii="宋体" w:hAnsi="宋体"/>
                <w:sz w:val="18"/>
                <w:szCs w:val="18"/>
              </w:rPr>
            </w:pPr>
            <w:r>
              <w:rPr>
                <w:rFonts w:ascii="宋体" w:hAnsi="宋体"/>
                <w:spacing w:val="-9"/>
                <w:sz w:val="18"/>
                <w:szCs w:val="18"/>
              </w:rPr>
              <w:t>±30</w:t>
            </w:r>
          </w:p>
        </w:tc>
        <w:tc>
          <w:tcPr>
            <w:tcW w:w="675" w:type="pct"/>
            <w:tcBorders>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ind w:firstLineChars="100" w:firstLine="176"/>
              <w:rPr>
                <w:rFonts w:ascii="宋体" w:hAnsi="宋体"/>
                <w:sz w:val="18"/>
                <w:szCs w:val="18"/>
              </w:rPr>
            </w:pPr>
            <w:r>
              <w:rPr>
                <w:rFonts w:ascii="宋体" w:hAnsi="宋体"/>
                <w:spacing w:val="-2"/>
                <w:sz w:val="18"/>
                <w:szCs w:val="18"/>
              </w:rPr>
              <w:t>量测</w:t>
            </w:r>
          </w:p>
        </w:tc>
        <w:tc>
          <w:tcPr>
            <w:tcW w:w="859" w:type="pct"/>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每涵体</w:t>
            </w:r>
            <w:proofErr w:type="gramEnd"/>
            <w:r>
              <w:rPr>
                <w:rFonts w:ascii="宋体" w:hAnsi="宋体"/>
                <w:sz w:val="18"/>
                <w:szCs w:val="18"/>
              </w:rPr>
              <w:t>不少于</w:t>
            </w:r>
            <w:r>
              <w:rPr>
                <w:rFonts w:ascii="宋体" w:hAnsi="宋体"/>
                <w:sz w:val="18"/>
                <w:szCs w:val="18"/>
              </w:rPr>
              <w:t xml:space="preserve"> 20</w:t>
            </w:r>
            <w:r>
              <w:rPr>
                <w:rFonts w:ascii="宋体" w:hAnsi="宋体"/>
                <w:sz w:val="18"/>
                <w:szCs w:val="18"/>
              </w:rPr>
              <w:t>～</w:t>
            </w:r>
            <w:r>
              <w:rPr>
                <w:rFonts w:ascii="宋体" w:hAnsi="宋体"/>
                <w:sz w:val="18"/>
                <w:szCs w:val="18"/>
              </w:rPr>
              <w:t>30</w:t>
            </w:r>
            <w:r>
              <w:rPr>
                <w:rFonts w:ascii="宋体" w:hAnsi="宋体"/>
                <w:sz w:val="18"/>
                <w:szCs w:val="18"/>
              </w:rPr>
              <w:t>点</w:t>
            </w:r>
          </w:p>
        </w:tc>
      </w:tr>
    </w:tbl>
    <w:p w:rsidR="002A4FFF" w:rsidRDefault="008B05CE">
      <w:pPr>
        <w:pStyle w:val="affe"/>
        <w:spacing w:before="156" w:after="156"/>
      </w:pPr>
      <w:bookmarkStart w:id="272" w:name="_Toc152165438"/>
      <w:bookmarkStart w:id="273" w:name="_Toc152165650"/>
      <w:r>
        <w:rPr>
          <w:rFonts w:hint="eastAsia"/>
        </w:rPr>
        <w:t>箱涵</w:t>
      </w:r>
      <w:bookmarkEnd w:id="272"/>
      <w:bookmarkEnd w:id="273"/>
    </w:p>
    <w:p w:rsidR="002A4FFF" w:rsidRDefault="008B05CE">
      <w:pPr>
        <w:pStyle w:val="afff"/>
        <w:spacing w:before="156" w:after="156"/>
      </w:pPr>
      <w:bookmarkStart w:id="274" w:name="_Toc152165439"/>
      <w:r>
        <w:rPr>
          <w:rFonts w:hint="eastAsia"/>
        </w:rPr>
        <w:t>箱涵排水工程可分为沟槽开挖、混凝土工程、箱涵结构、沟槽回填等单元工程，宜按一节或一个施工段划分为一个单元工程。</w:t>
      </w:r>
      <w:bookmarkEnd w:id="274"/>
    </w:p>
    <w:p w:rsidR="002A4FFF" w:rsidRDefault="008B05CE">
      <w:pPr>
        <w:pStyle w:val="afff"/>
        <w:spacing w:before="156" w:after="156"/>
      </w:pPr>
      <w:bookmarkStart w:id="275" w:name="_Toc152165440"/>
      <w:r>
        <w:rPr>
          <w:rFonts w:hint="eastAsia"/>
        </w:rPr>
        <w:t>箱涵沟槽开挖质量检验项目与标准见表</w:t>
      </w:r>
      <w:r>
        <w:rPr>
          <w:rFonts w:hint="eastAsia"/>
        </w:rPr>
        <w:t>37</w:t>
      </w:r>
      <w:r>
        <w:rPr>
          <w:rFonts w:hint="eastAsia"/>
        </w:rPr>
        <w:t>，混凝土工程质量检验项目与标准见表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、沟槽回填见表</w:t>
      </w:r>
      <w:r>
        <w:rPr>
          <w:rFonts w:hint="eastAsia"/>
        </w:rPr>
        <w:t>42</w:t>
      </w:r>
      <w:r>
        <w:rPr>
          <w:rFonts w:hint="eastAsia"/>
        </w:rPr>
        <w:t>。箱涵结构单元工程质量检验项目与标准见表</w:t>
      </w:r>
      <w:r>
        <w:rPr>
          <w:rFonts w:hint="eastAsia"/>
        </w:rPr>
        <w:t>48</w:t>
      </w:r>
      <w:r>
        <w:rPr>
          <w:rFonts w:hint="eastAsia"/>
        </w:rPr>
        <w:t>。</w:t>
      </w:r>
      <w:bookmarkEnd w:id="275"/>
    </w:p>
    <w:p w:rsidR="002A4FFF" w:rsidRDefault="008B05CE">
      <w:pPr>
        <w:pStyle w:val="aff2"/>
        <w:spacing w:before="156" w:after="156"/>
      </w:pPr>
      <w:r>
        <w:rPr>
          <w:rFonts w:hint="eastAsia"/>
        </w:rPr>
        <w:t>箱涵结构单元工程质量检验项目与标准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712"/>
        <w:gridCol w:w="1991"/>
        <w:gridCol w:w="2225"/>
        <w:gridCol w:w="994"/>
        <w:gridCol w:w="2606"/>
      </w:tblGrid>
      <w:tr w:rsidR="002A4FFF">
        <w:trPr>
          <w:trHeight w:val="467"/>
          <w:jc w:val="center"/>
        </w:trPr>
        <w:tc>
          <w:tcPr>
            <w:tcW w:w="831" w:type="pct"/>
            <w:gridSpan w:val="2"/>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项</w:t>
            </w:r>
            <w:r>
              <w:rPr>
                <w:rFonts w:ascii="Times New Roman" w:hAnsi="Times New Roman" w:hint="eastAsia"/>
                <w:sz w:val="18"/>
                <w:szCs w:val="18"/>
              </w:rPr>
              <w:t xml:space="preserve"> </w:t>
            </w:r>
            <w:r>
              <w:rPr>
                <w:rFonts w:ascii="Times New Roman" w:hAnsi="Times New Roman"/>
                <w:sz w:val="18"/>
                <w:szCs w:val="18"/>
              </w:rPr>
              <w:t xml:space="preserve"> </w:t>
            </w:r>
            <w:r>
              <w:rPr>
                <w:rFonts w:ascii="Times New Roman" w:hAnsi="Times New Roman"/>
                <w:sz w:val="18"/>
                <w:szCs w:val="18"/>
              </w:rPr>
              <w:t>次</w:t>
            </w:r>
          </w:p>
        </w:tc>
        <w:tc>
          <w:tcPr>
            <w:tcW w:w="1062"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检验项目</w:t>
            </w:r>
          </w:p>
        </w:tc>
        <w:tc>
          <w:tcPr>
            <w:tcW w:w="1187"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pacing w:val="-7"/>
                <w:sz w:val="18"/>
                <w:szCs w:val="18"/>
              </w:rPr>
              <w:t>质量标准（允许偏差</w:t>
            </w:r>
            <w:r>
              <w:rPr>
                <w:rFonts w:ascii="Times New Roman" w:hAnsi="Times New Roman"/>
                <w:spacing w:val="-7"/>
                <w:sz w:val="18"/>
                <w:szCs w:val="18"/>
              </w:rPr>
              <w:t>/mm</w:t>
            </w:r>
            <w:r>
              <w:rPr>
                <w:rFonts w:ascii="Times New Roman" w:hAnsi="Times New Roman"/>
                <w:spacing w:val="-7"/>
                <w:sz w:val="18"/>
                <w:szCs w:val="18"/>
              </w:rPr>
              <w:t>）</w:t>
            </w:r>
          </w:p>
        </w:tc>
        <w:tc>
          <w:tcPr>
            <w:tcW w:w="530"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检验方法</w:t>
            </w:r>
          </w:p>
        </w:tc>
        <w:tc>
          <w:tcPr>
            <w:tcW w:w="1390"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检验数量</w:t>
            </w:r>
          </w:p>
        </w:tc>
      </w:tr>
      <w:tr w:rsidR="002A4FFF">
        <w:trPr>
          <w:trHeight w:val="467"/>
          <w:jc w:val="center"/>
        </w:trPr>
        <w:tc>
          <w:tcPr>
            <w:tcW w:w="451" w:type="pct"/>
            <w:vMerge w:val="restart"/>
            <w:tcBorders>
              <w:top w:val="single" w:sz="8"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主控项目</w:t>
            </w:r>
          </w:p>
        </w:tc>
        <w:tc>
          <w:tcPr>
            <w:tcW w:w="380" w:type="pct"/>
            <w:tcBorders>
              <w:top w:val="single" w:sz="8"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1</w:t>
            </w:r>
          </w:p>
        </w:tc>
        <w:tc>
          <w:tcPr>
            <w:tcW w:w="1062"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混凝土强度（</w:t>
            </w:r>
            <w:r>
              <w:rPr>
                <w:rFonts w:ascii="宋体" w:hAnsi="宋体"/>
                <w:sz w:val="18"/>
                <w:szCs w:val="18"/>
              </w:rPr>
              <w:t>MPa</w:t>
            </w:r>
            <w:r>
              <w:rPr>
                <w:rFonts w:ascii="宋体" w:hAnsi="宋体"/>
                <w:sz w:val="18"/>
                <w:szCs w:val="18"/>
              </w:rPr>
              <w:t>）</w:t>
            </w:r>
          </w:p>
        </w:tc>
        <w:tc>
          <w:tcPr>
            <w:tcW w:w="1187"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530"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390"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各强度等级混凝土不少于</w:t>
            </w:r>
            <w:r>
              <w:rPr>
                <w:rFonts w:ascii="宋体" w:hAnsi="宋体"/>
                <w:sz w:val="18"/>
                <w:szCs w:val="18"/>
              </w:rPr>
              <w:t>1</w:t>
            </w:r>
            <w:r>
              <w:rPr>
                <w:rFonts w:ascii="宋体" w:hAnsi="宋体"/>
                <w:sz w:val="18"/>
                <w:szCs w:val="18"/>
              </w:rPr>
              <w:t>组</w:t>
            </w:r>
          </w:p>
        </w:tc>
      </w:tr>
      <w:tr w:rsidR="002A4FFF">
        <w:trPr>
          <w:trHeight w:val="467"/>
          <w:jc w:val="center"/>
        </w:trPr>
        <w:tc>
          <w:tcPr>
            <w:tcW w:w="451" w:type="pct"/>
            <w:vMerge/>
            <w:shd w:val="clear" w:color="auto" w:fill="auto"/>
            <w:vAlign w:val="center"/>
          </w:tcPr>
          <w:p w:rsidR="002A4FFF" w:rsidRDefault="002A4FFF">
            <w:pPr>
              <w:spacing w:line="240" w:lineRule="auto"/>
              <w:jc w:val="center"/>
              <w:rPr>
                <w:rFonts w:ascii="Times New Roman" w:hAnsi="Times New Roman"/>
                <w:sz w:val="18"/>
                <w:szCs w:val="18"/>
              </w:rPr>
            </w:pPr>
          </w:p>
        </w:tc>
        <w:tc>
          <w:tcPr>
            <w:tcW w:w="380" w:type="pct"/>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2</w:t>
            </w:r>
          </w:p>
        </w:tc>
        <w:tc>
          <w:tcPr>
            <w:tcW w:w="106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高度</w:t>
            </w:r>
          </w:p>
        </w:tc>
        <w:tc>
          <w:tcPr>
            <w:tcW w:w="1187"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+5</w:t>
            </w:r>
          </w:p>
        </w:tc>
        <w:tc>
          <w:tcPr>
            <w:tcW w:w="5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r>
              <w:rPr>
                <w:rFonts w:ascii="宋体" w:hAnsi="宋体"/>
                <w:sz w:val="18"/>
                <w:szCs w:val="18"/>
              </w:rPr>
              <w:t>个断面</w:t>
            </w:r>
          </w:p>
        </w:tc>
      </w:tr>
      <w:tr w:rsidR="002A4FFF">
        <w:trPr>
          <w:trHeight w:val="467"/>
          <w:jc w:val="center"/>
        </w:trPr>
        <w:tc>
          <w:tcPr>
            <w:tcW w:w="451" w:type="pct"/>
            <w:vMerge/>
            <w:shd w:val="clear" w:color="auto" w:fill="auto"/>
            <w:vAlign w:val="center"/>
          </w:tcPr>
          <w:p w:rsidR="002A4FFF" w:rsidRDefault="002A4FFF">
            <w:pPr>
              <w:spacing w:line="240" w:lineRule="auto"/>
              <w:jc w:val="center"/>
              <w:rPr>
                <w:rFonts w:ascii="Times New Roman" w:hAnsi="Times New Roman"/>
                <w:sz w:val="18"/>
                <w:szCs w:val="18"/>
              </w:rPr>
            </w:pPr>
          </w:p>
        </w:tc>
        <w:tc>
          <w:tcPr>
            <w:tcW w:w="380" w:type="pct"/>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3</w:t>
            </w:r>
          </w:p>
        </w:tc>
        <w:tc>
          <w:tcPr>
            <w:tcW w:w="106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宽度</w:t>
            </w:r>
          </w:p>
        </w:tc>
        <w:tc>
          <w:tcPr>
            <w:tcW w:w="1187"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±30</w:t>
            </w:r>
          </w:p>
        </w:tc>
        <w:tc>
          <w:tcPr>
            <w:tcW w:w="5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r>
              <w:rPr>
                <w:rFonts w:ascii="宋体" w:hAnsi="宋体"/>
                <w:sz w:val="18"/>
                <w:szCs w:val="18"/>
              </w:rPr>
              <w:t>个断面</w:t>
            </w:r>
          </w:p>
        </w:tc>
      </w:tr>
      <w:tr w:rsidR="002A4FFF">
        <w:trPr>
          <w:trHeight w:val="467"/>
          <w:jc w:val="center"/>
        </w:trPr>
        <w:tc>
          <w:tcPr>
            <w:tcW w:w="451" w:type="pct"/>
            <w:vMerge/>
            <w:shd w:val="clear" w:color="auto" w:fill="auto"/>
            <w:vAlign w:val="center"/>
          </w:tcPr>
          <w:p w:rsidR="002A4FFF" w:rsidRDefault="002A4FFF">
            <w:pPr>
              <w:spacing w:line="240" w:lineRule="auto"/>
              <w:jc w:val="center"/>
              <w:rPr>
                <w:rFonts w:ascii="Times New Roman" w:hAnsi="Times New Roman"/>
                <w:sz w:val="18"/>
                <w:szCs w:val="18"/>
              </w:rPr>
            </w:pPr>
          </w:p>
        </w:tc>
        <w:tc>
          <w:tcPr>
            <w:tcW w:w="380" w:type="pct"/>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hint="eastAsia"/>
                <w:sz w:val="18"/>
                <w:szCs w:val="18"/>
              </w:rPr>
              <w:t>4</w:t>
            </w:r>
          </w:p>
        </w:tc>
        <w:tc>
          <w:tcPr>
            <w:tcW w:w="106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顶板、侧墙、底板厚度</w:t>
            </w:r>
          </w:p>
        </w:tc>
        <w:tc>
          <w:tcPr>
            <w:tcW w:w="1187"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不小于设计值</w:t>
            </w:r>
          </w:p>
        </w:tc>
        <w:tc>
          <w:tcPr>
            <w:tcW w:w="5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9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r>
              <w:rPr>
                <w:rFonts w:ascii="宋体" w:hAnsi="宋体"/>
                <w:sz w:val="18"/>
                <w:szCs w:val="18"/>
              </w:rPr>
              <w:t>3</w:t>
            </w:r>
            <w:r>
              <w:rPr>
                <w:rFonts w:ascii="宋体" w:hAnsi="宋体"/>
                <w:sz w:val="18"/>
                <w:szCs w:val="18"/>
              </w:rPr>
              <w:t>～</w:t>
            </w:r>
            <w:r>
              <w:rPr>
                <w:rFonts w:ascii="宋体" w:hAnsi="宋体"/>
                <w:sz w:val="18"/>
                <w:szCs w:val="18"/>
              </w:rPr>
              <w:t>5</w:t>
            </w:r>
            <w:r>
              <w:rPr>
                <w:rFonts w:ascii="宋体" w:hAnsi="宋体"/>
                <w:sz w:val="18"/>
                <w:szCs w:val="18"/>
              </w:rPr>
              <w:t>处</w:t>
            </w:r>
          </w:p>
        </w:tc>
      </w:tr>
      <w:tr w:rsidR="002A4FFF">
        <w:trPr>
          <w:trHeight w:val="467"/>
          <w:jc w:val="center"/>
        </w:trPr>
        <w:tc>
          <w:tcPr>
            <w:tcW w:w="451" w:type="pct"/>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一般项目</w:t>
            </w:r>
          </w:p>
        </w:tc>
        <w:tc>
          <w:tcPr>
            <w:tcW w:w="380" w:type="pct"/>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1</w:t>
            </w:r>
          </w:p>
        </w:tc>
        <w:tc>
          <w:tcPr>
            <w:tcW w:w="106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平整度</w:t>
            </w:r>
          </w:p>
        </w:tc>
        <w:tc>
          <w:tcPr>
            <w:tcW w:w="1187"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53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2m</w:t>
            </w:r>
            <w:r>
              <w:rPr>
                <w:rFonts w:ascii="宋体" w:hAnsi="宋体"/>
                <w:sz w:val="18"/>
                <w:szCs w:val="18"/>
              </w:rPr>
              <w:t>直尺</w:t>
            </w:r>
          </w:p>
        </w:tc>
        <w:tc>
          <w:tcPr>
            <w:tcW w:w="139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10m</w:t>
            </w:r>
            <w:r>
              <w:rPr>
                <w:rFonts w:ascii="宋体" w:hAnsi="宋体"/>
                <w:sz w:val="18"/>
                <w:szCs w:val="18"/>
              </w:rPr>
              <w:t>检查</w:t>
            </w:r>
            <w:r>
              <w:rPr>
                <w:rFonts w:ascii="宋体" w:hAnsi="宋体"/>
                <w:sz w:val="18"/>
                <w:szCs w:val="18"/>
              </w:rPr>
              <w:t>2</w:t>
            </w:r>
            <w:r>
              <w:rPr>
                <w:rFonts w:ascii="宋体" w:hAnsi="宋体"/>
                <w:sz w:val="18"/>
                <w:szCs w:val="18"/>
              </w:rPr>
              <w:t>处</w:t>
            </w:r>
            <w:r>
              <w:rPr>
                <w:rFonts w:ascii="宋体" w:hAnsi="宋体"/>
                <w:sz w:val="18"/>
                <w:szCs w:val="18"/>
              </w:rPr>
              <w:t>×3</w:t>
            </w:r>
            <w:r>
              <w:rPr>
                <w:rFonts w:ascii="宋体" w:hAnsi="宋体"/>
                <w:sz w:val="18"/>
                <w:szCs w:val="18"/>
              </w:rPr>
              <w:t>尺</w:t>
            </w:r>
          </w:p>
        </w:tc>
      </w:tr>
    </w:tbl>
    <w:p w:rsidR="002A4FFF" w:rsidRDefault="008B05CE">
      <w:pPr>
        <w:pStyle w:val="affe"/>
        <w:spacing w:before="156" w:after="156"/>
      </w:pPr>
      <w:bookmarkStart w:id="276" w:name="_Toc152165651"/>
      <w:bookmarkStart w:id="277" w:name="_Toc152165441"/>
      <w:r>
        <w:rPr>
          <w:rFonts w:hint="eastAsia"/>
        </w:rPr>
        <w:t>水闸</w:t>
      </w:r>
      <w:bookmarkEnd w:id="276"/>
      <w:bookmarkEnd w:id="277"/>
    </w:p>
    <w:p w:rsidR="002A4FFF" w:rsidRDefault="008B05CE">
      <w:pPr>
        <w:pStyle w:val="afff"/>
        <w:spacing w:before="156" w:after="156"/>
        <w:rPr>
          <w:rFonts w:ascii="Times New Roman"/>
        </w:rPr>
      </w:pPr>
      <w:bookmarkStart w:id="278" w:name="_Toc152165442"/>
      <w:r>
        <w:rPr>
          <w:rFonts w:ascii="Times New Roman"/>
        </w:rPr>
        <w:t>水闸工程可分为基础开挖、混凝土工程、</w:t>
      </w:r>
      <w:proofErr w:type="gramStart"/>
      <w:r>
        <w:rPr>
          <w:rFonts w:ascii="Times New Roman"/>
        </w:rPr>
        <w:t>固滨笼（绿滨垫</w:t>
      </w:r>
      <w:proofErr w:type="gramEnd"/>
      <w:r>
        <w:rPr>
          <w:rFonts w:ascii="Times New Roman"/>
        </w:rPr>
        <w:t>）、闸门安装、螺杆启闭机安装等单元工程</w:t>
      </w:r>
      <w:r>
        <w:rPr>
          <w:rFonts w:ascii="Times New Roman" w:hint="eastAsia"/>
        </w:rPr>
        <w:t>，</w:t>
      </w:r>
      <w:r>
        <w:rPr>
          <w:rFonts w:ascii="Times New Roman"/>
        </w:rPr>
        <w:t>宜按一座或一次施工的区、段划分为一个单元工程</w:t>
      </w:r>
      <w:r>
        <w:rPr>
          <w:rFonts w:ascii="Times New Roman" w:hint="eastAsia"/>
        </w:rPr>
        <w:t>。其中</w:t>
      </w:r>
      <w:r>
        <w:rPr>
          <w:rFonts w:ascii="Times New Roman"/>
        </w:rPr>
        <w:t>闸门安装、螺杆启闭机安装宜按一扇或一座划分为一个单元工程。</w:t>
      </w:r>
      <w:bookmarkEnd w:id="278"/>
    </w:p>
    <w:p w:rsidR="002A4FFF" w:rsidRDefault="008B05CE">
      <w:pPr>
        <w:pStyle w:val="afff"/>
        <w:spacing w:before="156" w:after="156"/>
      </w:pPr>
      <w:bookmarkStart w:id="279" w:name="_Toc152165443"/>
      <w:r>
        <w:rPr>
          <w:rFonts w:hint="eastAsia"/>
        </w:rPr>
        <w:t>水闸工程的基础开挖、混凝土工程、</w:t>
      </w:r>
      <w:proofErr w:type="gramStart"/>
      <w:r>
        <w:rPr>
          <w:rFonts w:hint="eastAsia"/>
        </w:rPr>
        <w:t>固滨笼（绿滨垫</w:t>
      </w:r>
      <w:proofErr w:type="gramEnd"/>
      <w:r>
        <w:rPr>
          <w:rFonts w:hint="eastAsia"/>
        </w:rPr>
        <w:t>）、闸门安装、螺杆启闭机安装质量检验项目与标准见表</w:t>
      </w:r>
      <w:r>
        <w:rPr>
          <w:rFonts w:hint="eastAsia"/>
        </w:rPr>
        <w:t>5</w:t>
      </w:r>
      <w:r>
        <w:rPr>
          <w:rFonts w:hint="eastAsia"/>
        </w:rPr>
        <w:t>、表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、表</w:t>
      </w:r>
      <w:r>
        <w:rPr>
          <w:rFonts w:hint="eastAsia"/>
        </w:rPr>
        <w:t>16</w:t>
      </w:r>
      <w:r>
        <w:rPr>
          <w:rFonts w:hint="eastAsia"/>
        </w:rPr>
        <w:t>、见表</w:t>
      </w:r>
      <w:r>
        <w:rPr>
          <w:rFonts w:hint="eastAsia"/>
        </w:rPr>
        <w:t>21</w:t>
      </w:r>
      <w:r>
        <w:rPr>
          <w:rFonts w:hint="eastAsia"/>
        </w:rPr>
        <w:t>、表</w:t>
      </w:r>
      <w:r>
        <w:rPr>
          <w:rFonts w:hint="eastAsia"/>
        </w:rPr>
        <w:t>23</w:t>
      </w:r>
      <w:r>
        <w:rPr>
          <w:rFonts w:hint="eastAsia"/>
        </w:rPr>
        <w:t>。</w:t>
      </w:r>
      <w:bookmarkEnd w:id="279"/>
    </w:p>
    <w:p w:rsidR="002A4FFF" w:rsidRDefault="008B05CE">
      <w:pPr>
        <w:pStyle w:val="affe"/>
        <w:spacing w:before="156" w:after="156"/>
      </w:pPr>
      <w:bookmarkStart w:id="280" w:name="_Toc152165444"/>
      <w:bookmarkStart w:id="281" w:name="_Toc152165652"/>
      <w:r>
        <w:rPr>
          <w:rFonts w:hint="eastAsia"/>
        </w:rPr>
        <w:t>跌水与陡坡</w:t>
      </w:r>
      <w:bookmarkEnd w:id="280"/>
      <w:bookmarkEnd w:id="281"/>
    </w:p>
    <w:p w:rsidR="002A4FFF" w:rsidRDefault="008B05CE">
      <w:pPr>
        <w:pStyle w:val="afff"/>
        <w:spacing w:before="156" w:after="156"/>
      </w:pPr>
      <w:bookmarkStart w:id="282" w:name="_Toc152165445"/>
      <w:r>
        <w:rPr>
          <w:rFonts w:hint="eastAsia"/>
        </w:rPr>
        <w:t>跌水与陡坡工程可分为基础开挖、混凝土工程、浆砌石砌筑、</w:t>
      </w:r>
      <w:proofErr w:type="gramStart"/>
      <w:r>
        <w:rPr>
          <w:rFonts w:hint="eastAsia"/>
        </w:rPr>
        <w:t>固滨笼（绿滨垫</w:t>
      </w:r>
      <w:proofErr w:type="gramEnd"/>
      <w:r>
        <w:rPr>
          <w:rFonts w:hint="eastAsia"/>
        </w:rPr>
        <w:t>）等单元工程，宜按一座或一次施工的区、段划分为一个单元工程。</w:t>
      </w:r>
      <w:bookmarkEnd w:id="282"/>
    </w:p>
    <w:p w:rsidR="002A4FFF" w:rsidRDefault="008B05CE">
      <w:pPr>
        <w:pStyle w:val="afff"/>
        <w:spacing w:before="156" w:after="156"/>
      </w:pPr>
      <w:bookmarkStart w:id="283" w:name="_Toc152165446"/>
      <w:r>
        <w:rPr>
          <w:rFonts w:hint="eastAsia"/>
        </w:rPr>
        <w:t>跌水与陡坡的基础开挖、混凝土工程、浆砌石砌筑、</w:t>
      </w:r>
      <w:proofErr w:type="gramStart"/>
      <w:r>
        <w:rPr>
          <w:rFonts w:hint="eastAsia"/>
        </w:rPr>
        <w:t>固滨笼（绿滨垫</w:t>
      </w:r>
      <w:proofErr w:type="gramEnd"/>
      <w:r>
        <w:rPr>
          <w:rFonts w:hint="eastAsia"/>
        </w:rPr>
        <w:t>）见表</w:t>
      </w:r>
      <w:r>
        <w:rPr>
          <w:rFonts w:hint="eastAsia"/>
        </w:rPr>
        <w:t>5</w:t>
      </w:r>
      <w:r>
        <w:rPr>
          <w:rFonts w:hint="eastAsia"/>
        </w:rPr>
        <w:t>、表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、表</w:t>
      </w:r>
      <w:r>
        <w:rPr>
          <w:rFonts w:hint="eastAsia"/>
        </w:rPr>
        <w:t>13</w:t>
      </w:r>
      <w:r>
        <w:rPr>
          <w:rFonts w:hint="eastAsia"/>
        </w:rPr>
        <w:t>、表</w:t>
      </w:r>
      <w:r>
        <w:rPr>
          <w:rFonts w:hint="eastAsia"/>
        </w:rPr>
        <w:t>16</w:t>
      </w:r>
      <w:r>
        <w:rPr>
          <w:rFonts w:hint="eastAsia"/>
        </w:rPr>
        <w:t>。</w:t>
      </w:r>
      <w:bookmarkEnd w:id="283"/>
    </w:p>
    <w:p w:rsidR="002A4FFF" w:rsidRDefault="008B05CE">
      <w:pPr>
        <w:pStyle w:val="affe"/>
        <w:spacing w:before="156" w:after="156"/>
      </w:pPr>
      <w:bookmarkStart w:id="284" w:name="_Toc152165447"/>
      <w:bookmarkStart w:id="285" w:name="_Toc152165653"/>
      <w:r>
        <w:rPr>
          <w:rFonts w:hint="eastAsia"/>
        </w:rPr>
        <w:t>量水设施</w:t>
      </w:r>
      <w:bookmarkEnd w:id="284"/>
      <w:bookmarkEnd w:id="285"/>
    </w:p>
    <w:p w:rsidR="002A4FFF" w:rsidRDefault="008B05CE">
      <w:pPr>
        <w:pStyle w:val="afff"/>
        <w:spacing w:before="156" w:after="156"/>
        <w:rPr>
          <w:rFonts w:ascii="Times New Roman"/>
        </w:rPr>
      </w:pPr>
      <w:bookmarkStart w:id="286" w:name="_Toc152165448"/>
      <w:r>
        <w:rPr>
          <w:rFonts w:ascii="Times New Roman"/>
        </w:rPr>
        <w:t>量水设施宜按一个或一组量水设施划分为一个单元工程。</w:t>
      </w:r>
      <w:bookmarkEnd w:id="286"/>
    </w:p>
    <w:p w:rsidR="002A4FFF" w:rsidRDefault="008B05CE">
      <w:pPr>
        <w:pStyle w:val="afff"/>
        <w:spacing w:before="156" w:after="156"/>
      </w:pPr>
      <w:bookmarkStart w:id="287" w:name="_Toc152165449"/>
      <w:r>
        <w:rPr>
          <w:rFonts w:hint="eastAsia"/>
        </w:rPr>
        <w:t>量水设施安装单元工程质量检验项目与标准见表</w:t>
      </w:r>
      <w:r>
        <w:rPr>
          <w:rFonts w:hint="eastAsia"/>
        </w:rPr>
        <w:t>49</w:t>
      </w:r>
      <w:r>
        <w:rPr>
          <w:rFonts w:hint="eastAsia"/>
        </w:rPr>
        <w:t>。</w:t>
      </w:r>
      <w:bookmarkEnd w:id="287"/>
    </w:p>
    <w:p w:rsidR="002A4FFF" w:rsidRDefault="002A4FFF">
      <w:pPr>
        <w:pStyle w:val="afffff0"/>
        <w:ind w:firstLine="420"/>
      </w:pPr>
    </w:p>
    <w:p w:rsidR="002A4FFF" w:rsidRDefault="002A4FFF">
      <w:pPr>
        <w:pStyle w:val="afffff0"/>
        <w:ind w:firstLine="420"/>
      </w:pPr>
    </w:p>
    <w:p w:rsidR="002A4FFF" w:rsidRDefault="008B05CE">
      <w:pPr>
        <w:pStyle w:val="aff2"/>
        <w:spacing w:before="156" w:after="156"/>
      </w:pPr>
      <w:r>
        <w:rPr>
          <w:rFonts w:hint="eastAsia"/>
        </w:rPr>
        <w:t>量水设施安装单元工程质量检验项目与标准</w:t>
      </w:r>
    </w:p>
    <w:tbl>
      <w:tblPr>
        <w:tblW w:w="95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90"/>
        <w:gridCol w:w="426"/>
        <w:gridCol w:w="2260"/>
        <w:gridCol w:w="2408"/>
        <w:gridCol w:w="1978"/>
        <w:gridCol w:w="1814"/>
      </w:tblGrid>
      <w:tr w:rsidR="002A4FFF">
        <w:trPr>
          <w:trHeight w:val="536"/>
          <w:jc w:val="center"/>
        </w:trPr>
        <w:tc>
          <w:tcPr>
            <w:tcW w:w="1116" w:type="dxa"/>
            <w:gridSpan w:val="2"/>
            <w:tcBorders>
              <w:top w:val="single" w:sz="8" w:space="0" w:color="000000"/>
              <w:left w:val="single" w:sz="8"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pacing w:val="1"/>
                <w:sz w:val="18"/>
                <w:szCs w:val="18"/>
              </w:rPr>
              <w:t>项</w:t>
            </w:r>
            <w:r>
              <w:rPr>
                <w:rFonts w:ascii="Times New Roman" w:hAnsi="Times New Roman"/>
                <w:spacing w:val="1"/>
                <w:sz w:val="18"/>
                <w:szCs w:val="18"/>
              </w:rPr>
              <w:t xml:space="preserve">  </w:t>
            </w:r>
            <w:r>
              <w:rPr>
                <w:rFonts w:ascii="Times New Roman" w:hAnsi="Times New Roman"/>
                <w:spacing w:val="1"/>
                <w:sz w:val="18"/>
                <w:szCs w:val="18"/>
              </w:rPr>
              <w:t>次</w:t>
            </w:r>
          </w:p>
        </w:tc>
        <w:tc>
          <w:tcPr>
            <w:tcW w:w="2260" w:type="dxa"/>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项目</w:t>
            </w:r>
          </w:p>
        </w:tc>
        <w:tc>
          <w:tcPr>
            <w:tcW w:w="2408" w:type="dxa"/>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pacing w:val="-2"/>
                <w:sz w:val="18"/>
                <w:szCs w:val="18"/>
              </w:rPr>
              <w:t>质量</w:t>
            </w:r>
            <w:r>
              <w:rPr>
                <w:rFonts w:ascii="Times New Roman" w:hAnsi="Times New Roman"/>
                <w:spacing w:val="-1"/>
                <w:sz w:val="18"/>
                <w:szCs w:val="18"/>
              </w:rPr>
              <w:t>标准</w:t>
            </w:r>
            <w:r>
              <w:rPr>
                <w:rFonts w:ascii="Times New Roman" w:hAnsi="Times New Roman"/>
                <w:bCs/>
                <w:sz w:val="18"/>
                <w:szCs w:val="18"/>
              </w:rPr>
              <w:t>（</w:t>
            </w:r>
            <w:r>
              <w:rPr>
                <w:rFonts w:ascii="Times New Roman" w:hAnsi="Times New Roman"/>
                <w:sz w:val="18"/>
                <w:szCs w:val="18"/>
              </w:rPr>
              <w:t>允许偏差</w:t>
            </w:r>
            <w:r>
              <w:rPr>
                <w:rFonts w:ascii="Times New Roman" w:hAnsi="Times New Roman"/>
                <w:sz w:val="18"/>
                <w:szCs w:val="18"/>
              </w:rPr>
              <w:t>/mm</w:t>
            </w:r>
            <w:r>
              <w:rPr>
                <w:rFonts w:ascii="Times New Roman" w:hAnsi="Times New Roman"/>
                <w:sz w:val="18"/>
                <w:szCs w:val="18"/>
              </w:rPr>
              <w:t>）</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方法</w:t>
            </w:r>
          </w:p>
        </w:tc>
        <w:tc>
          <w:tcPr>
            <w:tcW w:w="1814" w:type="dxa"/>
            <w:tcBorders>
              <w:top w:val="single" w:sz="8" w:space="0" w:color="000000"/>
              <w:left w:val="single" w:sz="4" w:space="0" w:color="000000"/>
              <w:bottom w:val="single" w:sz="8" w:space="0" w:color="000000"/>
              <w:right w:val="single" w:sz="8" w:space="0" w:color="000000"/>
            </w:tcBorders>
            <w:shd w:val="clear" w:color="auto" w:fill="auto"/>
            <w:vAlign w:val="center"/>
          </w:tcPr>
          <w:p w:rsidR="002A4FFF" w:rsidRDefault="008B05CE">
            <w:pPr>
              <w:spacing w:line="240" w:lineRule="auto"/>
              <w:jc w:val="center"/>
              <w:rPr>
                <w:rFonts w:ascii="Times New Roman" w:hAnsi="Times New Roman"/>
                <w:sz w:val="18"/>
                <w:szCs w:val="18"/>
              </w:rPr>
            </w:pPr>
            <w:r>
              <w:rPr>
                <w:rFonts w:ascii="Times New Roman" w:hAnsi="Times New Roman"/>
                <w:spacing w:val="-2"/>
                <w:sz w:val="18"/>
                <w:szCs w:val="18"/>
              </w:rPr>
              <w:t>检验</w:t>
            </w:r>
            <w:r>
              <w:rPr>
                <w:rFonts w:ascii="Times New Roman" w:hAnsi="Times New Roman"/>
                <w:spacing w:val="-1"/>
                <w:sz w:val="18"/>
                <w:szCs w:val="18"/>
              </w:rPr>
              <w:t>数量</w:t>
            </w:r>
          </w:p>
        </w:tc>
      </w:tr>
      <w:tr w:rsidR="002A4FFF">
        <w:trPr>
          <w:trHeight w:val="327"/>
          <w:jc w:val="center"/>
        </w:trPr>
        <w:tc>
          <w:tcPr>
            <w:tcW w:w="690" w:type="dxa"/>
            <w:vMerge w:val="restart"/>
            <w:tcBorders>
              <w:top w:val="single" w:sz="8" w:space="0" w:color="000000"/>
              <w:left w:val="single" w:sz="8" w:space="0" w:color="000000"/>
              <w:bottom w:val="nil"/>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3"/>
                <w:sz w:val="18"/>
                <w:szCs w:val="18"/>
              </w:rPr>
              <w:t>主</w:t>
            </w:r>
            <w:r>
              <w:rPr>
                <w:rFonts w:ascii="Times New Roman" w:hAnsi="Times New Roman"/>
                <w:spacing w:val="-2"/>
                <w:sz w:val="18"/>
                <w:szCs w:val="18"/>
              </w:rPr>
              <w:t>控</w:t>
            </w:r>
          </w:p>
          <w:p w:rsidR="002A4FFF" w:rsidRDefault="008B05CE">
            <w:pPr>
              <w:spacing w:line="240" w:lineRule="auto"/>
              <w:jc w:val="center"/>
              <w:rPr>
                <w:rFonts w:ascii="Times New Roman" w:hAnsi="Times New Roman"/>
                <w:sz w:val="18"/>
                <w:szCs w:val="18"/>
              </w:rPr>
            </w:pPr>
            <w:r>
              <w:rPr>
                <w:rFonts w:ascii="Times New Roman" w:hAnsi="Times New Roman"/>
                <w:spacing w:val="-3"/>
                <w:sz w:val="18"/>
                <w:szCs w:val="18"/>
              </w:rPr>
              <w:t>项</w:t>
            </w:r>
            <w:r>
              <w:rPr>
                <w:rFonts w:ascii="Times New Roman" w:hAnsi="Times New Roman"/>
                <w:spacing w:val="-2"/>
                <w:sz w:val="18"/>
                <w:szCs w:val="18"/>
              </w:rPr>
              <w:t>目</w:t>
            </w:r>
          </w:p>
        </w:tc>
        <w:tc>
          <w:tcPr>
            <w:tcW w:w="426" w:type="dxa"/>
            <w:tcBorders>
              <w:top w:val="single" w:sz="8" w:space="0" w:color="000000"/>
              <w:left w:val="single" w:sz="4"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1</w:t>
            </w:r>
          </w:p>
        </w:tc>
        <w:tc>
          <w:tcPr>
            <w:tcW w:w="2260" w:type="dxa"/>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量水设备规格</w:t>
            </w:r>
          </w:p>
        </w:tc>
        <w:tc>
          <w:tcPr>
            <w:tcW w:w="2408" w:type="dxa"/>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与管道流量匹配</w:t>
            </w:r>
          </w:p>
        </w:tc>
        <w:tc>
          <w:tcPr>
            <w:tcW w:w="1978" w:type="dxa"/>
            <w:tcBorders>
              <w:top w:val="single" w:sz="8" w:space="0" w:color="000000"/>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检查对照</w:t>
            </w:r>
          </w:p>
        </w:tc>
        <w:tc>
          <w:tcPr>
            <w:tcW w:w="1814" w:type="dxa"/>
            <w:tcBorders>
              <w:top w:val="single" w:sz="8" w:space="0" w:color="000000"/>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20"/>
          <w:jc w:val="center"/>
        </w:trPr>
        <w:tc>
          <w:tcPr>
            <w:tcW w:w="690" w:type="dxa"/>
            <w:vMerge/>
            <w:tcBorders>
              <w:top w:val="nil"/>
              <w:left w:val="single" w:sz="8" w:space="0" w:color="000000"/>
              <w:right w:val="single" w:sz="4" w:space="0" w:color="000000"/>
            </w:tcBorders>
            <w:shd w:val="clear" w:color="auto" w:fill="auto"/>
          </w:tcPr>
          <w:p w:rsidR="002A4FFF" w:rsidRDefault="002A4FFF">
            <w:pPr>
              <w:spacing w:line="240" w:lineRule="auto"/>
              <w:jc w:val="center"/>
              <w:rPr>
                <w:rFonts w:ascii="Times New Roman" w:hAnsi="Times New Roman"/>
              </w:rPr>
            </w:pPr>
          </w:p>
        </w:tc>
        <w:tc>
          <w:tcPr>
            <w:tcW w:w="426" w:type="dxa"/>
            <w:tcBorders>
              <w:left w:val="single" w:sz="4"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2</w:t>
            </w:r>
          </w:p>
        </w:tc>
        <w:tc>
          <w:tcPr>
            <w:tcW w:w="226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量水计量精度</w:t>
            </w:r>
          </w:p>
        </w:tc>
        <w:tc>
          <w:tcPr>
            <w:tcW w:w="2408"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sz w:val="18"/>
                <w:szCs w:val="18"/>
              </w:rPr>
              <w:t>3%</w:t>
            </w:r>
          </w:p>
        </w:tc>
        <w:tc>
          <w:tcPr>
            <w:tcW w:w="1978"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81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23"/>
          <w:jc w:val="center"/>
        </w:trPr>
        <w:tc>
          <w:tcPr>
            <w:tcW w:w="690" w:type="dxa"/>
            <w:vMerge w:val="restart"/>
            <w:tcBorders>
              <w:left w:val="single" w:sz="8" w:space="0" w:color="000000"/>
              <w:bottom w:val="nil"/>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pacing w:val="-3"/>
                <w:sz w:val="18"/>
                <w:szCs w:val="18"/>
              </w:rPr>
              <w:t>一</w:t>
            </w:r>
            <w:r>
              <w:rPr>
                <w:rFonts w:ascii="Times New Roman" w:hAnsi="Times New Roman"/>
                <w:spacing w:val="-2"/>
                <w:sz w:val="18"/>
                <w:szCs w:val="18"/>
              </w:rPr>
              <w:t>般</w:t>
            </w:r>
          </w:p>
          <w:p w:rsidR="002A4FFF" w:rsidRDefault="008B05CE">
            <w:pPr>
              <w:spacing w:line="240" w:lineRule="auto"/>
              <w:jc w:val="center"/>
              <w:rPr>
                <w:rFonts w:ascii="Times New Roman" w:hAnsi="Times New Roman"/>
                <w:sz w:val="18"/>
                <w:szCs w:val="18"/>
              </w:rPr>
            </w:pPr>
            <w:r>
              <w:rPr>
                <w:rFonts w:ascii="Times New Roman" w:hAnsi="Times New Roman"/>
                <w:spacing w:val="-3"/>
                <w:sz w:val="18"/>
                <w:szCs w:val="18"/>
              </w:rPr>
              <w:t>项</w:t>
            </w:r>
            <w:r>
              <w:rPr>
                <w:rFonts w:ascii="Times New Roman" w:hAnsi="Times New Roman"/>
                <w:spacing w:val="-2"/>
                <w:sz w:val="18"/>
                <w:szCs w:val="18"/>
              </w:rPr>
              <w:t>目</w:t>
            </w:r>
          </w:p>
        </w:tc>
        <w:tc>
          <w:tcPr>
            <w:tcW w:w="426" w:type="dxa"/>
            <w:tcBorders>
              <w:left w:val="single" w:sz="4"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1</w:t>
            </w:r>
          </w:p>
        </w:tc>
        <w:tc>
          <w:tcPr>
            <w:tcW w:w="2260"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安装</w:t>
            </w:r>
          </w:p>
        </w:tc>
        <w:tc>
          <w:tcPr>
            <w:tcW w:w="2408"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符合产品说明书要求</w:t>
            </w:r>
          </w:p>
        </w:tc>
        <w:tc>
          <w:tcPr>
            <w:tcW w:w="1978" w:type="dxa"/>
            <w:tcBorders>
              <w:left w:val="single" w:sz="4"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检查对照</w:t>
            </w:r>
          </w:p>
        </w:tc>
        <w:tc>
          <w:tcPr>
            <w:tcW w:w="1814" w:type="dxa"/>
            <w:tcBorders>
              <w:left w:val="single" w:sz="4"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340"/>
          <w:jc w:val="center"/>
        </w:trPr>
        <w:tc>
          <w:tcPr>
            <w:tcW w:w="690" w:type="dxa"/>
            <w:vMerge/>
            <w:tcBorders>
              <w:top w:val="nil"/>
              <w:left w:val="single" w:sz="8" w:space="0" w:color="000000"/>
              <w:bottom w:val="single" w:sz="8" w:space="0" w:color="000000"/>
              <w:right w:val="single" w:sz="4" w:space="0" w:color="000000"/>
            </w:tcBorders>
            <w:shd w:val="clear" w:color="auto" w:fill="auto"/>
          </w:tcPr>
          <w:p w:rsidR="002A4FFF" w:rsidRDefault="002A4FFF">
            <w:pPr>
              <w:spacing w:line="240" w:lineRule="auto"/>
              <w:rPr>
                <w:rFonts w:ascii="Times New Roman" w:hAnsi="Times New Roman"/>
              </w:rPr>
            </w:pPr>
          </w:p>
        </w:tc>
        <w:tc>
          <w:tcPr>
            <w:tcW w:w="426" w:type="dxa"/>
            <w:tcBorders>
              <w:left w:val="single" w:sz="4" w:space="0" w:color="000000"/>
              <w:bottom w:val="single" w:sz="8" w:space="0" w:color="000000"/>
              <w:right w:val="single" w:sz="4" w:space="0" w:color="000000"/>
            </w:tcBorders>
            <w:shd w:val="clear" w:color="auto" w:fill="auto"/>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2</w:t>
            </w:r>
          </w:p>
        </w:tc>
        <w:tc>
          <w:tcPr>
            <w:tcW w:w="2260" w:type="dxa"/>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防冻保护措施</w:t>
            </w:r>
          </w:p>
        </w:tc>
        <w:tc>
          <w:tcPr>
            <w:tcW w:w="2408" w:type="dxa"/>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符合设计、施工规范要求</w:t>
            </w:r>
          </w:p>
        </w:tc>
        <w:tc>
          <w:tcPr>
            <w:tcW w:w="1978" w:type="dxa"/>
            <w:tcBorders>
              <w:left w:val="single" w:sz="4" w:space="0" w:color="000000"/>
              <w:bottom w:val="single" w:sz="8" w:space="0" w:color="000000"/>
              <w:right w:val="single" w:sz="4"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814" w:type="dxa"/>
            <w:tcBorders>
              <w:left w:val="single" w:sz="4" w:space="0" w:color="000000"/>
              <w:bottom w:val="single" w:sz="8" w:space="0" w:color="000000"/>
              <w:right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d"/>
        <w:spacing w:before="156" w:after="156"/>
      </w:pPr>
      <w:bookmarkStart w:id="288" w:name="_Toc152165737"/>
      <w:bookmarkStart w:id="289" w:name="_Toc152165450"/>
      <w:bookmarkStart w:id="290" w:name="_Toc152165654"/>
      <w:r>
        <w:rPr>
          <w:rFonts w:hint="eastAsia"/>
        </w:rPr>
        <w:t>田间灌溉工程</w:t>
      </w:r>
      <w:bookmarkEnd w:id="288"/>
      <w:bookmarkEnd w:id="289"/>
      <w:bookmarkEnd w:id="290"/>
    </w:p>
    <w:p w:rsidR="002A4FFF" w:rsidRDefault="008B05CE">
      <w:pPr>
        <w:pStyle w:val="affe"/>
        <w:spacing w:before="156" w:after="156"/>
      </w:pPr>
      <w:bookmarkStart w:id="291" w:name="_Toc152165451"/>
      <w:bookmarkStart w:id="292" w:name="_Toc152165655"/>
      <w:r>
        <w:rPr>
          <w:rFonts w:hint="eastAsia"/>
        </w:rPr>
        <w:t>喷灌</w:t>
      </w:r>
      <w:bookmarkEnd w:id="291"/>
      <w:bookmarkEnd w:id="292"/>
    </w:p>
    <w:p w:rsidR="002A4FFF" w:rsidRDefault="008B05CE">
      <w:pPr>
        <w:pStyle w:val="afff"/>
        <w:spacing w:before="156" w:after="156"/>
      </w:pPr>
      <w:bookmarkStart w:id="293" w:name="_Toc152165452"/>
      <w:r>
        <w:rPr>
          <w:rFonts w:hint="eastAsia"/>
        </w:rPr>
        <w:t>喷灌设备（机组）安装宜按一台套喷灌设备（机组）划分为一个单元工程。</w:t>
      </w:r>
      <w:bookmarkEnd w:id="293"/>
    </w:p>
    <w:p w:rsidR="002A4FFF" w:rsidRDefault="008B05CE">
      <w:pPr>
        <w:pStyle w:val="afff"/>
        <w:spacing w:before="156" w:after="156"/>
      </w:pPr>
      <w:bookmarkStart w:id="294" w:name="_Toc152165453"/>
      <w:r>
        <w:rPr>
          <w:rFonts w:hint="eastAsia"/>
        </w:rPr>
        <w:t>喷灌设备（机组）安装单元工程质量检验项目与标准见表</w:t>
      </w:r>
      <w:r>
        <w:rPr>
          <w:rFonts w:hint="eastAsia"/>
        </w:rPr>
        <w:t>50</w:t>
      </w:r>
      <w:r>
        <w:rPr>
          <w:rFonts w:hint="eastAsia"/>
        </w:rPr>
        <w:t>。</w:t>
      </w:r>
      <w:bookmarkEnd w:id="294"/>
    </w:p>
    <w:p w:rsidR="002A4FFF" w:rsidRDefault="008B05CE">
      <w:pPr>
        <w:pStyle w:val="aff2"/>
        <w:spacing w:before="156" w:after="156"/>
      </w:pPr>
      <w:r>
        <w:rPr>
          <w:rFonts w:hint="eastAsia"/>
        </w:rPr>
        <w:t>喷灌设备（机组）安装单元工程质量检验项目与标准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11"/>
        <w:gridCol w:w="574"/>
        <w:gridCol w:w="1943"/>
        <w:gridCol w:w="3087"/>
        <w:gridCol w:w="1686"/>
        <w:gridCol w:w="1669"/>
      </w:tblGrid>
      <w:tr w:rsidR="002A4FFF">
        <w:trPr>
          <w:trHeight w:val="454"/>
          <w:jc w:val="center"/>
        </w:trPr>
        <w:tc>
          <w:tcPr>
            <w:tcW w:w="619" w:type="pct"/>
            <w:gridSpan w:val="2"/>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项</w:t>
            </w:r>
            <w:r>
              <w:rPr>
                <w:rFonts w:ascii="宋体" w:hAnsi="宋体" w:hint="eastAsia"/>
                <w:spacing w:val="-7"/>
                <w:sz w:val="18"/>
                <w:szCs w:val="18"/>
              </w:rPr>
              <w:t xml:space="preserve"> </w:t>
            </w:r>
            <w:r>
              <w:rPr>
                <w:rFonts w:ascii="宋体" w:hAnsi="宋体"/>
                <w:spacing w:val="-7"/>
                <w:sz w:val="18"/>
                <w:szCs w:val="18"/>
              </w:rPr>
              <w:t xml:space="preserve"> </w:t>
            </w:r>
            <w:r>
              <w:rPr>
                <w:rFonts w:ascii="宋体" w:hAnsi="宋体"/>
                <w:spacing w:val="-7"/>
                <w:sz w:val="18"/>
                <w:szCs w:val="18"/>
              </w:rPr>
              <w:t>次</w:t>
            </w:r>
          </w:p>
        </w:tc>
        <w:tc>
          <w:tcPr>
            <w:tcW w:w="1015"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检验项目</w:t>
            </w:r>
          </w:p>
        </w:tc>
        <w:tc>
          <w:tcPr>
            <w:tcW w:w="1613"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质量标准</w:t>
            </w:r>
            <w:r>
              <w:rPr>
                <w:rFonts w:ascii="宋体" w:hAnsi="宋体"/>
                <w:spacing w:val="-7"/>
                <w:sz w:val="18"/>
                <w:szCs w:val="18"/>
              </w:rPr>
              <w:t xml:space="preserve"> </w:t>
            </w:r>
            <w:r>
              <w:rPr>
                <w:rFonts w:ascii="宋体" w:hAnsi="宋体"/>
                <w:spacing w:val="-7"/>
                <w:sz w:val="18"/>
                <w:szCs w:val="18"/>
              </w:rPr>
              <w:t>（允许偏差</w:t>
            </w:r>
            <w:r>
              <w:rPr>
                <w:rFonts w:ascii="宋体" w:hAnsi="宋体"/>
                <w:spacing w:val="-7"/>
                <w:sz w:val="18"/>
                <w:szCs w:val="18"/>
              </w:rPr>
              <w:t>/mm</w:t>
            </w:r>
            <w:r>
              <w:rPr>
                <w:rFonts w:ascii="宋体" w:hAnsi="宋体"/>
                <w:spacing w:val="-7"/>
                <w:sz w:val="18"/>
                <w:szCs w:val="18"/>
              </w:rPr>
              <w:t>）</w:t>
            </w:r>
          </w:p>
        </w:tc>
        <w:tc>
          <w:tcPr>
            <w:tcW w:w="881"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检验方法</w:t>
            </w:r>
          </w:p>
        </w:tc>
        <w:tc>
          <w:tcPr>
            <w:tcW w:w="872"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检验数量</w:t>
            </w:r>
          </w:p>
        </w:tc>
      </w:tr>
      <w:tr w:rsidR="002A4FFF">
        <w:trPr>
          <w:trHeight w:val="454"/>
          <w:jc w:val="center"/>
        </w:trPr>
        <w:tc>
          <w:tcPr>
            <w:tcW w:w="319" w:type="pct"/>
            <w:vMerge w:val="restart"/>
            <w:tcBorders>
              <w:top w:val="single" w:sz="8" w:space="0" w:color="000000"/>
            </w:tcBorders>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主控项目</w:t>
            </w:r>
          </w:p>
        </w:tc>
        <w:tc>
          <w:tcPr>
            <w:tcW w:w="300" w:type="pct"/>
            <w:tcBorders>
              <w:top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1</w:t>
            </w:r>
          </w:p>
        </w:tc>
        <w:tc>
          <w:tcPr>
            <w:tcW w:w="1015"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喷头安装</w:t>
            </w:r>
          </w:p>
        </w:tc>
        <w:tc>
          <w:tcPr>
            <w:tcW w:w="1613"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喷头其轴线基本垂直于水平面，喷头安装应牢固稳定，连接处密封可靠、不漏水</w:t>
            </w:r>
          </w:p>
        </w:tc>
        <w:tc>
          <w:tcPr>
            <w:tcW w:w="881"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钢丝线、垂球量测、观察</w:t>
            </w:r>
          </w:p>
        </w:tc>
        <w:tc>
          <w:tcPr>
            <w:tcW w:w="872"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2</w:t>
            </w:r>
          </w:p>
        </w:tc>
        <w:tc>
          <w:tcPr>
            <w:tcW w:w="101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固定喷灌支管、喷头间距</w:t>
            </w:r>
          </w:p>
        </w:tc>
        <w:tc>
          <w:tcPr>
            <w:tcW w:w="16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r>
              <w:rPr>
                <w:rFonts w:ascii="宋体" w:hAnsi="宋体"/>
                <w:sz w:val="18"/>
                <w:szCs w:val="18"/>
              </w:rPr>
              <w:t>设计值</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钢卷尺、经纬仪</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3</w:t>
            </w:r>
          </w:p>
        </w:tc>
        <w:tc>
          <w:tcPr>
            <w:tcW w:w="101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绞盘式喷灌机喷头车行</w:t>
            </w:r>
            <w:proofErr w:type="gramStart"/>
            <w:r>
              <w:rPr>
                <w:rFonts w:ascii="宋体" w:hAnsi="宋体"/>
                <w:sz w:val="18"/>
                <w:szCs w:val="18"/>
              </w:rPr>
              <w:t>走速度</w:t>
            </w:r>
            <w:proofErr w:type="gramEnd"/>
            <w:r>
              <w:rPr>
                <w:rFonts w:ascii="宋体" w:hAnsi="宋体"/>
                <w:sz w:val="18"/>
                <w:szCs w:val="18"/>
              </w:rPr>
              <w:t>和喷幅宽度</w:t>
            </w:r>
          </w:p>
        </w:tc>
        <w:tc>
          <w:tcPr>
            <w:tcW w:w="16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r>
              <w:rPr>
                <w:rFonts w:ascii="宋体" w:hAnsi="宋体"/>
                <w:sz w:val="18"/>
                <w:szCs w:val="18"/>
              </w:rPr>
              <w:t>设计值</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钢卷尺、秒表</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4</w:t>
            </w:r>
          </w:p>
        </w:tc>
        <w:tc>
          <w:tcPr>
            <w:tcW w:w="101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滚移式</w:t>
            </w:r>
            <w:proofErr w:type="gramEnd"/>
            <w:r>
              <w:rPr>
                <w:rFonts w:ascii="宋体" w:hAnsi="宋体"/>
                <w:sz w:val="18"/>
                <w:szCs w:val="18"/>
              </w:rPr>
              <w:t>喷灌机平均喷幅宽度和平均喷洒长度</w:t>
            </w:r>
          </w:p>
        </w:tc>
        <w:tc>
          <w:tcPr>
            <w:tcW w:w="16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r>
              <w:rPr>
                <w:rFonts w:ascii="宋体" w:hAnsi="宋体"/>
                <w:sz w:val="18"/>
                <w:szCs w:val="18"/>
              </w:rPr>
              <w:t>额定值</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5</w:t>
            </w:r>
          </w:p>
        </w:tc>
        <w:tc>
          <w:tcPr>
            <w:tcW w:w="101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钢索导向平移式喷灌机</w:t>
            </w:r>
          </w:p>
        </w:tc>
        <w:tc>
          <w:tcPr>
            <w:tcW w:w="16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允许偏移量不应大于</w:t>
            </w:r>
            <w:r>
              <w:rPr>
                <w:rFonts w:ascii="宋体" w:hAnsi="宋体"/>
                <w:sz w:val="18"/>
                <w:szCs w:val="18"/>
              </w:rPr>
              <w:t>250</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钢卷尺、经纬仪</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6</w:t>
            </w:r>
          </w:p>
        </w:tc>
        <w:tc>
          <w:tcPr>
            <w:tcW w:w="101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机组管路系统耐水压</w:t>
            </w:r>
          </w:p>
        </w:tc>
        <w:tc>
          <w:tcPr>
            <w:tcW w:w="16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最大工作压力下保持</w:t>
            </w:r>
            <w:r>
              <w:rPr>
                <w:rFonts w:ascii="宋体" w:hAnsi="宋体"/>
                <w:sz w:val="18"/>
                <w:szCs w:val="18"/>
              </w:rPr>
              <w:t>10min</w:t>
            </w:r>
            <w:r>
              <w:rPr>
                <w:rFonts w:ascii="宋体" w:hAnsi="宋体"/>
                <w:sz w:val="18"/>
                <w:szCs w:val="18"/>
              </w:rPr>
              <w:t>，关键部位不应产生塑性变形和渗漏</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水压试验设备、压力计</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7</w:t>
            </w:r>
          </w:p>
        </w:tc>
        <w:tc>
          <w:tcPr>
            <w:tcW w:w="101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喷灌设备（机组）压力流量符合性</w:t>
            </w:r>
          </w:p>
        </w:tc>
        <w:tc>
          <w:tcPr>
            <w:tcW w:w="16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规格、型号、压力、流量指标符合设计要求</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检查产品合格证、出厂检验报告，查看设计文件</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val="restart"/>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一般项目</w:t>
            </w: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1</w:t>
            </w:r>
          </w:p>
        </w:tc>
        <w:tc>
          <w:tcPr>
            <w:tcW w:w="101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喷灌设备（机组）外观</w:t>
            </w:r>
          </w:p>
        </w:tc>
        <w:tc>
          <w:tcPr>
            <w:tcW w:w="16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铸件表面无裂纹、砂眼、气孔、缩松等；焊接件的焊缝应平整，不应有脱焊、漏焊、裂纹、烧穿、焊瘤、夹渣和气孔。</w:t>
            </w:r>
          </w:p>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机组外表面涂、镀或化学热处理防护层应良好。涂层不应有露底、堆积、夹杂质、流坠和失光等现象；镀层无漏镀、气泡、剥落、锈蚀等现象；化学热处理防护层不应有锈蚀现象</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2</w:t>
            </w:r>
          </w:p>
        </w:tc>
        <w:tc>
          <w:tcPr>
            <w:tcW w:w="101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喷灌机组安装、调试</w:t>
            </w:r>
          </w:p>
        </w:tc>
        <w:tc>
          <w:tcPr>
            <w:tcW w:w="161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部件齐全、安装牢固稳定，与供水管连接处应密封无渗漏，试机运行</w:t>
            </w:r>
            <w:r>
              <w:rPr>
                <w:rFonts w:ascii="宋体" w:hAnsi="宋体"/>
                <w:sz w:val="18"/>
                <w:szCs w:val="18"/>
              </w:rPr>
              <w:lastRenderedPageBreak/>
              <w:t>可靠</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lastRenderedPageBreak/>
              <w:t>观察</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bl>
    <w:p w:rsidR="002A4FFF" w:rsidRDefault="008B05CE">
      <w:pPr>
        <w:pStyle w:val="affe"/>
        <w:spacing w:before="156" w:after="156"/>
      </w:pPr>
      <w:bookmarkStart w:id="295" w:name="_Toc152165656"/>
      <w:bookmarkStart w:id="296" w:name="_Toc152165454"/>
      <w:r>
        <w:rPr>
          <w:rFonts w:hint="eastAsia"/>
        </w:rPr>
        <w:lastRenderedPageBreak/>
        <w:t>微灌</w:t>
      </w:r>
      <w:bookmarkEnd w:id="295"/>
      <w:bookmarkEnd w:id="296"/>
    </w:p>
    <w:p w:rsidR="002A4FFF" w:rsidRDefault="008B05CE">
      <w:pPr>
        <w:pStyle w:val="afff"/>
        <w:spacing w:before="156" w:after="156"/>
      </w:pPr>
      <w:bookmarkStart w:id="297" w:name="_Toc152165455"/>
      <w:r>
        <w:rPr>
          <w:rFonts w:hint="eastAsia"/>
        </w:rPr>
        <w:t>微灌工程安装包括微灌首部工程设备仪表和微灌灌水器安装两个单元工程。</w:t>
      </w:r>
      <w:bookmarkEnd w:id="297"/>
    </w:p>
    <w:p w:rsidR="002A4FFF" w:rsidRDefault="008B05CE">
      <w:pPr>
        <w:pStyle w:val="afff"/>
        <w:spacing w:before="156" w:after="156"/>
      </w:pPr>
      <w:bookmarkStart w:id="298" w:name="_Toc152165456"/>
      <w:r>
        <w:rPr>
          <w:rFonts w:hint="eastAsia"/>
        </w:rPr>
        <w:t>微灌首部工程设备仪表安装宜按一套（处）微灌首部工程设备仪表划分为一个单元工程。</w:t>
      </w:r>
      <w:bookmarkEnd w:id="298"/>
    </w:p>
    <w:p w:rsidR="002A4FFF" w:rsidRDefault="008B05CE">
      <w:pPr>
        <w:pStyle w:val="afff"/>
        <w:spacing w:before="156" w:after="156"/>
        <w:rPr>
          <w:rFonts w:ascii="Times New Roman"/>
        </w:rPr>
      </w:pPr>
      <w:bookmarkStart w:id="299" w:name="_Toc152165457"/>
      <w:r>
        <w:rPr>
          <w:rFonts w:ascii="Times New Roman"/>
        </w:rPr>
        <w:t>微灌首部工程设备仪表安装单元工程质量检验项目与标准见表</w:t>
      </w:r>
      <w:r>
        <w:rPr>
          <w:rFonts w:ascii="Times New Roman"/>
        </w:rPr>
        <w:t>51</w:t>
      </w:r>
      <w:r>
        <w:rPr>
          <w:rFonts w:ascii="Times New Roman"/>
        </w:rPr>
        <w:t>。</w:t>
      </w:r>
      <w:bookmarkEnd w:id="299"/>
    </w:p>
    <w:p w:rsidR="002A4FFF" w:rsidRDefault="008B05CE">
      <w:pPr>
        <w:pStyle w:val="aff2"/>
        <w:spacing w:before="156" w:after="156"/>
      </w:pPr>
      <w:r>
        <w:rPr>
          <w:rFonts w:hint="eastAsia"/>
        </w:rPr>
        <w:t>微灌首部工程设备仪表安装单元工程质量检验项目与标准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11"/>
        <w:gridCol w:w="398"/>
        <w:gridCol w:w="1981"/>
        <w:gridCol w:w="3225"/>
        <w:gridCol w:w="1686"/>
        <w:gridCol w:w="1669"/>
      </w:tblGrid>
      <w:tr w:rsidR="002A4FFF">
        <w:trPr>
          <w:trHeight w:val="454"/>
          <w:jc w:val="center"/>
        </w:trPr>
        <w:tc>
          <w:tcPr>
            <w:tcW w:w="527" w:type="pct"/>
            <w:gridSpan w:val="2"/>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项</w:t>
            </w:r>
            <w:r>
              <w:rPr>
                <w:rFonts w:ascii="宋体" w:hAnsi="宋体" w:hint="eastAsia"/>
                <w:spacing w:val="-7"/>
                <w:sz w:val="18"/>
                <w:szCs w:val="18"/>
              </w:rPr>
              <w:t xml:space="preserve"> </w:t>
            </w:r>
            <w:r>
              <w:rPr>
                <w:rFonts w:ascii="宋体" w:hAnsi="宋体"/>
                <w:spacing w:val="-7"/>
                <w:sz w:val="18"/>
                <w:szCs w:val="18"/>
              </w:rPr>
              <w:t xml:space="preserve"> </w:t>
            </w:r>
            <w:r>
              <w:rPr>
                <w:rFonts w:ascii="宋体" w:hAnsi="宋体"/>
                <w:spacing w:val="-7"/>
                <w:sz w:val="18"/>
                <w:szCs w:val="18"/>
              </w:rPr>
              <w:t>次</w:t>
            </w:r>
          </w:p>
        </w:tc>
        <w:tc>
          <w:tcPr>
            <w:tcW w:w="1035"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检验项目</w:t>
            </w:r>
          </w:p>
        </w:tc>
        <w:tc>
          <w:tcPr>
            <w:tcW w:w="1685"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质量标准</w:t>
            </w:r>
            <w:r>
              <w:rPr>
                <w:rFonts w:ascii="宋体" w:hAnsi="宋体"/>
                <w:spacing w:val="-7"/>
                <w:sz w:val="18"/>
                <w:szCs w:val="18"/>
              </w:rPr>
              <w:t xml:space="preserve"> </w:t>
            </w:r>
            <w:r>
              <w:rPr>
                <w:rFonts w:ascii="宋体" w:hAnsi="宋体"/>
                <w:spacing w:val="-7"/>
                <w:sz w:val="18"/>
                <w:szCs w:val="18"/>
              </w:rPr>
              <w:t>（允许偏差</w:t>
            </w:r>
            <w:r>
              <w:rPr>
                <w:rFonts w:ascii="宋体" w:hAnsi="宋体"/>
                <w:spacing w:val="-7"/>
                <w:sz w:val="18"/>
                <w:szCs w:val="18"/>
              </w:rPr>
              <w:t>/mm</w:t>
            </w:r>
            <w:r>
              <w:rPr>
                <w:rFonts w:ascii="宋体" w:hAnsi="宋体"/>
                <w:spacing w:val="-7"/>
                <w:sz w:val="18"/>
                <w:szCs w:val="18"/>
              </w:rPr>
              <w:t>）</w:t>
            </w:r>
          </w:p>
        </w:tc>
        <w:tc>
          <w:tcPr>
            <w:tcW w:w="881"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检验方法</w:t>
            </w:r>
          </w:p>
        </w:tc>
        <w:tc>
          <w:tcPr>
            <w:tcW w:w="872"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检验数量</w:t>
            </w:r>
          </w:p>
        </w:tc>
      </w:tr>
      <w:tr w:rsidR="002A4FFF">
        <w:trPr>
          <w:trHeight w:val="454"/>
          <w:jc w:val="center"/>
        </w:trPr>
        <w:tc>
          <w:tcPr>
            <w:tcW w:w="319" w:type="pct"/>
            <w:vMerge w:val="restart"/>
            <w:tcBorders>
              <w:top w:val="single" w:sz="8" w:space="0" w:color="000000"/>
            </w:tcBorders>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主控项目</w:t>
            </w:r>
          </w:p>
        </w:tc>
        <w:tc>
          <w:tcPr>
            <w:tcW w:w="208" w:type="pct"/>
            <w:tcBorders>
              <w:top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1</w:t>
            </w:r>
          </w:p>
        </w:tc>
        <w:tc>
          <w:tcPr>
            <w:tcW w:w="1035"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安全、监测、保护装置</w:t>
            </w:r>
          </w:p>
        </w:tc>
        <w:tc>
          <w:tcPr>
            <w:tcW w:w="1685"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整定准确、灵敏、可靠，符合技术文件的规定</w:t>
            </w:r>
          </w:p>
        </w:tc>
        <w:tc>
          <w:tcPr>
            <w:tcW w:w="881"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试验、检测</w:t>
            </w:r>
          </w:p>
        </w:tc>
        <w:tc>
          <w:tcPr>
            <w:tcW w:w="872"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逐座</w:t>
            </w:r>
            <w:proofErr w:type="gramEnd"/>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208"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2</w:t>
            </w:r>
          </w:p>
        </w:tc>
        <w:tc>
          <w:tcPr>
            <w:tcW w:w="103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水压试验</w:t>
            </w:r>
          </w:p>
        </w:tc>
        <w:tc>
          <w:tcPr>
            <w:tcW w:w="168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压力达到系统设计工作压力</w:t>
            </w:r>
            <w:r>
              <w:rPr>
                <w:rFonts w:ascii="宋体" w:hAnsi="宋体"/>
                <w:sz w:val="18"/>
                <w:szCs w:val="18"/>
              </w:rPr>
              <w:t>1.25</w:t>
            </w:r>
            <w:r>
              <w:rPr>
                <w:rFonts w:ascii="宋体" w:hAnsi="宋体"/>
                <w:sz w:val="18"/>
                <w:szCs w:val="18"/>
              </w:rPr>
              <w:t>倍，保压</w:t>
            </w:r>
            <w:r>
              <w:rPr>
                <w:rFonts w:ascii="宋体" w:hAnsi="宋体"/>
                <w:sz w:val="18"/>
                <w:szCs w:val="18"/>
              </w:rPr>
              <w:t>10min</w:t>
            </w:r>
            <w:r>
              <w:rPr>
                <w:rFonts w:ascii="宋体" w:hAnsi="宋体"/>
                <w:sz w:val="18"/>
                <w:szCs w:val="18"/>
              </w:rPr>
              <w:t>，设备仪表工作正常，连接管路密封良好、无渗漏</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水压试验设备、压力计</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逐座</w:t>
            </w:r>
            <w:proofErr w:type="gramEnd"/>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208"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3</w:t>
            </w:r>
          </w:p>
        </w:tc>
        <w:tc>
          <w:tcPr>
            <w:tcW w:w="103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过滤器、施肥罐、阀门、仪表外性能符合性</w:t>
            </w:r>
          </w:p>
        </w:tc>
        <w:tc>
          <w:tcPr>
            <w:tcW w:w="168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过滤器、施肥罐、阀门、仪表及连接件的材质、规格、性能指标符合设计要求</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查阅产品合格证、出厂质量检测报告，对照设计文件</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val="restart"/>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一般项目</w:t>
            </w:r>
          </w:p>
        </w:tc>
        <w:tc>
          <w:tcPr>
            <w:tcW w:w="208"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1</w:t>
            </w:r>
          </w:p>
        </w:tc>
        <w:tc>
          <w:tcPr>
            <w:tcW w:w="103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过滤器、施肥罐、阀门、仪表外观质量</w:t>
            </w:r>
          </w:p>
        </w:tc>
        <w:tc>
          <w:tcPr>
            <w:tcW w:w="168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内外壁平整，无裂纹、明显的凹陷、沟纹等。金属壳体的锈防腐层应完整、无损伤；塑料制品表面色泽均匀</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208"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2</w:t>
            </w:r>
          </w:p>
        </w:tc>
        <w:tc>
          <w:tcPr>
            <w:tcW w:w="103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过滤器、施肥罐、阀门、仪表安装</w:t>
            </w:r>
          </w:p>
        </w:tc>
        <w:tc>
          <w:tcPr>
            <w:tcW w:w="168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应按水流方向标记安装，不得反向。安装平顺、位置合理、表面整洁，与管道或其他设备的连接应满足拆卸维修的要去</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208"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3</w:t>
            </w:r>
          </w:p>
        </w:tc>
        <w:tc>
          <w:tcPr>
            <w:tcW w:w="103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过滤器、施肥罐、阀门、仪表本体的水平度</w:t>
            </w:r>
          </w:p>
        </w:tc>
        <w:tc>
          <w:tcPr>
            <w:tcW w:w="168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≤L/100</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水平仪或</w:t>
            </w:r>
            <w:r>
              <w:rPr>
                <w:rFonts w:ascii="宋体" w:hAnsi="宋体"/>
                <w:sz w:val="18"/>
                <w:szCs w:val="18"/>
              </w:rPr>
              <w:t>U</w:t>
            </w:r>
            <w:proofErr w:type="gramStart"/>
            <w:r>
              <w:rPr>
                <w:rFonts w:ascii="宋体" w:hAnsi="宋体"/>
                <w:sz w:val="18"/>
                <w:szCs w:val="18"/>
              </w:rPr>
              <w:t>形水平</w:t>
            </w:r>
            <w:proofErr w:type="gramEnd"/>
            <w:r>
              <w:rPr>
                <w:rFonts w:ascii="宋体" w:hAnsi="宋体"/>
                <w:sz w:val="18"/>
                <w:szCs w:val="18"/>
              </w:rPr>
              <w:t>管</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208"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4</w:t>
            </w:r>
          </w:p>
        </w:tc>
        <w:tc>
          <w:tcPr>
            <w:tcW w:w="103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过滤器、施肥罐本体的垂直度</w:t>
            </w:r>
          </w:p>
        </w:tc>
        <w:tc>
          <w:tcPr>
            <w:tcW w:w="1685"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≤H/1000</w:t>
            </w:r>
            <w:r>
              <w:rPr>
                <w:rFonts w:ascii="宋体" w:hAnsi="宋体"/>
                <w:sz w:val="18"/>
                <w:szCs w:val="18"/>
              </w:rPr>
              <w:t>且不超过</w:t>
            </w:r>
            <w:r>
              <w:rPr>
                <w:rFonts w:ascii="宋体" w:hAnsi="宋体"/>
                <w:sz w:val="18"/>
                <w:szCs w:val="18"/>
              </w:rPr>
              <w:t>10</w:t>
            </w:r>
          </w:p>
        </w:tc>
        <w:tc>
          <w:tcPr>
            <w:tcW w:w="881"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吊垂线、钢板尺、钢卷尺</w:t>
            </w:r>
          </w:p>
        </w:tc>
        <w:tc>
          <w:tcPr>
            <w:tcW w:w="872"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全数检查</w:t>
            </w:r>
          </w:p>
        </w:tc>
      </w:tr>
    </w:tbl>
    <w:p w:rsidR="002A4FFF" w:rsidRDefault="008B05CE">
      <w:pPr>
        <w:pStyle w:val="afff"/>
        <w:spacing w:before="156" w:after="156"/>
      </w:pPr>
      <w:bookmarkStart w:id="300" w:name="_Toc152165458"/>
      <w:r>
        <w:rPr>
          <w:rFonts w:hint="eastAsia"/>
        </w:rPr>
        <w:t>微灌灌水器安装宜按一个轮灌组的灌水器划分为一个单元工程。</w:t>
      </w:r>
      <w:bookmarkEnd w:id="300"/>
    </w:p>
    <w:p w:rsidR="002A4FFF" w:rsidRDefault="008B05CE">
      <w:pPr>
        <w:pStyle w:val="afff"/>
        <w:spacing w:before="156" w:after="156"/>
      </w:pPr>
      <w:bookmarkStart w:id="301" w:name="_Toc152165459"/>
      <w:r>
        <w:rPr>
          <w:rFonts w:hint="eastAsia"/>
        </w:rPr>
        <w:t>微灌灌水器安装单元工程质量检验项目与标准见表</w:t>
      </w:r>
      <w:r>
        <w:rPr>
          <w:rFonts w:hint="eastAsia"/>
        </w:rPr>
        <w:t>52</w:t>
      </w:r>
      <w:r>
        <w:rPr>
          <w:rFonts w:hint="eastAsia"/>
        </w:rPr>
        <w:t>。</w:t>
      </w:r>
      <w:bookmarkEnd w:id="301"/>
    </w:p>
    <w:p w:rsidR="002A4FFF" w:rsidRDefault="008B05CE">
      <w:pPr>
        <w:pStyle w:val="aff2"/>
        <w:spacing w:before="156" w:after="156"/>
      </w:pPr>
      <w:r>
        <w:rPr>
          <w:rFonts w:hint="eastAsia"/>
        </w:rPr>
        <w:t>微灌灌水器安装单元工程质量检验项目与标准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11"/>
        <w:gridCol w:w="574"/>
        <w:gridCol w:w="1665"/>
        <w:gridCol w:w="3508"/>
        <w:gridCol w:w="1545"/>
        <w:gridCol w:w="1667"/>
      </w:tblGrid>
      <w:tr w:rsidR="002A4FFF">
        <w:trPr>
          <w:trHeight w:val="454"/>
          <w:jc w:val="center"/>
        </w:trPr>
        <w:tc>
          <w:tcPr>
            <w:tcW w:w="619" w:type="pct"/>
            <w:gridSpan w:val="2"/>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项</w:t>
            </w:r>
            <w:r>
              <w:rPr>
                <w:rFonts w:ascii="宋体" w:hAnsi="宋体" w:hint="eastAsia"/>
                <w:spacing w:val="-7"/>
                <w:sz w:val="18"/>
                <w:szCs w:val="18"/>
              </w:rPr>
              <w:t xml:space="preserve"> </w:t>
            </w:r>
            <w:r>
              <w:rPr>
                <w:rFonts w:ascii="宋体" w:hAnsi="宋体"/>
                <w:spacing w:val="-7"/>
                <w:sz w:val="18"/>
                <w:szCs w:val="18"/>
              </w:rPr>
              <w:t xml:space="preserve"> </w:t>
            </w:r>
            <w:r>
              <w:rPr>
                <w:rFonts w:ascii="宋体" w:hAnsi="宋体"/>
                <w:spacing w:val="-7"/>
                <w:sz w:val="18"/>
                <w:szCs w:val="18"/>
              </w:rPr>
              <w:t>次</w:t>
            </w:r>
          </w:p>
        </w:tc>
        <w:tc>
          <w:tcPr>
            <w:tcW w:w="870"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检验项目</w:t>
            </w:r>
          </w:p>
        </w:tc>
        <w:tc>
          <w:tcPr>
            <w:tcW w:w="1833"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质量标准</w:t>
            </w:r>
            <w:r>
              <w:rPr>
                <w:rFonts w:ascii="宋体" w:hAnsi="宋体"/>
                <w:spacing w:val="-7"/>
                <w:sz w:val="18"/>
                <w:szCs w:val="18"/>
              </w:rPr>
              <w:t xml:space="preserve"> </w:t>
            </w:r>
            <w:r>
              <w:rPr>
                <w:rFonts w:ascii="宋体" w:hAnsi="宋体"/>
                <w:spacing w:val="-7"/>
                <w:sz w:val="18"/>
                <w:szCs w:val="18"/>
              </w:rPr>
              <w:t>（允许偏差</w:t>
            </w:r>
            <w:r>
              <w:rPr>
                <w:rFonts w:ascii="宋体" w:hAnsi="宋体"/>
                <w:spacing w:val="-7"/>
                <w:sz w:val="18"/>
                <w:szCs w:val="18"/>
              </w:rPr>
              <w:t>/mm</w:t>
            </w:r>
            <w:r>
              <w:rPr>
                <w:rFonts w:ascii="宋体" w:hAnsi="宋体"/>
                <w:spacing w:val="-7"/>
                <w:sz w:val="18"/>
                <w:szCs w:val="18"/>
              </w:rPr>
              <w:t>）</w:t>
            </w:r>
          </w:p>
        </w:tc>
        <w:tc>
          <w:tcPr>
            <w:tcW w:w="807"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检验方法</w:t>
            </w:r>
          </w:p>
        </w:tc>
        <w:tc>
          <w:tcPr>
            <w:tcW w:w="871" w:type="pct"/>
            <w:tcBorders>
              <w:top w:val="single" w:sz="8" w:space="0" w:color="auto"/>
              <w:bottom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检验数量</w:t>
            </w:r>
          </w:p>
        </w:tc>
      </w:tr>
      <w:tr w:rsidR="002A4FFF">
        <w:trPr>
          <w:trHeight w:val="454"/>
          <w:jc w:val="center"/>
        </w:trPr>
        <w:tc>
          <w:tcPr>
            <w:tcW w:w="319" w:type="pct"/>
            <w:vMerge w:val="restart"/>
            <w:tcBorders>
              <w:top w:val="single" w:sz="8" w:space="0" w:color="000000"/>
            </w:tcBorders>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主控项目</w:t>
            </w:r>
          </w:p>
        </w:tc>
        <w:tc>
          <w:tcPr>
            <w:tcW w:w="300" w:type="pct"/>
            <w:tcBorders>
              <w:top w:val="single" w:sz="8" w:space="0" w:color="000000"/>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1</w:t>
            </w:r>
          </w:p>
        </w:tc>
        <w:tc>
          <w:tcPr>
            <w:tcW w:w="870"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灌水器间距</w:t>
            </w:r>
          </w:p>
        </w:tc>
        <w:tc>
          <w:tcPr>
            <w:tcW w:w="1833" w:type="pct"/>
            <w:tcBorders>
              <w:top w:val="single" w:sz="8" w:space="0" w:color="000000"/>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r>
              <w:rPr>
                <w:rFonts w:ascii="宋体" w:hAnsi="宋体"/>
                <w:sz w:val="18"/>
                <w:szCs w:val="18"/>
              </w:rPr>
              <w:t>设计值</w:t>
            </w:r>
          </w:p>
        </w:tc>
        <w:tc>
          <w:tcPr>
            <w:tcW w:w="807" w:type="pct"/>
            <w:tcBorders>
              <w:top w:val="single" w:sz="8" w:space="0" w:color="000000"/>
            </w:tcBorders>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钢卷尺量测</w:t>
            </w:r>
          </w:p>
        </w:tc>
        <w:tc>
          <w:tcPr>
            <w:tcW w:w="871" w:type="pct"/>
            <w:tcBorders>
              <w:top w:val="single" w:sz="8" w:space="0" w:color="000000"/>
            </w:tcBorders>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灌水器数量的</w:t>
            </w:r>
            <w:r>
              <w:rPr>
                <w:rFonts w:ascii="宋体" w:hAnsi="宋体"/>
                <w:spacing w:val="-7"/>
                <w:sz w:val="18"/>
                <w:szCs w:val="18"/>
              </w:rPr>
              <w:t>2%</w:t>
            </w:r>
            <w:r>
              <w:rPr>
                <w:rFonts w:ascii="宋体" w:hAnsi="宋体"/>
                <w:spacing w:val="-7"/>
                <w:sz w:val="18"/>
                <w:szCs w:val="18"/>
              </w:rPr>
              <w:t>或不超过</w:t>
            </w:r>
            <w:r>
              <w:rPr>
                <w:rFonts w:ascii="宋体" w:hAnsi="宋体"/>
                <w:spacing w:val="-7"/>
                <w:sz w:val="18"/>
                <w:szCs w:val="18"/>
              </w:rPr>
              <w:t>50</w:t>
            </w:r>
            <w:r>
              <w:rPr>
                <w:rFonts w:ascii="宋体" w:hAnsi="宋体"/>
                <w:spacing w:val="-7"/>
                <w:sz w:val="18"/>
                <w:szCs w:val="18"/>
              </w:rPr>
              <w:t>个</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2</w:t>
            </w:r>
          </w:p>
        </w:tc>
        <w:tc>
          <w:tcPr>
            <w:tcW w:w="87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灌水</w:t>
            </w:r>
            <w:proofErr w:type="gramStart"/>
            <w:r>
              <w:rPr>
                <w:rFonts w:ascii="宋体" w:hAnsi="宋体"/>
                <w:sz w:val="18"/>
                <w:szCs w:val="18"/>
              </w:rPr>
              <w:t>器压力</w:t>
            </w:r>
            <w:proofErr w:type="gramEnd"/>
            <w:r>
              <w:rPr>
                <w:rFonts w:ascii="宋体" w:hAnsi="宋体"/>
                <w:sz w:val="18"/>
                <w:szCs w:val="18"/>
              </w:rPr>
              <w:t>流量符合性</w:t>
            </w:r>
          </w:p>
        </w:tc>
        <w:tc>
          <w:tcPr>
            <w:tcW w:w="183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微喷头、滴头、滴灌管（带）等材质、规格、型号、工作压力、设计流量等符合设计要求</w:t>
            </w:r>
          </w:p>
        </w:tc>
        <w:tc>
          <w:tcPr>
            <w:tcW w:w="807" w:type="pct"/>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检查产品合格证，出厂检验报告，查看设计文件</w:t>
            </w:r>
          </w:p>
        </w:tc>
        <w:tc>
          <w:tcPr>
            <w:tcW w:w="871" w:type="pct"/>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灌水器数量的</w:t>
            </w:r>
            <w:r>
              <w:rPr>
                <w:rFonts w:ascii="宋体" w:hAnsi="宋体"/>
                <w:spacing w:val="-7"/>
                <w:sz w:val="18"/>
                <w:szCs w:val="18"/>
              </w:rPr>
              <w:t>2%</w:t>
            </w:r>
            <w:r>
              <w:rPr>
                <w:rFonts w:ascii="宋体" w:hAnsi="宋体"/>
                <w:spacing w:val="-7"/>
                <w:sz w:val="18"/>
                <w:szCs w:val="18"/>
              </w:rPr>
              <w:t>或不超过</w:t>
            </w:r>
            <w:r>
              <w:rPr>
                <w:rFonts w:ascii="宋体" w:hAnsi="宋体"/>
                <w:spacing w:val="-7"/>
                <w:sz w:val="18"/>
                <w:szCs w:val="18"/>
              </w:rPr>
              <w:t>50</w:t>
            </w:r>
            <w:r>
              <w:rPr>
                <w:rFonts w:ascii="宋体" w:hAnsi="宋体"/>
                <w:spacing w:val="-7"/>
                <w:sz w:val="18"/>
                <w:szCs w:val="18"/>
              </w:rPr>
              <w:t>个</w:t>
            </w:r>
          </w:p>
        </w:tc>
      </w:tr>
      <w:tr w:rsidR="002A4FFF">
        <w:trPr>
          <w:trHeight w:val="454"/>
          <w:jc w:val="center"/>
        </w:trPr>
        <w:tc>
          <w:tcPr>
            <w:tcW w:w="319" w:type="pct"/>
            <w:vMerge w:val="restart"/>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一般项目</w:t>
            </w: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1</w:t>
            </w:r>
          </w:p>
        </w:tc>
        <w:tc>
          <w:tcPr>
            <w:tcW w:w="87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灌水器外观质量</w:t>
            </w:r>
          </w:p>
        </w:tc>
        <w:tc>
          <w:tcPr>
            <w:tcW w:w="183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内外壁平整，无裂纹、明显的凹陷、沟纹等。塑料制品表面色泽均匀一致，光滑平整，不应有气泡、挂料线、毛刺，无明显的未塑化物及穿透性杂质</w:t>
            </w:r>
          </w:p>
        </w:tc>
        <w:tc>
          <w:tcPr>
            <w:tcW w:w="807" w:type="pct"/>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观察</w:t>
            </w:r>
          </w:p>
        </w:tc>
        <w:tc>
          <w:tcPr>
            <w:tcW w:w="871" w:type="pct"/>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灌水器数量的</w:t>
            </w:r>
            <w:r>
              <w:rPr>
                <w:rFonts w:ascii="宋体" w:hAnsi="宋体"/>
                <w:spacing w:val="-7"/>
                <w:sz w:val="18"/>
                <w:szCs w:val="18"/>
              </w:rPr>
              <w:t>2%</w:t>
            </w:r>
            <w:r>
              <w:rPr>
                <w:rFonts w:ascii="宋体" w:hAnsi="宋体"/>
                <w:spacing w:val="-7"/>
                <w:sz w:val="18"/>
                <w:szCs w:val="18"/>
              </w:rPr>
              <w:t>或不超过</w:t>
            </w:r>
            <w:r>
              <w:rPr>
                <w:rFonts w:ascii="宋体" w:hAnsi="宋体"/>
                <w:spacing w:val="-7"/>
                <w:sz w:val="18"/>
                <w:szCs w:val="18"/>
              </w:rPr>
              <w:t>50</w:t>
            </w:r>
            <w:r>
              <w:rPr>
                <w:rFonts w:ascii="宋体" w:hAnsi="宋体"/>
                <w:spacing w:val="-7"/>
                <w:sz w:val="18"/>
                <w:szCs w:val="18"/>
              </w:rPr>
              <w:t>个</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2</w:t>
            </w:r>
          </w:p>
        </w:tc>
        <w:tc>
          <w:tcPr>
            <w:tcW w:w="87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灌水器安装</w:t>
            </w:r>
          </w:p>
        </w:tc>
        <w:tc>
          <w:tcPr>
            <w:tcW w:w="183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牢固、平整、镶嵌到位，无漏嵌、翘曲</w:t>
            </w:r>
          </w:p>
        </w:tc>
        <w:tc>
          <w:tcPr>
            <w:tcW w:w="807" w:type="pct"/>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观察</w:t>
            </w:r>
          </w:p>
        </w:tc>
        <w:tc>
          <w:tcPr>
            <w:tcW w:w="871" w:type="pct"/>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全数检查</w:t>
            </w:r>
          </w:p>
        </w:tc>
      </w:tr>
      <w:tr w:rsidR="002A4FFF">
        <w:trPr>
          <w:trHeight w:val="454"/>
          <w:jc w:val="center"/>
        </w:trPr>
        <w:tc>
          <w:tcPr>
            <w:tcW w:w="319" w:type="pct"/>
            <w:vMerge/>
            <w:shd w:val="clear" w:color="auto" w:fill="auto"/>
            <w:vAlign w:val="center"/>
          </w:tcPr>
          <w:p w:rsidR="002A4FFF" w:rsidRDefault="002A4FFF">
            <w:pPr>
              <w:spacing w:line="240" w:lineRule="auto"/>
              <w:rPr>
                <w:rFonts w:ascii="宋体" w:hAnsi="宋体"/>
                <w:spacing w:val="-7"/>
                <w:sz w:val="18"/>
                <w:szCs w:val="18"/>
              </w:rPr>
            </w:pPr>
          </w:p>
        </w:tc>
        <w:tc>
          <w:tcPr>
            <w:tcW w:w="300" w:type="pct"/>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3</w:t>
            </w:r>
          </w:p>
        </w:tc>
        <w:tc>
          <w:tcPr>
            <w:tcW w:w="870"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灌水器安装整体性</w:t>
            </w:r>
          </w:p>
        </w:tc>
        <w:tc>
          <w:tcPr>
            <w:tcW w:w="1833" w:type="pct"/>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连接牢固、排列整齐，滴灌管（带）铺设平顺</w:t>
            </w:r>
          </w:p>
        </w:tc>
        <w:tc>
          <w:tcPr>
            <w:tcW w:w="807" w:type="pct"/>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观察</w:t>
            </w:r>
          </w:p>
        </w:tc>
        <w:tc>
          <w:tcPr>
            <w:tcW w:w="871" w:type="pct"/>
            <w:shd w:val="clear" w:color="auto" w:fill="auto"/>
            <w:vAlign w:val="center"/>
          </w:tcPr>
          <w:p w:rsidR="002A4FFF" w:rsidRDefault="008B05CE">
            <w:pPr>
              <w:spacing w:line="240" w:lineRule="auto"/>
              <w:rPr>
                <w:rFonts w:ascii="宋体" w:hAnsi="宋体"/>
                <w:spacing w:val="-7"/>
                <w:sz w:val="18"/>
                <w:szCs w:val="18"/>
              </w:rPr>
            </w:pPr>
            <w:r>
              <w:rPr>
                <w:rFonts w:ascii="宋体" w:hAnsi="宋体"/>
                <w:spacing w:val="-7"/>
                <w:sz w:val="18"/>
                <w:szCs w:val="18"/>
              </w:rPr>
              <w:t>全数检查</w:t>
            </w:r>
          </w:p>
        </w:tc>
      </w:tr>
    </w:tbl>
    <w:p w:rsidR="002A4FFF" w:rsidRDefault="008B05CE">
      <w:pPr>
        <w:pStyle w:val="affe"/>
        <w:spacing w:before="156" w:after="156"/>
      </w:pPr>
      <w:bookmarkStart w:id="302" w:name="_Toc152165460"/>
      <w:bookmarkStart w:id="303" w:name="_Toc152165657"/>
      <w:r>
        <w:rPr>
          <w:rFonts w:hint="eastAsia"/>
        </w:rPr>
        <w:t>管道输水</w:t>
      </w:r>
      <w:bookmarkEnd w:id="302"/>
      <w:bookmarkEnd w:id="303"/>
    </w:p>
    <w:p w:rsidR="002A4FFF" w:rsidRDefault="008B05CE">
      <w:pPr>
        <w:pStyle w:val="afff"/>
        <w:spacing w:before="156" w:after="156"/>
      </w:pPr>
      <w:bookmarkStart w:id="304" w:name="_Toc152165461"/>
      <w:r>
        <w:rPr>
          <w:rFonts w:hint="eastAsia"/>
        </w:rPr>
        <w:t>管道输水主要包括聚乙烯管聚丙烯管道安装、混凝土管管道安装、钢管安装等单元工程，宜按一条或长度</w:t>
      </w:r>
      <w:r>
        <w:rPr>
          <w:rFonts w:hint="eastAsia"/>
        </w:rPr>
        <w:t>100</w:t>
      </w:r>
      <w:r>
        <w:rPr>
          <w:rFonts w:hint="eastAsia"/>
        </w:rPr>
        <w:t>～</w:t>
      </w:r>
      <w:r>
        <w:rPr>
          <w:rFonts w:hint="eastAsia"/>
        </w:rPr>
        <w:t>500m</w:t>
      </w:r>
      <w:r>
        <w:rPr>
          <w:rFonts w:hint="eastAsia"/>
        </w:rPr>
        <w:t>划分为一个单元工程。</w:t>
      </w:r>
      <w:bookmarkEnd w:id="304"/>
    </w:p>
    <w:p w:rsidR="002A4FFF" w:rsidRDefault="008B05CE">
      <w:pPr>
        <w:pStyle w:val="afff"/>
        <w:spacing w:before="156" w:after="156"/>
      </w:pPr>
      <w:bookmarkStart w:id="305" w:name="_Toc152165462"/>
      <w:r>
        <w:rPr>
          <w:rFonts w:hint="eastAsia"/>
        </w:rPr>
        <w:t>管道输水单元工程质量检验项目与标准见表</w:t>
      </w:r>
      <w:r>
        <w:rPr>
          <w:rFonts w:hint="eastAsia"/>
        </w:rPr>
        <w:t>38</w:t>
      </w:r>
      <w:r>
        <w:rPr>
          <w:rFonts w:hint="eastAsia"/>
        </w:rPr>
        <w:t>、表</w:t>
      </w:r>
      <w:r>
        <w:rPr>
          <w:rFonts w:hint="eastAsia"/>
        </w:rPr>
        <w:t>39</w:t>
      </w:r>
      <w:r>
        <w:rPr>
          <w:rFonts w:hint="eastAsia"/>
        </w:rPr>
        <w:t>、表</w:t>
      </w:r>
      <w:r>
        <w:rPr>
          <w:rFonts w:hint="eastAsia"/>
        </w:rPr>
        <w:t>40</w:t>
      </w:r>
      <w:r>
        <w:rPr>
          <w:rFonts w:hint="eastAsia"/>
        </w:rPr>
        <w:t>。</w:t>
      </w:r>
      <w:bookmarkEnd w:id="305"/>
    </w:p>
    <w:p w:rsidR="002A4FFF" w:rsidRDefault="008B05CE">
      <w:pPr>
        <w:pStyle w:val="affd"/>
        <w:spacing w:before="156" w:after="156"/>
      </w:pPr>
      <w:bookmarkStart w:id="306" w:name="_Toc152165463"/>
      <w:bookmarkStart w:id="307" w:name="_Toc152165658"/>
      <w:bookmarkStart w:id="308" w:name="_Toc152165738"/>
      <w:r>
        <w:rPr>
          <w:rFonts w:hint="eastAsia"/>
        </w:rPr>
        <w:t>排水工程</w:t>
      </w:r>
      <w:bookmarkEnd w:id="306"/>
      <w:bookmarkEnd w:id="307"/>
      <w:bookmarkEnd w:id="308"/>
    </w:p>
    <w:p w:rsidR="002A4FFF" w:rsidRDefault="008B05CE">
      <w:pPr>
        <w:pStyle w:val="affe"/>
        <w:spacing w:before="156" w:after="156"/>
      </w:pPr>
      <w:bookmarkStart w:id="309" w:name="_Toc152165464"/>
      <w:bookmarkStart w:id="310" w:name="_Toc152165659"/>
      <w:r>
        <w:rPr>
          <w:rFonts w:hint="eastAsia"/>
        </w:rPr>
        <w:t>明沟</w:t>
      </w:r>
      <w:bookmarkEnd w:id="309"/>
      <w:bookmarkEnd w:id="310"/>
    </w:p>
    <w:p w:rsidR="002A4FFF" w:rsidRDefault="008B05CE">
      <w:pPr>
        <w:pStyle w:val="afff"/>
        <w:spacing w:before="156" w:after="156"/>
      </w:pPr>
      <w:bookmarkStart w:id="311" w:name="_Toc152165465"/>
      <w:r>
        <w:rPr>
          <w:rFonts w:hint="eastAsia"/>
        </w:rPr>
        <w:t>排水明沟工程主要包括排水沟开挖和排水沟疏浚两类工程。</w:t>
      </w:r>
      <w:bookmarkEnd w:id="311"/>
    </w:p>
    <w:p w:rsidR="002A4FFF" w:rsidRDefault="008B05CE">
      <w:pPr>
        <w:pStyle w:val="afff"/>
        <w:spacing w:before="156" w:after="156"/>
      </w:pPr>
      <w:bookmarkStart w:id="312" w:name="_Toc152165466"/>
      <w:r>
        <w:rPr>
          <w:rFonts w:hint="eastAsia"/>
        </w:rPr>
        <w:t>排水沟开挖宜按一条或长度</w:t>
      </w:r>
      <w:r>
        <w:rPr>
          <w:rFonts w:hint="eastAsia"/>
        </w:rPr>
        <w:t>100</w:t>
      </w:r>
      <w:r>
        <w:rPr>
          <w:rFonts w:hint="eastAsia"/>
        </w:rPr>
        <w:t>～</w:t>
      </w:r>
      <w:r>
        <w:rPr>
          <w:rFonts w:hint="eastAsia"/>
        </w:rPr>
        <w:t>500m</w:t>
      </w:r>
      <w:r>
        <w:rPr>
          <w:rFonts w:hint="eastAsia"/>
        </w:rPr>
        <w:t>划分为一个单元工程。</w:t>
      </w:r>
      <w:bookmarkEnd w:id="312"/>
    </w:p>
    <w:p w:rsidR="002A4FFF" w:rsidRDefault="008B05CE">
      <w:pPr>
        <w:pStyle w:val="afff"/>
        <w:spacing w:before="156" w:after="156"/>
      </w:pPr>
      <w:bookmarkStart w:id="313" w:name="_Toc152165467"/>
      <w:r>
        <w:rPr>
          <w:rFonts w:hint="eastAsia"/>
        </w:rPr>
        <w:t>排水沟开挖单元工程质量检验项目与标准见表</w:t>
      </w:r>
      <w:r>
        <w:rPr>
          <w:rFonts w:hint="eastAsia"/>
        </w:rPr>
        <w:t>31</w:t>
      </w:r>
      <w:r>
        <w:rPr>
          <w:rFonts w:hint="eastAsia"/>
        </w:rPr>
        <w:t>。</w:t>
      </w:r>
      <w:bookmarkEnd w:id="313"/>
    </w:p>
    <w:p w:rsidR="002A4FFF" w:rsidRDefault="008B05CE">
      <w:pPr>
        <w:pStyle w:val="afff"/>
        <w:spacing w:before="156" w:after="156"/>
      </w:pPr>
      <w:bookmarkStart w:id="314" w:name="_Toc152165468"/>
      <w:r>
        <w:rPr>
          <w:rFonts w:hint="eastAsia"/>
        </w:rPr>
        <w:t>排水沟疏浚宜按一条或</w:t>
      </w:r>
      <w:r>
        <w:rPr>
          <w:rFonts w:hint="eastAsia"/>
        </w:rPr>
        <w:t>100</w:t>
      </w:r>
      <w:r>
        <w:rPr>
          <w:rFonts w:hint="eastAsia"/>
        </w:rPr>
        <w:t>～</w:t>
      </w:r>
      <w:r>
        <w:rPr>
          <w:rFonts w:hint="eastAsia"/>
        </w:rPr>
        <w:t>500m</w:t>
      </w:r>
      <w:r>
        <w:rPr>
          <w:rFonts w:hint="eastAsia"/>
        </w:rPr>
        <w:t>疏浚沟段划分为一个单元工程。</w:t>
      </w:r>
      <w:bookmarkEnd w:id="314"/>
    </w:p>
    <w:p w:rsidR="002A4FFF" w:rsidRDefault="008B05CE">
      <w:pPr>
        <w:pStyle w:val="afff"/>
        <w:spacing w:before="156" w:after="156"/>
      </w:pPr>
      <w:bookmarkStart w:id="315" w:name="_Toc152165469"/>
      <w:r>
        <w:rPr>
          <w:rFonts w:hint="eastAsia"/>
        </w:rPr>
        <w:t>排水沟疏浚单元工程质量检验项目与标准见表</w:t>
      </w:r>
      <w:r>
        <w:rPr>
          <w:rFonts w:hint="eastAsia"/>
        </w:rPr>
        <w:t>53</w:t>
      </w:r>
      <w:r>
        <w:rPr>
          <w:rFonts w:hint="eastAsia"/>
        </w:rPr>
        <w:t>。</w:t>
      </w:r>
      <w:bookmarkEnd w:id="315"/>
    </w:p>
    <w:p w:rsidR="002A4FFF" w:rsidRDefault="008B05CE">
      <w:pPr>
        <w:pStyle w:val="aff2"/>
        <w:spacing w:before="156" w:after="156"/>
      </w:pPr>
      <w:r>
        <w:rPr>
          <w:rFonts w:hint="eastAsia"/>
        </w:rPr>
        <w:t>排水沟疏浚单元工程质量检验项目与标准</w:t>
      </w:r>
    </w:p>
    <w:tbl>
      <w:tblPr>
        <w:tblW w:w="5000" w:type="pct"/>
        <w:jc w:val="center"/>
        <w:tblCellMar>
          <w:left w:w="0" w:type="dxa"/>
          <w:right w:w="0" w:type="dxa"/>
        </w:tblCellMar>
        <w:tblLook w:val="04A0" w:firstRow="1" w:lastRow="0" w:firstColumn="1" w:lastColumn="0" w:noHBand="0" w:noVBand="1"/>
      </w:tblPr>
      <w:tblGrid>
        <w:gridCol w:w="518"/>
        <w:gridCol w:w="562"/>
        <w:gridCol w:w="2274"/>
        <w:gridCol w:w="2499"/>
        <w:gridCol w:w="971"/>
        <w:gridCol w:w="2550"/>
      </w:tblGrid>
      <w:tr w:rsidR="002A4FFF">
        <w:trPr>
          <w:trHeight w:val="467"/>
          <w:jc w:val="center"/>
        </w:trPr>
        <w:tc>
          <w:tcPr>
            <w:tcW w:w="576" w:type="pct"/>
            <w:gridSpan w:val="2"/>
            <w:tcBorders>
              <w:top w:val="single" w:sz="8" w:space="0" w:color="auto"/>
              <w:left w:val="single" w:sz="8" w:space="0" w:color="auto"/>
              <w:bottom w:val="single" w:sz="8" w:space="0" w:color="000000"/>
              <w:right w:val="single" w:sz="4"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项</w:t>
            </w:r>
            <w:r>
              <w:rPr>
                <w:rFonts w:ascii="宋体" w:hAnsi="宋体" w:hint="eastAsia"/>
                <w:sz w:val="18"/>
                <w:szCs w:val="18"/>
              </w:rPr>
              <w:t xml:space="preserve"> </w:t>
            </w:r>
            <w:r>
              <w:rPr>
                <w:rFonts w:ascii="宋体" w:hAnsi="宋体"/>
                <w:sz w:val="18"/>
                <w:szCs w:val="18"/>
              </w:rPr>
              <w:t xml:space="preserve"> </w:t>
            </w:r>
            <w:r>
              <w:rPr>
                <w:rFonts w:ascii="宋体" w:hAnsi="宋体"/>
                <w:sz w:val="18"/>
                <w:szCs w:val="18"/>
              </w:rPr>
              <w:t>次</w:t>
            </w:r>
          </w:p>
        </w:tc>
        <w:tc>
          <w:tcPr>
            <w:tcW w:w="1213" w:type="pct"/>
            <w:tcBorders>
              <w:top w:val="single" w:sz="8" w:space="0" w:color="auto"/>
              <w:left w:val="single" w:sz="4" w:space="0" w:color="auto"/>
              <w:bottom w:val="single" w:sz="8" w:space="0" w:color="000000"/>
              <w:right w:val="single" w:sz="4"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检验项目</w:t>
            </w:r>
          </w:p>
        </w:tc>
        <w:tc>
          <w:tcPr>
            <w:tcW w:w="1333" w:type="pct"/>
            <w:tcBorders>
              <w:top w:val="single" w:sz="8" w:space="0" w:color="auto"/>
              <w:left w:val="single" w:sz="4" w:space="0" w:color="auto"/>
              <w:bottom w:val="single" w:sz="8" w:space="0" w:color="000000"/>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pacing w:val="-7"/>
                <w:sz w:val="18"/>
                <w:szCs w:val="18"/>
              </w:rPr>
              <w:t>质量标准</w:t>
            </w:r>
            <w:r>
              <w:rPr>
                <w:rFonts w:ascii="宋体" w:hAnsi="宋体"/>
                <w:spacing w:val="-7"/>
                <w:sz w:val="18"/>
                <w:szCs w:val="18"/>
              </w:rPr>
              <w:t xml:space="preserve"> </w:t>
            </w:r>
            <w:r>
              <w:rPr>
                <w:rFonts w:ascii="宋体" w:hAnsi="宋体"/>
                <w:spacing w:val="-7"/>
                <w:sz w:val="18"/>
                <w:szCs w:val="18"/>
              </w:rPr>
              <w:t>（允许偏差</w:t>
            </w:r>
            <w:r>
              <w:rPr>
                <w:rFonts w:ascii="宋体" w:hAnsi="宋体"/>
                <w:spacing w:val="-7"/>
                <w:sz w:val="18"/>
                <w:szCs w:val="18"/>
              </w:rPr>
              <w:t>/mm</w:t>
            </w:r>
            <w:r>
              <w:rPr>
                <w:rFonts w:ascii="宋体" w:hAnsi="宋体"/>
                <w:spacing w:val="-7"/>
                <w:sz w:val="18"/>
                <w:szCs w:val="18"/>
              </w:rPr>
              <w:t>）</w:t>
            </w:r>
          </w:p>
        </w:tc>
        <w:tc>
          <w:tcPr>
            <w:tcW w:w="518" w:type="pct"/>
            <w:tcBorders>
              <w:top w:val="single" w:sz="8" w:space="0" w:color="auto"/>
              <w:left w:val="single" w:sz="4" w:space="0" w:color="auto"/>
              <w:bottom w:val="single" w:sz="8" w:space="0" w:color="000000"/>
              <w:right w:val="nil"/>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检验方法</w:t>
            </w:r>
          </w:p>
        </w:tc>
        <w:tc>
          <w:tcPr>
            <w:tcW w:w="1360" w:type="pct"/>
            <w:tcBorders>
              <w:top w:val="single" w:sz="8" w:space="0" w:color="auto"/>
              <w:left w:val="single" w:sz="4" w:space="0" w:color="auto"/>
              <w:bottom w:val="single" w:sz="8" w:space="0" w:color="000000"/>
              <w:right w:val="single" w:sz="8"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检验数量</w:t>
            </w:r>
          </w:p>
        </w:tc>
      </w:tr>
      <w:tr w:rsidR="002A4FFF">
        <w:trPr>
          <w:trHeight w:val="467"/>
          <w:jc w:val="center"/>
        </w:trPr>
        <w:tc>
          <w:tcPr>
            <w:tcW w:w="276" w:type="pct"/>
            <w:vMerge w:val="restart"/>
            <w:tcBorders>
              <w:top w:val="single" w:sz="8" w:space="0" w:color="000000"/>
              <w:left w:val="single" w:sz="8" w:space="0" w:color="auto"/>
              <w:right w:val="single" w:sz="4" w:space="0" w:color="auto"/>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主控</w:t>
            </w:r>
          </w:p>
          <w:p w:rsidR="002A4FFF" w:rsidRDefault="008B05CE">
            <w:pPr>
              <w:spacing w:line="240" w:lineRule="auto"/>
              <w:jc w:val="center"/>
              <w:rPr>
                <w:rFonts w:ascii="宋体" w:hAnsi="宋体"/>
                <w:sz w:val="18"/>
                <w:szCs w:val="18"/>
              </w:rPr>
            </w:pPr>
            <w:r>
              <w:rPr>
                <w:rFonts w:ascii="宋体" w:hAnsi="宋体"/>
                <w:spacing w:val="-7"/>
                <w:sz w:val="18"/>
                <w:szCs w:val="18"/>
              </w:rPr>
              <w:t>项目</w:t>
            </w:r>
          </w:p>
        </w:tc>
        <w:tc>
          <w:tcPr>
            <w:tcW w:w="300" w:type="pct"/>
            <w:tcBorders>
              <w:top w:val="single" w:sz="8" w:space="0" w:color="000000"/>
              <w:left w:val="single" w:sz="4" w:space="0" w:color="auto"/>
              <w:bottom w:val="nil"/>
              <w:right w:val="single" w:sz="4"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1213" w:type="pct"/>
            <w:tcBorders>
              <w:top w:val="single" w:sz="8" w:space="0" w:color="000000"/>
              <w:left w:val="single" w:sz="4" w:space="0" w:color="auto"/>
              <w:bottom w:val="nil"/>
              <w:right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河道过水断面面积</w:t>
            </w:r>
          </w:p>
        </w:tc>
        <w:tc>
          <w:tcPr>
            <w:tcW w:w="1333" w:type="pct"/>
            <w:tcBorders>
              <w:top w:val="single" w:sz="8" w:space="0" w:color="000000"/>
              <w:left w:val="single" w:sz="4" w:space="0" w:color="auto"/>
              <w:bottom w:val="nil"/>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不小于设计断面面积</w:t>
            </w:r>
          </w:p>
        </w:tc>
        <w:tc>
          <w:tcPr>
            <w:tcW w:w="518" w:type="pct"/>
            <w:vMerge w:val="restart"/>
            <w:tcBorders>
              <w:top w:val="single" w:sz="8" w:space="0" w:color="000000"/>
              <w:left w:val="single" w:sz="4" w:space="0" w:color="auto"/>
              <w:bottom w:val="nil"/>
              <w:right w:val="nil"/>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测量</w:t>
            </w:r>
          </w:p>
        </w:tc>
        <w:tc>
          <w:tcPr>
            <w:tcW w:w="1360" w:type="pct"/>
            <w:vMerge w:val="restart"/>
            <w:tcBorders>
              <w:top w:val="single" w:sz="8" w:space="0" w:color="000000"/>
              <w:left w:val="single" w:sz="4" w:space="0" w:color="auto"/>
              <w:bottom w:val="nil"/>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检测疏浚河道的横断面，横断面间距为</w:t>
            </w:r>
            <w:r>
              <w:rPr>
                <w:rFonts w:ascii="宋体" w:hAnsi="宋体"/>
                <w:sz w:val="18"/>
                <w:szCs w:val="18"/>
              </w:rPr>
              <w:t>50m</w:t>
            </w:r>
            <w:r>
              <w:rPr>
                <w:rFonts w:ascii="宋体" w:hAnsi="宋体"/>
                <w:sz w:val="18"/>
                <w:szCs w:val="18"/>
              </w:rPr>
              <w:t>，检测点间距</w:t>
            </w:r>
            <w:r>
              <w:rPr>
                <w:rFonts w:ascii="宋体" w:hAnsi="宋体"/>
                <w:sz w:val="18"/>
                <w:szCs w:val="18"/>
              </w:rPr>
              <w:t>2</w:t>
            </w:r>
            <w:r>
              <w:rPr>
                <w:rFonts w:ascii="宋体" w:hAnsi="宋体"/>
                <w:sz w:val="18"/>
                <w:szCs w:val="18"/>
              </w:rPr>
              <w:t>～</w:t>
            </w:r>
            <w:r>
              <w:rPr>
                <w:rFonts w:ascii="宋体" w:hAnsi="宋体"/>
                <w:sz w:val="18"/>
                <w:szCs w:val="18"/>
              </w:rPr>
              <w:t>7m</w:t>
            </w:r>
            <w:r>
              <w:rPr>
                <w:rFonts w:ascii="宋体" w:hAnsi="宋体"/>
                <w:sz w:val="18"/>
                <w:szCs w:val="18"/>
              </w:rPr>
              <w:t>，必要时可检测河道纵断面进行复核</w:t>
            </w:r>
          </w:p>
        </w:tc>
      </w:tr>
      <w:tr w:rsidR="002A4FFF">
        <w:trPr>
          <w:trHeight w:val="467"/>
          <w:jc w:val="center"/>
        </w:trPr>
        <w:tc>
          <w:tcPr>
            <w:tcW w:w="276" w:type="pct"/>
            <w:vMerge/>
            <w:tcBorders>
              <w:left w:val="single" w:sz="8" w:space="0" w:color="auto"/>
              <w:bottom w:val="nil"/>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300" w:type="pct"/>
            <w:tcBorders>
              <w:top w:val="single" w:sz="4" w:space="0" w:color="auto"/>
              <w:left w:val="single" w:sz="4" w:space="0" w:color="auto"/>
              <w:bottom w:val="nil"/>
              <w:right w:val="single" w:sz="4"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1213" w:type="pct"/>
            <w:tcBorders>
              <w:top w:val="single" w:sz="4" w:space="0" w:color="auto"/>
              <w:left w:val="single" w:sz="4" w:space="0" w:color="auto"/>
              <w:bottom w:val="nil"/>
              <w:right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宽阔水域平均底高程</w:t>
            </w:r>
          </w:p>
        </w:tc>
        <w:tc>
          <w:tcPr>
            <w:tcW w:w="1333" w:type="pct"/>
            <w:tcBorders>
              <w:top w:val="single" w:sz="4" w:space="0" w:color="auto"/>
              <w:left w:val="single" w:sz="4" w:space="0" w:color="auto"/>
              <w:bottom w:val="nil"/>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达到设计规定高程</w:t>
            </w:r>
          </w:p>
        </w:tc>
        <w:tc>
          <w:tcPr>
            <w:tcW w:w="518" w:type="pct"/>
            <w:vMerge/>
            <w:tcBorders>
              <w:top w:val="nil"/>
              <w:left w:val="single" w:sz="4" w:space="0" w:color="auto"/>
              <w:bottom w:val="nil"/>
              <w:right w:val="nil"/>
            </w:tcBorders>
            <w:shd w:val="clear" w:color="auto" w:fill="auto"/>
            <w:vAlign w:val="center"/>
          </w:tcPr>
          <w:p w:rsidR="002A4FFF" w:rsidRDefault="002A4FFF">
            <w:pPr>
              <w:spacing w:line="240" w:lineRule="auto"/>
              <w:rPr>
                <w:rFonts w:ascii="宋体" w:hAnsi="宋体"/>
                <w:sz w:val="18"/>
                <w:szCs w:val="18"/>
              </w:rPr>
            </w:pPr>
          </w:p>
        </w:tc>
        <w:tc>
          <w:tcPr>
            <w:tcW w:w="1360" w:type="pct"/>
            <w:vMerge/>
            <w:tcBorders>
              <w:top w:val="nil"/>
              <w:left w:val="single" w:sz="4" w:space="0" w:color="auto"/>
              <w:bottom w:val="nil"/>
              <w:right w:val="single" w:sz="8" w:space="0" w:color="auto"/>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467"/>
          <w:jc w:val="center"/>
        </w:trPr>
        <w:tc>
          <w:tcPr>
            <w:tcW w:w="276" w:type="pct"/>
            <w:vMerge w:val="restart"/>
            <w:tcBorders>
              <w:top w:val="single" w:sz="4" w:space="0" w:color="auto"/>
              <w:left w:val="single" w:sz="8" w:space="0" w:color="auto"/>
              <w:right w:val="single" w:sz="4" w:space="0" w:color="auto"/>
            </w:tcBorders>
            <w:shd w:val="clear" w:color="auto" w:fill="auto"/>
            <w:vAlign w:val="center"/>
          </w:tcPr>
          <w:p w:rsidR="002A4FFF" w:rsidRDefault="008B05CE">
            <w:pPr>
              <w:spacing w:line="240" w:lineRule="auto"/>
              <w:jc w:val="center"/>
              <w:rPr>
                <w:rFonts w:ascii="宋体" w:hAnsi="宋体"/>
                <w:spacing w:val="-7"/>
                <w:sz w:val="18"/>
                <w:szCs w:val="18"/>
              </w:rPr>
            </w:pPr>
            <w:r>
              <w:rPr>
                <w:rFonts w:ascii="宋体" w:hAnsi="宋体"/>
                <w:spacing w:val="-7"/>
                <w:sz w:val="18"/>
                <w:szCs w:val="18"/>
              </w:rPr>
              <w:t>一般</w:t>
            </w:r>
          </w:p>
          <w:p w:rsidR="002A4FFF" w:rsidRDefault="008B05CE">
            <w:pPr>
              <w:spacing w:line="240" w:lineRule="auto"/>
              <w:jc w:val="center"/>
              <w:rPr>
                <w:rFonts w:ascii="宋体" w:hAnsi="宋体"/>
                <w:sz w:val="18"/>
                <w:szCs w:val="18"/>
              </w:rPr>
            </w:pPr>
            <w:r>
              <w:rPr>
                <w:rFonts w:ascii="宋体" w:hAnsi="宋体"/>
                <w:spacing w:val="-7"/>
                <w:sz w:val="18"/>
                <w:szCs w:val="18"/>
              </w:rPr>
              <w:t>项目</w:t>
            </w:r>
          </w:p>
        </w:tc>
        <w:tc>
          <w:tcPr>
            <w:tcW w:w="300" w:type="pct"/>
            <w:tcBorders>
              <w:top w:val="single" w:sz="4" w:space="0" w:color="auto"/>
              <w:left w:val="single" w:sz="4" w:space="0" w:color="auto"/>
              <w:bottom w:val="nil"/>
              <w:right w:val="single" w:sz="4"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1</w:t>
            </w:r>
          </w:p>
        </w:tc>
        <w:tc>
          <w:tcPr>
            <w:tcW w:w="1213" w:type="pct"/>
            <w:tcBorders>
              <w:top w:val="single" w:sz="4" w:space="0" w:color="auto"/>
              <w:left w:val="single" w:sz="4" w:space="0" w:color="auto"/>
              <w:bottom w:val="nil"/>
              <w:right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局部欠挖</w:t>
            </w:r>
          </w:p>
        </w:tc>
        <w:tc>
          <w:tcPr>
            <w:tcW w:w="1333" w:type="pct"/>
            <w:tcBorders>
              <w:top w:val="single" w:sz="4" w:space="0" w:color="auto"/>
              <w:left w:val="single" w:sz="4" w:space="0" w:color="auto"/>
              <w:bottom w:val="nil"/>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深度小于</w:t>
            </w:r>
            <w:r>
              <w:rPr>
                <w:rFonts w:ascii="宋体" w:hAnsi="宋体"/>
                <w:sz w:val="18"/>
                <w:szCs w:val="18"/>
              </w:rPr>
              <w:t>0.3m</w:t>
            </w:r>
            <w:r>
              <w:rPr>
                <w:rFonts w:ascii="宋体" w:hAnsi="宋体"/>
                <w:sz w:val="18"/>
                <w:szCs w:val="18"/>
              </w:rPr>
              <w:t>，面积小于</w:t>
            </w:r>
            <w:r>
              <w:rPr>
                <w:rFonts w:ascii="宋体" w:hAnsi="宋体"/>
                <w:sz w:val="18"/>
                <w:szCs w:val="18"/>
              </w:rPr>
              <w:t>5m</w:t>
            </w:r>
            <w:r>
              <w:rPr>
                <w:rFonts w:ascii="宋体" w:hAnsi="宋体"/>
                <w:sz w:val="18"/>
                <w:szCs w:val="18"/>
                <w:vertAlign w:val="superscript"/>
              </w:rPr>
              <w:t>2</w:t>
            </w:r>
          </w:p>
        </w:tc>
        <w:tc>
          <w:tcPr>
            <w:tcW w:w="518" w:type="pct"/>
            <w:vMerge/>
            <w:tcBorders>
              <w:top w:val="nil"/>
              <w:left w:val="single" w:sz="4" w:space="0" w:color="auto"/>
              <w:bottom w:val="nil"/>
              <w:right w:val="nil"/>
            </w:tcBorders>
            <w:shd w:val="clear" w:color="auto" w:fill="auto"/>
            <w:vAlign w:val="center"/>
          </w:tcPr>
          <w:p w:rsidR="002A4FFF" w:rsidRDefault="002A4FFF">
            <w:pPr>
              <w:spacing w:line="240" w:lineRule="auto"/>
              <w:rPr>
                <w:rFonts w:ascii="宋体" w:hAnsi="宋体"/>
                <w:sz w:val="18"/>
                <w:szCs w:val="18"/>
              </w:rPr>
            </w:pPr>
          </w:p>
        </w:tc>
        <w:tc>
          <w:tcPr>
            <w:tcW w:w="1360" w:type="pct"/>
            <w:vMerge/>
            <w:tcBorders>
              <w:top w:val="nil"/>
              <w:left w:val="single" w:sz="4" w:space="0" w:color="auto"/>
              <w:bottom w:val="nil"/>
              <w:right w:val="single" w:sz="8" w:space="0" w:color="auto"/>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467"/>
          <w:jc w:val="center"/>
        </w:trPr>
        <w:tc>
          <w:tcPr>
            <w:tcW w:w="276" w:type="pct"/>
            <w:vMerge/>
            <w:tcBorders>
              <w:left w:val="single" w:sz="8" w:space="0" w:color="auto"/>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300" w:type="pct"/>
            <w:tcBorders>
              <w:top w:val="single" w:sz="4" w:space="0" w:color="auto"/>
              <w:left w:val="single" w:sz="4" w:space="0" w:color="auto"/>
              <w:bottom w:val="nil"/>
              <w:right w:val="single" w:sz="4"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2</w:t>
            </w:r>
          </w:p>
        </w:tc>
        <w:tc>
          <w:tcPr>
            <w:tcW w:w="1213" w:type="pct"/>
            <w:tcBorders>
              <w:top w:val="single" w:sz="4" w:space="0" w:color="auto"/>
              <w:left w:val="single" w:sz="4" w:space="0" w:color="auto"/>
              <w:bottom w:val="nil"/>
              <w:right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开挖横断面每边最大允许超宽值、最大允许超深值</w:t>
            </w:r>
            <w:r>
              <w:rPr>
                <w:rFonts w:ascii="宋体" w:hAnsi="宋体"/>
                <w:sz w:val="18"/>
                <w:szCs w:val="18"/>
                <w:vertAlign w:val="superscript"/>
              </w:rPr>
              <w:t>a</w:t>
            </w:r>
          </w:p>
        </w:tc>
        <w:tc>
          <w:tcPr>
            <w:tcW w:w="1333" w:type="pct"/>
            <w:tcBorders>
              <w:top w:val="single" w:sz="4" w:space="0" w:color="auto"/>
              <w:left w:val="single" w:sz="4" w:space="0" w:color="auto"/>
              <w:bottom w:val="nil"/>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符合设计，超深、超宽不应危及堤防、护坡及岸边建筑物的安全</w:t>
            </w:r>
          </w:p>
        </w:tc>
        <w:tc>
          <w:tcPr>
            <w:tcW w:w="518" w:type="pct"/>
            <w:vMerge/>
            <w:tcBorders>
              <w:top w:val="nil"/>
              <w:left w:val="single" w:sz="4" w:space="0" w:color="auto"/>
              <w:bottom w:val="nil"/>
              <w:right w:val="nil"/>
            </w:tcBorders>
            <w:shd w:val="clear" w:color="auto" w:fill="auto"/>
            <w:vAlign w:val="center"/>
          </w:tcPr>
          <w:p w:rsidR="002A4FFF" w:rsidRDefault="002A4FFF">
            <w:pPr>
              <w:spacing w:line="240" w:lineRule="auto"/>
              <w:rPr>
                <w:rFonts w:ascii="宋体" w:hAnsi="宋体"/>
                <w:sz w:val="18"/>
                <w:szCs w:val="18"/>
              </w:rPr>
            </w:pPr>
          </w:p>
        </w:tc>
        <w:tc>
          <w:tcPr>
            <w:tcW w:w="1360" w:type="pct"/>
            <w:vMerge/>
            <w:tcBorders>
              <w:top w:val="nil"/>
              <w:left w:val="single" w:sz="4" w:space="0" w:color="auto"/>
              <w:bottom w:val="nil"/>
              <w:right w:val="single" w:sz="8" w:space="0" w:color="auto"/>
            </w:tcBorders>
            <w:shd w:val="clear" w:color="auto" w:fill="auto"/>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467"/>
          <w:jc w:val="center"/>
        </w:trPr>
        <w:tc>
          <w:tcPr>
            <w:tcW w:w="276" w:type="pct"/>
            <w:vMerge/>
            <w:tcBorders>
              <w:left w:val="single" w:sz="8" w:space="0" w:color="auto"/>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300" w:type="pct"/>
            <w:tcBorders>
              <w:top w:val="single" w:sz="4" w:space="0" w:color="auto"/>
              <w:left w:val="single" w:sz="4" w:space="0" w:color="auto"/>
              <w:bottom w:val="nil"/>
              <w:right w:val="single" w:sz="4"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3</w:t>
            </w:r>
          </w:p>
        </w:tc>
        <w:tc>
          <w:tcPr>
            <w:tcW w:w="1213" w:type="pct"/>
            <w:tcBorders>
              <w:top w:val="single" w:sz="4" w:space="0" w:color="auto"/>
              <w:left w:val="single" w:sz="4" w:space="0" w:color="auto"/>
              <w:bottom w:val="nil"/>
              <w:right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开挖轴线位置</w:t>
            </w:r>
          </w:p>
        </w:tc>
        <w:tc>
          <w:tcPr>
            <w:tcW w:w="1333" w:type="pct"/>
            <w:tcBorders>
              <w:top w:val="single" w:sz="4" w:space="0" w:color="auto"/>
              <w:left w:val="single" w:sz="4" w:space="0" w:color="auto"/>
              <w:bottom w:val="nil"/>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518" w:type="pct"/>
            <w:vMerge/>
            <w:tcBorders>
              <w:top w:val="nil"/>
              <w:left w:val="single" w:sz="4" w:space="0" w:color="auto"/>
              <w:bottom w:val="nil"/>
              <w:right w:val="nil"/>
            </w:tcBorders>
            <w:shd w:val="clear" w:color="auto" w:fill="auto"/>
            <w:vAlign w:val="center"/>
          </w:tcPr>
          <w:p w:rsidR="002A4FFF" w:rsidRDefault="002A4FFF">
            <w:pPr>
              <w:spacing w:line="240" w:lineRule="auto"/>
              <w:rPr>
                <w:rFonts w:ascii="宋体" w:hAnsi="宋体"/>
                <w:sz w:val="18"/>
                <w:szCs w:val="18"/>
              </w:rPr>
            </w:pPr>
          </w:p>
        </w:tc>
        <w:tc>
          <w:tcPr>
            <w:tcW w:w="1360" w:type="pct"/>
            <w:tcBorders>
              <w:top w:val="single" w:sz="4" w:space="0" w:color="auto"/>
              <w:left w:val="single" w:sz="4" w:space="0" w:color="auto"/>
              <w:bottom w:val="nil"/>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467"/>
          <w:jc w:val="center"/>
        </w:trPr>
        <w:tc>
          <w:tcPr>
            <w:tcW w:w="276" w:type="pct"/>
            <w:vMerge/>
            <w:tcBorders>
              <w:left w:val="single" w:sz="8" w:space="0" w:color="auto"/>
              <w:bottom w:val="single" w:sz="8" w:space="0" w:color="auto"/>
              <w:right w:val="single" w:sz="4" w:space="0" w:color="auto"/>
            </w:tcBorders>
            <w:shd w:val="clear" w:color="auto" w:fill="auto"/>
            <w:vAlign w:val="center"/>
          </w:tcPr>
          <w:p w:rsidR="002A4FFF" w:rsidRDefault="002A4FFF">
            <w:pPr>
              <w:spacing w:line="240" w:lineRule="auto"/>
              <w:rPr>
                <w:rFonts w:ascii="宋体" w:hAnsi="宋体"/>
                <w:sz w:val="18"/>
                <w:szCs w:val="18"/>
              </w:rPr>
            </w:pPr>
          </w:p>
        </w:tc>
        <w:tc>
          <w:tcPr>
            <w:tcW w:w="300" w:type="pct"/>
            <w:tcBorders>
              <w:top w:val="single" w:sz="4" w:space="0" w:color="auto"/>
              <w:left w:val="single" w:sz="4" w:space="0" w:color="auto"/>
              <w:bottom w:val="single" w:sz="8" w:space="0" w:color="auto"/>
              <w:right w:val="single" w:sz="4" w:space="0" w:color="auto"/>
            </w:tcBorders>
            <w:shd w:val="clear" w:color="auto" w:fill="auto"/>
            <w:vAlign w:val="center"/>
          </w:tcPr>
          <w:p w:rsidR="002A4FFF" w:rsidRDefault="008B05CE">
            <w:pPr>
              <w:spacing w:line="240" w:lineRule="auto"/>
              <w:jc w:val="center"/>
              <w:rPr>
                <w:rFonts w:ascii="宋体" w:hAnsi="宋体"/>
                <w:sz w:val="18"/>
                <w:szCs w:val="18"/>
              </w:rPr>
            </w:pPr>
            <w:r>
              <w:rPr>
                <w:rFonts w:ascii="宋体" w:hAnsi="宋体"/>
                <w:sz w:val="18"/>
                <w:szCs w:val="18"/>
              </w:rPr>
              <w:t>4</w:t>
            </w:r>
          </w:p>
        </w:tc>
        <w:tc>
          <w:tcPr>
            <w:tcW w:w="1213" w:type="pct"/>
            <w:tcBorders>
              <w:top w:val="single" w:sz="4" w:space="0" w:color="auto"/>
              <w:left w:val="single" w:sz="4" w:space="0" w:color="auto"/>
              <w:bottom w:val="single" w:sz="8" w:space="0" w:color="auto"/>
              <w:right w:val="single" w:sz="4"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弃土处置</w:t>
            </w:r>
          </w:p>
        </w:tc>
        <w:tc>
          <w:tcPr>
            <w:tcW w:w="1333" w:type="pct"/>
            <w:tcBorders>
              <w:top w:val="single" w:sz="4" w:space="0" w:color="auto"/>
              <w:left w:val="single" w:sz="4" w:space="0" w:color="auto"/>
              <w:bottom w:val="single" w:sz="8" w:space="0" w:color="auto"/>
              <w:right w:val="nil"/>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518" w:type="pct"/>
            <w:tcBorders>
              <w:top w:val="single" w:sz="4" w:space="0" w:color="auto"/>
              <w:left w:val="single" w:sz="4" w:space="0" w:color="auto"/>
              <w:bottom w:val="single" w:sz="8" w:space="0" w:color="auto"/>
              <w:right w:val="nil"/>
            </w:tcBorders>
            <w:shd w:val="clear" w:color="auto" w:fill="auto"/>
            <w:vAlign w:val="center"/>
          </w:tcPr>
          <w:p w:rsidR="002A4FFF" w:rsidRDefault="008B05CE">
            <w:pPr>
              <w:spacing w:line="240" w:lineRule="auto"/>
              <w:ind w:firstLineChars="100" w:firstLine="180"/>
              <w:rPr>
                <w:rFonts w:ascii="宋体" w:hAnsi="宋体"/>
                <w:sz w:val="18"/>
                <w:szCs w:val="18"/>
              </w:rPr>
            </w:pPr>
            <w:r>
              <w:rPr>
                <w:rFonts w:ascii="宋体" w:hAnsi="宋体"/>
                <w:sz w:val="18"/>
                <w:szCs w:val="18"/>
              </w:rPr>
              <w:t>检查</w:t>
            </w:r>
          </w:p>
        </w:tc>
        <w:tc>
          <w:tcPr>
            <w:tcW w:w="1360" w:type="pct"/>
            <w:tcBorders>
              <w:top w:val="single" w:sz="4" w:space="0" w:color="auto"/>
              <w:left w:val="single" w:sz="4" w:space="0" w:color="auto"/>
              <w:bottom w:val="single" w:sz="8"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全面</w:t>
            </w:r>
          </w:p>
        </w:tc>
      </w:tr>
      <w:tr w:rsidR="002A4FFF">
        <w:trPr>
          <w:trHeight w:val="467"/>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auto"/>
            <w:vAlign w:val="center"/>
          </w:tcPr>
          <w:p w:rsidR="002A4FFF" w:rsidRDefault="008B05CE">
            <w:pPr>
              <w:spacing w:line="240" w:lineRule="auto"/>
              <w:ind w:firstLineChars="100" w:firstLine="181"/>
              <w:rPr>
                <w:rFonts w:ascii="宋体" w:hAnsi="宋体"/>
                <w:sz w:val="18"/>
                <w:szCs w:val="18"/>
              </w:rPr>
            </w:pPr>
            <w:r>
              <w:rPr>
                <w:rFonts w:ascii="宋体" w:hAnsi="宋体"/>
                <w:b/>
                <w:sz w:val="18"/>
                <w:szCs w:val="18"/>
              </w:rPr>
              <w:t>a</w:t>
            </w:r>
            <w:r>
              <w:rPr>
                <w:rFonts w:ascii="宋体" w:hAnsi="宋体"/>
                <w:b/>
                <w:sz w:val="18"/>
                <w:szCs w:val="18"/>
              </w:rPr>
              <w:t>：</w:t>
            </w:r>
            <w:r>
              <w:rPr>
                <w:rFonts w:ascii="宋体" w:hAnsi="宋体"/>
                <w:sz w:val="18"/>
                <w:szCs w:val="18"/>
              </w:rPr>
              <w:t>边坡如按梯形断面开挖时，可允许下超上欠，其断面超、</w:t>
            </w:r>
            <w:proofErr w:type="gramStart"/>
            <w:r>
              <w:rPr>
                <w:rFonts w:ascii="宋体" w:hAnsi="宋体"/>
                <w:sz w:val="18"/>
                <w:szCs w:val="18"/>
              </w:rPr>
              <w:t>欠面积</w:t>
            </w:r>
            <w:proofErr w:type="gramEnd"/>
            <w:r>
              <w:rPr>
                <w:rFonts w:ascii="宋体" w:hAnsi="宋体"/>
                <w:sz w:val="18"/>
                <w:szCs w:val="18"/>
              </w:rPr>
              <w:t>比应大于</w:t>
            </w:r>
            <w:r>
              <w:rPr>
                <w:rFonts w:ascii="宋体" w:hAnsi="宋体"/>
                <w:sz w:val="18"/>
                <w:szCs w:val="18"/>
              </w:rPr>
              <w:t>1</w:t>
            </w:r>
            <w:r>
              <w:rPr>
                <w:rFonts w:ascii="宋体" w:hAnsi="宋体"/>
                <w:sz w:val="18"/>
                <w:szCs w:val="18"/>
              </w:rPr>
              <w:t>，并控制在</w:t>
            </w:r>
            <w:r>
              <w:rPr>
                <w:rFonts w:ascii="宋体" w:hAnsi="宋体"/>
                <w:sz w:val="18"/>
                <w:szCs w:val="18"/>
              </w:rPr>
              <w:t>1.5</w:t>
            </w:r>
            <w:r>
              <w:rPr>
                <w:rFonts w:ascii="宋体" w:hAnsi="宋体"/>
                <w:sz w:val="18"/>
                <w:szCs w:val="18"/>
              </w:rPr>
              <w:t>以内。</w:t>
            </w:r>
          </w:p>
        </w:tc>
      </w:tr>
    </w:tbl>
    <w:p w:rsidR="002A4FFF" w:rsidRDefault="008B05CE">
      <w:pPr>
        <w:pStyle w:val="affe"/>
        <w:spacing w:before="156" w:after="156"/>
      </w:pPr>
      <w:bookmarkStart w:id="316" w:name="_Toc152165660"/>
      <w:bookmarkStart w:id="317" w:name="_Toc152165470"/>
      <w:r>
        <w:rPr>
          <w:rFonts w:hint="eastAsia"/>
        </w:rPr>
        <w:t>暗沟</w:t>
      </w:r>
      <w:bookmarkEnd w:id="316"/>
      <w:bookmarkEnd w:id="317"/>
    </w:p>
    <w:p w:rsidR="002A4FFF" w:rsidRDefault="008B05CE">
      <w:pPr>
        <w:pStyle w:val="afff"/>
        <w:spacing w:before="156" w:after="156"/>
      </w:pPr>
      <w:bookmarkStart w:id="318" w:name="_Toc152165471"/>
      <w:r>
        <w:rPr>
          <w:rFonts w:hint="eastAsia"/>
        </w:rPr>
        <w:t>暗沟排水工程主要包括暗管排水和箱涵排水两类工程。</w:t>
      </w:r>
      <w:bookmarkEnd w:id="318"/>
    </w:p>
    <w:p w:rsidR="002A4FFF" w:rsidRDefault="008B05CE">
      <w:pPr>
        <w:pStyle w:val="afff"/>
        <w:spacing w:before="156" w:after="156"/>
      </w:pPr>
      <w:bookmarkStart w:id="319" w:name="_Toc152165472"/>
      <w:r>
        <w:rPr>
          <w:rFonts w:hint="eastAsia"/>
        </w:rPr>
        <w:t>暗管排水主要包括沟槽开挖与沟槽底面处理、管道安装、沟槽回填等单元工程，宜按一条或长度</w:t>
      </w:r>
      <w:r>
        <w:rPr>
          <w:rFonts w:hint="eastAsia"/>
        </w:rPr>
        <w:t>100</w:t>
      </w:r>
      <w:r>
        <w:rPr>
          <w:rFonts w:hint="eastAsia"/>
        </w:rPr>
        <w:t>～</w:t>
      </w:r>
      <w:r>
        <w:rPr>
          <w:rFonts w:hint="eastAsia"/>
        </w:rPr>
        <w:t>500m</w:t>
      </w:r>
      <w:r>
        <w:rPr>
          <w:rFonts w:hint="eastAsia"/>
        </w:rPr>
        <w:t>划分为一个单元工程。</w:t>
      </w:r>
      <w:bookmarkEnd w:id="319"/>
    </w:p>
    <w:p w:rsidR="002A4FFF" w:rsidRDefault="008B05CE">
      <w:pPr>
        <w:pStyle w:val="afff"/>
        <w:spacing w:before="156" w:after="156"/>
      </w:pPr>
      <w:bookmarkStart w:id="320" w:name="_Toc152165473"/>
      <w:r>
        <w:rPr>
          <w:rFonts w:hint="eastAsia"/>
        </w:rPr>
        <w:t>暗管排水的沟槽开挖与沟槽底面处理、管道安装、沟槽回填质量检验项目与标准见表</w:t>
      </w:r>
      <w:r>
        <w:rPr>
          <w:rFonts w:hint="eastAsia"/>
        </w:rPr>
        <w:t>37</w:t>
      </w:r>
      <w:r>
        <w:rPr>
          <w:rFonts w:hint="eastAsia"/>
        </w:rPr>
        <w:t>、表</w:t>
      </w:r>
      <w:r>
        <w:rPr>
          <w:rFonts w:hint="eastAsia"/>
        </w:rPr>
        <w:t>38</w:t>
      </w:r>
      <w:r>
        <w:rPr>
          <w:rFonts w:hint="eastAsia"/>
        </w:rPr>
        <w:t>、表</w:t>
      </w:r>
      <w:r>
        <w:rPr>
          <w:rFonts w:hint="eastAsia"/>
        </w:rPr>
        <w:t>39</w:t>
      </w:r>
      <w:r>
        <w:rPr>
          <w:rFonts w:hint="eastAsia"/>
        </w:rPr>
        <w:t>、表</w:t>
      </w:r>
      <w:r>
        <w:rPr>
          <w:rFonts w:hint="eastAsia"/>
        </w:rPr>
        <w:t>41</w:t>
      </w:r>
      <w:r>
        <w:rPr>
          <w:rFonts w:hint="eastAsia"/>
        </w:rPr>
        <w:t>、表</w:t>
      </w:r>
      <w:r>
        <w:rPr>
          <w:rFonts w:hint="eastAsia"/>
        </w:rPr>
        <w:t>42</w:t>
      </w:r>
      <w:r>
        <w:rPr>
          <w:rFonts w:hint="eastAsia"/>
        </w:rPr>
        <w:t>。</w:t>
      </w:r>
      <w:bookmarkEnd w:id="320"/>
    </w:p>
    <w:p w:rsidR="002A4FFF" w:rsidRDefault="008B05CE">
      <w:pPr>
        <w:pStyle w:val="affe"/>
        <w:spacing w:before="156" w:after="156"/>
      </w:pPr>
      <w:bookmarkStart w:id="321" w:name="_Toc152165474"/>
      <w:bookmarkStart w:id="322" w:name="_Toc152165661"/>
      <w:r>
        <w:rPr>
          <w:rFonts w:hint="eastAsia"/>
        </w:rPr>
        <w:t>排水井</w:t>
      </w:r>
      <w:bookmarkEnd w:id="321"/>
      <w:bookmarkEnd w:id="322"/>
    </w:p>
    <w:p w:rsidR="002A4FFF" w:rsidRDefault="008B05CE">
      <w:pPr>
        <w:pStyle w:val="afff"/>
        <w:spacing w:before="156" w:after="156"/>
      </w:pPr>
      <w:bookmarkStart w:id="323" w:name="_Toc152165475"/>
      <w:r>
        <w:rPr>
          <w:rFonts w:hint="eastAsia"/>
        </w:rPr>
        <w:lastRenderedPageBreak/>
        <w:t>排水井</w:t>
      </w:r>
      <w:proofErr w:type="gramStart"/>
      <w:r>
        <w:rPr>
          <w:rFonts w:hint="eastAsia"/>
        </w:rPr>
        <w:t>的井室宜</w:t>
      </w:r>
      <w:proofErr w:type="gramEnd"/>
      <w:r>
        <w:rPr>
          <w:rFonts w:hint="eastAsia"/>
        </w:rPr>
        <w:t>按每座或数座井室（包括阀门井、检查井、泄水井）划分为一个单元工程。</w:t>
      </w:r>
      <w:bookmarkEnd w:id="323"/>
    </w:p>
    <w:p w:rsidR="002A4FFF" w:rsidRDefault="008B05CE">
      <w:pPr>
        <w:pStyle w:val="afff"/>
        <w:spacing w:before="156" w:after="156"/>
      </w:pPr>
      <w:bookmarkStart w:id="324" w:name="_Toc152165476"/>
      <w:r>
        <w:rPr>
          <w:rFonts w:hint="eastAsia"/>
        </w:rPr>
        <w:t>井室（包括阀门井、检查井、泄水井）单元工程质量检验项目与标准见表</w:t>
      </w:r>
      <w:r>
        <w:rPr>
          <w:rFonts w:hint="eastAsia"/>
        </w:rPr>
        <w:t>29</w:t>
      </w:r>
      <w:r>
        <w:rPr>
          <w:rFonts w:hint="eastAsia"/>
        </w:rPr>
        <w:t>。</w:t>
      </w:r>
      <w:bookmarkEnd w:id="324"/>
    </w:p>
    <w:p w:rsidR="002A4FFF" w:rsidRDefault="008B05CE">
      <w:pPr>
        <w:pStyle w:val="affe"/>
        <w:spacing w:before="156" w:after="156"/>
      </w:pPr>
      <w:bookmarkStart w:id="325" w:name="_Toc152165477"/>
      <w:bookmarkStart w:id="326" w:name="_Toc152165662"/>
      <w:r>
        <w:rPr>
          <w:rFonts w:hint="eastAsia"/>
        </w:rPr>
        <w:t>排水闸</w:t>
      </w:r>
      <w:bookmarkEnd w:id="325"/>
      <w:bookmarkEnd w:id="326"/>
    </w:p>
    <w:p w:rsidR="002A4FFF" w:rsidRDefault="008B05CE">
      <w:pPr>
        <w:pStyle w:val="afff"/>
        <w:spacing w:before="156" w:after="156"/>
      </w:pPr>
      <w:bookmarkStart w:id="327" w:name="_Toc152165478"/>
      <w:r>
        <w:rPr>
          <w:rFonts w:hint="eastAsia"/>
        </w:rPr>
        <w:t>排水闸工程可分为基础开挖、混凝土工程、</w:t>
      </w:r>
      <w:proofErr w:type="gramStart"/>
      <w:r>
        <w:rPr>
          <w:rFonts w:hint="eastAsia"/>
        </w:rPr>
        <w:t>固滨笼（绿滨垫</w:t>
      </w:r>
      <w:proofErr w:type="gramEnd"/>
      <w:r>
        <w:rPr>
          <w:rFonts w:hint="eastAsia"/>
        </w:rPr>
        <w:t>）、闸门安装、螺杆启闭机安装等单元工程，宜按一座或一次施工的区、段划分为一个单元工程。其中闸门安装、螺杆启闭机安装宜按一扇或一座划分为一个单元工程。</w:t>
      </w:r>
      <w:bookmarkEnd w:id="327"/>
    </w:p>
    <w:p w:rsidR="002A4FFF" w:rsidRDefault="008B05CE">
      <w:pPr>
        <w:pStyle w:val="afff"/>
        <w:spacing w:before="156" w:after="156"/>
      </w:pPr>
      <w:bookmarkStart w:id="328" w:name="_Toc152165479"/>
      <w:r>
        <w:rPr>
          <w:rFonts w:hint="eastAsia"/>
        </w:rPr>
        <w:t>排水闸工程的基础开挖、混凝土工程、</w:t>
      </w:r>
      <w:proofErr w:type="gramStart"/>
      <w:r>
        <w:rPr>
          <w:rFonts w:hint="eastAsia"/>
        </w:rPr>
        <w:t>固滨笼（绿滨垫</w:t>
      </w:r>
      <w:proofErr w:type="gramEnd"/>
      <w:r>
        <w:rPr>
          <w:rFonts w:hint="eastAsia"/>
        </w:rPr>
        <w:t>）、闸门安装、螺杆启闭机安装质量检验项目与标准见表</w:t>
      </w:r>
      <w:r>
        <w:rPr>
          <w:rFonts w:hint="eastAsia"/>
        </w:rPr>
        <w:t>5</w:t>
      </w:r>
      <w:r>
        <w:rPr>
          <w:rFonts w:hint="eastAsia"/>
        </w:rPr>
        <w:t>、表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、表</w:t>
      </w:r>
      <w:r>
        <w:rPr>
          <w:rFonts w:hint="eastAsia"/>
        </w:rPr>
        <w:t>16</w:t>
      </w:r>
      <w:r>
        <w:rPr>
          <w:rFonts w:hint="eastAsia"/>
        </w:rPr>
        <w:t>、见表</w:t>
      </w:r>
      <w:r>
        <w:rPr>
          <w:rFonts w:hint="eastAsia"/>
        </w:rPr>
        <w:t>21</w:t>
      </w:r>
      <w:r>
        <w:rPr>
          <w:rFonts w:hint="eastAsia"/>
        </w:rPr>
        <w:t>、表</w:t>
      </w:r>
      <w:r>
        <w:rPr>
          <w:rFonts w:hint="eastAsia"/>
        </w:rPr>
        <w:t>23</w:t>
      </w:r>
      <w:r>
        <w:rPr>
          <w:rFonts w:hint="eastAsia"/>
        </w:rPr>
        <w:t>。</w:t>
      </w:r>
      <w:bookmarkEnd w:id="328"/>
    </w:p>
    <w:p w:rsidR="002A4FFF" w:rsidRDefault="008B05CE">
      <w:pPr>
        <w:pStyle w:val="affe"/>
        <w:spacing w:before="156" w:after="156"/>
      </w:pPr>
      <w:bookmarkStart w:id="329" w:name="_Toc152165480"/>
      <w:bookmarkStart w:id="330" w:name="_Toc152165663"/>
      <w:r>
        <w:rPr>
          <w:rFonts w:hint="eastAsia"/>
        </w:rPr>
        <w:t>排涝站</w:t>
      </w:r>
      <w:bookmarkEnd w:id="329"/>
      <w:bookmarkEnd w:id="330"/>
    </w:p>
    <w:p w:rsidR="002A4FFF" w:rsidRDefault="008B05CE">
      <w:pPr>
        <w:pStyle w:val="afff"/>
        <w:spacing w:before="156" w:after="156"/>
      </w:pPr>
      <w:bookmarkStart w:id="331" w:name="_Toc152165481"/>
      <w:r>
        <w:rPr>
          <w:rFonts w:hint="eastAsia"/>
        </w:rPr>
        <w:t>排涝站建设内容主要包括基础开挖、混凝土、浆砌石、土工织物铺设、干砌石、</w:t>
      </w:r>
      <w:proofErr w:type="gramStart"/>
      <w:r>
        <w:rPr>
          <w:rFonts w:hint="eastAsia"/>
        </w:rPr>
        <w:t>固滨笼（绿滨垫</w:t>
      </w:r>
      <w:proofErr w:type="gramEnd"/>
      <w:r>
        <w:rPr>
          <w:rFonts w:hint="eastAsia"/>
        </w:rPr>
        <w:t>）等单元工程，宜按一座或一次施工的区、段划分为一个单元工程。</w:t>
      </w:r>
      <w:bookmarkEnd w:id="331"/>
    </w:p>
    <w:p w:rsidR="002A4FFF" w:rsidRDefault="008B05CE">
      <w:pPr>
        <w:pStyle w:val="afff"/>
        <w:spacing w:before="156" w:after="156"/>
      </w:pPr>
      <w:bookmarkStart w:id="332" w:name="_Toc152165482"/>
      <w:r>
        <w:rPr>
          <w:rFonts w:hint="eastAsia"/>
        </w:rPr>
        <w:t>排涝站基础开挖、混凝土、浆砌石、土工织物铺设、干砌石、</w:t>
      </w:r>
      <w:proofErr w:type="gramStart"/>
      <w:r>
        <w:rPr>
          <w:rFonts w:hint="eastAsia"/>
        </w:rPr>
        <w:t>固滨笼（绿滨垫</w:t>
      </w:r>
      <w:proofErr w:type="gramEnd"/>
      <w:r>
        <w:rPr>
          <w:rFonts w:hint="eastAsia"/>
        </w:rPr>
        <w:t>）单元工程质量检验项目与标准分别见表</w:t>
      </w:r>
      <w:r>
        <w:rPr>
          <w:rFonts w:hint="eastAsia"/>
        </w:rPr>
        <w:t>5</w:t>
      </w:r>
      <w:r>
        <w:rPr>
          <w:rFonts w:hint="eastAsia"/>
        </w:rPr>
        <w:t>、表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、表</w:t>
      </w:r>
      <w:r>
        <w:rPr>
          <w:rFonts w:hint="eastAsia"/>
        </w:rPr>
        <w:t>13</w:t>
      </w:r>
      <w:r>
        <w:rPr>
          <w:rFonts w:hint="eastAsia"/>
        </w:rPr>
        <w:t>、表</w:t>
      </w:r>
      <w:r>
        <w:rPr>
          <w:rFonts w:hint="eastAsia"/>
        </w:rPr>
        <w:t>14</w:t>
      </w:r>
      <w:r>
        <w:rPr>
          <w:rFonts w:hint="eastAsia"/>
        </w:rPr>
        <w:t>、表</w:t>
      </w:r>
      <w:r>
        <w:rPr>
          <w:rFonts w:hint="eastAsia"/>
        </w:rPr>
        <w:t>15</w:t>
      </w:r>
      <w:r>
        <w:rPr>
          <w:rFonts w:hint="eastAsia"/>
        </w:rPr>
        <w:t>、表</w:t>
      </w:r>
      <w:r>
        <w:rPr>
          <w:rFonts w:hint="eastAsia"/>
        </w:rPr>
        <w:t>16</w:t>
      </w:r>
      <w:r>
        <w:rPr>
          <w:rFonts w:hint="eastAsia"/>
        </w:rPr>
        <w:t>。</w:t>
      </w:r>
      <w:bookmarkEnd w:id="332"/>
    </w:p>
    <w:p w:rsidR="002A4FFF" w:rsidRDefault="008B05CE">
      <w:pPr>
        <w:pStyle w:val="affe"/>
        <w:spacing w:before="156" w:after="156"/>
      </w:pPr>
      <w:bookmarkStart w:id="333" w:name="_Toc152165483"/>
      <w:bookmarkStart w:id="334" w:name="_Toc152165664"/>
      <w:r>
        <w:rPr>
          <w:rFonts w:hint="eastAsia"/>
        </w:rPr>
        <w:t>排涝闸站</w:t>
      </w:r>
      <w:bookmarkEnd w:id="333"/>
      <w:bookmarkEnd w:id="334"/>
    </w:p>
    <w:p w:rsidR="002A4FFF" w:rsidRDefault="008B05CE">
      <w:pPr>
        <w:pStyle w:val="afff"/>
        <w:spacing w:before="156" w:after="156"/>
      </w:pPr>
      <w:bookmarkStart w:id="335" w:name="_Toc152165484"/>
      <w:r>
        <w:rPr>
          <w:rFonts w:hint="eastAsia"/>
        </w:rPr>
        <w:t>排涝闸站建设内容主要包括基础开挖、混凝土、浆砌石、土工织物铺设、干砌石、</w:t>
      </w:r>
      <w:proofErr w:type="gramStart"/>
      <w:r>
        <w:rPr>
          <w:rFonts w:hint="eastAsia"/>
        </w:rPr>
        <w:t>固滨笼（绿滨垫</w:t>
      </w:r>
      <w:proofErr w:type="gramEnd"/>
      <w:r>
        <w:rPr>
          <w:rFonts w:hint="eastAsia"/>
        </w:rPr>
        <w:t>）、泵房土建、水泵机组安装、进出口管路安装、闸门安装、拦污栅安装、螺杆启闭机安</w:t>
      </w:r>
      <w:r>
        <w:rPr>
          <w:rFonts w:hint="eastAsia"/>
        </w:rPr>
        <w:t>装、开关柜和配电柜（箱）安装等单元工程，宜按一座或一次施工的区、段划分为一个单元工程。其中水泵机组安装、进出口管路安装宜按一台或数台机组划分为一个单元工程；闸门安装、拦污栅安装、螺杆启闭机安装宜按一扇、一台划分为一个单元工程；开关柜和配电柜（箱）安装宜按一排或一个区域的低压配电柜盘划分为一个单元工程。</w:t>
      </w:r>
      <w:bookmarkEnd w:id="335"/>
    </w:p>
    <w:p w:rsidR="002A4FFF" w:rsidRDefault="008B05CE">
      <w:pPr>
        <w:pStyle w:val="afff"/>
        <w:spacing w:before="156" w:after="156"/>
      </w:pPr>
      <w:bookmarkStart w:id="336" w:name="_Toc152165485"/>
      <w:r>
        <w:rPr>
          <w:rFonts w:hint="eastAsia"/>
        </w:rPr>
        <w:t>排涝闸站基础开挖、混凝土、浆砌石、土工织物铺设、干砌石、</w:t>
      </w:r>
      <w:proofErr w:type="gramStart"/>
      <w:r>
        <w:rPr>
          <w:rFonts w:hint="eastAsia"/>
        </w:rPr>
        <w:t>固滨笼（绿滨垫</w:t>
      </w:r>
      <w:proofErr w:type="gramEnd"/>
      <w:r>
        <w:rPr>
          <w:rFonts w:hint="eastAsia"/>
        </w:rPr>
        <w:t>）、泵房土建、水泵机组安装、进出口管路安装、闸门安装、拦污栅安装、螺杆启闭机安装、开关柜和配电柜（箱）单元工程质量检验项目与标准分别见表</w:t>
      </w:r>
      <w:r>
        <w:rPr>
          <w:rFonts w:hint="eastAsia"/>
        </w:rPr>
        <w:t>5</w:t>
      </w:r>
      <w:r>
        <w:rPr>
          <w:rFonts w:hint="eastAsia"/>
        </w:rPr>
        <w:t>、表</w:t>
      </w:r>
      <w:r>
        <w:rPr>
          <w:rFonts w:hint="eastAsia"/>
        </w:rPr>
        <w:t>9</w:t>
      </w:r>
      <w:r>
        <w:rPr>
          <w:rFonts w:hint="eastAsia"/>
        </w:rPr>
        <w:t>、表</w:t>
      </w:r>
      <w:r>
        <w:rPr>
          <w:rFonts w:hint="eastAsia"/>
        </w:rPr>
        <w:t>10</w:t>
      </w:r>
      <w:r>
        <w:rPr>
          <w:rFonts w:hint="eastAsia"/>
        </w:rPr>
        <w:t>、表</w:t>
      </w:r>
      <w:r>
        <w:rPr>
          <w:rFonts w:hint="eastAsia"/>
        </w:rPr>
        <w:t>11</w:t>
      </w:r>
      <w:r>
        <w:rPr>
          <w:rFonts w:hint="eastAsia"/>
        </w:rPr>
        <w:t>、表</w:t>
      </w:r>
      <w:r>
        <w:rPr>
          <w:rFonts w:hint="eastAsia"/>
        </w:rPr>
        <w:t>12</w:t>
      </w:r>
      <w:r>
        <w:rPr>
          <w:rFonts w:hint="eastAsia"/>
        </w:rPr>
        <w:t>、表</w:t>
      </w:r>
      <w:r>
        <w:rPr>
          <w:rFonts w:hint="eastAsia"/>
        </w:rPr>
        <w:t>13</w:t>
      </w:r>
      <w:r>
        <w:rPr>
          <w:rFonts w:hint="eastAsia"/>
        </w:rPr>
        <w:t>、表</w:t>
      </w:r>
      <w:r>
        <w:rPr>
          <w:rFonts w:hint="eastAsia"/>
        </w:rPr>
        <w:t>14</w:t>
      </w:r>
      <w:r>
        <w:rPr>
          <w:rFonts w:hint="eastAsia"/>
        </w:rPr>
        <w:t>、表</w:t>
      </w:r>
      <w:r>
        <w:rPr>
          <w:rFonts w:hint="eastAsia"/>
        </w:rPr>
        <w:t>15</w:t>
      </w:r>
      <w:r>
        <w:rPr>
          <w:rFonts w:hint="eastAsia"/>
        </w:rPr>
        <w:t>、表</w:t>
      </w:r>
      <w:r>
        <w:rPr>
          <w:rFonts w:hint="eastAsia"/>
        </w:rPr>
        <w:t>16</w:t>
      </w:r>
      <w:r>
        <w:rPr>
          <w:rFonts w:hint="eastAsia"/>
        </w:rPr>
        <w:t>、表</w:t>
      </w:r>
      <w:r>
        <w:rPr>
          <w:rFonts w:hint="eastAsia"/>
        </w:rPr>
        <w:t>18</w:t>
      </w:r>
      <w:r>
        <w:rPr>
          <w:rFonts w:hint="eastAsia"/>
        </w:rPr>
        <w:t>、表</w:t>
      </w:r>
      <w:r>
        <w:rPr>
          <w:rFonts w:hint="eastAsia"/>
        </w:rPr>
        <w:t>19</w:t>
      </w:r>
      <w:r>
        <w:rPr>
          <w:rFonts w:hint="eastAsia"/>
        </w:rPr>
        <w:t>、表</w:t>
      </w:r>
      <w:r>
        <w:rPr>
          <w:rFonts w:hint="eastAsia"/>
        </w:rPr>
        <w:t>20</w:t>
      </w:r>
      <w:r>
        <w:rPr>
          <w:rFonts w:hint="eastAsia"/>
        </w:rPr>
        <w:t>、表</w:t>
      </w:r>
      <w:r>
        <w:rPr>
          <w:rFonts w:hint="eastAsia"/>
        </w:rPr>
        <w:t>21</w:t>
      </w:r>
      <w:r>
        <w:rPr>
          <w:rFonts w:hint="eastAsia"/>
        </w:rPr>
        <w:t>、表</w:t>
      </w:r>
      <w:r>
        <w:rPr>
          <w:rFonts w:hint="eastAsia"/>
        </w:rPr>
        <w:t>22</w:t>
      </w:r>
      <w:r>
        <w:rPr>
          <w:rFonts w:hint="eastAsia"/>
        </w:rPr>
        <w:t>、表</w:t>
      </w:r>
      <w:r>
        <w:rPr>
          <w:rFonts w:hint="eastAsia"/>
        </w:rPr>
        <w:t>23</w:t>
      </w:r>
      <w:r>
        <w:rPr>
          <w:rFonts w:hint="eastAsia"/>
        </w:rPr>
        <w:t>、表</w:t>
      </w:r>
      <w:r>
        <w:rPr>
          <w:rFonts w:hint="eastAsia"/>
        </w:rPr>
        <w:t>24</w:t>
      </w:r>
      <w:r>
        <w:rPr>
          <w:rFonts w:hint="eastAsia"/>
        </w:rPr>
        <w:t>。</w:t>
      </w:r>
      <w:bookmarkEnd w:id="336"/>
    </w:p>
    <w:p w:rsidR="002A4FFF" w:rsidRDefault="008B05CE">
      <w:pPr>
        <w:pStyle w:val="affc"/>
        <w:spacing w:before="312" w:after="312"/>
      </w:pPr>
      <w:bookmarkStart w:id="337" w:name="_Toc152165486"/>
      <w:bookmarkStart w:id="338" w:name="_Toc152165665"/>
      <w:bookmarkStart w:id="339" w:name="_Toc152165739"/>
      <w:r>
        <w:rPr>
          <w:rFonts w:hint="eastAsia"/>
        </w:rPr>
        <w:t>田间道路工程质量检验项目与标准</w:t>
      </w:r>
      <w:bookmarkEnd w:id="337"/>
      <w:bookmarkEnd w:id="338"/>
      <w:bookmarkEnd w:id="339"/>
    </w:p>
    <w:p w:rsidR="002A4FFF" w:rsidRDefault="008B05CE">
      <w:pPr>
        <w:pStyle w:val="affd"/>
        <w:spacing w:before="156" w:after="156"/>
      </w:pPr>
      <w:bookmarkStart w:id="340" w:name="_Toc152165487"/>
      <w:bookmarkStart w:id="341" w:name="_Toc152165666"/>
      <w:bookmarkStart w:id="342" w:name="_Toc152165740"/>
      <w:r>
        <w:rPr>
          <w:rFonts w:hint="eastAsia"/>
        </w:rPr>
        <w:t>田间道</w:t>
      </w:r>
      <w:bookmarkEnd w:id="340"/>
      <w:bookmarkEnd w:id="341"/>
      <w:bookmarkEnd w:id="342"/>
    </w:p>
    <w:p w:rsidR="002A4FFF" w:rsidRDefault="008B05CE">
      <w:pPr>
        <w:pStyle w:val="affe"/>
        <w:spacing w:before="156" w:after="156"/>
      </w:pPr>
      <w:bookmarkStart w:id="343" w:name="_Toc152165488"/>
      <w:bookmarkStart w:id="344" w:name="_Toc152165667"/>
      <w:r>
        <w:rPr>
          <w:rFonts w:hint="eastAsia"/>
        </w:rPr>
        <w:t>土质路基填筑</w:t>
      </w:r>
      <w:bookmarkEnd w:id="343"/>
      <w:bookmarkEnd w:id="344"/>
    </w:p>
    <w:p w:rsidR="002A4FFF" w:rsidRDefault="008B05CE">
      <w:pPr>
        <w:pStyle w:val="afff"/>
        <w:spacing w:before="156" w:after="156"/>
      </w:pPr>
      <w:bookmarkStart w:id="345" w:name="_Toc152165489"/>
      <w:r>
        <w:rPr>
          <w:rFonts w:hint="eastAsia"/>
        </w:rPr>
        <w:t>土质路基填筑宜按长度每</w:t>
      </w:r>
      <w:r>
        <w:rPr>
          <w:rFonts w:hint="eastAsia"/>
        </w:rPr>
        <w:t>100</w:t>
      </w:r>
      <w:r>
        <w:rPr>
          <w:rFonts w:hint="eastAsia"/>
        </w:rPr>
        <w:t>～</w:t>
      </w:r>
      <w:r>
        <w:rPr>
          <w:rFonts w:hint="eastAsia"/>
        </w:rPr>
        <w:t>300m</w:t>
      </w:r>
      <w:r>
        <w:rPr>
          <w:rFonts w:hint="eastAsia"/>
        </w:rPr>
        <w:t>划分为一个单元工程，不足</w:t>
      </w:r>
      <w:r>
        <w:rPr>
          <w:rFonts w:hint="eastAsia"/>
        </w:rPr>
        <w:t>100m</w:t>
      </w:r>
      <w:r>
        <w:rPr>
          <w:rFonts w:hint="eastAsia"/>
        </w:rPr>
        <w:t>的单个路段可划分为一个单元工程。</w:t>
      </w:r>
      <w:bookmarkEnd w:id="345"/>
    </w:p>
    <w:p w:rsidR="002A4FFF" w:rsidRDefault="008B05CE">
      <w:pPr>
        <w:pStyle w:val="afff"/>
        <w:spacing w:before="156" w:after="156"/>
      </w:pPr>
      <w:bookmarkStart w:id="346" w:name="_Toc152165490"/>
      <w:r>
        <w:rPr>
          <w:rFonts w:hint="eastAsia"/>
        </w:rPr>
        <w:t>土质路基填筑单元工程质量检验项目与标准见表</w:t>
      </w:r>
      <w:r>
        <w:rPr>
          <w:rFonts w:hint="eastAsia"/>
        </w:rPr>
        <w:t>54</w:t>
      </w:r>
      <w:r>
        <w:rPr>
          <w:rFonts w:hint="eastAsia"/>
        </w:rPr>
        <w:t>。</w:t>
      </w:r>
      <w:bookmarkEnd w:id="346"/>
    </w:p>
    <w:p w:rsidR="002A4FFF" w:rsidRDefault="008B05CE">
      <w:pPr>
        <w:pStyle w:val="aff2"/>
        <w:spacing w:before="156" w:after="156"/>
      </w:pPr>
      <w:r>
        <w:rPr>
          <w:rFonts w:hint="eastAsia"/>
        </w:rPr>
        <w:t>土质路基填筑单元工程质量检验项目与标准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00"/>
        <w:gridCol w:w="400"/>
        <w:gridCol w:w="1620"/>
        <w:gridCol w:w="2970"/>
        <w:gridCol w:w="1710"/>
        <w:gridCol w:w="2234"/>
      </w:tblGrid>
      <w:tr w:rsidR="002A4FFF">
        <w:trPr>
          <w:tblHeader/>
          <w:jc w:val="center"/>
        </w:trPr>
        <w:tc>
          <w:tcPr>
            <w:tcW w:w="800" w:type="dxa"/>
            <w:gridSpan w:val="2"/>
            <w:tcBorders>
              <w:top w:val="single" w:sz="8" w:space="0" w:color="auto"/>
              <w:bottom w:val="single" w:sz="8" w:space="0" w:color="auto"/>
            </w:tcBorders>
            <w:shd w:val="clear" w:color="auto" w:fill="auto"/>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1620" w:type="dxa"/>
            <w:tcBorders>
              <w:top w:val="single" w:sz="8" w:space="0" w:color="auto"/>
              <w:bottom w:val="single" w:sz="8" w:space="0" w:color="auto"/>
            </w:tcBorders>
            <w:shd w:val="clear" w:color="auto" w:fill="auto"/>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检验项目</w:t>
            </w:r>
          </w:p>
        </w:tc>
        <w:tc>
          <w:tcPr>
            <w:tcW w:w="2970" w:type="dxa"/>
            <w:tcBorders>
              <w:top w:val="single" w:sz="8" w:space="0" w:color="auto"/>
              <w:bottom w:val="single" w:sz="8" w:space="0" w:color="auto"/>
            </w:tcBorders>
            <w:shd w:val="clear" w:color="auto" w:fill="auto"/>
            <w:vAlign w:val="center"/>
          </w:tcPr>
          <w:p w:rsidR="002A4FFF" w:rsidRDefault="008B05CE">
            <w:pPr>
              <w:pStyle w:val="afffa"/>
              <w:spacing w:after="0" w:line="30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1710" w:type="dxa"/>
            <w:tcBorders>
              <w:top w:val="single" w:sz="8" w:space="0" w:color="auto"/>
              <w:bottom w:val="single" w:sz="8" w:space="0" w:color="auto"/>
            </w:tcBorders>
            <w:shd w:val="clear" w:color="auto" w:fill="auto"/>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检验方法</w:t>
            </w:r>
          </w:p>
        </w:tc>
        <w:tc>
          <w:tcPr>
            <w:tcW w:w="2234" w:type="dxa"/>
            <w:tcBorders>
              <w:top w:val="single" w:sz="8" w:space="0" w:color="auto"/>
              <w:bottom w:val="single" w:sz="8" w:space="0" w:color="auto"/>
            </w:tcBorders>
            <w:shd w:val="clear" w:color="auto" w:fill="auto"/>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检验数量</w:t>
            </w:r>
          </w:p>
        </w:tc>
      </w:tr>
      <w:tr w:rsidR="002A4FFF">
        <w:trPr>
          <w:jc w:val="center"/>
        </w:trPr>
        <w:tc>
          <w:tcPr>
            <w:tcW w:w="400" w:type="dxa"/>
            <w:vMerge w:val="restart"/>
            <w:tcBorders>
              <w:top w:val="single" w:sz="8" w:space="0" w:color="auto"/>
            </w:tcBorders>
            <w:shd w:val="clear" w:color="auto" w:fill="auto"/>
            <w:vAlign w:val="center"/>
          </w:tcPr>
          <w:p w:rsidR="002A4FFF" w:rsidRDefault="008B05CE">
            <w:pPr>
              <w:pStyle w:val="afffffffff4"/>
            </w:pPr>
            <w:r>
              <w:rPr>
                <w:rFonts w:hint="eastAsia"/>
              </w:rPr>
              <w:t>主控</w:t>
            </w:r>
            <w:r>
              <w:rPr>
                <w:rFonts w:hint="eastAsia"/>
              </w:rPr>
              <w:lastRenderedPageBreak/>
              <w:t>项目</w:t>
            </w:r>
          </w:p>
        </w:tc>
        <w:tc>
          <w:tcPr>
            <w:tcW w:w="400" w:type="dxa"/>
            <w:tcBorders>
              <w:top w:val="single" w:sz="8" w:space="0" w:color="auto"/>
            </w:tcBorders>
            <w:shd w:val="clear" w:color="auto" w:fill="auto"/>
            <w:vAlign w:val="center"/>
          </w:tcPr>
          <w:p w:rsidR="002A4FFF" w:rsidRDefault="008B05CE">
            <w:pPr>
              <w:pStyle w:val="afffffffff4"/>
            </w:pPr>
            <w:r>
              <w:rPr>
                <w:rFonts w:hint="eastAsia"/>
              </w:rPr>
              <w:lastRenderedPageBreak/>
              <w:t>1</w:t>
            </w:r>
          </w:p>
        </w:tc>
        <w:tc>
          <w:tcPr>
            <w:tcW w:w="1620" w:type="dxa"/>
            <w:tcBorders>
              <w:top w:val="single" w:sz="8" w:space="0" w:color="000000"/>
              <w:left w:val="single" w:sz="2" w:space="0" w:color="auto"/>
              <w:bottom w:val="single" w:sz="2" w:space="0" w:color="auto"/>
              <w:right w:val="single" w:sz="2" w:space="0" w:color="auto"/>
            </w:tcBorders>
            <w:shd w:val="clear" w:color="auto" w:fill="auto"/>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路基处理</w:t>
            </w:r>
          </w:p>
        </w:tc>
        <w:tc>
          <w:tcPr>
            <w:tcW w:w="297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pPr>
            <w:r>
              <w:rPr>
                <w:rFonts w:ascii="宋体" w:hAnsi="宋体"/>
                <w:sz w:val="18"/>
                <w:szCs w:val="18"/>
              </w:rPr>
              <w:t>地表杂物和表土已清除，坑塘已处</w:t>
            </w:r>
            <w:r>
              <w:rPr>
                <w:rFonts w:ascii="宋体" w:hAnsi="宋体"/>
                <w:sz w:val="18"/>
                <w:szCs w:val="18"/>
              </w:rPr>
              <w:lastRenderedPageBreak/>
              <w:t>理，基底压实符合规范和设计要求</w:t>
            </w:r>
          </w:p>
        </w:tc>
        <w:tc>
          <w:tcPr>
            <w:tcW w:w="1710" w:type="dxa"/>
            <w:tcBorders>
              <w:top w:val="single" w:sz="8" w:space="0" w:color="000000"/>
              <w:left w:val="single" w:sz="2" w:space="0" w:color="auto"/>
              <w:bottom w:val="single" w:sz="2" w:space="0" w:color="auto"/>
              <w:right w:val="single" w:sz="2"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lastRenderedPageBreak/>
              <w:t>取样试验</w:t>
            </w:r>
          </w:p>
        </w:tc>
        <w:tc>
          <w:tcPr>
            <w:tcW w:w="2234" w:type="dxa"/>
            <w:tcBorders>
              <w:top w:val="single" w:sz="8" w:space="0" w:color="000000"/>
              <w:left w:val="single" w:sz="2" w:space="0" w:color="auto"/>
              <w:bottom w:val="single" w:sz="2"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每个单元检测</w:t>
            </w:r>
            <w:r>
              <w:rPr>
                <w:rFonts w:ascii="宋体" w:hAnsi="宋体"/>
                <w:sz w:val="18"/>
                <w:szCs w:val="18"/>
              </w:rPr>
              <w:t>4</w:t>
            </w:r>
            <w:r>
              <w:rPr>
                <w:rFonts w:ascii="宋体" w:hAnsi="宋体"/>
                <w:sz w:val="18"/>
                <w:szCs w:val="18"/>
              </w:rPr>
              <w:t>点</w:t>
            </w:r>
          </w:p>
        </w:tc>
      </w:tr>
      <w:tr w:rsidR="002A4FFF">
        <w:trPr>
          <w:jc w:val="center"/>
        </w:trPr>
        <w:tc>
          <w:tcPr>
            <w:tcW w:w="400" w:type="dxa"/>
            <w:vMerge/>
            <w:shd w:val="clear" w:color="auto" w:fill="auto"/>
            <w:vAlign w:val="center"/>
          </w:tcPr>
          <w:p w:rsidR="002A4FFF" w:rsidRDefault="002A4FFF">
            <w:pPr>
              <w:pStyle w:val="afffffffff4"/>
            </w:pPr>
          </w:p>
        </w:tc>
        <w:tc>
          <w:tcPr>
            <w:tcW w:w="400" w:type="dxa"/>
            <w:shd w:val="clear" w:color="auto" w:fill="auto"/>
            <w:vAlign w:val="center"/>
          </w:tcPr>
          <w:p w:rsidR="002A4FFF" w:rsidRDefault="008B05CE">
            <w:pPr>
              <w:pStyle w:val="afffffffff4"/>
            </w:pPr>
            <w:r>
              <w:rPr>
                <w:rFonts w:hint="eastAsia"/>
              </w:rPr>
              <w:t>2</w:t>
            </w:r>
          </w:p>
        </w:tc>
        <w:tc>
          <w:tcPr>
            <w:tcW w:w="162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路基填料</w:t>
            </w:r>
          </w:p>
        </w:tc>
        <w:tc>
          <w:tcPr>
            <w:tcW w:w="2970" w:type="dxa"/>
            <w:shd w:val="clear" w:color="auto" w:fill="auto"/>
            <w:vAlign w:val="center"/>
          </w:tcPr>
          <w:p w:rsidR="002A4FFF" w:rsidRDefault="008B05CE">
            <w:pPr>
              <w:widowControl/>
              <w:snapToGrid w:val="0"/>
              <w:spacing w:line="240" w:lineRule="auto"/>
              <w:ind w:leftChars="50" w:left="105" w:rightChars="50" w:right="105"/>
            </w:pPr>
            <w:r>
              <w:rPr>
                <w:rFonts w:ascii="宋体" w:hAnsi="宋体"/>
                <w:sz w:val="18"/>
                <w:szCs w:val="18"/>
              </w:rPr>
              <w:t>符合设计要求</w:t>
            </w:r>
          </w:p>
        </w:tc>
        <w:tc>
          <w:tcPr>
            <w:tcW w:w="171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2234" w:type="dxa"/>
            <w:tcBorders>
              <w:top w:val="single" w:sz="2" w:space="0" w:color="auto"/>
              <w:left w:val="single" w:sz="2" w:space="0" w:color="auto"/>
              <w:bottom w:val="single" w:sz="2" w:space="0" w:color="auto"/>
              <w:right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400" w:type="dxa"/>
            <w:vMerge/>
            <w:shd w:val="clear" w:color="auto" w:fill="auto"/>
            <w:vAlign w:val="center"/>
          </w:tcPr>
          <w:p w:rsidR="002A4FFF" w:rsidRDefault="002A4FFF">
            <w:pPr>
              <w:pStyle w:val="afffffffff4"/>
            </w:pPr>
          </w:p>
        </w:tc>
        <w:tc>
          <w:tcPr>
            <w:tcW w:w="400" w:type="dxa"/>
            <w:shd w:val="clear" w:color="auto" w:fill="auto"/>
            <w:vAlign w:val="center"/>
          </w:tcPr>
          <w:p w:rsidR="002A4FFF" w:rsidRDefault="008B05CE">
            <w:pPr>
              <w:pStyle w:val="afffffffff4"/>
            </w:pPr>
            <w:r>
              <w:rPr>
                <w:rFonts w:hint="eastAsia"/>
              </w:rPr>
              <w:t>3</w:t>
            </w:r>
          </w:p>
        </w:tc>
        <w:tc>
          <w:tcPr>
            <w:tcW w:w="1620" w:type="dxa"/>
            <w:shd w:val="clear" w:color="auto" w:fill="auto"/>
            <w:vAlign w:val="center"/>
          </w:tcPr>
          <w:p w:rsidR="002A4FFF" w:rsidRDefault="008B05CE">
            <w:pPr>
              <w:spacing w:line="300" w:lineRule="auto"/>
              <w:ind w:firstLineChars="100" w:firstLine="180"/>
            </w:pPr>
            <w:r>
              <w:rPr>
                <w:rFonts w:ascii="宋体" w:hAnsi="宋体" w:hint="eastAsia"/>
                <w:sz w:val="18"/>
                <w:szCs w:val="18"/>
              </w:rPr>
              <w:t>压实质量</w:t>
            </w:r>
          </w:p>
        </w:tc>
        <w:tc>
          <w:tcPr>
            <w:tcW w:w="29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符合设计和规范要求</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223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hint="eastAsia"/>
                <w:sz w:val="18"/>
                <w:szCs w:val="18"/>
              </w:rPr>
              <w:t>层压实后</w:t>
            </w:r>
            <w:r>
              <w:rPr>
                <w:rFonts w:ascii="宋体" w:hAnsi="宋体"/>
                <w:sz w:val="18"/>
                <w:szCs w:val="18"/>
              </w:rPr>
              <w:t>测</w:t>
            </w:r>
            <w:r>
              <w:rPr>
                <w:rFonts w:ascii="宋体" w:hAnsi="宋体"/>
                <w:sz w:val="18"/>
                <w:szCs w:val="18"/>
              </w:rPr>
              <w:t>3</w:t>
            </w:r>
            <w:r>
              <w:rPr>
                <w:rFonts w:ascii="宋体" w:hAnsi="宋体"/>
                <w:sz w:val="18"/>
                <w:szCs w:val="18"/>
              </w:rPr>
              <w:t>点</w:t>
            </w:r>
          </w:p>
        </w:tc>
      </w:tr>
      <w:tr w:rsidR="002A4FFF">
        <w:trPr>
          <w:jc w:val="center"/>
        </w:trPr>
        <w:tc>
          <w:tcPr>
            <w:tcW w:w="400" w:type="dxa"/>
            <w:vMerge w:val="restart"/>
            <w:shd w:val="clear" w:color="auto" w:fill="auto"/>
            <w:vAlign w:val="center"/>
          </w:tcPr>
          <w:p w:rsidR="002A4FFF" w:rsidRDefault="008B05CE">
            <w:pPr>
              <w:pStyle w:val="afffffffff4"/>
            </w:pPr>
            <w:r>
              <w:rPr>
                <w:rFonts w:hint="eastAsia"/>
              </w:rPr>
              <w:t>一般项目</w:t>
            </w:r>
          </w:p>
        </w:tc>
        <w:tc>
          <w:tcPr>
            <w:tcW w:w="400" w:type="dxa"/>
            <w:shd w:val="clear" w:color="auto" w:fill="auto"/>
            <w:vAlign w:val="center"/>
          </w:tcPr>
          <w:p w:rsidR="002A4FFF" w:rsidRDefault="008B05CE">
            <w:pPr>
              <w:pStyle w:val="afffffffff4"/>
            </w:pPr>
            <w:r>
              <w:rPr>
                <w:rFonts w:hint="eastAsia"/>
              </w:rPr>
              <w:t>1</w:t>
            </w:r>
          </w:p>
        </w:tc>
        <w:tc>
          <w:tcPr>
            <w:tcW w:w="162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纵断面高程</w:t>
            </w:r>
          </w:p>
        </w:tc>
        <w:tc>
          <w:tcPr>
            <w:tcW w:w="297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r>
              <w:rPr>
                <w:rFonts w:ascii="宋体" w:hAnsi="宋体"/>
                <w:sz w:val="18"/>
                <w:szCs w:val="18"/>
              </w:rPr>
              <w:t>～</w:t>
            </w:r>
            <w:r>
              <w:rPr>
                <w:rFonts w:ascii="宋体" w:hAnsi="宋体"/>
                <w:sz w:val="18"/>
                <w:szCs w:val="18"/>
              </w:rPr>
              <w:t>+10</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223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个断面</w:t>
            </w:r>
          </w:p>
        </w:tc>
      </w:tr>
      <w:tr w:rsidR="002A4FFF">
        <w:trPr>
          <w:jc w:val="center"/>
        </w:trPr>
        <w:tc>
          <w:tcPr>
            <w:tcW w:w="400" w:type="dxa"/>
            <w:vMerge/>
            <w:shd w:val="clear" w:color="auto" w:fill="auto"/>
            <w:vAlign w:val="center"/>
          </w:tcPr>
          <w:p w:rsidR="002A4FFF" w:rsidRDefault="002A4FFF">
            <w:pPr>
              <w:pStyle w:val="afffffffff4"/>
            </w:pPr>
          </w:p>
        </w:tc>
        <w:tc>
          <w:tcPr>
            <w:tcW w:w="400" w:type="dxa"/>
            <w:shd w:val="clear" w:color="auto" w:fill="auto"/>
            <w:vAlign w:val="center"/>
          </w:tcPr>
          <w:p w:rsidR="002A4FFF" w:rsidRDefault="008B05CE">
            <w:pPr>
              <w:pStyle w:val="afffffffff4"/>
            </w:pPr>
            <w:r>
              <w:rPr>
                <w:rFonts w:hint="eastAsia"/>
              </w:rPr>
              <w:t>2</w:t>
            </w:r>
          </w:p>
        </w:tc>
        <w:tc>
          <w:tcPr>
            <w:tcW w:w="162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中线偏位</w:t>
            </w:r>
          </w:p>
        </w:tc>
        <w:tc>
          <w:tcPr>
            <w:tcW w:w="297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100</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223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点</w:t>
            </w:r>
          </w:p>
        </w:tc>
      </w:tr>
      <w:tr w:rsidR="002A4FFF">
        <w:trPr>
          <w:jc w:val="center"/>
        </w:trPr>
        <w:tc>
          <w:tcPr>
            <w:tcW w:w="400" w:type="dxa"/>
            <w:vMerge/>
            <w:shd w:val="clear" w:color="auto" w:fill="auto"/>
            <w:vAlign w:val="center"/>
          </w:tcPr>
          <w:p w:rsidR="002A4FFF" w:rsidRDefault="002A4FFF">
            <w:pPr>
              <w:pStyle w:val="afffffffff4"/>
            </w:pPr>
          </w:p>
        </w:tc>
        <w:tc>
          <w:tcPr>
            <w:tcW w:w="400" w:type="dxa"/>
            <w:shd w:val="clear" w:color="auto" w:fill="auto"/>
            <w:vAlign w:val="center"/>
          </w:tcPr>
          <w:p w:rsidR="002A4FFF" w:rsidRDefault="008B05CE">
            <w:pPr>
              <w:pStyle w:val="afffffffff4"/>
            </w:pPr>
            <w:r>
              <w:rPr>
                <w:rFonts w:hint="eastAsia"/>
              </w:rPr>
              <w:t>3</w:t>
            </w:r>
          </w:p>
        </w:tc>
        <w:tc>
          <w:tcPr>
            <w:tcW w:w="162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宽度</w:t>
            </w:r>
          </w:p>
        </w:tc>
        <w:tc>
          <w:tcPr>
            <w:tcW w:w="297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不小于设计值</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w:t>
            </w:r>
          </w:p>
        </w:tc>
        <w:tc>
          <w:tcPr>
            <w:tcW w:w="223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点</w:t>
            </w:r>
          </w:p>
        </w:tc>
      </w:tr>
      <w:tr w:rsidR="002A4FFF">
        <w:trPr>
          <w:jc w:val="center"/>
        </w:trPr>
        <w:tc>
          <w:tcPr>
            <w:tcW w:w="400" w:type="dxa"/>
            <w:vMerge/>
            <w:shd w:val="clear" w:color="auto" w:fill="auto"/>
            <w:vAlign w:val="center"/>
          </w:tcPr>
          <w:p w:rsidR="002A4FFF" w:rsidRDefault="002A4FFF">
            <w:pPr>
              <w:pStyle w:val="afffffffff4"/>
            </w:pPr>
          </w:p>
        </w:tc>
        <w:tc>
          <w:tcPr>
            <w:tcW w:w="400" w:type="dxa"/>
            <w:shd w:val="clear" w:color="auto" w:fill="auto"/>
            <w:vAlign w:val="center"/>
          </w:tcPr>
          <w:p w:rsidR="002A4FFF" w:rsidRDefault="008B05CE">
            <w:pPr>
              <w:pStyle w:val="afffffffff4"/>
            </w:pPr>
            <w:r>
              <w:rPr>
                <w:rFonts w:hint="eastAsia"/>
              </w:rPr>
              <w:t>4</w:t>
            </w:r>
          </w:p>
        </w:tc>
        <w:tc>
          <w:tcPr>
            <w:tcW w:w="162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平整度</w:t>
            </w:r>
          </w:p>
        </w:tc>
        <w:tc>
          <w:tcPr>
            <w:tcW w:w="297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223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2</w:t>
            </w:r>
            <w:r>
              <w:rPr>
                <w:rFonts w:ascii="宋体" w:hAnsi="宋体"/>
                <w:sz w:val="18"/>
                <w:szCs w:val="18"/>
              </w:rPr>
              <w:t>断面，每断面测</w:t>
            </w:r>
            <w:r>
              <w:rPr>
                <w:rFonts w:ascii="宋体" w:hAnsi="宋体"/>
                <w:sz w:val="18"/>
                <w:szCs w:val="18"/>
              </w:rPr>
              <w:t>10</w:t>
            </w:r>
            <w:r>
              <w:rPr>
                <w:rFonts w:ascii="宋体" w:hAnsi="宋体"/>
                <w:sz w:val="18"/>
                <w:szCs w:val="18"/>
              </w:rPr>
              <w:t>点</w:t>
            </w:r>
          </w:p>
        </w:tc>
      </w:tr>
      <w:tr w:rsidR="002A4FFF">
        <w:trPr>
          <w:jc w:val="center"/>
        </w:trPr>
        <w:tc>
          <w:tcPr>
            <w:tcW w:w="400" w:type="dxa"/>
            <w:vMerge/>
            <w:shd w:val="clear" w:color="auto" w:fill="auto"/>
            <w:vAlign w:val="center"/>
          </w:tcPr>
          <w:p w:rsidR="002A4FFF" w:rsidRDefault="002A4FFF">
            <w:pPr>
              <w:pStyle w:val="afffffffff4"/>
            </w:pPr>
          </w:p>
        </w:tc>
        <w:tc>
          <w:tcPr>
            <w:tcW w:w="400" w:type="dxa"/>
            <w:shd w:val="clear" w:color="auto" w:fill="auto"/>
            <w:vAlign w:val="center"/>
          </w:tcPr>
          <w:p w:rsidR="002A4FFF" w:rsidRDefault="008B05CE">
            <w:pPr>
              <w:pStyle w:val="afffffffff4"/>
            </w:pPr>
            <w:r>
              <w:rPr>
                <w:rFonts w:hint="eastAsia"/>
              </w:rPr>
              <w:t>5</w:t>
            </w:r>
          </w:p>
        </w:tc>
        <w:tc>
          <w:tcPr>
            <w:tcW w:w="162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横坡</w:t>
            </w:r>
          </w:p>
        </w:tc>
        <w:tc>
          <w:tcPr>
            <w:tcW w:w="2970" w:type="dxa"/>
            <w:tcBorders>
              <w:top w:val="single" w:sz="2" w:space="0" w:color="auto"/>
              <w:left w:val="single" w:sz="2" w:space="0" w:color="auto"/>
              <w:bottom w:val="single" w:sz="2" w:space="0" w:color="auto"/>
              <w:right w:val="single" w:sz="2"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±0.5%</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223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个断面</w:t>
            </w:r>
          </w:p>
        </w:tc>
      </w:tr>
      <w:tr w:rsidR="002A4FFF">
        <w:trPr>
          <w:jc w:val="center"/>
        </w:trPr>
        <w:tc>
          <w:tcPr>
            <w:tcW w:w="400" w:type="dxa"/>
            <w:vMerge/>
            <w:shd w:val="clear" w:color="auto" w:fill="auto"/>
            <w:vAlign w:val="center"/>
          </w:tcPr>
          <w:p w:rsidR="002A4FFF" w:rsidRDefault="002A4FFF">
            <w:pPr>
              <w:pStyle w:val="afffffffff4"/>
            </w:pPr>
          </w:p>
        </w:tc>
        <w:tc>
          <w:tcPr>
            <w:tcW w:w="400" w:type="dxa"/>
            <w:shd w:val="clear" w:color="auto" w:fill="auto"/>
            <w:vAlign w:val="center"/>
          </w:tcPr>
          <w:p w:rsidR="002A4FFF" w:rsidRDefault="008B05CE">
            <w:pPr>
              <w:pStyle w:val="afffffffff4"/>
            </w:pPr>
            <w:r>
              <w:rPr>
                <w:rFonts w:hint="eastAsia"/>
              </w:rPr>
              <w:t>6</w:t>
            </w:r>
          </w:p>
        </w:tc>
        <w:tc>
          <w:tcPr>
            <w:tcW w:w="1620" w:type="dxa"/>
            <w:tcBorders>
              <w:top w:val="single" w:sz="2" w:space="0" w:color="auto"/>
              <w:left w:val="single" w:sz="2" w:space="0" w:color="auto"/>
              <w:bottom w:val="single" w:sz="8" w:space="0" w:color="auto"/>
              <w:right w:val="single" w:sz="2" w:space="0" w:color="auto"/>
            </w:tcBorders>
            <w:shd w:val="clear" w:color="auto" w:fill="auto"/>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边坡</w:t>
            </w:r>
          </w:p>
        </w:tc>
        <w:tc>
          <w:tcPr>
            <w:tcW w:w="2970" w:type="dxa"/>
            <w:tcBorders>
              <w:top w:val="single" w:sz="2" w:space="0" w:color="auto"/>
              <w:left w:val="single" w:sz="2" w:space="0" w:color="auto"/>
              <w:bottom w:val="single" w:sz="8" w:space="0" w:color="auto"/>
              <w:right w:val="single" w:sz="2"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7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2234"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个断面</w:t>
            </w:r>
          </w:p>
        </w:tc>
      </w:tr>
    </w:tbl>
    <w:p w:rsidR="002A4FFF" w:rsidRDefault="008B05CE">
      <w:pPr>
        <w:pStyle w:val="affe"/>
        <w:spacing w:before="156" w:after="156"/>
      </w:pPr>
      <w:bookmarkStart w:id="347" w:name="_Toc152165668"/>
      <w:bookmarkStart w:id="348" w:name="_Toc152165491"/>
      <w:r>
        <w:rPr>
          <w:rFonts w:hint="eastAsia"/>
        </w:rPr>
        <w:t>基层和底基层铺填</w:t>
      </w:r>
      <w:bookmarkEnd w:id="347"/>
      <w:bookmarkEnd w:id="348"/>
    </w:p>
    <w:p w:rsidR="002A4FFF" w:rsidRDefault="008B05CE">
      <w:pPr>
        <w:pStyle w:val="afff"/>
        <w:spacing w:before="156" w:after="156"/>
      </w:pPr>
      <w:bookmarkStart w:id="349" w:name="_Toc152165492"/>
      <w:r>
        <w:rPr>
          <w:rFonts w:hint="eastAsia"/>
        </w:rPr>
        <w:t>基层和底基层</w:t>
      </w:r>
      <w:proofErr w:type="gramStart"/>
      <w:r>
        <w:rPr>
          <w:rFonts w:hint="eastAsia"/>
        </w:rPr>
        <w:t>铺填宜</w:t>
      </w:r>
      <w:proofErr w:type="gramEnd"/>
      <w:r>
        <w:rPr>
          <w:rFonts w:hint="eastAsia"/>
        </w:rPr>
        <w:t>按长度或单个路段每</w:t>
      </w:r>
      <w:r>
        <w:rPr>
          <w:rFonts w:hint="eastAsia"/>
        </w:rPr>
        <w:t>100</w:t>
      </w:r>
      <w:r>
        <w:rPr>
          <w:rFonts w:hint="eastAsia"/>
        </w:rPr>
        <w:t>～</w:t>
      </w:r>
      <w:r>
        <w:rPr>
          <w:rFonts w:hint="eastAsia"/>
        </w:rPr>
        <w:t>300m</w:t>
      </w:r>
      <w:r>
        <w:rPr>
          <w:rFonts w:hint="eastAsia"/>
        </w:rPr>
        <w:t>划分为一个单元工程。</w:t>
      </w:r>
      <w:bookmarkEnd w:id="349"/>
    </w:p>
    <w:p w:rsidR="002A4FFF" w:rsidRDefault="008B05CE">
      <w:pPr>
        <w:pStyle w:val="afff"/>
        <w:spacing w:before="156" w:after="156"/>
      </w:pPr>
      <w:bookmarkStart w:id="350" w:name="_Toc152165493"/>
      <w:r>
        <w:rPr>
          <w:rFonts w:hint="eastAsia"/>
        </w:rPr>
        <w:t>基层和</w:t>
      </w:r>
      <w:proofErr w:type="gramStart"/>
      <w:r>
        <w:rPr>
          <w:rFonts w:hint="eastAsia"/>
        </w:rPr>
        <w:t>底基层铺填单元</w:t>
      </w:r>
      <w:proofErr w:type="gramEnd"/>
      <w:r>
        <w:rPr>
          <w:rFonts w:hint="eastAsia"/>
        </w:rPr>
        <w:t>工程质量检验项目与标准见表</w:t>
      </w:r>
      <w:r>
        <w:rPr>
          <w:rFonts w:hint="eastAsia"/>
        </w:rPr>
        <w:t>55</w:t>
      </w:r>
      <w:r>
        <w:rPr>
          <w:rFonts w:hint="eastAsia"/>
        </w:rPr>
        <w:t>。</w:t>
      </w:r>
      <w:bookmarkEnd w:id="350"/>
    </w:p>
    <w:p w:rsidR="002A4FFF" w:rsidRDefault="008B05CE">
      <w:pPr>
        <w:pStyle w:val="aff2"/>
        <w:spacing w:before="156" w:after="156"/>
      </w:pPr>
      <w:r>
        <w:rPr>
          <w:rFonts w:hint="eastAsia"/>
        </w:rPr>
        <w:t>基层和</w:t>
      </w:r>
      <w:proofErr w:type="gramStart"/>
      <w:r>
        <w:rPr>
          <w:rFonts w:hint="eastAsia"/>
        </w:rPr>
        <w:t>底基层铺填单元</w:t>
      </w:r>
      <w:proofErr w:type="gramEnd"/>
      <w:r>
        <w:rPr>
          <w:rFonts w:hint="eastAsia"/>
        </w:rPr>
        <w:t>工程质量检验项目与标准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62"/>
        <w:gridCol w:w="396"/>
        <w:gridCol w:w="1242"/>
        <w:gridCol w:w="923"/>
        <w:gridCol w:w="2607"/>
        <w:gridCol w:w="1273"/>
        <w:gridCol w:w="2567"/>
      </w:tblGrid>
      <w:tr w:rsidR="002A4FFF">
        <w:trPr>
          <w:trHeight w:val="20"/>
          <w:jc w:val="center"/>
        </w:trPr>
        <w:tc>
          <w:tcPr>
            <w:tcW w:w="501" w:type="pct"/>
            <w:gridSpan w:val="2"/>
            <w:tcBorders>
              <w:top w:val="single" w:sz="8" w:space="0" w:color="auto"/>
              <w:left w:val="single" w:sz="8"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1131" w:type="pct"/>
            <w:gridSpan w:val="2"/>
            <w:tcBorders>
              <w:top w:val="single" w:sz="8" w:space="0" w:color="auto"/>
              <w:left w:val="single" w:sz="2"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检验项目</w:t>
            </w:r>
          </w:p>
        </w:tc>
        <w:tc>
          <w:tcPr>
            <w:tcW w:w="1362" w:type="pct"/>
            <w:tcBorders>
              <w:top w:val="single" w:sz="8" w:space="0" w:color="auto"/>
              <w:left w:val="single" w:sz="2"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pStyle w:val="afffa"/>
              <w:spacing w:after="0" w:line="30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665" w:type="pct"/>
            <w:tcBorders>
              <w:top w:val="single" w:sz="8" w:space="0" w:color="auto"/>
              <w:left w:val="single" w:sz="2"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检验方法</w:t>
            </w:r>
          </w:p>
        </w:tc>
        <w:tc>
          <w:tcPr>
            <w:tcW w:w="1341" w:type="pct"/>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检验数量</w:t>
            </w:r>
          </w:p>
        </w:tc>
      </w:tr>
      <w:tr w:rsidR="002A4FFF">
        <w:trPr>
          <w:trHeight w:val="20"/>
          <w:jc w:val="center"/>
        </w:trPr>
        <w:tc>
          <w:tcPr>
            <w:tcW w:w="294" w:type="pct"/>
            <w:vMerge w:val="restart"/>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pacing w:line="30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300" w:lineRule="auto"/>
              <w:jc w:val="center"/>
              <w:rPr>
                <w:rFonts w:ascii="宋体" w:hAnsi="宋体"/>
                <w:kern w:val="0"/>
                <w:sz w:val="18"/>
                <w:szCs w:val="18"/>
              </w:rPr>
            </w:pPr>
            <w:r>
              <w:rPr>
                <w:rFonts w:ascii="宋体" w:hAnsi="宋体"/>
                <w:kern w:val="24"/>
                <w:sz w:val="18"/>
                <w:szCs w:val="18"/>
              </w:rPr>
              <w:t>项目</w:t>
            </w:r>
          </w:p>
        </w:tc>
        <w:tc>
          <w:tcPr>
            <w:tcW w:w="207" w:type="pct"/>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tabs>
                <w:tab w:val="right" w:pos="420"/>
                <w:tab w:val="center" w:pos="4153"/>
                <w:tab w:val="right" w:pos="8305"/>
              </w:tabs>
              <w:spacing w:line="300" w:lineRule="auto"/>
              <w:jc w:val="center"/>
              <w:textAlignment w:val="baseline"/>
              <w:rPr>
                <w:rFonts w:ascii="宋体" w:hAnsi="宋体"/>
                <w:kern w:val="0"/>
                <w:sz w:val="18"/>
                <w:szCs w:val="18"/>
              </w:rPr>
            </w:pPr>
            <w:r>
              <w:rPr>
                <w:rFonts w:ascii="宋体" w:hAnsi="宋体"/>
                <w:kern w:val="24"/>
                <w:sz w:val="18"/>
                <w:szCs w:val="18"/>
              </w:rPr>
              <w:t xml:space="preserve">1 </w:t>
            </w:r>
          </w:p>
        </w:tc>
        <w:tc>
          <w:tcPr>
            <w:tcW w:w="1131" w:type="pct"/>
            <w:gridSpan w:val="2"/>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原材料质量</w:t>
            </w:r>
          </w:p>
        </w:tc>
        <w:tc>
          <w:tcPr>
            <w:tcW w:w="1362" w:type="pct"/>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符合设计和规范要求</w:t>
            </w:r>
          </w:p>
        </w:tc>
        <w:tc>
          <w:tcPr>
            <w:tcW w:w="665" w:type="pct"/>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341" w:type="pct"/>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jc w:val="left"/>
              <w:rPr>
                <w:rFonts w:ascii="宋体" w:hAnsi="宋体"/>
                <w:sz w:val="18"/>
                <w:szCs w:val="18"/>
              </w:rPr>
            </w:pPr>
            <w:r>
              <w:rPr>
                <w:rFonts w:ascii="宋体" w:hAnsi="宋体"/>
                <w:sz w:val="18"/>
                <w:szCs w:val="18"/>
              </w:rPr>
              <w:t>每批取样</w:t>
            </w:r>
            <w:r>
              <w:rPr>
                <w:rFonts w:ascii="宋体" w:hAnsi="宋体"/>
                <w:sz w:val="18"/>
                <w:szCs w:val="18"/>
              </w:rPr>
              <w:t>1</w:t>
            </w:r>
            <w:r>
              <w:rPr>
                <w:rFonts w:ascii="宋体" w:hAnsi="宋体"/>
                <w:sz w:val="18"/>
                <w:szCs w:val="18"/>
              </w:rPr>
              <w:t>组</w:t>
            </w:r>
          </w:p>
        </w:tc>
      </w:tr>
      <w:tr w:rsidR="002A4FFF">
        <w:trPr>
          <w:trHeight w:val="20"/>
          <w:jc w:val="center"/>
        </w:trPr>
        <w:tc>
          <w:tcPr>
            <w:tcW w:w="294" w:type="pct"/>
            <w:vMerge/>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vAlign w:val="center"/>
          </w:tcPr>
          <w:p w:rsidR="002A4FFF" w:rsidRDefault="002A4FFF">
            <w:pPr>
              <w:widowControl/>
              <w:spacing w:line="300" w:lineRule="auto"/>
              <w:jc w:val="center"/>
              <w:textAlignment w:val="baseline"/>
              <w:rPr>
                <w:rFonts w:ascii="宋体" w:hAnsi="宋体"/>
                <w:kern w:val="24"/>
                <w:sz w:val="18"/>
                <w:szCs w:val="18"/>
              </w:rPr>
            </w:pPr>
          </w:p>
        </w:tc>
        <w:tc>
          <w:tcPr>
            <w:tcW w:w="207"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tabs>
                <w:tab w:val="right" w:pos="420"/>
                <w:tab w:val="center" w:pos="4153"/>
                <w:tab w:val="right" w:pos="8305"/>
              </w:tabs>
              <w:spacing w:line="300" w:lineRule="auto"/>
              <w:jc w:val="center"/>
              <w:textAlignment w:val="baseline"/>
              <w:rPr>
                <w:rFonts w:ascii="宋体" w:hAnsi="宋体"/>
                <w:kern w:val="24"/>
                <w:sz w:val="18"/>
                <w:szCs w:val="18"/>
              </w:rPr>
            </w:pPr>
            <w:r>
              <w:rPr>
                <w:rFonts w:ascii="宋体" w:hAnsi="宋体"/>
                <w:kern w:val="24"/>
                <w:sz w:val="18"/>
                <w:szCs w:val="18"/>
              </w:rPr>
              <w:t>2</w:t>
            </w:r>
          </w:p>
        </w:tc>
        <w:tc>
          <w:tcPr>
            <w:tcW w:w="1131" w:type="pct"/>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压实质量</w:t>
            </w:r>
          </w:p>
        </w:tc>
        <w:tc>
          <w:tcPr>
            <w:tcW w:w="136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符合设计和规范要求</w:t>
            </w:r>
          </w:p>
        </w:tc>
        <w:tc>
          <w:tcPr>
            <w:tcW w:w="66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341" w:type="pct"/>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jc w:val="left"/>
              <w:rPr>
                <w:rFonts w:ascii="宋体" w:hAnsi="宋体"/>
                <w:sz w:val="18"/>
                <w:szCs w:val="18"/>
              </w:rPr>
            </w:pPr>
            <w:r>
              <w:rPr>
                <w:rFonts w:ascii="宋体" w:hAnsi="宋体"/>
                <w:sz w:val="18"/>
                <w:szCs w:val="18"/>
              </w:rPr>
              <w:t>每</w:t>
            </w:r>
            <w:proofErr w:type="gramStart"/>
            <w:r>
              <w:rPr>
                <w:rFonts w:ascii="宋体" w:hAnsi="宋体"/>
                <w:sz w:val="18"/>
                <w:szCs w:val="18"/>
              </w:rPr>
              <w:t>压实层测</w:t>
            </w:r>
            <w:r>
              <w:rPr>
                <w:rFonts w:ascii="宋体" w:hAnsi="宋体"/>
                <w:sz w:val="18"/>
                <w:szCs w:val="18"/>
              </w:rPr>
              <w:t>4</w:t>
            </w:r>
            <w:r>
              <w:rPr>
                <w:rFonts w:ascii="宋体" w:hAnsi="宋体"/>
                <w:sz w:val="18"/>
                <w:szCs w:val="18"/>
              </w:rPr>
              <w:t>处</w:t>
            </w:r>
            <w:proofErr w:type="gramEnd"/>
          </w:p>
        </w:tc>
      </w:tr>
      <w:tr w:rsidR="002A4FFF">
        <w:trPr>
          <w:trHeight w:val="20"/>
          <w:jc w:val="center"/>
        </w:trPr>
        <w:tc>
          <w:tcPr>
            <w:tcW w:w="294" w:type="pct"/>
            <w:vMerge/>
            <w:tcBorders>
              <w:top w:val="single" w:sz="2" w:space="0" w:color="auto"/>
              <w:left w:val="single" w:sz="8" w:space="0" w:color="auto"/>
              <w:bottom w:val="single" w:sz="2" w:space="0" w:color="auto"/>
              <w:right w:val="single" w:sz="2" w:space="0" w:color="auto"/>
            </w:tcBorders>
            <w:vAlign w:val="center"/>
          </w:tcPr>
          <w:p w:rsidR="002A4FFF" w:rsidRDefault="002A4FFF">
            <w:pPr>
              <w:widowControl/>
              <w:spacing w:line="300" w:lineRule="auto"/>
              <w:jc w:val="center"/>
              <w:textAlignment w:val="baseline"/>
              <w:rPr>
                <w:rFonts w:ascii="宋体" w:hAnsi="宋体"/>
                <w:kern w:val="24"/>
                <w:sz w:val="18"/>
                <w:szCs w:val="18"/>
              </w:rPr>
            </w:pPr>
          </w:p>
        </w:tc>
        <w:tc>
          <w:tcPr>
            <w:tcW w:w="207" w:type="pct"/>
            <w:vMerge w:val="restart"/>
            <w:tcBorders>
              <w:top w:val="single" w:sz="2" w:space="0" w:color="auto"/>
              <w:left w:val="single" w:sz="2" w:space="0" w:color="auto"/>
              <w:bottom w:val="single" w:sz="2" w:space="0" w:color="auto"/>
              <w:right w:val="single" w:sz="2" w:space="0" w:color="auto"/>
            </w:tcBorders>
            <w:vAlign w:val="center"/>
          </w:tcPr>
          <w:p w:rsidR="002A4FFF" w:rsidRDefault="008B05CE">
            <w:pPr>
              <w:widowControl/>
              <w:tabs>
                <w:tab w:val="right" w:pos="420"/>
                <w:tab w:val="center" w:pos="4153"/>
                <w:tab w:val="right" w:pos="8305"/>
              </w:tabs>
              <w:spacing w:line="300" w:lineRule="auto"/>
              <w:jc w:val="center"/>
              <w:textAlignment w:val="baseline"/>
              <w:rPr>
                <w:rFonts w:ascii="宋体" w:hAnsi="宋体"/>
                <w:kern w:val="24"/>
                <w:sz w:val="18"/>
                <w:szCs w:val="18"/>
              </w:rPr>
            </w:pPr>
            <w:r>
              <w:rPr>
                <w:rFonts w:ascii="宋体" w:hAnsi="宋体"/>
                <w:kern w:val="24"/>
                <w:sz w:val="18"/>
                <w:szCs w:val="18"/>
              </w:rPr>
              <w:t>3</w:t>
            </w:r>
          </w:p>
        </w:tc>
        <w:tc>
          <w:tcPr>
            <w:tcW w:w="649" w:type="pct"/>
            <w:vMerge w:val="restart"/>
            <w:tcBorders>
              <w:top w:val="single" w:sz="2" w:space="0" w:color="auto"/>
              <w:left w:val="single" w:sz="2" w:space="0" w:color="auto"/>
              <w:bottom w:val="single" w:sz="2" w:space="0" w:color="auto"/>
              <w:right w:val="single" w:sz="2" w:space="0" w:color="auto"/>
            </w:tcBorders>
            <w:vAlign w:val="center"/>
          </w:tcPr>
          <w:p w:rsidR="002A4FFF" w:rsidRDefault="008B05CE">
            <w:pPr>
              <w:spacing w:line="300" w:lineRule="auto"/>
              <w:ind w:firstLineChars="100" w:firstLine="180"/>
              <w:jc w:val="left"/>
              <w:rPr>
                <w:rFonts w:ascii="宋体" w:hAnsi="宋体"/>
                <w:sz w:val="18"/>
                <w:szCs w:val="18"/>
              </w:rPr>
            </w:pPr>
            <w:r>
              <w:rPr>
                <w:rFonts w:ascii="宋体" w:hAnsi="宋体"/>
                <w:sz w:val="18"/>
                <w:szCs w:val="18"/>
              </w:rPr>
              <w:t>厚度</w:t>
            </w:r>
          </w:p>
        </w:tc>
        <w:tc>
          <w:tcPr>
            <w:tcW w:w="482" w:type="pct"/>
            <w:tcBorders>
              <w:top w:val="single" w:sz="2" w:space="0" w:color="auto"/>
              <w:left w:val="single" w:sz="2" w:space="0" w:color="auto"/>
              <w:bottom w:val="single" w:sz="2" w:space="0" w:color="auto"/>
              <w:right w:val="single" w:sz="2" w:space="0" w:color="auto"/>
            </w:tcBorders>
            <w:vAlign w:val="center"/>
          </w:tcPr>
          <w:p w:rsidR="002A4FFF" w:rsidRDefault="008B05CE">
            <w:pPr>
              <w:spacing w:line="300" w:lineRule="auto"/>
              <w:ind w:firstLineChars="100" w:firstLine="180"/>
              <w:jc w:val="left"/>
              <w:rPr>
                <w:rFonts w:ascii="宋体" w:hAnsi="宋体"/>
                <w:sz w:val="18"/>
                <w:szCs w:val="18"/>
              </w:rPr>
            </w:pPr>
            <w:r>
              <w:rPr>
                <w:rFonts w:ascii="宋体" w:hAnsi="宋体"/>
                <w:sz w:val="18"/>
                <w:szCs w:val="18"/>
              </w:rPr>
              <w:t>基层</w:t>
            </w:r>
          </w:p>
        </w:tc>
        <w:tc>
          <w:tcPr>
            <w:tcW w:w="136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w:t>
            </w:r>
          </w:p>
        </w:tc>
        <w:tc>
          <w:tcPr>
            <w:tcW w:w="665" w:type="pct"/>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钢直尺</w:t>
            </w:r>
          </w:p>
        </w:tc>
        <w:tc>
          <w:tcPr>
            <w:tcW w:w="1341" w:type="pct"/>
            <w:vMerge w:val="restart"/>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jc w:val="left"/>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点</w:t>
            </w:r>
          </w:p>
        </w:tc>
      </w:tr>
      <w:tr w:rsidR="002A4FFF">
        <w:trPr>
          <w:trHeight w:val="20"/>
          <w:jc w:val="center"/>
        </w:trPr>
        <w:tc>
          <w:tcPr>
            <w:tcW w:w="294" w:type="pct"/>
            <w:vMerge/>
            <w:tcBorders>
              <w:top w:val="single" w:sz="2" w:space="0" w:color="auto"/>
              <w:left w:val="single" w:sz="8" w:space="0" w:color="auto"/>
              <w:bottom w:val="single" w:sz="2" w:space="0" w:color="auto"/>
              <w:right w:val="single" w:sz="2" w:space="0" w:color="auto"/>
            </w:tcBorders>
            <w:vAlign w:val="center"/>
          </w:tcPr>
          <w:p w:rsidR="002A4FFF" w:rsidRDefault="002A4FFF">
            <w:pPr>
              <w:widowControl/>
              <w:spacing w:line="300" w:lineRule="auto"/>
              <w:jc w:val="center"/>
              <w:textAlignment w:val="baseline"/>
              <w:rPr>
                <w:rFonts w:ascii="宋体" w:hAnsi="宋体"/>
                <w:kern w:val="24"/>
                <w:sz w:val="18"/>
                <w:szCs w:val="18"/>
              </w:rPr>
            </w:pPr>
          </w:p>
        </w:tc>
        <w:tc>
          <w:tcPr>
            <w:tcW w:w="207" w:type="pct"/>
            <w:vMerge/>
            <w:tcBorders>
              <w:top w:val="single" w:sz="2" w:space="0" w:color="auto"/>
              <w:left w:val="single" w:sz="2" w:space="0" w:color="auto"/>
              <w:bottom w:val="single" w:sz="2" w:space="0" w:color="auto"/>
              <w:right w:val="single" w:sz="2" w:space="0" w:color="auto"/>
            </w:tcBorders>
            <w:vAlign w:val="center"/>
          </w:tcPr>
          <w:p w:rsidR="002A4FFF" w:rsidRDefault="002A4FFF">
            <w:pPr>
              <w:widowControl/>
              <w:tabs>
                <w:tab w:val="right" w:pos="420"/>
                <w:tab w:val="center" w:pos="4153"/>
                <w:tab w:val="right" w:pos="8305"/>
              </w:tabs>
              <w:spacing w:line="300" w:lineRule="auto"/>
              <w:jc w:val="center"/>
              <w:textAlignment w:val="baseline"/>
              <w:rPr>
                <w:rFonts w:ascii="宋体" w:hAnsi="宋体"/>
                <w:kern w:val="24"/>
                <w:sz w:val="18"/>
                <w:szCs w:val="18"/>
              </w:rPr>
            </w:pPr>
          </w:p>
        </w:tc>
        <w:tc>
          <w:tcPr>
            <w:tcW w:w="649" w:type="pct"/>
            <w:vMerge/>
            <w:tcBorders>
              <w:top w:val="single" w:sz="2" w:space="0" w:color="auto"/>
              <w:left w:val="single" w:sz="2" w:space="0" w:color="auto"/>
              <w:bottom w:val="single" w:sz="2" w:space="0" w:color="auto"/>
              <w:right w:val="single" w:sz="2" w:space="0" w:color="auto"/>
            </w:tcBorders>
            <w:vAlign w:val="center"/>
          </w:tcPr>
          <w:p w:rsidR="002A4FFF" w:rsidRDefault="002A4FFF">
            <w:pPr>
              <w:spacing w:line="300" w:lineRule="auto"/>
              <w:rPr>
                <w:rFonts w:ascii="宋体" w:hAnsi="宋体"/>
                <w:sz w:val="18"/>
                <w:szCs w:val="18"/>
              </w:rPr>
            </w:pPr>
          </w:p>
        </w:tc>
        <w:tc>
          <w:tcPr>
            <w:tcW w:w="482" w:type="pct"/>
            <w:tcBorders>
              <w:top w:val="single" w:sz="2" w:space="0" w:color="auto"/>
              <w:left w:val="single" w:sz="2" w:space="0" w:color="auto"/>
              <w:bottom w:val="single" w:sz="2" w:space="0" w:color="auto"/>
              <w:right w:val="single" w:sz="2" w:space="0" w:color="auto"/>
            </w:tcBorders>
            <w:vAlign w:val="center"/>
          </w:tcPr>
          <w:p w:rsidR="002A4FFF" w:rsidRDefault="008B05CE">
            <w:pPr>
              <w:spacing w:line="300" w:lineRule="auto"/>
              <w:ind w:firstLineChars="100" w:firstLine="180"/>
              <w:jc w:val="left"/>
              <w:rPr>
                <w:rFonts w:ascii="宋体" w:hAnsi="宋体"/>
                <w:sz w:val="18"/>
                <w:szCs w:val="18"/>
              </w:rPr>
            </w:pPr>
            <w:r>
              <w:rPr>
                <w:rFonts w:ascii="宋体" w:hAnsi="宋体"/>
                <w:sz w:val="18"/>
                <w:szCs w:val="18"/>
              </w:rPr>
              <w:t>底基层</w:t>
            </w:r>
          </w:p>
        </w:tc>
        <w:tc>
          <w:tcPr>
            <w:tcW w:w="136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665" w:type="pct"/>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341" w:type="pct"/>
            <w:vMerge/>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jc w:val="left"/>
              <w:rPr>
                <w:rFonts w:ascii="宋体" w:hAnsi="宋体"/>
                <w:sz w:val="18"/>
                <w:szCs w:val="18"/>
              </w:rPr>
            </w:pPr>
          </w:p>
        </w:tc>
      </w:tr>
      <w:tr w:rsidR="002A4FFF">
        <w:trPr>
          <w:trHeight w:val="20"/>
          <w:jc w:val="center"/>
        </w:trPr>
        <w:tc>
          <w:tcPr>
            <w:tcW w:w="294" w:type="pct"/>
            <w:vMerge w:val="restart"/>
            <w:tcBorders>
              <w:top w:val="single" w:sz="2" w:space="0" w:color="auto"/>
              <w:left w:val="single" w:sz="8" w:space="0" w:color="auto"/>
              <w:bottom w:val="single" w:sz="2" w:space="0" w:color="auto"/>
              <w:right w:val="single" w:sz="2" w:space="0" w:color="auto"/>
            </w:tcBorders>
            <w:vAlign w:val="center"/>
          </w:tcPr>
          <w:p w:rsidR="002A4FFF" w:rsidRDefault="008B05CE">
            <w:pPr>
              <w:widowControl/>
              <w:spacing w:line="30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300" w:lineRule="auto"/>
              <w:jc w:val="center"/>
              <w:rPr>
                <w:rFonts w:ascii="宋体" w:hAnsi="宋体"/>
                <w:kern w:val="0"/>
                <w:sz w:val="18"/>
                <w:szCs w:val="18"/>
              </w:rPr>
            </w:pPr>
            <w:r>
              <w:rPr>
                <w:rFonts w:ascii="宋体" w:hAnsi="宋体"/>
                <w:kern w:val="24"/>
                <w:sz w:val="18"/>
                <w:szCs w:val="18"/>
              </w:rPr>
              <w:t>项目</w:t>
            </w:r>
          </w:p>
        </w:tc>
        <w:tc>
          <w:tcPr>
            <w:tcW w:w="207" w:type="pct"/>
            <w:vMerge w:val="restart"/>
            <w:tcBorders>
              <w:top w:val="single" w:sz="2" w:space="0" w:color="auto"/>
              <w:left w:val="single" w:sz="2" w:space="0" w:color="auto"/>
              <w:bottom w:val="single" w:sz="2" w:space="0" w:color="auto"/>
              <w:right w:val="single" w:sz="2" w:space="0" w:color="auto"/>
            </w:tcBorders>
            <w:vAlign w:val="center"/>
          </w:tcPr>
          <w:p w:rsidR="002A4FFF" w:rsidRDefault="008B05CE">
            <w:pPr>
              <w:widowControl/>
              <w:spacing w:line="300" w:lineRule="auto"/>
              <w:jc w:val="center"/>
              <w:textAlignment w:val="baseline"/>
              <w:rPr>
                <w:rFonts w:ascii="宋体" w:hAnsi="宋体"/>
                <w:kern w:val="0"/>
                <w:sz w:val="18"/>
                <w:szCs w:val="18"/>
              </w:rPr>
            </w:pPr>
            <w:r>
              <w:rPr>
                <w:rFonts w:ascii="宋体" w:hAnsi="宋体"/>
                <w:kern w:val="24"/>
                <w:sz w:val="18"/>
                <w:szCs w:val="18"/>
              </w:rPr>
              <w:t xml:space="preserve">1 </w:t>
            </w:r>
          </w:p>
        </w:tc>
        <w:tc>
          <w:tcPr>
            <w:tcW w:w="649" w:type="pct"/>
            <w:vMerge w:val="restart"/>
            <w:tcBorders>
              <w:top w:val="single" w:sz="2" w:space="0" w:color="auto"/>
              <w:left w:val="single" w:sz="2" w:space="0" w:color="auto"/>
              <w:bottom w:val="single" w:sz="2" w:space="0" w:color="auto"/>
              <w:right w:val="single" w:sz="2" w:space="0" w:color="auto"/>
            </w:tcBorders>
            <w:vAlign w:val="center"/>
          </w:tcPr>
          <w:p w:rsidR="002A4FFF" w:rsidRDefault="008B05CE">
            <w:pPr>
              <w:spacing w:line="300" w:lineRule="auto"/>
              <w:ind w:firstLineChars="100" w:firstLine="180"/>
              <w:jc w:val="left"/>
              <w:rPr>
                <w:rFonts w:ascii="宋体" w:hAnsi="宋体"/>
                <w:sz w:val="18"/>
                <w:szCs w:val="18"/>
              </w:rPr>
            </w:pPr>
            <w:r>
              <w:rPr>
                <w:rFonts w:ascii="宋体" w:hAnsi="宋体"/>
                <w:sz w:val="18"/>
                <w:szCs w:val="18"/>
              </w:rPr>
              <w:t>平整度</w:t>
            </w:r>
          </w:p>
        </w:tc>
        <w:tc>
          <w:tcPr>
            <w:tcW w:w="482" w:type="pct"/>
            <w:tcBorders>
              <w:top w:val="single" w:sz="2" w:space="0" w:color="auto"/>
              <w:left w:val="single" w:sz="2" w:space="0" w:color="auto"/>
              <w:bottom w:val="single" w:sz="2" w:space="0" w:color="auto"/>
              <w:right w:val="single" w:sz="2" w:space="0" w:color="auto"/>
            </w:tcBorders>
            <w:vAlign w:val="center"/>
          </w:tcPr>
          <w:p w:rsidR="002A4FFF" w:rsidRDefault="008B05CE">
            <w:pPr>
              <w:spacing w:line="300" w:lineRule="auto"/>
              <w:ind w:firstLineChars="100" w:firstLine="180"/>
              <w:jc w:val="left"/>
              <w:rPr>
                <w:rFonts w:ascii="宋体" w:hAnsi="宋体"/>
                <w:sz w:val="18"/>
                <w:szCs w:val="18"/>
              </w:rPr>
            </w:pPr>
            <w:r>
              <w:rPr>
                <w:rFonts w:ascii="宋体" w:hAnsi="宋体"/>
                <w:sz w:val="18"/>
                <w:szCs w:val="18"/>
              </w:rPr>
              <w:t>基层</w:t>
            </w:r>
          </w:p>
        </w:tc>
        <w:tc>
          <w:tcPr>
            <w:tcW w:w="136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12</w:t>
            </w:r>
          </w:p>
        </w:tc>
        <w:tc>
          <w:tcPr>
            <w:tcW w:w="665" w:type="pct"/>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41" w:type="pct"/>
            <w:vMerge w:val="restart"/>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jc w:val="left"/>
              <w:rPr>
                <w:rFonts w:ascii="宋体" w:hAnsi="宋体"/>
                <w:sz w:val="18"/>
                <w:szCs w:val="18"/>
              </w:rPr>
            </w:pPr>
            <w:r>
              <w:rPr>
                <w:rFonts w:ascii="宋体" w:hAnsi="宋体"/>
                <w:sz w:val="18"/>
                <w:szCs w:val="18"/>
              </w:rPr>
              <w:t>测</w:t>
            </w:r>
            <w:r>
              <w:rPr>
                <w:rFonts w:ascii="宋体" w:hAnsi="宋体"/>
                <w:sz w:val="18"/>
                <w:szCs w:val="18"/>
              </w:rPr>
              <w:t>2</w:t>
            </w:r>
            <w:r>
              <w:rPr>
                <w:rFonts w:ascii="宋体" w:hAnsi="宋体"/>
                <w:sz w:val="18"/>
                <w:szCs w:val="18"/>
              </w:rPr>
              <w:t>断面，每断面测</w:t>
            </w:r>
            <w:r>
              <w:rPr>
                <w:rFonts w:ascii="宋体" w:hAnsi="宋体"/>
                <w:sz w:val="18"/>
                <w:szCs w:val="18"/>
              </w:rPr>
              <w:t>10</w:t>
            </w:r>
            <w:r>
              <w:rPr>
                <w:rFonts w:ascii="宋体" w:hAnsi="宋体"/>
                <w:sz w:val="18"/>
                <w:szCs w:val="18"/>
              </w:rPr>
              <w:t>点</w:t>
            </w:r>
          </w:p>
        </w:tc>
      </w:tr>
      <w:tr w:rsidR="002A4FFF">
        <w:trPr>
          <w:trHeight w:val="20"/>
          <w:jc w:val="center"/>
        </w:trPr>
        <w:tc>
          <w:tcPr>
            <w:tcW w:w="294" w:type="pct"/>
            <w:vMerge/>
            <w:tcBorders>
              <w:top w:val="single" w:sz="2" w:space="0" w:color="auto"/>
              <w:left w:val="single" w:sz="8" w:space="0" w:color="auto"/>
              <w:bottom w:val="single" w:sz="2" w:space="0" w:color="auto"/>
              <w:right w:val="single" w:sz="2" w:space="0" w:color="auto"/>
            </w:tcBorders>
            <w:vAlign w:val="center"/>
          </w:tcPr>
          <w:p w:rsidR="002A4FFF" w:rsidRDefault="002A4FFF">
            <w:pPr>
              <w:widowControl/>
              <w:spacing w:line="300" w:lineRule="auto"/>
              <w:jc w:val="center"/>
              <w:textAlignment w:val="baseline"/>
              <w:rPr>
                <w:rFonts w:ascii="宋体" w:hAnsi="宋体"/>
                <w:kern w:val="24"/>
                <w:sz w:val="18"/>
                <w:szCs w:val="18"/>
              </w:rPr>
            </w:pPr>
          </w:p>
        </w:tc>
        <w:tc>
          <w:tcPr>
            <w:tcW w:w="207" w:type="pct"/>
            <w:vMerge/>
            <w:tcBorders>
              <w:top w:val="single" w:sz="2" w:space="0" w:color="auto"/>
              <w:left w:val="single" w:sz="2" w:space="0" w:color="auto"/>
              <w:bottom w:val="single" w:sz="2" w:space="0" w:color="auto"/>
              <w:right w:val="single" w:sz="2" w:space="0" w:color="auto"/>
            </w:tcBorders>
            <w:vAlign w:val="center"/>
          </w:tcPr>
          <w:p w:rsidR="002A4FFF" w:rsidRDefault="002A4FFF">
            <w:pPr>
              <w:widowControl/>
              <w:spacing w:line="300" w:lineRule="auto"/>
              <w:jc w:val="center"/>
              <w:textAlignment w:val="baseline"/>
              <w:rPr>
                <w:rFonts w:ascii="宋体" w:hAnsi="宋体"/>
                <w:kern w:val="24"/>
                <w:sz w:val="18"/>
                <w:szCs w:val="18"/>
              </w:rPr>
            </w:pPr>
          </w:p>
        </w:tc>
        <w:tc>
          <w:tcPr>
            <w:tcW w:w="649" w:type="pct"/>
            <w:vMerge/>
            <w:tcBorders>
              <w:top w:val="single" w:sz="2" w:space="0" w:color="auto"/>
              <w:left w:val="single" w:sz="2" w:space="0" w:color="auto"/>
              <w:bottom w:val="single" w:sz="2" w:space="0" w:color="auto"/>
              <w:right w:val="single" w:sz="2" w:space="0" w:color="auto"/>
            </w:tcBorders>
            <w:vAlign w:val="center"/>
          </w:tcPr>
          <w:p w:rsidR="002A4FFF" w:rsidRDefault="002A4FFF">
            <w:pPr>
              <w:spacing w:line="300" w:lineRule="auto"/>
              <w:rPr>
                <w:rFonts w:ascii="宋体" w:hAnsi="宋体"/>
                <w:sz w:val="18"/>
                <w:szCs w:val="18"/>
              </w:rPr>
            </w:pPr>
          </w:p>
        </w:tc>
        <w:tc>
          <w:tcPr>
            <w:tcW w:w="482" w:type="pct"/>
            <w:tcBorders>
              <w:top w:val="single" w:sz="2" w:space="0" w:color="auto"/>
              <w:left w:val="single" w:sz="2" w:space="0" w:color="auto"/>
              <w:bottom w:val="single" w:sz="2" w:space="0" w:color="auto"/>
              <w:right w:val="single" w:sz="2" w:space="0" w:color="auto"/>
            </w:tcBorders>
            <w:vAlign w:val="center"/>
          </w:tcPr>
          <w:p w:rsidR="002A4FFF" w:rsidRDefault="008B05CE">
            <w:pPr>
              <w:spacing w:line="300" w:lineRule="auto"/>
              <w:ind w:firstLineChars="100" w:firstLine="180"/>
              <w:jc w:val="left"/>
              <w:rPr>
                <w:rFonts w:ascii="宋体" w:hAnsi="宋体"/>
                <w:sz w:val="18"/>
                <w:szCs w:val="18"/>
              </w:rPr>
            </w:pPr>
            <w:r>
              <w:rPr>
                <w:rFonts w:ascii="宋体" w:hAnsi="宋体"/>
                <w:sz w:val="18"/>
                <w:szCs w:val="18"/>
              </w:rPr>
              <w:t>底基层</w:t>
            </w:r>
          </w:p>
        </w:tc>
        <w:tc>
          <w:tcPr>
            <w:tcW w:w="136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w:t>
            </w:r>
          </w:p>
        </w:tc>
        <w:tc>
          <w:tcPr>
            <w:tcW w:w="665" w:type="pct"/>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341" w:type="pct"/>
            <w:vMerge/>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jc w:val="left"/>
              <w:rPr>
                <w:rFonts w:ascii="宋体" w:hAnsi="宋体"/>
                <w:sz w:val="18"/>
                <w:szCs w:val="18"/>
              </w:rPr>
            </w:pPr>
          </w:p>
        </w:tc>
      </w:tr>
      <w:tr w:rsidR="002A4FFF">
        <w:trPr>
          <w:trHeight w:val="20"/>
          <w:jc w:val="center"/>
        </w:trPr>
        <w:tc>
          <w:tcPr>
            <w:tcW w:w="294" w:type="pct"/>
            <w:vMerge/>
            <w:tcBorders>
              <w:top w:val="single" w:sz="2" w:space="0" w:color="auto"/>
              <w:left w:val="single" w:sz="8" w:space="0" w:color="auto"/>
              <w:bottom w:val="single" w:sz="2" w:space="0" w:color="auto"/>
              <w:right w:val="single" w:sz="2" w:space="0" w:color="auto"/>
            </w:tcBorders>
            <w:vAlign w:val="center"/>
          </w:tcPr>
          <w:p w:rsidR="002A4FFF" w:rsidRDefault="002A4FFF">
            <w:pPr>
              <w:widowControl/>
              <w:spacing w:line="300" w:lineRule="auto"/>
              <w:jc w:val="center"/>
              <w:textAlignment w:val="baseline"/>
              <w:rPr>
                <w:rFonts w:ascii="宋体" w:hAnsi="宋体"/>
                <w:kern w:val="24"/>
                <w:sz w:val="18"/>
                <w:szCs w:val="18"/>
              </w:rPr>
            </w:pPr>
          </w:p>
        </w:tc>
        <w:tc>
          <w:tcPr>
            <w:tcW w:w="207" w:type="pct"/>
            <w:vMerge w:val="restart"/>
            <w:tcBorders>
              <w:top w:val="single" w:sz="2" w:space="0" w:color="auto"/>
              <w:left w:val="single" w:sz="2" w:space="0" w:color="auto"/>
              <w:bottom w:val="single" w:sz="2" w:space="0" w:color="auto"/>
              <w:right w:val="single" w:sz="2" w:space="0" w:color="auto"/>
            </w:tcBorders>
            <w:vAlign w:val="center"/>
          </w:tcPr>
          <w:p w:rsidR="002A4FFF" w:rsidRDefault="008B05CE">
            <w:pPr>
              <w:widowControl/>
              <w:spacing w:line="300" w:lineRule="auto"/>
              <w:jc w:val="center"/>
              <w:textAlignment w:val="baseline"/>
              <w:rPr>
                <w:rFonts w:ascii="宋体" w:hAnsi="宋体"/>
                <w:kern w:val="0"/>
                <w:sz w:val="18"/>
                <w:szCs w:val="18"/>
              </w:rPr>
            </w:pPr>
            <w:r>
              <w:rPr>
                <w:rFonts w:ascii="宋体" w:hAnsi="宋体"/>
                <w:kern w:val="24"/>
                <w:sz w:val="18"/>
                <w:szCs w:val="18"/>
              </w:rPr>
              <w:t xml:space="preserve">2 </w:t>
            </w:r>
          </w:p>
        </w:tc>
        <w:tc>
          <w:tcPr>
            <w:tcW w:w="649" w:type="pct"/>
            <w:vMerge w:val="restart"/>
            <w:tcBorders>
              <w:top w:val="single" w:sz="2" w:space="0" w:color="auto"/>
              <w:left w:val="single" w:sz="2" w:space="0" w:color="auto"/>
              <w:bottom w:val="single" w:sz="2" w:space="0" w:color="auto"/>
              <w:right w:val="single" w:sz="2" w:space="0" w:color="auto"/>
            </w:tcBorders>
            <w:vAlign w:val="center"/>
          </w:tcPr>
          <w:p w:rsidR="002A4FFF" w:rsidRDefault="008B05CE">
            <w:pPr>
              <w:spacing w:line="300" w:lineRule="auto"/>
              <w:ind w:firstLineChars="100" w:firstLine="180"/>
              <w:jc w:val="left"/>
              <w:rPr>
                <w:rFonts w:ascii="宋体" w:hAnsi="宋体"/>
                <w:sz w:val="18"/>
                <w:szCs w:val="18"/>
              </w:rPr>
            </w:pPr>
            <w:r>
              <w:rPr>
                <w:rFonts w:ascii="宋体" w:hAnsi="宋体"/>
                <w:sz w:val="18"/>
                <w:szCs w:val="18"/>
              </w:rPr>
              <w:t>纵断面高程</w:t>
            </w:r>
          </w:p>
        </w:tc>
        <w:tc>
          <w:tcPr>
            <w:tcW w:w="482" w:type="pct"/>
            <w:tcBorders>
              <w:top w:val="single" w:sz="2" w:space="0" w:color="auto"/>
              <w:left w:val="single" w:sz="2" w:space="0" w:color="auto"/>
              <w:bottom w:val="single" w:sz="2" w:space="0" w:color="auto"/>
              <w:right w:val="single" w:sz="2" w:space="0" w:color="auto"/>
            </w:tcBorders>
            <w:vAlign w:val="center"/>
          </w:tcPr>
          <w:p w:rsidR="002A4FFF" w:rsidRDefault="008B05CE">
            <w:pPr>
              <w:spacing w:line="300" w:lineRule="auto"/>
              <w:ind w:firstLineChars="100" w:firstLine="180"/>
              <w:jc w:val="left"/>
              <w:rPr>
                <w:rFonts w:ascii="宋体" w:hAnsi="宋体"/>
                <w:sz w:val="18"/>
                <w:szCs w:val="18"/>
              </w:rPr>
            </w:pPr>
            <w:r>
              <w:rPr>
                <w:rFonts w:ascii="宋体" w:hAnsi="宋体"/>
                <w:sz w:val="18"/>
                <w:szCs w:val="18"/>
              </w:rPr>
              <w:t>基层</w:t>
            </w:r>
          </w:p>
        </w:tc>
        <w:tc>
          <w:tcPr>
            <w:tcW w:w="136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w:t>
            </w:r>
            <w:r>
              <w:rPr>
                <w:rFonts w:ascii="宋体" w:hAnsi="宋体"/>
                <w:sz w:val="18"/>
                <w:szCs w:val="18"/>
              </w:rPr>
              <w:t>～</w:t>
            </w:r>
            <w:r>
              <w:rPr>
                <w:rFonts w:ascii="宋体" w:hAnsi="宋体"/>
                <w:sz w:val="18"/>
                <w:szCs w:val="18"/>
              </w:rPr>
              <w:t>+5</w:t>
            </w:r>
          </w:p>
        </w:tc>
        <w:tc>
          <w:tcPr>
            <w:tcW w:w="665" w:type="pct"/>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341" w:type="pct"/>
            <w:vMerge w:val="restart"/>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jc w:val="left"/>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个断面</w:t>
            </w:r>
          </w:p>
        </w:tc>
      </w:tr>
      <w:tr w:rsidR="002A4FFF">
        <w:trPr>
          <w:trHeight w:val="20"/>
          <w:jc w:val="center"/>
        </w:trPr>
        <w:tc>
          <w:tcPr>
            <w:tcW w:w="294" w:type="pct"/>
            <w:vMerge/>
            <w:tcBorders>
              <w:top w:val="single" w:sz="2" w:space="0" w:color="auto"/>
              <w:left w:val="single" w:sz="8" w:space="0" w:color="auto"/>
              <w:bottom w:val="single" w:sz="2" w:space="0" w:color="auto"/>
              <w:right w:val="single" w:sz="2" w:space="0" w:color="auto"/>
            </w:tcBorders>
            <w:vAlign w:val="center"/>
          </w:tcPr>
          <w:p w:rsidR="002A4FFF" w:rsidRDefault="002A4FFF">
            <w:pPr>
              <w:widowControl/>
              <w:spacing w:line="300" w:lineRule="auto"/>
              <w:jc w:val="center"/>
              <w:textAlignment w:val="baseline"/>
              <w:rPr>
                <w:rFonts w:ascii="宋体" w:hAnsi="宋体"/>
                <w:kern w:val="24"/>
                <w:sz w:val="18"/>
                <w:szCs w:val="18"/>
              </w:rPr>
            </w:pPr>
          </w:p>
        </w:tc>
        <w:tc>
          <w:tcPr>
            <w:tcW w:w="207" w:type="pct"/>
            <w:vMerge/>
            <w:tcBorders>
              <w:top w:val="single" w:sz="2" w:space="0" w:color="auto"/>
              <w:left w:val="single" w:sz="2" w:space="0" w:color="auto"/>
              <w:bottom w:val="single" w:sz="2" w:space="0" w:color="auto"/>
              <w:right w:val="single" w:sz="2" w:space="0" w:color="auto"/>
            </w:tcBorders>
            <w:vAlign w:val="center"/>
          </w:tcPr>
          <w:p w:rsidR="002A4FFF" w:rsidRDefault="002A4FFF">
            <w:pPr>
              <w:widowControl/>
              <w:spacing w:line="300" w:lineRule="auto"/>
              <w:jc w:val="center"/>
              <w:textAlignment w:val="baseline"/>
              <w:rPr>
                <w:rFonts w:ascii="宋体" w:hAnsi="宋体"/>
                <w:kern w:val="24"/>
                <w:sz w:val="18"/>
                <w:szCs w:val="18"/>
              </w:rPr>
            </w:pPr>
          </w:p>
        </w:tc>
        <w:tc>
          <w:tcPr>
            <w:tcW w:w="649" w:type="pct"/>
            <w:vMerge/>
            <w:tcBorders>
              <w:top w:val="single" w:sz="2" w:space="0" w:color="auto"/>
              <w:left w:val="single" w:sz="2" w:space="0" w:color="auto"/>
              <w:bottom w:val="single" w:sz="2" w:space="0" w:color="auto"/>
              <w:right w:val="single" w:sz="2" w:space="0" w:color="auto"/>
            </w:tcBorders>
            <w:vAlign w:val="center"/>
          </w:tcPr>
          <w:p w:rsidR="002A4FFF" w:rsidRDefault="002A4FFF">
            <w:pPr>
              <w:spacing w:line="300" w:lineRule="auto"/>
              <w:rPr>
                <w:rFonts w:ascii="宋体" w:hAnsi="宋体"/>
                <w:sz w:val="18"/>
                <w:szCs w:val="18"/>
              </w:rPr>
            </w:pPr>
          </w:p>
        </w:tc>
        <w:tc>
          <w:tcPr>
            <w:tcW w:w="482" w:type="pct"/>
            <w:tcBorders>
              <w:top w:val="single" w:sz="2" w:space="0" w:color="auto"/>
              <w:left w:val="single" w:sz="2" w:space="0" w:color="auto"/>
              <w:bottom w:val="single" w:sz="2" w:space="0" w:color="auto"/>
              <w:right w:val="single" w:sz="2" w:space="0" w:color="auto"/>
            </w:tcBorders>
            <w:vAlign w:val="center"/>
          </w:tcPr>
          <w:p w:rsidR="002A4FFF" w:rsidRDefault="008B05CE">
            <w:pPr>
              <w:spacing w:line="300" w:lineRule="auto"/>
              <w:ind w:firstLineChars="100" w:firstLine="180"/>
              <w:jc w:val="left"/>
              <w:rPr>
                <w:rFonts w:ascii="宋体" w:hAnsi="宋体"/>
                <w:sz w:val="18"/>
                <w:szCs w:val="18"/>
              </w:rPr>
            </w:pPr>
            <w:r>
              <w:rPr>
                <w:rFonts w:ascii="宋体" w:hAnsi="宋体"/>
                <w:sz w:val="18"/>
                <w:szCs w:val="18"/>
              </w:rPr>
              <w:t>底基层</w:t>
            </w:r>
          </w:p>
        </w:tc>
        <w:tc>
          <w:tcPr>
            <w:tcW w:w="136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r>
              <w:rPr>
                <w:rFonts w:ascii="宋体" w:hAnsi="宋体"/>
                <w:sz w:val="18"/>
                <w:szCs w:val="18"/>
              </w:rPr>
              <w:t>～</w:t>
            </w:r>
            <w:r>
              <w:rPr>
                <w:rFonts w:ascii="宋体" w:hAnsi="宋体"/>
                <w:sz w:val="18"/>
                <w:szCs w:val="18"/>
              </w:rPr>
              <w:t>+5</w:t>
            </w:r>
          </w:p>
        </w:tc>
        <w:tc>
          <w:tcPr>
            <w:tcW w:w="665" w:type="pct"/>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341" w:type="pct"/>
            <w:vMerge/>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20"/>
          <w:jc w:val="center"/>
        </w:trPr>
        <w:tc>
          <w:tcPr>
            <w:tcW w:w="294" w:type="pct"/>
            <w:vMerge/>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vAlign w:val="center"/>
          </w:tcPr>
          <w:p w:rsidR="002A4FFF" w:rsidRDefault="002A4FFF">
            <w:pPr>
              <w:widowControl/>
              <w:spacing w:line="300" w:lineRule="auto"/>
              <w:jc w:val="center"/>
              <w:textAlignment w:val="baseline"/>
              <w:rPr>
                <w:rFonts w:ascii="宋体" w:hAnsi="宋体"/>
                <w:kern w:val="24"/>
                <w:sz w:val="18"/>
                <w:szCs w:val="18"/>
              </w:rPr>
            </w:pPr>
          </w:p>
        </w:tc>
        <w:tc>
          <w:tcPr>
            <w:tcW w:w="207"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pacing w:line="300" w:lineRule="auto"/>
              <w:jc w:val="center"/>
              <w:textAlignment w:val="baseline"/>
              <w:rPr>
                <w:rFonts w:ascii="宋体" w:hAnsi="宋体"/>
                <w:kern w:val="0"/>
                <w:sz w:val="18"/>
                <w:szCs w:val="18"/>
              </w:rPr>
            </w:pPr>
            <w:r>
              <w:rPr>
                <w:rFonts w:ascii="宋体" w:hAnsi="宋体"/>
                <w:kern w:val="24"/>
                <w:sz w:val="18"/>
                <w:szCs w:val="18"/>
              </w:rPr>
              <w:t xml:space="preserve">3 </w:t>
            </w:r>
          </w:p>
        </w:tc>
        <w:tc>
          <w:tcPr>
            <w:tcW w:w="1131" w:type="pct"/>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宽度</w:t>
            </w:r>
          </w:p>
        </w:tc>
        <w:tc>
          <w:tcPr>
            <w:tcW w:w="136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不小于设计值</w:t>
            </w:r>
          </w:p>
        </w:tc>
        <w:tc>
          <w:tcPr>
            <w:tcW w:w="66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41" w:type="pct"/>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个断面</w:t>
            </w:r>
          </w:p>
        </w:tc>
      </w:tr>
      <w:tr w:rsidR="002A4FFF">
        <w:trPr>
          <w:trHeight w:val="20"/>
          <w:jc w:val="center"/>
        </w:trPr>
        <w:tc>
          <w:tcPr>
            <w:tcW w:w="294" w:type="pct"/>
            <w:vMerge/>
            <w:tcBorders>
              <w:top w:val="single" w:sz="2" w:space="0" w:color="auto"/>
              <w:left w:val="single" w:sz="8" w:space="0" w:color="auto"/>
              <w:bottom w:val="single" w:sz="8" w:space="0" w:color="auto"/>
              <w:right w:val="single" w:sz="2" w:space="0" w:color="auto"/>
            </w:tcBorders>
            <w:tcMar>
              <w:top w:w="0" w:type="dxa"/>
              <w:left w:w="108" w:type="dxa"/>
              <w:bottom w:w="0" w:type="dxa"/>
              <w:right w:w="108" w:type="dxa"/>
            </w:tcMar>
            <w:vAlign w:val="center"/>
          </w:tcPr>
          <w:p w:rsidR="002A4FFF" w:rsidRDefault="002A4FFF">
            <w:pPr>
              <w:widowControl/>
              <w:spacing w:line="300" w:lineRule="auto"/>
              <w:jc w:val="center"/>
              <w:textAlignment w:val="baseline"/>
              <w:rPr>
                <w:rFonts w:ascii="宋体" w:hAnsi="宋体"/>
                <w:kern w:val="24"/>
                <w:sz w:val="18"/>
                <w:szCs w:val="18"/>
              </w:rPr>
            </w:pPr>
          </w:p>
        </w:tc>
        <w:tc>
          <w:tcPr>
            <w:tcW w:w="207" w:type="pct"/>
            <w:tcBorders>
              <w:top w:val="single" w:sz="2" w:space="0" w:color="auto"/>
              <w:left w:val="single" w:sz="2"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widowControl/>
              <w:spacing w:line="300" w:lineRule="auto"/>
              <w:jc w:val="center"/>
              <w:textAlignment w:val="baseline"/>
              <w:rPr>
                <w:rFonts w:ascii="宋体" w:hAnsi="宋体"/>
                <w:kern w:val="0"/>
                <w:sz w:val="18"/>
                <w:szCs w:val="18"/>
              </w:rPr>
            </w:pPr>
            <w:r>
              <w:rPr>
                <w:rFonts w:ascii="宋体" w:hAnsi="宋体"/>
                <w:kern w:val="24"/>
                <w:sz w:val="18"/>
                <w:szCs w:val="18"/>
              </w:rPr>
              <w:t xml:space="preserve">4 </w:t>
            </w:r>
          </w:p>
        </w:tc>
        <w:tc>
          <w:tcPr>
            <w:tcW w:w="1131" w:type="pct"/>
            <w:gridSpan w:val="2"/>
            <w:tcBorders>
              <w:top w:val="single" w:sz="2" w:space="0" w:color="auto"/>
              <w:left w:val="single" w:sz="2"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spacing w:line="300" w:lineRule="auto"/>
              <w:ind w:firstLineChars="100" w:firstLine="180"/>
              <w:rPr>
                <w:rFonts w:ascii="宋体" w:hAnsi="宋体"/>
                <w:sz w:val="18"/>
                <w:szCs w:val="18"/>
              </w:rPr>
            </w:pPr>
            <w:r>
              <w:rPr>
                <w:rFonts w:ascii="宋体" w:hAnsi="宋体"/>
                <w:sz w:val="18"/>
                <w:szCs w:val="18"/>
              </w:rPr>
              <w:t>横坡</w:t>
            </w:r>
          </w:p>
        </w:tc>
        <w:tc>
          <w:tcPr>
            <w:tcW w:w="1362" w:type="pct"/>
            <w:tcBorders>
              <w:top w:val="single" w:sz="2" w:space="0" w:color="auto"/>
              <w:left w:val="single" w:sz="2"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±0.5%</w:t>
            </w:r>
            <w:r>
              <w:rPr>
                <w:rFonts w:ascii="宋体" w:hAnsi="宋体"/>
                <w:sz w:val="18"/>
                <w:szCs w:val="18"/>
              </w:rPr>
              <w:t>设计值</w:t>
            </w:r>
          </w:p>
        </w:tc>
        <w:tc>
          <w:tcPr>
            <w:tcW w:w="665" w:type="pct"/>
            <w:tcBorders>
              <w:top w:val="single" w:sz="2" w:space="0" w:color="auto"/>
              <w:left w:val="single" w:sz="2"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1341" w:type="pct"/>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个断面</w:t>
            </w:r>
          </w:p>
        </w:tc>
      </w:tr>
    </w:tbl>
    <w:p w:rsidR="002A4FFF" w:rsidRDefault="008B05CE">
      <w:pPr>
        <w:pStyle w:val="affe"/>
        <w:spacing w:before="156" w:after="156"/>
      </w:pPr>
      <w:bookmarkStart w:id="351" w:name="_Toc152165494"/>
      <w:bookmarkStart w:id="352" w:name="_Toc152165669"/>
      <w:r>
        <w:rPr>
          <w:rFonts w:hint="eastAsia"/>
        </w:rPr>
        <w:t>面层铺筑</w:t>
      </w:r>
      <w:bookmarkEnd w:id="351"/>
      <w:bookmarkEnd w:id="352"/>
    </w:p>
    <w:p w:rsidR="002A4FFF" w:rsidRDefault="008B05CE">
      <w:pPr>
        <w:pStyle w:val="afff"/>
        <w:spacing w:before="156" w:after="156"/>
        <w:rPr>
          <w:rFonts w:ascii="Times New Roman"/>
        </w:rPr>
      </w:pPr>
      <w:bookmarkStart w:id="353" w:name="_Toc152165495"/>
      <w:r>
        <w:rPr>
          <w:rFonts w:ascii="Times New Roman"/>
        </w:rPr>
        <w:t>砂石面层铺筑宜按长度或单个路段每</w:t>
      </w:r>
      <w:r>
        <w:rPr>
          <w:rFonts w:ascii="Times New Roman"/>
        </w:rPr>
        <w:t>100</w:t>
      </w:r>
      <w:r>
        <w:rPr>
          <w:rFonts w:ascii="Times New Roman"/>
        </w:rPr>
        <w:t>～</w:t>
      </w:r>
      <w:r>
        <w:rPr>
          <w:rFonts w:ascii="Times New Roman"/>
        </w:rPr>
        <w:t>300m</w:t>
      </w:r>
      <w:r>
        <w:rPr>
          <w:rFonts w:ascii="Times New Roman"/>
        </w:rPr>
        <w:t>划分为一个单元工程。</w:t>
      </w:r>
      <w:bookmarkEnd w:id="353"/>
    </w:p>
    <w:p w:rsidR="002A4FFF" w:rsidRDefault="008B05CE">
      <w:pPr>
        <w:pStyle w:val="afff"/>
        <w:spacing w:before="156" w:after="156"/>
        <w:rPr>
          <w:rFonts w:ascii="Times New Roman"/>
        </w:rPr>
      </w:pPr>
      <w:bookmarkStart w:id="354" w:name="_Toc152165496"/>
      <w:r>
        <w:rPr>
          <w:rFonts w:ascii="Times New Roman"/>
        </w:rPr>
        <w:t>砂石面层铺筑单元工程质量检验项目与标准见表</w:t>
      </w:r>
      <w:r>
        <w:rPr>
          <w:rFonts w:ascii="Times New Roman"/>
        </w:rPr>
        <w:t>56</w:t>
      </w:r>
      <w:r>
        <w:rPr>
          <w:rFonts w:ascii="Times New Roman"/>
        </w:rPr>
        <w:t>。</w:t>
      </w:r>
      <w:bookmarkEnd w:id="354"/>
    </w:p>
    <w:p w:rsidR="002A4FFF" w:rsidRDefault="008B05CE">
      <w:pPr>
        <w:pStyle w:val="aff2"/>
        <w:spacing w:before="156" w:after="156"/>
      </w:pPr>
      <w:r>
        <w:rPr>
          <w:rFonts w:hint="eastAsia"/>
        </w:rPr>
        <w:t>砂石面层铺筑单元工程质量检验项目与标准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45"/>
        <w:gridCol w:w="445"/>
        <w:gridCol w:w="360"/>
        <w:gridCol w:w="1080"/>
        <w:gridCol w:w="720"/>
        <w:gridCol w:w="2610"/>
        <w:gridCol w:w="1807"/>
        <w:gridCol w:w="1867"/>
      </w:tblGrid>
      <w:tr w:rsidR="002A4FFF">
        <w:trPr>
          <w:tblHeader/>
          <w:jc w:val="center"/>
        </w:trPr>
        <w:tc>
          <w:tcPr>
            <w:tcW w:w="890" w:type="dxa"/>
            <w:gridSpan w:val="2"/>
            <w:tcBorders>
              <w:top w:val="single" w:sz="8" w:space="0" w:color="auto"/>
              <w:bottom w:val="single" w:sz="8" w:space="0" w:color="auto"/>
            </w:tcBorders>
            <w:shd w:val="clear" w:color="auto" w:fill="auto"/>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2160" w:type="dxa"/>
            <w:gridSpan w:val="3"/>
            <w:tcBorders>
              <w:top w:val="single" w:sz="8" w:space="0" w:color="auto"/>
              <w:bottom w:val="single" w:sz="8" w:space="0" w:color="auto"/>
            </w:tcBorders>
            <w:shd w:val="clear" w:color="auto" w:fill="auto"/>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检验项目</w:t>
            </w:r>
          </w:p>
        </w:tc>
        <w:tc>
          <w:tcPr>
            <w:tcW w:w="2610" w:type="dxa"/>
            <w:tcBorders>
              <w:top w:val="single" w:sz="8" w:space="0" w:color="auto"/>
              <w:bottom w:val="single" w:sz="8" w:space="0" w:color="auto"/>
            </w:tcBorders>
            <w:shd w:val="clear" w:color="auto" w:fill="auto"/>
            <w:vAlign w:val="center"/>
          </w:tcPr>
          <w:p w:rsidR="002A4FFF" w:rsidRDefault="008B05CE">
            <w:pPr>
              <w:pStyle w:val="afffa"/>
              <w:spacing w:after="0" w:line="30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1807" w:type="dxa"/>
            <w:tcBorders>
              <w:top w:val="single" w:sz="8" w:space="0" w:color="auto"/>
              <w:bottom w:val="single" w:sz="8" w:space="0" w:color="auto"/>
            </w:tcBorders>
            <w:shd w:val="clear" w:color="auto" w:fill="auto"/>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检验方法</w:t>
            </w:r>
          </w:p>
        </w:tc>
        <w:tc>
          <w:tcPr>
            <w:tcW w:w="1867" w:type="dxa"/>
            <w:tcBorders>
              <w:top w:val="single" w:sz="8" w:space="0" w:color="auto"/>
              <w:bottom w:val="single" w:sz="8" w:space="0" w:color="auto"/>
            </w:tcBorders>
            <w:shd w:val="clear" w:color="auto" w:fill="auto"/>
            <w:vAlign w:val="center"/>
          </w:tcPr>
          <w:p w:rsidR="002A4FFF" w:rsidRDefault="008B05CE">
            <w:pPr>
              <w:pStyle w:val="afffa"/>
              <w:spacing w:after="0" w:line="300" w:lineRule="auto"/>
              <w:jc w:val="center"/>
              <w:rPr>
                <w:rFonts w:ascii="宋体" w:hAnsi="宋体"/>
                <w:sz w:val="18"/>
                <w:szCs w:val="18"/>
              </w:rPr>
            </w:pPr>
            <w:r>
              <w:rPr>
                <w:rFonts w:ascii="宋体" w:hAnsi="宋体"/>
                <w:sz w:val="18"/>
                <w:szCs w:val="18"/>
              </w:rPr>
              <w:t>检验数量</w:t>
            </w:r>
          </w:p>
        </w:tc>
      </w:tr>
      <w:tr w:rsidR="002A4FFF">
        <w:trPr>
          <w:trHeight w:val="806"/>
          <w:jc w:val="center"/>
        </w:trPr>
        <w:tc>
          <w:tcPr>
            <w:tcW w:w="445" w:type="dxa"/>
            <w:tcBorders>
              <w:top w:val="single" w:sz="8" w:space="0" w:color="auto"/>
            </w:tcBorders>
            <w:shd w:val="clear" w:color="auto" w:fill="auto"/>
            <w:vAlign w:val="center"/>
          </w:tcPr>
          <w:p w:rsidR="002A4FFF" w:rsidRDefault="008B05CE">
            <w:pPr>
              <w:pStyle w:val="afffffffff4"/>
            </w:pPr>
            <w:r>
              <w:rPr>
                <w:rFonts w:hint="eastAsia"/>
              </w:rPr>
              <w:lastRenderedPageBreak/>
              <w:t>主控项目</w:t>
            </w:r>
          </w:p>
        </w:tc>
        <w:tc>
          <w:tcPr>
            <w:tcW w:w="445" w:type="dxa"/>
            <w:tcBorders>
              <w:top w:val="single" w:sz="8" w:space="0" w:color="auto"/>
            </w:tcBorders>
            <w:shd w:val="clear" w:color="auto" w:fill="auto"/>
            <w:vAlign w:val="center"/>
          </w:tcPr>
          <w:p w:rsidR="002A4FFF" w:rsidRDefault="008B05CE">
            <w:pPr>
              <w:pStyle w:val="afffffffff4"/>
            </w:pPr>
            <w:r>
              <w:rPr>
                <w:rFonts w:hint="eastAsia"/>
              </w:rPr>
              <w:t>1</w:t>
            </w:r>
          </w:p>
        </w:tc>
        <w:tc>
          <w:tcPr>
            <w:tcW w:w="2160" w:type="dxa"/>
            <w:gridSpan w:val="3"/>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石料、细料铺筑</w:t>
            </w:r>
          </w:p>
        </w:tc>
        <w:tc>
          <w:tcPr>
            <w:tcW w:w="261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摊铺均匀，表面平整，厚度符合要求</w:t>
            </w:r>
          </w:p>
        </w:tc>
        <w:tc>
          <w:tcPr>
            <w:tcW w:w="1807" w:type="dxa"/>
            <w:tcBorders>
              <w:top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1867" w:type="dxa"/>
            <w:tcBorders>
              <w:top w:val="single" w:sz="8" w:space="0" w:color="auto"/>
              <w:right w:val="single" w:sz="8" w:space="0" w:color="auto"/>
            </w:tcBorders>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445" w:type="dxa"/>
            <w:shd w:val="clear" w:color="auto" w:fill="auto"/>
            <w:vAlign w:val="center"/>
          </w:tcPr>
          <w:p w:rsidR="002A4FFF" w:rsidRDefault="008B05CE">
            <w:pPr>
              <w:pStyle w:val="afffffffff4"/>
            </w:pPr>
            <w:r>
              <w:rPr>
                <w:rFonts w:hint="eastAsia"/>
              </w:rPr>
              <w:t>一般项目</w:t>
            </w:r>
          </w:p>
        </w:tc>
        <w:tc>
          <w:tcPr>
            <w:tcW w:w="445" w:type="dxa"/>
            <w:shd w:val="clear" w:color="auto" w:fill="auto"/>
            <w:vAlign w:val="center"/>
          </w:tcPr>
          <w:p w:rsidR="002A4FFF" w:rsidRDefault="008B05CE">
            <w:pPr>
              <w:pStyle w:val="afffffffff4"/>
            </w:pPr>
            <w:r>
              <w:rPr>
                <w:rFonts w:hint="eastAsia"/>
              </w:rPr>
              <w:t>1</w:t>
            </w:r>
          </w:p>
        </w:tc>
        <w:tc>
          <w:tcPr>
            <w:tcW w:w="2160" w:type="dxa"/>
            <w:gridSpan w:val="3"/>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路面</w:t>
            </w:r>
          </w:p>
        </w:tc>
        <w:tc>
          <w:tcPr>
            <w:tcW w:w="261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边线整齐，表面平整密实</w:t>
            </w:r>
            <w:r>
              <w:rPr>
                <w:rFonts w:ascii="宋体" w:hAnsi="宋体" w:hint="eastAsia"/>
                <w:sz w:val="18"/>
                <w:szCs w:val="18"/>
              </w:rPr>
              <w:t>，</w:t>
            </w:r>
            <w:r>
              <w:rPr>
                <w:rFonts w:ascii="宋体" w:hAnsi="宋体"/>
                <w:sz w:val="18"/>
                <w:szCs w:val="18"/>
              </w:rPr>
              <w:t>无浮石和</w:t>
            </w:r>
            <w:proofErr w:type="gramStart"/>
            <w:r>
              <w:rPr>
                <w:rFonts w:ascii="宋体" w:hAnsi="宋体"/>
                <w:sz w:val="18"/>
                <w:szCs w:val="18"/>
              </w:rPr>
              <w:t>粗料石集中</w:t>
            </w:r>
            <w:proofErr w:type="gramEnd"/>
            <w:r>
              <w:rPr>
                <w:rFonts w:ascii="宋体" w:hAnsi="宋体"/>
                <w:sz w:val="18"/>
                <w:szCs w:val="18"/>
              </w:rPr>
              <w:t>现象，排水良好</w:t>
            </w:r>
          </w:p>
        </w:tc>
        <w:tc>
          <w:tcPr>
            <w:tcW w:w="180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jc w:val="center"/>
        </w:trPr>
        <w:tc>
          <w:tcPr>
            <w:tcW w:w="445" w:type="dxa"/>
            <w:vMerge w:val="restart"/>
            <w:shd w:val="clear" w:color="auto" w:fill="auto"/>
            <w:vAlign w:val="center"/>
          </w:tcPr>
          <w:p w:rsidR="002A4FFF" w:rsidRDefault="008B05CE">
            <w:pPr>
              <w:pStyle w:val="afffffffff4"/>
            </w:pPr>
            <w:r>
              <w:rPr>
                <w:rFonts w:hint="eastAsia"/>
              </w:rPr>
              <w:t>一般项目</w:t>
            </w:r>
          </w:p>
        </w:tc>
        <w:tc>
          <w:tcPr>
            <w:tcW w:w="445" w:type="dxa"/>
            <w:shd w:val="clear" w:color="auto" w:fill="auto"/>
            <w:vAlign w:val="center"/>
          </w:tcPr>
          <w:p w:rsidR="002A4FFF" w:rsidRDefault="008B05CE">
            <w:pPr>
              <w:pStyle w:val="afffffffff4"/>
            </w:pPr>
            <w:r>
              <w:rPr>
                <w:rFonts w:hint="eastAsia"/>
              </w:rPr>
              <w:t>2</w:t>
            </w:r>
          </w:p>
        </w:tc>
        <w:tc>
          <w:tcPr>
            <w:tcW w:w="2160" w:type="dxa"/>
            <w:gridSpan w:val="3"/>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平整度</w:t>
            </w:r>
          </w:p>
        </w:tc>
        <w:tc>
          <w:tcPr>
            <w:tcW w:w="2610" w:type="dxa"/>
            <w:shd w:val="clear" w:color="auto" w:fill="auto"/>
            <w:vAlign w:val="center"/>
          </w:tcPr>
          <w:p w:rsidR="002A4FFF" w:rsidRDefault="008B05CE">
            <w:pPr>
              <w:pStyle w:val="afffffffff4"/>
            </w:pPr>
            <w:r>
              <w:rPr>
                <w:rFonts w:hint="eastAsia"/>
              </w:rPr>
              <w:t>5</w:t>
            </w:r>
            <w:r>
              <w:t>0</w:t>
            </w:r>
          </w:p>
        </w:tc>
        <w:tc>
          <w:tcPr>
            <w:tcW w:w="1807" w:type="dxa"/>
            <w:shd w:val="clear" w:color="auto" w:fill="auto"/>
            <w:vAlign w:val="center"/>
          </w:tcPr>
          <w:p w:rsidR="002A4FFF" w:rsidRDefault="008B05CE">
            <w:pPr>
              <w:pStyle w:val="afffffffff4"/>
            </w:pPr>
            <w:r>
              <w:rPr>
                <w:rFonts w:hint="eastAsia"/>
              </w:rPr>
              <w:t>量测</w:t>
            </w:r>
          </w:p>
        </w:tc>
        <w:tc>
          <w:tcPr>
            <w:tcW w:w="1867" w:type="dxa"/>
            <w:shd w:val="clear" w:color="auto" w:fill="auto"/>
            <w:vAlign w:val="center"/>
          </w:tcPr>
          <w:p w:rsidR="002A4FFF" w:rsidRDefault="008B05CE">
            <w:pPr>
              <w:pStyle w:val="afffffffff4"/>
            </w:pPr>
            <w:r>
              <w:rPr>
                <w:rFonts w:hint="eastAsia"/>
              </w:rPr>
              <w:t>每</w:t>
            </w:r>
            <w:r>
              <w:rPr>
                <w:rFonts w:hint="eastAsia"/>
              </w:rPr>
              <w:t>200</w:t>
            </w:r>
            <w:r>
              <w:rPr>
                <w:rFonts w:hint="eastAsia"/>
              </w:rPr>
              <w:t>延米</w:t>
            </w:r>
            <w:r>
              <w:rPr>
                <w:rFonts w:hint="eastAsia"/>
              </w:rPr>
              <w:t>2</w:t>
            </w:r>
            <w:r>
              <w:rPr>
                <w:rFonts w:hint="eastAsia"/>
              </w:rPr>
              <w:t>处</w:t>
            </w:r>
          </w:p>
        </w:tc>
      </w:tr>
      <w:tr w:rsidR="002A4FFF">
        <w:trPr>
          <w:jc w:val="center"/>
        </w:trPr>
        <w:tc>
          <w:tcPr>
            <w:tcW w:w="445" w:type="dxa"/>
            <w:vMerge/>
            <w:shd w:val="clear" w:color="auto" w:fill="auto"/>
            <w:vAlign w:val="center"/>
          </w:tcPr>
          <w:p w:rsidR="002A4FFF" w:rsidRDefault="002A4FFF">
            <w:pPr>
              <w:pStyle w:val="afffffffff4"/>
            </w:pPr>
          </w:p>
        </w:tc>
        <w:tc>
          <w:tcPr>
            <w:tcW w:w="445" w:type="dxa"/>
            <w:shd w:val="clear" w:color="auto" w:fill="auto"/>
            <w:vAlign w:val="center"/>
          </w:tcPr>
          <w:p w:rsidR="002A4FFF" w:rsidRDefault="008B05CE">
            <w:pPr>
              <w:pStyle w:val="afffffffff4"/>
            </w:pPr>
            <w:r>
              <w:rPr>
                <w:rFonts w:hint="eastAsia"/>
              </w:rPr>
              <w:t>3</w:t>
            </w:r>
          </w:p>
        </w:tc>
        <w:tc>
          <w:tcPr>
            <w:tcW w:w="2160" w:type="dxa"/>
            <w:gridSpan w:val="3"/>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路面宽度</w:t>
            </w:r>
          </w:p>
        </w:tc>
        <w:tc>
          <w:tcPr>
            <w:tcW w:w="2610" w:type="dxa"/>
            <w:shd w:val="clear" w:color="auto" w:fill="auto"/>
            <w:vAlign w:val="center"/>
          </w:tcPr>
          <w:p w:rsidR="002A4FFF" w:rsidRDefault="008B05CE">
            <w:pPr>
              <w:pStyle w:val="afffffffff4"/>
            </w:pPr>
            <w:r>
              <w:rPr>
                <w:rFonts w:hint="eastAsia"/>
              </w:rPr>
              <w:t>不小于设计值</w:t>
            </w:r>
          </w:p>
        </w:tc>
        <w:tc>
          <w:tcPr>
            <w:tcW w:w="1807" w:type="dxa"/>
            <w:shd w:val="clear" w:color="auto" w:fill="auto"/>
            <w:vAlign w:val="center"/>
          </w:tcPr>
          <w:p w:rsidR="002A4FFF" w:rsidRDefault="008B05CE">
            <w:pPr>
              <w:pStyle w:val="afffffffff4"/>
            </w:pPr>
            <w:r>
              <w:rPr>
                <w:rFonts w:hint="eastAsia"/>
              </w:rPr>
              <w:t>量测</w:t>
            </w:r>
          </w:p>
        </w:tc>
        <w:tc>
          <w:tcPr>
            <w:tcW w:w="1867" w:type="dxa"/>
            <w:shd w:val="clear" w:color="auto" w:fill="auto"/>
            <w:vAlign w:val="center"/>
          </w:tcPr>
          <w:p w:rsidR="002A4FFF" w:rsidRDefault="008B05CE">
            <w:pPr>
              <w:pStyle w:val="afffffffff4"/>
            </w:pPr>
            <w:r>
              <w:rPr>
                <w:szCs w:val="18"/>
              </w:rPr>
              <w:t>测</w:t>
            </w:r>
            <w:r>
              <w:rPr>
                <w:szCs w:val="18"/>
              </w:rPr>
              <w:t>4</w:t>
            </w:r>
            <w:r>
              <w:rPr>
                <w:szCs w:val="18"/>
              </w:rPr>
              <w:t>点</w:t>
            </w:r>
          </w:p>
        </w:tc>
      </w:tr>
      <w:tr w:rsidR="002A4FFF">
        <w:trPr>
          <w:jc w:val="center"/>
        </w:trPr>
        <w:tc>
          <w:tcPr>
            <w:tcW w:w="445" w:type="dxa"/>
            <w:vMerge/>
            <w:shd w:val="clear" w:color="auto" w:fill="auto"/>
            <w:vAlign w:val="center"/>
          </w:tcPr>
          <w:p w:rsidR="002A4FFF" w:rsidRDefault="002A4FFF">
            <w:pPr>
              <w:pStyle w:val="afffffffff4"/>
            </w:pPr>
          </w:p>
        </w:tc>
        <w:tc>
          <w:tcPr>
            <w:tcW w:w="445" w:type="dxa"/>
            <w:vMerge w:val="restart"/>
            <w:shd w:val="clear" w:color="auto" w:fill="auto"/>
            <w:vAlign w:val="center"/>
          </w:tcPr>
          <w:p w:rsidR="002A4FFF" w:rsidRDefault="008B05CE">
            <w:pPr>
              <w:pStyle w:val="afffffffff4"/>
            </w:pPr>
            <w:r>
              <w:rPr>
                <w:rFonts w:hint="eastAsia"/>
              </w:rPr>
              <w:t>4</w:t>
            </w:r>
          </w:p>
        </w:tc>
        <w:tc>
          <w:tcPr>
            <w:tcW w:w="360" w:type="dxa"/>
            <w:vMerge w:val="restart"/>
            <w:shd w:val="clear" w:color="auto" w:fill="auto"/>
            <w:vAlign w:val="center"/>
          </w:tcPr>
          <w:p w:rsidR="002A4FFF" w:rsidRDefault="008B05CE">
            <w:pPr>
              <w:pStyle w:val="afffffffff4"/>
            </w:pPr>
            <w:r>
              <w:rPr>
                <w:rFonts w:hint="eastAsia"/>
              </w:rPr>
              <w:t>路边排水沟</w:t>
            </w:r>
          </w:p>
        </w:tc>
        <w:tc>
          <w:tcPr>
            <w:tcW w:w="1080" w:type="dxa"/>
            <w:vMerge w:val="restart"/>
            <w:shd w:val="clear" w:color="auto" w:fill="auto"/>
            <w:vAlign w:val="center"/>
          </w:tcPr>
          <w:p w:rsidR="002A4FFF" w:rsidRDefault="008B05CE">
            <w:pPr>
              <w:pStyle w:val="afffffffff4"/>
            </w:pPr>
            <w:r>
              <w:rPr>
                <w:rFonts w:hint="eastAsia"/>
              </w:rPr>
              <w:t>沟底高程</w:t>
            </w:r>
          </w:p>
        </w:tc>
        <w:tc>
          <w:tcPr>
            <w:tcW w:w="720" w:type="dxa"/>
            <w:shd w:val="clear" w:color="auto" w:fill="auto"/>
            <w:vAlign w:val="center"/>
          </w:tcPr>
          <w:p w:rsidR="002A4FFF" w:rsidRDefault="008B05CE">
            <w:pPr>
              <w:pStyle w:val="afffffffff4"/>
            </w:pPr>
            <w:r>
              <w:rPr>
                <w:rFonts w:hint="eastAsia"/>
              </w:rPr>
              <w:t>左</w:t>
            </w:r>
          </w:p>
        </w:tc>
        <w:tc>
          <w:tcPr>
            <w:tcW w:w="2610" w:type="dxa"/>
            <w:vMerge w:val="restart"/>
            <w:shd w:val="clear" w:color="auto" w:fill="auto"/>
            <w:vAlign w:val="center"/>
          </w:tcPr>
          <w:p w:rsidR="002A4FFF" w:rsidRDefault="008B05CE">
            <w:pPr>
              <w:pStyle w:val="afffffffff4"/>
            </w:pPr>
            <w:r>
              <w:rPr>
                <w:rFonts w:hint="eastAsia"/>
              </w:rPr>
              <w:t>-30</w:t>
            </w:r>
            <w:r>
              <w:rPr>
                <w:rFonts w:hint="eastAsia"/>
              </w:rPr>
              <w:t>～</w:t>
            </w:r>
            <w:r>
              <w:rPr>
                <w:rFonts w:hint="eastAsia"/>
              </w:rPr>
              <w:t>0</w:t>
            </w:r>
          </w:p>
        </w:tc>
        <w:tc>
          <w:tcPr>
            <w:tcW w:w="1807" w:type="dxa"/>
            <w:vMerge w:val="restart"/>
            <w:shd w:val="clear" w:color="auto" w:fill="auto"/>
            <w:vAlign w:val="center"/>
          </w:tcPr>
          <w:p w:rsidR="002A4FFF" w:rsidRDefault="008B05CE">
            <w:pPr>
              <w:pStyle w:val="afffffffff4"/>
            </w:pPr>
            <w:r>
              <w:rPr>
                <w:rFonts w:hint="eastAsia"/>
              </w:rPr>
              <w:t>水准仪</w:t>
            </w:r>
          </w:p>
        </w:tc>
        <w:tc>
          <w:tcPr>
            <w:tcW w:w="1867" w:type="dxa"/>
            <w:vMerge w:val="restart"/>
            <w:shd w:val="clear" w:color="auto" w:fill="auto"/>
            <w:vAlign w:val="center"/>
          </w:tcPr>
          <w:p w:rsidR="002A4FFF" w:rsidRDefault="008B05CE">
            <w:pPr>
              <w:pStyle w:val="afffffffff4"/>
            </w:pPr>
            <w:r>
              <w:rPr>
                <w:rFonts w:hAnsi="宋体"/>
                <w:szCs w:val="18"/>
              </w:rPr>
              <w:t>测</w:t>
            </w:r>
            <w:r>
              <w:rPr>
                <w:rFonts w:hAnsi="宋体"/>
                <w:szCs w:val="18"/>
              </w:rPr>
              <w:t>4</w:t>
            </w:r>
            <w:r>
              <w:rPr>
                <w:rFonts w:hAnsi="宋体"/>
                <w:szCs w:val="18"/>
              </w:rPr>
              <w:t>个断面</w:t>
            </w:r>
          </w:p>
        </w:tc>
      </w:tr>
      <w:tr w:rsidR="002A4FFF">
        <w:trPr>
          <w:jc w:val="center"/>
        </w:trPr>
        <w:tc>
          <w:tcPr>
            <w:tcW w:w="445" w:type="dxa"/>
            <w:vMerge/>
            <w:shd w:val="clear" w:color="auto" w:fill="auto"/>
            <w:vAlign w:val="center"/>
          </w:tcPr>
          <w:p w:rsidR="002A4FFF" w:rsidRDefault="002A4FFF">
            <w:pPr>
              <w:pStyle w:val="afffffffff4"/>
            </w:pPr>
          </w:p>
        </w:tc>
        <w:tc>
          <w:tcPr>
            <w:tcW w:w="445" w:type="dxa"/>
            <w:vMerge/>
            <w:shd w:val="clear" w:color="auto" w:fill="auto"/>
            <w:vAlign w:val="center"/>
          </w:tcPr>
          <w:p w:rsidR="002A4FFF" w:rsidRDefault="002A4FFF">
            <w:pPr>
              <w:pStyle w:val="afffffffff4"/>
            </w:pPr>
          </w:p>
        </w:tc>
        <w:tc>
          <w:tcPr>
            <w:tcW w:w="360" w:type="dxa"/>
            <w:vMerge/>
            <w:shd w:val="clear" w:color="auto" w:fill="auto"/>
            <w:vAlign w:val="center"/>
          </w:tcPr>
          <w:p w:rsidR="002A4FFF" w:rsidRDefault="002A4FFF">
            <w:pPr>
              <w:pStyle w:val="afffffffff4"/>
            </w:pPr>
          </w:p>
        </w:tc>
        <w:tc>
          <w:tcPr>
            <w:tcW w:w="1080" w:type="dxa"/>
            <w:vMerge/>
            <w:shd w:val="clear" w:color="auto" w:fill="auto"/>
            <w:vAlign w:val="center"/>
          </w:tcPr>
          <w:p w:rsidR="002A4FFF" w:rsidRDefault="002A4FFF">
            <w:pPr>
              <w:pStyle w:val="afffffffff4"/>
            </w:pPr>
          </w:p>
        </w:tc>
        <w:tc>
          <w:tcPr>
            <w:tcW w:w="720" w:type="dxa"/>
            <w:shd w:val="clear" w:color="auto" w:fill="auto"/>
            <w:vAlign w:val="center"/>
          </w:tcPr>
          <w:p w:rsidR="002A4FFF" w:rsidRDefault="008B05CE">
            <w:pPr>
              <w:pStyle w:val="afffffffff4"/>
            </w:pPr>
            <w:r>
              <w:rPr>
                <w:rFonts w:hint="eastAsia"/>
              </w:rPr>
              <w:t>右</w:t>
            </w:r>
          </w:p>
        </w:tc>
        <w:tc>
          <w:tcPr>
            <w:tcW w:w="2610" w:type="dxa"/>
            <w:vMerge/>
            <w:shd w:val="clear" w:color="auto" w:fill="auto"/>
            <w:vAlign w:val="center"/>
          </w:tcPr>
          <w:p w:rsidR="002A4FFF" w:rsidRDefault="002A4FFF">
            <w:pPr>
              <w:pStyle w:val="afffffffff4"/>
            </w:pPr>
          </w:p>
        </w:tc>
        <w:tc>
          <w:tcPr>
            <w:tcW w:w="1807" w:type="dxa"/>
            <w:vMerge/>
            <w:shd w:val="clear" w:color="auto" w:fill="auto"/>
            <w:vAlign w:val="center"/>
          </w:tcPr>
          <w:p w:rsidR="002A4FFF" w:rsidRDefault="002A4FFF">
            <w:pPr>
              <w:pStyle w:val="afffffffff4"/>
            </w:pPr>
          </w:p>
        </w:tc>
        <w:tc>
          <w:tcPr>
            <w:tcW w:w="1867" w:type="dxa"/>
            <w:vMerge/>
            <w:shd w:val="clear" w:color="auto" w:fill="auto"/>
            <w:vAlign w:val="center"/>
          </w:tcPr>
          <w:p w:rsidR="002A4FFF" w:rsidRDefault="002A4FFF">
            <w:pPr>
              <w:pStyle w:val="afffffffff4"/>
            </w:pPr>
          </w:p>
        </w:tc>
      </w:tr>
      <w:tr w:rsidR="002A4FFF">
        <w:trPr>
          <w:jc w:val="center"/>
        </w:trPr>
        <w:tc>
          <w:tcPr>
            <w:tcW w:w="445" w:type="dxa"/>
            <w:vMerge/>
            <w:shd w:val="clear" w:color="auto" w:fill="auto"/>
            <w:vAlign w:val="center"/>
          </w:tcPr>
          <w:p w:rsidR="002A4FFF" w:rsidRDefault="002A4FFF">
            <w:pPr>
              <w:pStyle w:val="afffffffff4"/>
            </w:pPr>
          </w:p>
        </w:tc>
        <w:tc>
          <w:tcPr>
            <w:tcW w:w="445" w:type="dxa"/>
            <w:vMerge/>
            <w:shd w:val="clear" w:color="auto" w:fill="auto"/>
            <w:vAlign w:val="center"/>
          </w:tcPr>
          <w:p w:rsidR="002A4FFF" w:rsidRDefault="002A4FFF">
            <w:pPr>
              <w:pStyle w:val="afffffffff4"/>
            </w:pPr>
          </w:p>
        </w:tc>
        <w:tc>
          <w:tcPr>
            <w:tcW w:w="360" w:type="dxa"/>
            <w:vMerge/>
            <w:shd w:val="clear" w:color="auto" w:fill="auto"/>
            <w:vAlign w:val="center"/>
          </w:tcPr>
          <w:p w:rsidR="002A4FFF" w:rsidRDefault="002A4FFF">
            <w:pPr>
              <w:pStyle w:val="afffffffff4"/>
            </w:pPr>
          </w:p>
        </w:tc>
        <w:tc>
          <w:tcPr>
            <w:tcW w:w="1080" w:type="dxa"/>
            <w:vMerge w:val="restart"/>
            <w:shd w:val="clear" w:color="auto" w:fill="auto"/>
            <w:vAlign w:val="center"/>
          </w:tcPr>
          <w:p w:rsidR="002A4FFF" w:rsidRDefault="008B05CE">
            <w:pPr>
              <w:pStyle w:val="afffffffff4"/>
            </w:pPr>
            <w:r>
              <w:rPr>
                <w:rFonts w:hint="eastAsia"/>
              </w:rPr>
              <w:t>断面尺寸</w:t>
            </w:r>
          </w:p>
        </w:tc>
        <w:tc>
          <w:tcPr>
            <w:tcW w:w="720" w:type="dxa"/>
            <w:shd w:val="clear" w:color="auto" w:fill="auto"/>
            <w:vAlign w:val="center"/>
          </w:tcPr>
          <w:p w:rsidR="002A4FFF" w:rsidRDefault="008B05CE">
            <w:pPr>
              <w:pStyle w:val="afffffffff4"/>
            </w:pPr>
            <w:r>
              <w:rPr>
                <w:rFonts w:hint="eastAsia"/>
              </w:rPr>
              <w:t>左</w:t>
            </w:r>
          </w:p>
        </w:tc>
        <w:tc>
          <w:tcPr>
            <w:tcW w:w="2610" w:type="dxa"/>
            <w:vMerge w:val="restart"/>
            <w:shd w:val="clear" w:color="auto" w:fill="auto"/>
            <w:vAlign w:val="center"/>
          </w:tcPr>
          <w:p w:rsidR="002A4FFF" w:rsidRDefault="008B05CE">
            <w:pPr>
              <w:pStyle w:val="afffffffff4"/>
            </w:pPr>
            <w:r>
              <w:rPr>
                <w:rFonts w:hint="eastAsia"/>
              </w:rPr>
              <w:t>不小于设计</w:t>
            </w:r>
          </w:p>
        </w:tc>
        <w:tc>
          <w:tcPr>
            <w:tcW w:w="1807" w:type="dxa"/>
            <w:vMerge w:val="restart"/>
            <w:shd w:val="clear" w:color="auto" w:fill="auto"/>
            <w:vAlign w:val="center"/>
          </w:tcPr>
          <w:p w:rsidR="002A4FFF" w:rsidRDefault="008B05CE">
            <w:pPr>
              <w:pStyle w:val="afffffffff4"/>
            </w:pPr>
            <w:r>
              <w:rPr>
                <w:rFonts w:hint="eastAsia"/>
              </w:rPr>
              <w:t>量测</w:t>
            </w:r>
          </w:p>
        </w:tc>
        <w:tc>
          <w:tcPr>
            <w:tcW w:w="1867" w:type="dxa"/>
            <w:vMerge w:val="restart"/>
            <w:shd w:val="clear" w:color="auto" w:fill="auto"/>
            <w:vAlign w:val="center"/>
          </w:tcPr>
          <w:p w:rsidR="002A4FFF" w:rsidRDefault="008B05CE">
            <w:pPr>
              <w:pStyle w:val="afffffffff4"/>
            </w:pPr>
            <w:r>
              <w:rPr>
                <w:rFonts w:hAnsi="宋体"/>
                <w:szCs w:val="18"/>
              </w:rPr>
              <w:t>测</w:t>
            </w:r>
            <w:r>
              <w:rPr>
                <w:rFonts w:hAnsi="宋体"/>
                <w:szCs w:val="18"/>
              </w:rPr>
              <w:t>4</w:t>
            </w:r>
            <w:r>
              <w:rPr>
                <w:rFonts w:hAnsi="宋体"/>
                <w:szCs w:val="18"/>
              </w:rPr>
              <w:t>个断面</w:t>
            </w:r>
          </w:p>
        </w:tc>
      </w:tr>
      <w:tr w:rsidR="002A4FFF">
        <w:trPr>
          <w:jc w:val="center"/>
        </w:trPr>
        <w:tc>
          <w:tcPr>
            <w:tcW w:w="445" w:type="dxa"/>
            <w:vMerge/>
            <w:shd w:val="clear" w:color="auto" w:fill="auto"/>
            <w:vAlign w:val="center"/>
          </w:tcPr>
          <w:p w:rsidR="002A4FFF" w:rsidRDefault="002A4FFF">
            <w:pPr>
              <w:pStyle w:val="afffffffff4"/>
            </w:pPr>
          </w:p>
        </w:tc>
        <w:tc>
          <w:tcPr>
            <w:tcW w:w="445" w:type="dxa"/>
            <w:vMerge/>
            <w:shd w:val="clear" w:color="auto" w:fill="auto"/>
            <w:vAlign w:val="center"/>
          </w:tcPr>
          <w:p w:rsidR="002A4FFF" w:rsidRDefault="002A4FFF">
            <w:pPr>
              <w:pStyle w:val="afffffffff4"/>
            </w:pPr>
          </w:p>
        </w:tc>
        <w:tc>
          <w:tcPr>
            <w:tcW w:w="360" w:type="dxa"/>
            <w:vMerge/>
            <w:shd w:val="clear" w:color="auto" w:fill="auto"/>
            <w:vAlign w:val="center"/>
          </w:tcPr>
          <w:p w:rsidR="002A4FFF" w:rsidRDefault="002A4FFF">
            <w:pPr>
              <w:pStyle w:val="afffffffff4"/>
            </w:pPr>
          </w:p>
        </w:tc>
        <w:tc>
          <w:tcPr>
            <w:tcW w:w="1080" w:type="dxa"/>
            <w:vMerge/>
            <w:shd w:val="clear" w:color="auto" w:fill="auto"/>
            <w:vAlign w:val="center"/>
          </w:tcPr>
          <w:p w:rsidR="002A4FFF" w:rsidRDefault="002A4FFF">
            <w:pPr>
              <w:pStyle w:val="afffffffff4"/>
            </w:pPr>
          </w:p>
        </w:tc>
        <w:tc>
          <w:tcPr>
            <w:tcW w:w="720" w:type="dxa"/>
            <w:shd w:val="clear" w:color="auto" w:fill="auto"/>
            <w:vAlign w:val="center"/>
          </w:tcPr>
          <w:p w:rsidR="002A4FFF" w:rsidRDefault="008B05CE">
            <w:pPr>
              <w:pStyle w:val="afffffffff4"/>
            </w:pPr>
            <w:r>
              <w:rPr>
                <w:rFonts w:hint="eastAsia"/>
              </w:rPr>
              <w:t>右</w:t>
            </w:r>
          </w:p>
        </w:tc>
        <w:tc>
          <w:tcPr>
            <w:tcW w:w="2610" w:type="dxa"/>
            <w:vMerge/>
            <w:shd w:val="clear" w:color="auto" w:fill="auto"/>
            <w:vAlign w:val="center"/>
          </w:tcPr>
          <w:p w:rsidR="002A4FFF" w:rsidRDefault="002A4FFF">
            <w:pPr>
              <w:pStyle w:val="afffffffff4"/>
            </w:pPr>
          </w:p>
        </w:tc>
        <w:tc>
          <w:tcPr>
            <w:tcW w:w="1807" w:type="dxa"/>
            <w:vMerge/>
            <w:shd w:val="clear" w:color="auto" w:fill="auto"/>
            <w:vAlign w:val="center"/>
          </w:tcPr>
          <w:p w:rsidR="002A4FFF" w:rsidRDefault="002A4FFF">
            <w:pPr>
              <w:pStyle w:val="afffffffff4"/>
            </w:pPr>
          </w:p>
        </w:tc>
        <w:tc>
          <w:tcPr>
            <w:tcW w:w="1867" w:type="dxa"/>
            <w:vMerge/>
            <w:shd w:val="clear" w:color="auto" w:fill="auto"/>
            <w:vAlign w:val="center"/>
          </w:tcPr>
          <w:p w:rsidR="002A4FFF" w:rsidRDefault="002A4FFF">
            <w:pPr>
              <w:pStyle w:val="afffffffff4"/>
            </w:pPr>
          </w:p>
        </w:tc>
      </w:tr>
      <w:tr w:rsidR="002A4FFF">
        <w:trPr>
          <w:jc w:val="center"/>
        </w:trPr>
        <w:tc>
          <w:tcPr>
            <w:tcW w:w="445" w:type="dxa"/>
            <w:vMerge/>
            <w:shd w:val="clear" w:color="auto" w:fill="auto"/>
            <w:vAlign w:val="center"/>
          </w:tcPr>
          <w:p w:rsidR="002A4FFF" w:rsidRDefault="002A4FFF">
            <w:pPr>
              <w:pStyle w:val="afffffffff4"/>
            </w:pPr>
          </w:p>
        </w:tc>
        <w:tc>
          <w:tcPr>
            <w:tcW w:w="445" w:type="dxa"/>
            <w:vMerge/>
            <w:shd w:val="clear" w:color="auto" w:fill="auto"/>
            <w:vAlign w:val="center"/>
          </w:tcPr>
          <w:p w:rsidR="002A4FFF" w:rsidRDefault="002A4FFF">
            <w:pPr>
              <w:pStyle w:val="afffffffff4"/>
            </w:pPr>
          </w:p>
        </w:tc>
        <w:tc>
          <w:tcPr>
            <w:tcW w:w="360" w:type="dxa"/>
            <w:vMerge/>
            <w:shd w:val="clear" w:color="auto" w:fill="auto"/>
            <w:vAlign w:val="center"/>
          </w:tcPr>
          <w:p w:rsidR="002A4FFF" w:rsidRDefault="002A4FFF">
            <w:pPr>
              <w:pStyle w:val="afffffffff4"/>
            </w:pPr>
          </w:p>
        </w:tc>
        <w:tc>
          <w:tcPr>
            <w:tcW w:w="1080" w:type="dxa"/>
            <w:vMerge w:val="restart"/>
            <w:shd w:val="clear" w:color="auto" w:fill="auto"/>
            <w:vAlign w:val="center"/>
          </w:tcPr>
          <w:p w:rsidR="002A4FFF" w:rsidRDefault="008B05CE">
            <w:pPr>
              <w:pStyle w:val="afffffffff4"/>
            </w:pPr>
            <w:r>
              <w:rPr>
                <w:rFonts w:hint="eastAsia"/>
              </w:rPr>
              <w:t>边坡</w:t>
            </w:r>
          </w:p>
        </w:tc>
        <w:tc>
          <w:tcPr>
            <w:tcW w:w="720" w:type="dxa"/>
            <w:shd w:val="clear" w:color="auto" w:fill="auto"/>
            <w:vAlign w:val="center"/>
          </w:tcPr>
          <w:p w:rsidR="002A4FFF" w:rsidRDefault="008B05CE">
            <w:pPr>
              <w:pStyle w:val="afffffffff4"/>
            </w:pPr>
            <w:r>
              <w:rPr>
                <w:rFonts w:hint="eastAsia"/>
              </w:rPr>
              <w:t>左</w:t>
            </w:r>
          </w:p>
        </w:tc>
        <w:tc>
          <w:tcPr>
            <w:tcW w:w="2610" w:type="dxa"/>
            <w:vMerge w:val="restart"/>
            <w:shd w:val="clear" w:color="auto" w:fill="auto"/>
            <w:vAlign w:val="center"/>
          </w:tcPr>
          <w:p w:rsidR="002A4FFF" w:rsidRDefault="008B05CE">
            <w:pPr>
              <w:pStyle w:val="afffffffff4"/>
            </w:pPr>
            <w:proofErr w:type="gramStart"/>
            <w:r>
              <w:rPr>
                <w:rFonts w:hint="eastAsia"/>
              </w:rPr>
              <w:t>不陡于设计</w:t>
            </w:r>
            <w:proofErr w:type="gramEnd"/>
          </w:p>
        </w:tc>
        <w:tc>
          <w:tcPr>
            <w:tcW w:w="1807" w:type="dxa"/>
            <w:vMerge w:val="restart"/>
            <w:shd w:val="clear" w:color="auto" w:fill="auto"/>
            <w:vAlign w:val="center"/>
          </w:tcPr>
          <w:p w:rsidR="002A4FFF" w:rsidRDefault="008B05CE">
            <w:pPr>
              <w:pStyle w:val="afffffffff4"/>
            </w:pPr>
            <w:r>
              <w:rPr>
                <w:rFonts w:hint="eastAsia"/>
              </w:rPr>
              <w:t>量测</w:t>
            </w:r>
          </w:p>
        </w:tc>
        <w:tc>
          <w:tcPr>
            <w:tcW w:w="1867" w:type="dxa"/>
            <w:vMerge w:val="restart"/>
            <w:shd w:val="clear" w:color="auto" w:fill="auto"/>
            <w:vAlign w:val="center"/>
          </w:tcPr>
          <w:p w:rsidR="002A4FFF" w:rsidRDefault="008B05CE">
            <w:pPr>
              <w:pStyle w:val="afffffffff4"/>
            </w:pPr>
            <w:r>
              <w:rPr>
                <w:rFonts w:hAnsi="宋体"/>
                <w:szCs w:val="18"/>
              </w:rPr>
              <w:t>测</w:t>
            </w:r>
            <w:r>
              <w:rPr>
                <w:rFonts w:hAnsi="宋体"/>
                <w:szCs w:val="18"/>
              </w:rPr>
              <w:t>4</w:t>
            </w:r>
            <w:r>
              <w:rPr>
                <w:rFonts w:hAnsi="宋体"/>
                <w:szCs w:val="18"/>
              </w:rPr>
              <w:t>个断面</w:t>
            </w:r>
          </w:p>
        </w:tc>
      </w:tr>
      <w:tr w:rsidR="002A4FFF">
        <w:trPr>
          <w:jc w:val="center"/>
        </w:trPr>
        <w:tc>
          <w:tcPr>
            <w:tcW w:w="445" w:type="dxa"/>
            <w:vMerge/>
            <w:shd w:val="clear" w:color="auto" w:fill="auto"/>
            <w:vAlign w:val="center"/>
          </w:tcPr>
          <w:p w:rsidR="002A4FFF" w:rsidRDefault="002A4FFF">
            <w:pPr>
              <w:pStyle w:val="afffffffff4"/>
            </w:pPr>
          </w:p>
        </w:tc>
        <w:tc>
          <w:tcPr>
            <w:tcW w:w="445" w:type="dxa"/>
            <w:vMerge/>
            <w:shd w:val="clear" w:color="auto" w:fill="auto"/>
            <w:vAlign w:val="center"/>
          </w:tcPr>
          <w:p w:rsidR="002A4FFF" w:rsidRDefault="002A4FFF">
            <w:pPr>
              <w:pStyle w:val="afffffffff4"/>
            </w:pPr>
          </w:p>
        </w:tc>
        <w:tc>
          <w:tcPr>
            <w:tcW w:w="360" w:type="dxa"/>
            <w:vMerge/>
            <w:shd w:val="clear" w:color="auto" w:fill="auto"/>
            <w:vAlign w:val="center"/>
          </w:tcPr>
          <w:p w:rsidR="002A4FFF" w:rsidRDefault="002A4FFF">
            <w:pPr>
              <w:pStyle w:val="afffffffff4"/>
            </w:pPr>
          </w:p>
        </w:tc>
        <w:tc>
          <w:tcPr>
            <w:tcW w:w="1080" w:type="dxa"/>
            <w:vMerge/>
            <w:shd w:val="clear" w:color="auto" w:fill="auto"/>
            <w:vAlign w:val="center"/>
          </w:tcPr>
          <w:p w:rsidR="002A4FFF" w:rsidRDefault="002A4FFF">
            <w:pPr>
              <w:pStyle w:val="afffffffff4"/>
            </w:pPr>
          </w:p>
        </w:tc>
        <w:tc>
          <w:tcPr>
            <w:tcW w:w="720" w:type="dxa"/>
            <w:shd w:val="clear" w:color="auto" w:fill="auto"/>
            <w:vAlign w:val="center"/>
          </w:tcPr>
          <w:p w:rsidR="002A4FFF" w:rsidRDefault="008B05CE">
            <w:pPr>
              <w:pStyle w:val="afffffffff4"/>
            </w:pPr>
            <w:r>
              <w:rPr>
                <w:rFonts w:hint="eastAsia"/>
              </w:rPr>
              <w:t>右</w:t>
            </w:r>
          </w:p>
        </w:tc>
        <w:tc>
          <w:tcPr>
            <w:tcW w:w="2610" w:type="dxa"/>
            <w:vMerge/>
            <w:shd w:val="clear" w:color="auto" w:fill="auto"/>
            <w:vAlign w:val="center"/>
          </w:tcPr>
          <w:p w:rsidR="002A4FFF" w:rsidRDefault="002A4FFF">
            <w:pPr>
              <w:pStyle w:val="afffffffff4"/>
            </w:pPr>
          </w:p>
        </w:tc>
        <w:tc>
          <w:tcPr>
            <w:tcW w:w="1807" w:type="dxa"/>
            <w:vMerge/>
            <w:shd w:val="clear" w:color="auto" w:fill="auto"/>
            <w:vAlign w:val="center"/>
          </w:tcPr>
          <w:p w:rsidR="002A4FFF" w:rsidRDefault="002A4FFF">
            <w:pPr>
              <w:pStyle w:val="afffffffff4"/>
            </w:pPr>
          </w:p>
        </w:tc>
        <w:tc>
          <w:tcPr>
            <w:tcW w:w="1867" w:type="dxa"/>
            <w:vMerge/>
            <w:shd w:val="clear" w:color="auto" w:fill="auto"/>
            <w:vAlign w:val="center"/>
          </w:tcPr>
          <w:p w:rsidR="002A4FFF" w:rsidRDefault="002A4FFF">
            <w:pPr>
              <w:pStyle w:val="afffffffff4"/>
            </w:pPr>
          </w:p>
        </w:tc>
      </w:tr>
    </w:tbl>
    <w:p w:rsidR="002A4FFF" w:rsidRDefault="008B05CE">
      <w:pPr>
        <w:pStyle w:val="afff"/>
        <w:spacing w:before="156" w:after="156"/>
      </w:pPr>
      <w:bookmarkStart w:id="355" w:name="_Toc152165497"/>
      <w:r>
        <w:rPr>
          <w:rFonts w:hint="eastAsia"/>
        </w:rPr>
        <w:t>水泥混凝土面层铺筑宜按长度或单个路段每</w:t>
      </w:r>
      <w:r>
        <w:rPr>
          <w:rFonts w:hint="eastAsia"/>
        </w:rPr>
        <w:t>100</w:t>
      </w:r>
      <w:r>
        <w:rPr>
          <w:rFonts w:hint="eastAsia"/>
        </w:rPr>
        <w:t>～</w:t>
      </w:r>
      <w:r>
        <w:rPr>
          <w:rFonts w:hint="eastAsia"/>
        </w:rPr>
        <w:t>300m</w:t>
      </w:r>
      <w:r>
        <w:rPr>
          <w:rFonts w:hint="eastAsia"/>
        </w:rPr>
        <w:t>划分为一个单元工程。</w:t>
      </w:r>
      <w:bookmarkEnd w:id="355"/>
    </w:p>
    <w:p w:rsidR="002A4FFF" w:rsidRDefault="008B05CE">
      <w:pPr>
        <w:pStyle w:val="afff"/>
        <w:spacing w:before="156" w:after="156"/>
      </w:pPr>
      <w:bookmarkStart w:id="356" w:name="_Toc152165498"/>
      <w:r>
        <w:rPr>
          <w:rFonts w:hint="eastAsia"/>
        </w:rPr>
        <w:t>水泥混凝土面层铺筑单元工程质量检验项目与标准见表</w:t>
      </w:r>
      <w:r>
        <w:rPr>
          <w:rFonts w:hint="eastAsia"/>
        </w:rPr>
        <w:t>57</w:t>
      </w:r>
      <w:r>
        <w:rPr>
          <w:rFonts w:hint="eastAsia"/>
        </w:rPr>
        <w:t>。</w:t>
      </w:r>
      <w:bookmarkEnd w:id="356"/>
    </w:p>
    <w:p w:rsidR="002A4FFF" w:rsidRDefault="008B05CE">
      <w:pPr>
        <w:pStyle w:val="aff2"/>
        <w:spacing w:before="156" w:after="156"/>
      </w:pPr>
      <w:r>
        <w:rPr>
          <w:rFonts w:hint="eastAsia"/>
        </w:rPr>
        <w:t>水泥混凝土面层铺筑单元工程质量检验项目与标准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94"/>
        <w:gridCol w:w="348"/>
        <w:gridCol w:w="1669"/>
        <w:gridCol w:w="2574"/>
        <w:gridCol w:w="1918"/>
        <w:gridCol w:w="2567"/>
      </w:tblGrid>
      <w:tr w:rsidR="002A4FFF">
        <w:trPr>
          <w:trHeight w:val="453"/>
          <w:jc w:val="center"/>
        </w:trPr>
        <w:tc>
          <w:tcPr>
            <w:tcW w:w="440" w:type="pct"/>
            <w:gridSpan w:val="2"/>
            <w:tcBorders>
              <w:top w:val="single" w:sz="8" w:space="0" w:color="auto"/>
              <w:left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872"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1345"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1002"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检验方法</w:t>
            </w:r>
          </w:p>
        </w:tc>
        <w:tc>
          <w:tcPr>
            <w:tcW w:w="1341" w:type="pct"/>
            <w:tcBorders>
              <w:top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jc w:val="center"/>
        </w:trPr>
        <w:tc>
          <w:tcPr>
            <w:tcW w:w="258" w:type="pct"/>
            <w:vMerge w:val="restart"/>
            <w:tcBorders>
              <w:top w:val="single" w:sz="8" w:space="0" w:color="auto"/>
              <w:left w:val="single" w:sz="8"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182" w:type="pct"/>
            <w:tcBorders>
              <w:top w:val="single" w:sz="8"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72" w:type="pct"/>
            <w:tcBorders>
              <w:top w:val="single" w:sz="8"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混凝土强度</w:t>
            </w:r>
          </w:p>
        </w:tc>
        <w:tc>
          <w:tcPr>
            <w:tcW w:w="1345" w:type="pct"/>
            <w:tcBorders>
              <w:top w:val="single" w:sz="8"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002" w:type="pct"/>
            <w:tcBorders>
              <w:top w:val="single" w:sz="8"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取样试验</w:t>
            </w:r>
          </w:p>
        </w:tc>
        <w:tc>
          <w:tcPr>
            <w:tcW w:w="1341" w:type="pct"/>
            <w:tcBorders>
              <w:top w:val="single" w:sz="8" w:space="0" w:color="auto"/>
              <w:left w:val="single" w:sz="2" w:space="0" w:color="auto"/>
              <w:bottom w:val="single" w:sz="2"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200m</w:t>
            </w:r>
            <w:r>
              <w:rPr>
                <w:rFonts w:ascii="宋体" w:hAnsi="宋体"/>
                <w:sz w:val="18"/>
                <w:szCs w:val="18"/>
                <w:vertAlign w:val="superscript"/>
              </w:rPr>
              <w:t>3</w:t>
            </w:r>
            <w:r>
              <w:rPr>
                <w:rFonts w:ascii="宋体" w:hAnsi="宋体"/>
                <w:sz w:val="18"/>
                <w:szCs w:val="18"/>
              </w:rPr>
              <w:t>检测</w:t>
            </w:r>
            <w:r>
              <w:rPr>
                <w:rFonts w:ascii="宋体" w:hAnsi="宋体"/>
                <w:sz w:val="18"/>
                <w:szCs w:val="18"/>
              </w:rPr>
              <w:t>1</w:t>
            </w:r>
            <w:r>
              <w:rPr>
                <w:rFonts w:ascii="宋体" w:hAnsi="宋体"/>
                <w:sz w:val="18"/>
                <w:szCs w:val="18"/>
              </w:rPr>
              <w:t>组，少于</w:t>
            </w:r>
            <w:r>
              <w:rPr>
                <w:rFonts w:ascii="宋体" w:hAnsi="宋体"/>
                <w:sz w:val="18"/>
                <w:szCs w:val="18"/>
              </w:rPr>
              <w:t>200m</w:t>
            </w:r>
            <w:r>
              <w:rPr>
                <w:rFonts w:ascii="宋体" w:hAnsi="宋体"/>
                <w:sz w:val="18"/>
                <w:szCs w:val="18"/>
                <w:vertAlign w:val="superscript"/>
              </w:rPr>
              <w:t>3</w:t>
            </w:r>
            <w:r>
              <w:rPr>
                <w:rFonts w:ascii="宋体" w:hAnsi="宋体"/>
                <w:sz w:val="18"/>
                <w:szCs w:val="18"/>
              </w:rPr>
              <w:t>时至少</w:t>
            </w:r>
            <w:r>
              <w:rPr>
                <w:rFonts w:ascii="宋体" w:hAnsi="宋体"/>
                <w:sz w:val="18"/>
                <w:szCs w:val="18"/>
              </w:rPr>
              <w:t>1</w:t>
            </w:r>
            <w:r>
              <w:rPr>
                <w:rFonts w:ascii="宋体" w:hAnsi="宋体"/>
                <w:sz w:val="18"/>
                <w:szCs w:val="18"/>
              </w:rPr>
              <w:t>组</w:t>
            </w:r>
          </w:p>
        </w:tc>
      </w:tr>
      <w:tr w:rsidR="002A4FFF">
        <w:trPr>
          <w:jc w:val="center"/>
        </w:trPr>
        <w:tc>
          <w:tcPr>
            <w:tcW w:w="258" w:type="pct"/>
            <w:vMerge/>
            <w:tcBorders>
              <w:left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182" w:type="pct"/>
            <w:tcBorders>
              <w:top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24"/>
                <w:sz w:val="18"/>
                <w:szCs w:val="18"/>
              </w:rPr>
            </w:pPr>
            <w:r>
              <w:rPr>
                <w:rFonts w:ascii="宋体" w:hAnsi="宋体"/>
                <w:kern w:val="24"/>
                <w:sz w:val="18"/>
                <w:szCs w:val="18"/>
              </w:rPr>
              <w:t>2</w:t>
            </w:r>
          </w:p>
        </w:tc>
        <w:tc>
          <w:tcPr>
            <w:tcW w:w="87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弯拉强度</w:t>
            </w:r>
          </w:p>
        </w:tc>
        <w:tc>
          <w:tcPr>
            <w:tcW w:w="1345"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100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标准小梁法</w:t>
            </w:r>
            <w:proofErr w:type="gramStart"/>
            <w:r>
              <w:rPr>
                <w:rFonts w:ascii="宋体" w:hAnsi="宋体"/>
                <w:sz w:val="18"/>
                <w:szCs w:val="18"/>
              </w:rPr>
              <w:t>或钻芯劈裂</w:t>
            </w:r>
            <w:proofErr w:type="gramEnd"/>
            <w:r>
              <w:rPr>
                <w:rFonts w:ascii="宋体" w:hAnsi="宋体"/>
                <w:sz w:val="18"/>
                <w:szCs w:val="18"/>
              </w:rPr>
              <w:t>法</w:t>
            </w:r>
          </w:p>
        </w:tc>
        <w:tc>
          <w:tcPr>
            <w:tcW w:w="1341" w:type="pct"/>
            <w:tcBorders>
              <w:top w:val="single" w:sz="2" w:space="0" w:color="auto"/>
              <w:left w:val="single" w:sz="2" w:space="0" w:color="auto"/>
              <w:bottom w:val="single" w:sz="2"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设计有要求时，至少</w:t>
            </w:r>
            <w:r>
              <w:rPr>
                <w:rFonts w:ascii="宋体" w:hAnsi="宋体"/>
                <w:sz w:val="18"/>
                <w:szCs w:val="18"/>
              </w:rPr>
              <w:t>1</w:t>
            </w:r>
            <w:r>
              <w:rPr>
                <w:rFonts w:ascii="宋体" w:hAnsi="宋体"/>
                <w:sz w:val="18"/>
                <w:szCs w:val="18"/>
              </w:rPr>
              <w:t>组</w:t>
            </w:r>
          </w:p>
        </w:tc>
      </w:tr>
      <w:tr w:rsidR="002A4FFF">
        <w:trPr>
          <w:jc w:val="center"/>
        </w:trPr>
        <w:tc>
          <w:tcPr>
            <w:tcW w:w="258" w:type="pct"/>
            <w:vMerge/>
            <w:tcBorders>
              <w:left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182" w:type="pct"/>
            <w:tcBorders>
              <w:top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24"/>
                <w:sz w:val="18"/>
                <w:szCs w:val="18"/>
              </w:rPr>
            </w:pPr>
            <w:r>
              <w:rPr>
                <w:rFonts w:ascii="宋体" w:hAnsi="宋体"/>
                <w:kern w:val="24"/>
                <w:sz w:val="18"/>
                <w:szCs w:val="18"/>
              </w:rPr>
              <w:t>3</w:t>
            </w:r>
          </w:p>
        </w:tc>
        <w:tc>
          <w:tcPr>
            <w:tcW w:w="87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厚度</w:t>
            </w:r>
          </w:p>
        </w:tc>
        <w:tc>
          <w:tcPr>
            <w:tcW w:w="1345"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r>
              <w:rPr>
                <w:rFonts w:ascii="宋体" w:hAnsi="宋体"/>
                <w:sz w:val="18"/>
                <w:szCs w:val="18"/>
              </w:rPr>
              <w:t>～</w:t>
            </w:r>
            <w:r>
              <w:rPr>
                <w:rFonts w:ascii="宋体" w:hAnsi="宋体"/>
                <w:sz w:val="18"/>
                <w:szCs w:val="18"/>
              </w:rPr>
              <w:t>0</w:t>
            </w:r>
          </w:p>
        </w:tc>
        <w:tc>
          <w:tcPr>
            <w:tcW w:w="100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roofErr w:type="gramStart"/>
            <w:r>
              <w:rPr>
                <w:rFonts w:ascii="宋体" w:hAnsi="宋体"/>
                <w:sz w:val="18"/>
                <w:szCs w:val="18"/>
              </w:rPr>
              <w:t>钻芯</w:t>
            </w:r>
            <w:proofErr w:type="gramEnd"/>
          </w:p>
        </w:tc>
        <w:tc>
          <w:tcPr>
            <w:tcW w:w="1341" w:type="pct"/>
            <w:tcBorders>
              <w:top w:val="single" w:sz="2" w:space="0" w:color="auto"/>
              <w:left w:val="single" w:sz="2" w:space="0" w:color="auto"/>
              <w:bottom w:val="single" w:sz="2"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2</w:t>
            </w:r>
            <w:r>
              <w:rPr>
                <w:rFonts w:ascii="宋体" w:hAnsi="宋体"/>
                <w:sz w:val="18"/>
                <w:szCs w:val="18"/>
              </w:rPr>
              <w:t>处</w:t>
            </w:r>
          </w:p>
        </w:tc>
      </w:tr>
      <w:tr w:rsidR="002A4FFF">
        <w:trPr>
          <w:jc w:val="center"/>
        </w:trPr>
        <w:tc>
          <w:tcPr>
            <w:tcW w:w="258" w:type="pct"/>
            <w:vMerge w:val="restart"/>
            <w:tcBorders>
              <w:left w:val="single" w:sz="8"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182" w:type="pct"/>
            <w:tcBorders>
              <w:top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7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平整度</w:t>
            </w:r>
          </w:p>
        </w:tc>
        <w:tc>
          <w:tcPr>
            <w:tcW w:w="1345"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100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41" w:type="pct"/>
            <w:tcBorders>
              <w:top w:val="single" w:sz="2" w:space="0" w:color="auto"/>
              <w:left w:val="single" w:sz="2" w:space="0" w:color="auto"/>
              <w:bottom w:val="single" w:sz="2"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最大间隙测</w:t>
            </w:r>
            <w:r>
              <w:rPr>
                <w:rFonts w:ascii="宋体" w:hAnsi="宋体"/>
                <w:sz w:val="18"/>
                <w:szCs w:val="18"/>
              </w:rPr>
              <w:t>2</w:t>
            </w:r>
            <w:r>
              <w:rPr>
                <w:rFonts w:ascii="宋体" w:hAnsi="宋体"/>
                <w:sz w:val="18"/>
                <w:szCs w:val="18"/>
              </w:rPr>
              <w:t>处，每处</w:t>
            </w:r>
            <w:r>
              <w:rPr>
                <w:rFonts w:ascii="宋体" w:hAnsi="宋体"/>
                <w:sz w:val="18"/>
                <w:szCs w:val="18"/>
              </w:rPr>
              <w:t>10</w:t>
            </w:r>
            <w:r>
              <w:rPr>
                <w:rFonts w:ascii="宋体" w:hAnsi="宋体"/>
                <w:sz w:val="18"/>
                <w:szCs w:val="18"/>
              </w:rPr>
              <w:t>点</w:t>
            </w:r>
          </w:p>
        </w:tc>
      </w:tr>
      <w:tr w:rsidR="002A4FFF">
        <w:trPr>
          <w:jc w:val="center"/>
        </w:trPr>
        <w:tc>
          <w:tcPr>
            <w:tcW w:w="258" w:type="pct"/>
            <w:vMerge/>
            <w:tcBorders>
              <w:left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182" w:type="pct"/>
            <w:tcBorders>
              <w:top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2</w:t>
            </w:r>
          </w:p>
        </w:tc>
        <w:tc>
          <w:tcPr>
            <w:tcW w:w="87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相邻块高差</w:t>
            </w:r>
          </w:p>
        </w:tc>
        <w:tc>
          <w:tcPr>
            <w:tcW w:w="1345"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w:t>
            </w:r>
          </w:p>
        </w:tc>
        <w:tc>
          <w:tcPr>
            <w:tcW w:w="100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341" w:type="pct"/>
            <w:tcBorders>
              <w:top w:val="single" w:sz="2" w:space="0" w:color="auto"/>
              <w:left w:val="single" w:sz="2" w:space="0" w:color="auto"/>
              <w:bottom w:val="single" w:sz="2"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每条胀缝测</w:t>
            </w:r>
            <w:r>
              <w:rPr>
                <w:rFonts w:ascii="宋体" w:hAnsi="宋体"/>
                <w:sz w:val="18"/>
                <w:szCs w:val="18"/>
              </w:rPr>
              <w:t>2</w:t>
            </w:r>
            <w:r>
              <w:rPr>
                <w:rFonts w:ascii="宋体" w:hAnsi="宋体"/>
                <w:sz w:val="18"/>
                <w:szCs w:val="18"/>
              </w:rPr>
              <w:t>点；纵缝、横缝各测</w:t>
            </w:r>
            <w:r>
              <w:rPr>
                <w:rFonts w:ascii="宋体" w:hAnsi="宋体"/>
                <w:sz w:val="18"/>
                <w:szCs w:val="18"/>
              </w:rPr>
              <w:t>2</w:t>
            </w:r>
            <w:r>
              <w:rPr>
                <w:rFonts w:ascii="宋体" w:hAnsi="宋体"/>
                <w:sz w:val="18"/>
                <w:szCs w:val="18"/>
              </w:rPr>
              <w:t>条，每条测</w:t>
            </w:r>
            <w:r>
              <w:rPr>
                <w:rFonts w:ascii="宋体" w:hAnsi="宋体"/>
                <w:sz w:val="18"/>
                <w:szCs w:val="18"/>
              </w:rPr>
              <w:t>2</w:t>
            </w:r>
            <w:r>
              <w:rPr>
                <w:rFonts w:ascii="宋体" w:hAnsi="宋体"/>
                <w:sz w:val="18"/>
                <w:szCs w:val="18"/>
              </w:rPr>
              <w:t>点</w:t>
            </w:r>
          </w:p>
        </w:tc>
      </w:tr>
      <w:tr w:rsidR="002A4FFF">
        <w:trPr>
          <w:jc w:val="center"/>
        </w:trPr>
        <w:tc>
          <w:tcPr>
            <w:tcW w:w="258" w:type="pct"/>
            <w:vMerge/>
            <w:tcBorders>
              <w:left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182" w:type="pct"/>
            <w:tcBorders>
              <w:top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3 </w:t>
            </w:r>
          </w:p>
        </w:tc>
        <w:tc>
          <w:tcPr>
            <w:tcW w:w="87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纵缝、横缝顺直度</w:t>
            </w:r>
          </w:p>
        </w:tc>
        <w:tc>
          <w:tcPr>
            <w:tcW w:w="1345"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100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拉线、钢直尺</w:t>
            </w:r>
          </w:p>
        </w:tc>
        <w:tc>
          <w:tcPr>
            <w:tcW w:w="1341" w:type="pct"/>
            <w:tcBorders>
              <w:top w:val="single" w:sz="2" w:space="0" w:color="auto"/>
              <w:left w:val="single" w:sz="2" w:space="0" w:color="auto"/>
              <w:bottom w:val="single" w:sz="2"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纵缝</w:t>
            </w:r>
            <w:r>
              <w:rPr>
                <w:rFonts w:ascii="宋体" w:hAnsi="宋体"/>
                <w:sz w:val="18"/>
                <w:szCs w:val="18"/>
              </w:rPr>
              <w:t>20m</w:t>
            </w:r>
            <w:r>
              <w:rPr>
                <w:rFonts w:ascii="宋体" w:hAnsi="宋体"/>
                <w:sz w:val="18"/>
                <w:szCs w:val="18"/>
              </w:rPr>
              <w:t>拉线，测</w:t>
            </w:r>
            <w:r>
              <w:rPr>
                <w:rFonts w:ascii="宋体" w:hAnsi="宋体"/>
                <w:sz w:val="18"/>
                <w:szCs w:val="18"/>
              </w:rPr>
              <w:t>4</w:t>
            </w:r>
            <w:r>
              <w:rPr>
                <w:rFonts w:ascii="宋体" w:hAnsi="宋体"/>
                <w:sz w:val="18"/>
                <w:szCs w:val="18"/>
              </w:rPr>
              <w:t>处；</w:t>
            </w:r>
            <w:proofErr w:type="gramStart"/>
            <w:r>
              <w:rPr>
                <w:rFonts w:ascii="宋体" w:hAnsi="宋体"/>
                <w:sz w:val="18"/>
                <w:szCs w:val="18"/>
              </w:rPr>
              <w:t>横缝沿板宽</w:t>
            </w:r>
            <w:proofErr w:type="gramEnd"/>
            <w:r>
              <w:rPr>
                <w:rFonts w:ascii="宋体" w:hAnsi="宋体"/>
                <w:sz w:val="18"/>
                <w:szCs w:val="18"/>
              </w:rPr>
              <w:t>拉线，测</w:t>
            </w:r>
            <w:r>
              <w:rPr>
                <w:rFonts w:ascii="宋体" w:hAnsi="宋体"/>
                <w:sz w:val="18"/>
                <w:szCs w:val="18"/>
              </w:rPr>
              <w:t>4</w:t>
            </w:r>
            <w:r>
              <w:rPr>
                <w:rFonts w:ascii="宋体" w:hAnsi="宋体"/>
                <w:sz w:val="18"/>
                <w:szCs w:val="18"/>
              </w:rPr>
              <w:t>条</w:t>
            </w:r>
          </w:p>
        </w:tc>
      </w:tr>
      <w:tr w:rsidR="002A4FFF">
        <w:trPr>
          <w:jc w:val="center"/>
        </w:trPr>
        <w:tc>
          <w:tcPr>
            <w:tcW w:w="258" w:type="pct"/>
            <w:vMerge/>
            <w:tcBorders>
              <w:left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182" w:type="pct"/>
            <w:tcBorders>
              <w:top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4 </w:t>
            </w:r>
          </w:p>
        </w:tc>
        <w:tc>
          <w:tcPr>
            <w:tcW w:w="87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中线偏位</w:t>
            </w:r>
          </w:p>
        </w:tc>
        <w:tc>
          <w:tcPr>
            <w:tcW w:w="1345"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100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1341" w:type="pct"/>
            <w:tcBorders>
              <w:top w:val="single" w:sz="2" w:space="0" w:color="auto"/>
              <w:left w:val="single" w:sz="2" w:space="0" w:color="auto"/>
              <w:bottom w:val="single" w:sz="2"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点</w:t>
            </w:r>
          </w:p>
        </w:tc>
      </w:tr>
      <w:tr w:rsidR="002A4FFF">
        <w:trPr>
          <w:jc w:val="center"/>
        </w:trPr>
        <w:tc>
          <w:tcPr>
            <w:tcW w:w="258" w:type="pct"/>
            <w:vMerge/>
            <w:tcBorders>
              <w:left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182" w:type="pct"/>
            <w:tcBorders>
              <w:top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5</w:t>
            </w:r>
          </w:p>
        </w:tc>
        <w:tc>
          <w:tcPr>
            <w:tcW w:w="87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宽度</w:t>
            </w:r>
          </w:p>
        </w:tc>
        <w:tc>
          <w:tcPr>
            <w:tcW w:w="1345"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100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w:t>
            </w:r>
          </w:p>
        </w:tc>
        <w:tc>
          <w:tcPr>
            <w:tcW w:w="1341" w:type="pct"/>
            <w:tcBorders>
              <w:top w:val="single" w:sz="2" w:space="0" w:color="auto"/>
              <w:left w:val="single" w:sz="2" w:space="0" w:color="auto"/>
              <w:bottom w:val="single" w:sz="2"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处</w:t>
            </w:r>
          </w:p>
        </w:tc>
      </w:tr>
      <w:tr w:rsidR="002A4FFF">
        <w:trPr>
          <w:jc w:val="center"/>
        </w:trPr>
        <w:tc>
          <w:tcPr>
            <w:tcW w:w="258" w:type="pct"/>
            <w:vMerge/>
            <w:tcBorders>
              <w:left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182" w:type="pct"/>
            <w:tcBorders>
              <w:top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6</w:t>
            </w:r>
          </w:p>
        </w:tc>
        <w:tc>
          <w:tcPr>
            <w:tcW w:w="87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纵断面高程</w:t>
            </w:r>
          </w:p>
        </w:tc>
        <w:tc>
          <w:tcPr>
            <w:tcW w:w="1345"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w:t>
            </w:r>
          </w:p>
        </w:tc>
        <w:tc>
          <w:tcPr>
            <w:tcW w:w="100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341" w:type="pct"/>
            <w:tcBorders>
              <w:top w:val="single" w:sz="2" w:space="0" w:color="auto"/>
              <w:left w:val="single" w:sz="2" w:space="0" w:color="auto"/>
              <w:bottom w:val="single" w:sz="2"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点</w:t>
            </w:r>
          </w:p>
        </w:tc>
      </w:tr>
      <w:tr w:rsidR="002A4FFF">
        <w:trPr>
          <w:jc w:val="center"/>
        </w:trPr>
        <w:tc>
          <w:tcPr>
            <w:tcW w:w="258" w:type="pct"/>
            <w:vMerge/>
            <w:tcBorders>
              <w:left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182" w:type="pct"/>
            <w:tcBorders>
              <w:top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0"/>
                <w:sz w:val="18"/>
                <w:szCs w:val="18"/>
              </w:rPr>
              <w:t>7</w:t>
            </w:r>
          </w:p>
        </w:tc>
        <w:tc>
          <w:tcPr>
            <w:tcW w:w="87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横坡</w:t>
            </w:r>
          </w:p>
        </w:tc>
        <w:tc>
          <w:tcPr>
            <w:tcW w:w="1345"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±0.25%</w:t>
            </w:r>
          </w:p>
        </w:tc>
        <w:tc>
          <w:tcPr>
            <w:tcW w:w="100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1341" w:type="pct"/>
            <w:tcBorders>
              <w:top w:val="single" w:sz="2" w:space="0" w:color="auto"/>
              <w:left w:val="single" w:sz="2" w:space="0" w:color="auto"/>
              <w:bottom w:val="single" w:sz="2"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个断面</w:t>
            </w:r>
          </w:p>
        </w:tc>
      </w:tr>
      <w:tr w:rsidR="002A4FFF">
        <w:trPr>
          <w:jc w:val="center"/>
        </w:trPr>
        <w:tc>
          <w:tcPr>
            <w:tcW w:w="258" w:type="pct"/>
            <w:vMerge/>
            <w:tcBorders>
              <w:left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182" w:type="pct"/>
            <w:tcBorders>
              <w:top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0"/>
                <w:sz w:val="18"/>
                <w:szCs w:val="18"/>
              </w:rPr>
              <w:t>8</w:t>
            </w:r>
          </w:p>
        </w:tc>
        <w:tc>
          <w:tcPr>
            <w:tcW w:w="87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抗滑构造深度</w:t>
            </w:r>
          </w:p>
        </w:tc>
        <w:tc>
          <w:tcPr>
            <w:tcW w:w="1345"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0.5</w:t>
            </w:r>
            <w:r>
              <w:rPr>
                <w:rFonts w:ascii="宋体" w:hAnsi="宋体"/>
                <w:sz w:val="18"/>
                <w:szCs w:val="18"/>
              </w:rPr>
              <w:t>～</w:t>
            </w:r>
            <w:r>
              <w:rPr>
                <w:rFonts w:ascii="宋体" w:hAnsi="宋体"/>
                <w:sz w:val="18"/>
                <w:szCs w:val="18"/>
              </w:rPr>
              <w:t>1</w:t>
            </w:r>
          </w:p>
        </w:tc>
        <w:tc>
          <w:tcPr>
            <w:tcW w:w="1002"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铺砂法</w:t>
            </w:r>
          </w:p>
        </w:tc>
        <w:tc>
          <w:tcPr>
            <w:tcW w:w="1341" w:type="pct"/>
            <w:tcBorders>
              <w:top w:val="single" w:sz="2" w:space="0" w:color="auto"/>
              <w:left w:val="single" w:sz="2" w:space="0" w:color="auto"/>
              <w:bottom w:val="single" w:sz="2"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200m</w:t>
            </w:r>
            <w:r>
              <w:rPr>
                <w:rFonts w:ascii="宋体" w:hAnsi="宋体"/>
                <w:sz w:val="18"/>
                <w:szCs w:val="18"/>
              </w:rPr>
              <w:t>测</w:t>
            </w:r>
            <w:r>
              <w:rPr>
                <w:rFonts w:ascii="宋体" w:hAnsi="宋体"/>
                <w:sz w:val="18"/>
                <w:szCs w:val="18"/>
              </w:rPr>
              <w:t>1</w:t>
            </w:r>
            <w:r>
              <w:rPr>
                <w:rFonts w:ascii="宋体" w:hAnsi="宋体"/>
                <w:sz w:val="18"/>
                <w:szCs w:val="18"/>
              </w:rPr>
              <w:t>处</w:t>
            </w:r>
          </w:p>
        </w:tc>
      </w:tr>
      <w:tr w:rsidR="002A4FFF">
        <w:trPr>
          <w:trHeight w:val="577"/>
          <w:jc w:val="center"/>
        </w:trPr>
        <w:tc>
          <w:tcPr>
            <w:tcW w:w="258" w:type="pct"/>
            <w:vMerge/>
            <w:tcBorders>
              <w:left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182" w:type="pct"/>
            <w:tcBorders>
              <w:top w:val="single" w:sz="2" w:space="0" w:color="auto"/>
              <w:bottom w:val="single" w:sz="8"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0"/>
                <w:sz w:val="18"/>
                <w:szCs w:val="18"/>
              </w:rPr>
              <w:t>9</w:t>
            </w:r>
          </w:p>
        </w:tc>
        <w:tc>
          <w:tcPr>
            <w:tcW w:w="872" w:type="pct"/>
            <w:tcBorders>
              <w:top w:val="single" w:sz="2" w:space="0" w:color="auto"/>
              <w:left w:val="single" w:sz="2" w:space="0" w:color="auto"/>
              <w:bottom w:val="single" w:sz="8"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外观</w:t>
            </w:r>
          </w:p>
        </w:tc>
        <w:tc>
          <w:tcPr>
            <w:tcW w:w="1345" w:type="pct"/>
            <w:tcBorders>
              <w:top w:val="single" w:sz="2" w:space="0" w:color="auto"/>
              <w:left w:val="single" w:sz="2" w:space="0" w:color="auto"/>
              <w:bottom w:val="single" w:sz="8"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脱皮、印痕、裂纹</w:t>
            </w:r>
            <w:proofErr w:type="gramStart"/>
            <w:r>
              <w:rPr>
                <w:rFonts w:ascii="宋体" w:hAnsi="宋体"/>
                <w:sz w:val="18"/>
                <w:szCs w:val="18"/>
              </w:rPr>
              <w:t>和缺边</w:t>
            </w:r>
            <w:proofErr w:type="gramEnd"/>
            <w:r>
              <w:rPr>
                <w:rFonts w:ascii="宋体" w:hAnsi="宋体"/>
                <w:sz w:val="18"/>
                <w:szCs w:val="18"/>
              </w:rPr>
              <w:t>掉角面积不超过受检面积的</w:t>
            </w:r>
            <w:r>
              <w:rPr>
                <w:rFonts w:ascii="宋体" w:hAnsi="宋体"/>
                <w:sz w:val="18"/>
                <w:szCs w:val="18"/>
              </w:rPr>
              <w:t>0.3%</w:t>
            </w:r>
          </w:p>
        </w:tc>
        <w:tc>
          <w:tcPr>
            <w:tcW w:w="1002" w:type="pct"/>
            <w:tcBorders>
              <w:top w:val="single" w:sz="2" w:space="0" w:color="auto"/>
              <w:left w:val="single" w:sz="2" w:space="0" w:color="auto"/>
              <w:bottom w:val="single" w:sz="8"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1341" w:type="pct"/>
            <w:tcBorders>
              <w:top w:val="single" w:sz="2"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f"/>
        <w:spacing w:before="156" w:after="156"/>
      </w:pPr>
      <w:bookmarkStart w:id="357" w:name="_Toc152165499"/>
      <w:r>
        <w:rPr>
          <w:rFonts w:hint="eastAsia"/>
        </w:rPr>
        <w:t>沥青混凝土面层铺筑宜按长度或单个路段每</w:t>
      </w:r>
      <w:r>
        <w:rPr>
          <w:rFonts w:hint="eastAsia"/>
        </w:rPr>
        <w:t>100</w:t>
      </w:r>
      <w:r>
        <w:rPr>
          <w:rFonts w:hint="eastAsia"/>
        </w:rPr>
        <w:t>～</w:t>
      </w:r>
      <w:r>
        <w:rPr>
          <w:rFonts w:hint="eastAsia"/>
        </w:rPr>
        <w:t>300m</w:t>
      </w:r>
      <w:r>
        <w:rPr>
          <w:rFonts w:hint="eastAsia"/>
        </w:rPr>
        <w:t>划分为一个单元工程。</w:t>
      </w:r>
      <w:bookmarkEnd w:id="357"/>
    </w:p>
    <w:p w:rsidR="002A4FFF" w:rsidRDefault="008B05CE">
      <w:pPr>
        <w:pStyle w:val="afff"/>
        <w:spacing w:before="156" w:after="156"/>
      </w:pPr>
      <w:bookmarkStart w:id="358" w:name="_Toc152165500"/>
      <w:r>
        <w:rPr>
          <w:rFonts w:hint="eastAsia"/>
        </w:rPr>
        <w:t>沥青混凝土面层铺筑单元工程质量检验项目与标准见表</w:t>
      </w:r>
      <w:r>
        <w:rPr>
          <w:rFonts w:hint="eastAsia"/>
        </w:rPr>
        <w:t>58</w:t>
      </w:r>
      <w:r>
        <w:rPr>
          <w:rFonts w:hint="eastAsia"/>
        </w:rPr>
        <w:t>。</w:t>
      </w:r>
      <w:bookmarkEnd w:id="358"/>
    </w:p>
    <w:p w:rsidR="002A4FFF" w:rsidRDefault="008B05CE">
      <w:pPr>
        <w:pStyle w:val="aff2"/>
        <w:spacing w:before="156" w:after="156"/>
      </w:pPr>
      <w:r>
        <w:rPr>
          <w:rFonts w:hint="eastAsia"/>
        </w:rPr>
        <w:t>沥青混凝土面层铺筑单元工程质量检验项目与标准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90"/>
        <w:gridCol w:w="490"/>
        <w:gridCol w:w="2520"/>
        <w:gridCol w:w="2100"/>
        <w:gridCol w:w="1867"/>
        <w:gridCol w:w="1867"/>
      </w:tblGrid>
      <w:tr w:rsidR="002A4FFF">
        <w:trPr>
          <w:tblHeader/>
          <w:jc w:val="center"/>
        </w:trPr>
        <w:tc>
          <w:tcPr>
            <w:tcW w:w="980" w:type="dxa"/>
            <w:gridSpan w:val="2"/>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lastRenderedPageBreak/>
              <w:t>项</w:t>
            </w:r>
            <w:r>
              <w:rPr>
                <w:rFonts w:ascii="宋体" w:hAnsi="宋体"/>
                <w:sz w:val="18"/>
                <w:szCs w:val="18"/>
              </w:rPr>
              <w:t xml:space="preserve">  </w:t>
            </w:r>
            <w:r>
              <w:rPr>
                <w:rFonts w:ascii="宋体" w:hAnsi="宋体"/>
                <w:sz w:val="18"/>
                <w:szCs w:val="18"/>
              </w:rPr>
              <w:t>次</w:t>
            </w:r>
          </w:p>
        </w:tc>
        <w:tc>
          <w:tcPr>
            <w:tcW w:w="2520"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2100"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1867"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检验方法</w:t>
            </w:r>
          </w:p>
        </w:tc>
        <w:tc>
          <w:tcPr>
            <w:tcW w:w="1867"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jc w:val="center"/>
        </w:trPr>
        <w:tc>
          <w:tcPr>
            <w:tcW w:w="490" w:type="dxa"/>
            <w:vMerge w:val="restart"/>
            <w:tcBorders>
              <w:top w:val="single" w:sz="8" w:space="0" w:color="auto"/>
            </w:tcBorders>
            <w:shd w:val="clear" w:color="auto" w:fill="auto"/>
            <w:vAlign w:val="center"/>
          </w:tcPr>
          <w:p w:rsidR="002A4FFF" w:rsidRDefault="008B05CE">
            <w:pPr>
              <w:pStyle w:val="afffffffff4"/>
            </w:pPr>
            <w:r>
              <w:rPr>
                <w:rFonts w:hint="eastAsia"/>
              </w:rPr>
              <w:t>主控项目</w:t>
            </w:r>
          </w:p>
        </w:tc>
        <w:tc>
          <w:tcPr>
            <w:tcW w:w="490" w:type="dxa"/>
            <w:tcBorders>
              <w:top w:val="single" w:sz="8" w:space="0" w:color="auto"/>
            </w:tcBorders>
            <w:shd w:val="clear" w:color="auto" w:fill="auto"/>
            <w:vAlign w:val="center"/>
          </w:tcPr>
          <w:p w:rsidR="002A4FFF" w:rsidRDefault="008B05CE">
            <w:pPr>
              <w:pStyle w:val="afffffffff4"/>
            </w:pPr>
            <w:r>
              <w:rPr>
                <w:rFonts w:hint="eastAsia"/>
              </w:rPr>
              <w:t>1</w:t>
            </w:r>
          </w:p>
        </w:tc>
        <w:tc>
          <w:tcPr>
            <w:tcW w:w="252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矿料级配</w:t>
            </w:r>
          </w:p>
        </w:tc>
        <w:tc>
          <w:tcPr>
            <w:tcW w:w="210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配合比应现场试验确定</w:t>
            </w:r>
          </w:p>
        </w:tc>
        <w:tc>
          <w:tcPr>
            <w:tcW w:w="1867"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取样</w:t>
            </w:r>
          </w:p>
        </w:tc>
        <w:tc>
          <w:tcPr>
            <w:tcW w:w="1867"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每台班一次</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2</w:t>
            </w:r>
          </w:p>
        </w:tc>
        <w:tc>
          <w:tcPr>
            <w:tcW w:w="25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沥青含量</w:t>
            </w:r>
          </w:p>
        </w:tc>
        <w:tc>
          <w:tcPr>
            <w:tcW w:w="21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配合比应现场试验确定</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抽提试验</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每台班一次</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3</w:t>
            </w:r>
          </w:p>
        </w:tc>
        <w:tc>
          <w:tcPr>
            <w:tcW w:w="25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压实度</w:t>
            </w:r>
          </w:p>
        </w:tc>
        <w:tc>
          <w:tcPr>
            <w:tcW w:w="21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符合设计和规范要求</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钻芯、核子密度仪</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200m</w:t>
            </w:r>
            <w:r>
              <w:rPr>
                <w:rFonts w:ascii="宋体" w:hAnsi="宋体"/>
                <w:sz w:val="18"/>
                <w:szCs w:val="18"/>
              </w:rPr>
              <w:t>测</w:t>
            </w:r>
            <w:r>
              <w:rPr>
                <w:rFonts w:ascii="宋体" w:hAnsi="宋体"/>
                <w:sz w:val="18"/>
                <w:szCs w:val="18"/>
              </w:rPr>
              <w:t>5</w:t>
            </w:r>
            <w:r>
              <w:rPr>
                <w:rFonts w:ascii="宋体" w:hAnsi="宋体"/>
                <w:sz w:val="18"/>
                <w:szCs w:val="18"/>
              </w:rPr>
              <w:t>点</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4</w:t>
            </w:r>
          </w:p>
        </w:tc>
        <w:tc>
          <w:tcPr>
            <w:tcW w:w="25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厚度</w:t>
            </w:r>
          </w:p>
        </w:tc>
        <w:tc>
          <w:tcPr>
            <w:tcW w:w="21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-15%H</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钻芯</w:t>
            </w:r>
            <w:proofErr w:type="gramEnd"/>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2</w:t>
            </w:r>
            <w:r>
              <w:rPr>
                <w:rFonts w:ascii="宋体" w:hAnsi="宋体"/>
                <w:sz w:val="18"/>
                <w:szCs w:val="18"/>
              </w:rPr>
              <w:t>处</w:t>
            </w:r>
          </w:p>
        </w:tc>
      </w:tr>
      <w:tr w:rsidR="002A4FFF">
        <w:trPr>
          <w:jc w:val="center"/>
        </w:trPr>
        <w:tc>
          <w:tcPr>
            <w:tcW w:w="490" w:type="dxa"/>
            <w:vMerge w:val="restart"/>
            <w:shd w:val="clear" w:color="auto" w:fill="auto"/>
            <w:vAlign w:val="center"/>
          </w:tcPr>
          <w:p w:rsidR="002A4FFF" w:rsidRDefault="008B05CE">
            <w:pPr>
              <w:pStyle w:val="afffffffff4"/>
            </w:pPr>
            <w:r>
              <w:rPr>
                <w:rFonts w:hint="eastAsia"/>
              </w:rPr>
              <w:t>一般项目</w:t>
            </w:r>
          </w:p>
        </w:tc>
        <w:tc>
          <w:tcPr>
            <w:tcW w:w="490" w:type="dxa"/>
            <w:shd w:val="clear" w:color="auto" w:fill="auto"/>
            <w:vAlign w:val="center"/>
          </w:tcPr>
          <w:p w:rsidR="002A4FFF" w:rsidRDefault="008B05CE">
            <w:pPr>
              <w:pStyle w:val="afffffffff4"/>
            </w:pPr>
            <w:r>
              <w:rPr>
                <w:rFonts w:hint="eastAsia"/>
              </w:rPr>
              <w:t>1</w:t>
            </w:r>
          </w:p>
        </w:tc>
        <w:tc>
          <w:tcPr>
            <w:tcW w:w="25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平整度</w:t>
            </w:r>
          </w:p>
        </w:tc>
        <w:tc>
          <w:tcPr>
            <w:tcW w:w="21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3m</w:t>
            </w:r>
            <w:r>
              <w:rPr>
                <w:rFonts w:ascii="宋体" w:hAnsi="宋体"/>
                <w:sz w:val="18"/>
                <w:szCs w:val="18"/>
              </w:rPr>
              <w:t>靠尺与塞尺</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最大间隙测</w:t>
            </w:r>
            <w:r>
              <w:rPr>
                <w:rFonts w:ascii="宋体" w:hAnsi="宋体"/>
                <w:sz w:val="18"/>
                <w:szCs w:val="18"/>
              </w:rPr>
              <w:t>2</w:t>
            </w:r>
            <w:r>
              <w:rPr>
                <w:rFonts w:ascii="宋体" w:hAnsi="宋体"/>
                <w:sz w:val="18"/>
                <w:szCs w:val="18"/>
              </w:rPr>
              <w:t>处，每处</w:t>
            </w:r>
            <w:r>
              <w:rPr>
                <w:rFonts w:ascii="宋体" w:hAnsi="宋体"/>
                <w:sz w:val="18"/>
                <w:szCs w:val="18"/>
              </w:rPr>
              <w:t>10</w:t>
            </w:r>
            <w:r>
              <w:rPr>
                <w:rFonts w:ascii="宋体" w:hAnsi="宋体"/>
                <w:sz w:val="18"/>
                <w:szCs w:val="18"/>
              </w:rPr>
              <w:t>点</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2</w:t>
            </w:r>
          </w:p>
        </w:tc>
        <w:tc>
          <w:tcPr>
            <w:tcW w:w="25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中线偏位</w:t>
            </w:r>
          </w:p>
        </w:tc>
        <w:tc>
          <w:tcPr>
            <w:tcW w:w="21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30 </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点</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3</w:t>
            </w:r>
          </w:p>
        </w:tc>
        <w:tc>
          <w:tcPr>
            <w:tcW w:w="25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纵断面高程</w:t>
            </w:r>
          </w:p>
        </w:tc>
        <w:tc>
          <w:tcPr>
            <w:tcW w:w="21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 xml:space="preserve">±20 </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水准仪</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点</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4</w:t>
            </w:r>
          </w:p>
        </w:tc>
        <w:tc>
          <w:tcPr>
            <w:tcW w:w="25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宽度</w:t>
            </w:r>
          </w:p>
        </w:tc>
        <w:tc>
          <w:tcPr>
            <w:tcW w:w="21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不小于设计值</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钢卷尺</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处</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5</w:t>
            </w:r>
          </w:p>
        </w:tc>
        <w:tc>
          <w:tcPr>
            <w:tcW w:w="252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横坡</w:t>
            </w:r>
          </w:p>
        </w:tc>
        <w:tc>
          <w:tcPr>
            <w:tcW w:w="210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±0.5%</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全站仪</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测</w:t>
            </w:r>
            <w:r>
              <w:rPr>
                <w:rFonts w:ascii="宋体" w:hAnsi="宋体"/>
                <w:sz w:val="18"/>
                <w:szCs w:val="18"/>
              </w:rPr>
              <w:t>4</w:t>
            </w:r>
            <w:r>
              <w:rPr>
                <w:rFonts w:ascii="宋体" w:hAnsi="宋体"/>
                <w:sz w:val="18"/>
                <w:szCs w:val="18"/>
              </w:rPr>
              <w:t>个断面</w:t>
            </w:r>
          </w:p>
        </w:tc>
      </w:tr>
    </w:tbl>
    <w:p w:rsidR="002A4FFF" w:rsidRDefault="008B05CE">
      <w:pPr>
        <w:pStyle w:val="affd"/>
        <w:spacing w:before="156" w:after="156"/>
      </w:pPr>
      <w:bookmarkStart w:id="359" w:name="_Toc152165741"/>
      <w:bookmarkStart w:id="360" w:name="_Toc152165670"/>
      <w:bookmarkStart w:id="361" w:name="_Toc152165501"/>
      <w:r>
        <w:rPr>
          <w:rFonts w:hint="eastAsia"/>
        </w:rPr>
        <w:t>生产路</w:t>
      </w:r>
      <w:bookmarkEnd w:id="359"/>
      <w:bookmarkEnd w:id="360"/>
      <w:bookmarkEnd w:id="361"/>
    </w:p>
    <w:p w:rsidR="002A4FFF" w:rsidRDefault="008B05CE">
      <w:pPr>
        <w:pStyle w:val="affe"/>
        <w:spacing w:before="156" w:after="156"/>
      </w:pPr>
      <w:bookmarkStart w:id="362" w:name="_Toc152165502"/>
      <w:bookmarkStart w:id="363" w:name="_Toc152165671"/>
      <w:proofErr w:type="gramStart"/>
      <w:r>
        <w:rPr>
          <w:rFonts w:hint="eastAsia"/>
        </w:rPr>
        <w:t>生产路</w:t>
      </w:r>
      <w:proofErr w:type="gramEnd"/>
      <w:r>
        <w:rPr>
          <w:rFonts w:hint="eastAsia"/>
        </w:rPr>
        <w:t>主要包括土质路基填筑、基层和底基层铺填、砂石面层铺筑等内容。</w:t>
      </w:r>
      <w:bookmarkEnd w:id="362"/>
      <w:bookmarkEnd w:id="363"/>
    </w:p>
    <w:p w:rsidR="002A4FFF" w:rsidRDefault="008B05CE">
      <w:pPr>
        <w:pStyle w:val="affe"/>
        <w:spacing w:before="156" w:after="156"/>
      </w:pPr>
      <w:bookmarkStart w:id="364" w:name="_Toc152165503"/>
      <w:bookmarkStart w:id="365" w:name="_Toc152165672"/>
      <w:proofErr w:type="gramStart"/>
      <w:r>
        <w:rPr>
          <w:rFonts w:hint="eastAsia"/>
        </w:rPr>
        <w:t>生产路宜</w:t>
      </w:r>
      <w:proofErr w:type="gramEnd"/>
      <w:r>
        <w:rPr>
          <w:rFonts w:hint="eastAsia"/>
        </w:rPr>
        <w:t>按长度或单个路段每</w:t>
      </w:r>
      <w:r>
        <w:rPr>
          <w:rFonts w:hint="eastAsia"/>
        </w:rPr>
        <w:t>100</w:t>
      </w:r>
      <w:r>
        <w:rPr>
          <w:rFonts w:hint="eastAsia"/>
        </w:rPr>
        <w:t>～</w:t>
      </w:r>
      <w:r>
        <w:rPr>
          <w:rFonts w:hint="eastAsia"/>
        </w:rPr>
        <w:t>300m</w:t>
      </w:r>
      <w:r>
        <w:rPr>
          <w:rFonts w:hint="eastAsia"/>
        </w:rPr>
        <w:t>划分为一个单元工程。</w:t>
      </w:r>
      <w:bookmarkEnd w:id="364"/>
      <w:bookmarkEnd w:id="365"/>
    </w:p>
    <w:p w:rsidR="002A4FFF" w:rsidRDefault="008B05CE">
      <w:pPr>
        <w:pStyle w:val="affe"/>
        <w:spacing w:before="156" w:after="156"/>
      </w:pPr>
      <w:bookmarkStart w:id="366" w:name="_Toc152165504"/>
      <w:bookmarkStart w:id="367" w:name="_Toc152165673"/>
      <w:proofErr w:type="gramStart"/>
      <w:r>
        <w:rPr>
          <w:rFonts w:hint="eastAsia"/>
        </w:rPr>
        <w:t>生产路</w:t>
      </w:r>
      <w:proofErr w:type="gramEnd"/>
      <w:r>
        <w:rPr>
          <w:rFonts w:hint="eastAsia"/>
        </w:rPr>
        <w:t>的土质路基填筑、基层和底基层铺填、砂石面层铺筑单元工程质量检验项目与标准见表</w:t>
      </w:r>
      <w:r>
        <w:rPr>
          <w:rFonts w:hint="eastAsia"/>
        </w:rPr>
        <w:t>54</w:t>
      </w:r>
      <w:r>
        <w:rPr>
          <w:rFonts w:hint="eastAsia"/>
        </w:rPr>
        <w:t>、表</w:t>
      </w:r>
      <w:r>
        <w:rPr>
          <w:rFonts w:hint="eastAsia"/>
        </w:rPr>
        <w:t>55</w:t>
      </w:r>
      <w:r>
        <w:rPr>
          <w:rFonts w:hint="eastAsia"/>
        </w:rPr>
        <w:t>、表</w:t>
      </w:r>
      <w:r>
        <w:rPr>
          <w:rFonts w:hint="eastAsia"/>
        </w:rPr>
        <w:t>56</w:t>
      </w:r>
      <w:r>
        <w:rPr>
          <w:rFonts w:hint="eastAsia"/>
        </w:rPr>
        <w:t>。</w:t>
      </w:r>
      <w:bookmarkEnd w:id="366"/>
      <w:bookmarkEnd w:id="367"/>
    </w:p>
    <w:p w:rsidR="002A4FFF" w:rsidRDefault="008B05CE">
      <w:pPr>
        <w:pStyle w:val="affc"/>
        <w:spacing w:before="312" w:after="312"/>
      </w:pPr>
      <w:bookmarkStart w:id="368" w:name="_Toc152165505"/>
      <w:bookmarkStart w:id="369" w:name="_Toc152165674"/>
      <w:bookmarkStart w:id="370" w:name="_Toc152165742"/>
      <w:r>
        <w:rPr>
          <w:rFonts w:hint="eastAsia"/>
        </w:rPr>
        <w:t>农田防护与生态保护工程质量检验项目与标准</w:t>
      </w:r>
      <w:bookmarkEnd w:id="368"/>
      <w:bookmarkEnd w:id="369"/>
      <w:bookmarkEnd w:id="370"/>
    </w:p>
    <w:p w:rsidR="002A4FFF" w:rsidRDefault="008B05CE">
      <w:pPr>
        <w:pStyle w:val="affd"/>
        <w:spacing w:before="156" w:after="156"/>
      </w:pPr>
      <w:bookmarkStart w:id="371" w:name="_Toc152165506"/>
      <w:bookmarkStart w:id="372" w:name="_Toc152165675"/>
      <w:bookmarkStart w:id="373" w:name="_Toc152165743"/>
      <w:r>
        <w:rPr>
          <w:rFonts w:hint="eastAsia"/>
        </w:rPr>
        <w:t>农田防护林工程</w:t>
      </w:r>
      <w:bookmarkEnd w:id="371"/>
      <w:bookmarkEnd w:id="372"/>
      <w:bookmarkEnd w:id="373"/>
    </w:p>
    <w:p w:rsidR="002A4FFF" w:rsidRDefault="008B05CE">
      <w:pPr>
        <w:pStyle w:val="affe"/>
        <w:spacing w:before="156" w:after="156"/>
      </w:pPr>
      <w:bookmarkStart w:id="374" w:name="_Toc152165507"/>
      <w:bookmarkStart w:id="375" w:name="_Toc152165676"/>
      <w:r>
        <w:rPr>
          <w:rFonts w:hint="eastAsia"/>
        </w:rPr>
        <w:t>农田防风林</w:t>
      </w:r>
      <w:bookmarkEnd w:id="374"/>
      <w:bookmarkEnd w:id="375"/>
    </w:p>
    <w:p w:rsidR="002A4FFF" w:rsidRDefault="008B05CE">
      <w:pPr>
        <w:pStyle w:val="afff"/>
        <w:spacing w:before="156" w:after="156"/>
      </w:pPr>
      <w:bookmarkStart w:id="376" w:name="_Toc152165508"/>
      <w:r>
        <w:rPr>
          <w:rFonts w:hint="eastAsia"/>
        </w:rPr>
        <w:t>农田</w:t>
      </w:r>
      <w:proofErr w:type="gramStart"/>
      <w:r>
        <w:rPr>
          <w:rFonts w:hint="eastAsia"/>
        </w:rPr>
        <w:t>防风林数木栽植</w:t>
      </w:r>
      <w:proofErr w:type="gramEnd"/>
      <w:r>
        <w:rPr>
          <w:rFonts w:hint="eastAsia"/>
        </w:rPr>
        <w:t>主要为乔木，乔木栽植宜按设计或施工作业的区、段划分为一个单元工程。</w:t>
      </w:r>
      <w:bookmarkEnd w:id="376"/>
    </w:p>
    <w:p w:rsidR="002A4FFF" w:rsidRDefault="008B05CE">
      <w:pPr>
        <w:pStyle w:val="afff"/>
        <w:spacing w:before="156" w:after="156"/>
      </w:pPr>
      <w:bookmarkStart w:id="377" w:name="_Toc152165509"/>
      <w:r>
        <w:rPr>
          <w:rFonts w:hint="eastAsia"/>
        </w:rPr>
        <w:t>乔木栽植单元工程质量检验项目与标准见表</w:t>
      </w:r>
      <w:r>
        <w:rPr>
          <w:rFonts w:hint="eastAsia"/>
        </w:rPr>
        <w:t>59</w:t>
      </w:r>
      <w:r>
        <w:rPr>
          <w:rFonts w:hint="eastAsia"/>
        </w:rPr>
        <w:t>。</w:t>
      </w:r>
      <w:bookmarkEnd w:id="377"/>
    </w:p>
    <w:p w:rsidR="002A4FFF" w:rsidRDefault="008B05CE">
      <w:pPr>
        <w:pStyle w:val="aff2"/>
        <w:spacing w:before="156" w:after="156"/>
      </w:pPr>
      <w:r>
        <w:rPr>
          <w:rFonts w:hint="eastAsia"/>
        </w:rPr>
        <w:t>乔木栽植单元工程质量检验项目与标准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
        <w:gridCol w:w="423"/>
        <w:gridCol w:w="622"/>
        <w:gridCol w:w="1472"/>
        <w:gridCol w:w="2678"/>
        <w:gridCol w:w="1313"/>
        <w:gridCol w:w="2289"/>
      </w:tblGrid>
      <w:tr w:rsidR="002A4FFF">
        <w:trPr>
          <w:jc w:val="center"/>
        </w:trPr>
        <w:tc>
          <w:tcPr>
            <w:tcW w:w="625" w:type="pct"/>
            <w:gridSpan w:val="2"/>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1094" w:type="pct"/>
            <w:gridSpan w:val="2"/>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1399"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686"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检验方法</w:t>
            </w:r>
          </w:p>
        </w:tc>
        <w:tc>
          <w:tcPr>
            <w:tcW w:w="1195"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jc w:val="center"/>
        </w:trPr>
        <w:tc>
          <w:tcPr>
            <w:tcW w:w="404" w:type="pct"/>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21" w:type="pct"/>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1094" w:type="pct"/>
            <w:gridSpan w:val="2"/>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苗木成活率</w:t>
            </w:r>
          </w:p>
        </w:tc>
        <w:tc>
          <w:tcPr>
            <w:tcW w:w="1399" w:type="pct"/>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sz w:val="18"/>
                <w:szCs w:val="18"/>
              </w:rPr>
              <w:t>95%</w:t>
            </w:r>
          </w:p>
        </w:tc>
        <w:tc>
          <w:tcPr>
            <w:tcW w:w="686" w:type="pct"/>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计数测量</w:t>
            </w:r>
          </w:p>
        </w:tc>
        <w:tc>
          <w:tcPr>
            <w:tcW w:w="1195" w:type="pct"/>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带状每</w:t>
            </w:r>
            <w:r>
              <w:rPr>
                <w:rFonts w:ascii="宋体" w:hAnsi="宋体"/>
                <w:sz w:val="18"/>
                <w:szCs w:val="18"/>
              </w:rPr>
              <w:t>1km</w:t>
            </w:r>
            <w:r>
              <w:rPr>
                <w:rFonts w:ascii="宋体" w:hAnsi="宋体"/>
                <w:sz w:val="18"/>
                <w:szCs w:val="18"/>
              </w:rPr>
              <w:t>检查</w:t>
            </w:r>
            <w:r>
              <w:rPr>
                <w:rFonts w:ascii="宋体" w:hAnsi="宋体"/>
                <w:sz w:val="18"/>
                <w:szCs w:val="18"/>
              </w:rPr>
              <w:t>100m</w:t>
            </w:r>
            <w:r>
              <w:rPr>
                <w:rFonts w:ascii="宋体" w:hAnsi="宋体"/>
                <w:sz w:val="18"/>
                <w:szCs w:val="18"/>
              </w:rPr>
              <w:t>内的苗木，且不少于</w:t>
            </w:r>
            <w:r>
              <w:rPr>
                <w:rFonts w:ascii="宋体" w:hAnsi="宋体"/>
                <w:sz w:val="18"/>
                <w:szCs w:val="18"/>
              </w:rPr>
              <w:t>10</w:t>
            </w:r>
            <w:r>
              <w:rPr>
                <w:rFonts w:ascii="宋体" w:hAnsi="宋体"/>
                <w:sz w:val="18"/>
                <w:szCs w:val="18"/>
              </w:rPr>
              <w:t>株</w:t>
            </w:r>
          </w:p>
        </w:tc>
      </w:tr>
      <w:tr w:rsidR="002A4FFF">
        <w:trPr>
          <w:jc w:val="center"/>
        </w:trPr>
        <w:tc>
          <w:tcPr>
            <w:tcW w:w="404" w:type="pct"/>
            <w:vMerge w:val="restart"/>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21" w:type="pct"/>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1094" w:type="pct"/>
            <w:gridSpan w:val="2"/>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种植穴（槽）直径</w:t>
            </w:r>
          </w:p>
        </w:tc>
        <w:tc>
          <w:tcPr>
            <w:tcW w:w="139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d+400</w:t>
            </w:r>
            <w:r>
              <w:rPr>
                <w:rFonts w:ascii="宋体" w:hAnsi="宋体"/>
                <w:sz w:val="18"/>
                <w:szCs w:val="18"/>
              </w:rPr>
              <w:t>～</w:t>
            </w:r>
            <w:r>
              <w:rPr>
                <w:rFonts w:ascii="宋体" w:hAnsi="宋体"/>
                <w:sz w:val="18"/>
                <w:szCs w:val="18"/>
              </w:rPr>
              <w:t>d+600</w:t>
            </w:r>
          </w:p>
        </w:tc>
        <w:tc>
          <w:tcPr>
            <w:tcW w:w="686"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195"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抽查全部数量的</w:t>
            </w:r>
            <w:r>
              <w:rPr>
                <w:rFonts w:ascii="宋体" w:hAnsi="宋体"/>
                <w:sz w:val="18"/>
                <w:szCs w:val="18"/>
              </w:rPr>
              <w:t>5%</w:t>
            </w:r>
            <w:r>
              <w:rPr>
                <w:rFonts w:ascii="宋体" w:hAnsi="宋体"/>
                <w:sz w:val="18"/>
                <w:szCs w:val="18"/>
              </w:rPr>
              <w:t>，且不少于</w:t>
            </w:r>
            <w:r>
              <w:rPr>
                <w:rFonts w:ascii="宋体" w:hAnsi="宋体"/>
                <w:sz w:val="18"/>
                <w:szCs w:val="18"/>
              </w:rPr>
              <w:t>10</w:t>
            </w:r>
            <w:r>
              <w:rPr>
                <w:rFonts w:ascii="宋体" w:hAnsi="宋体"/>
                <w:sz w:val="18"/>
                <w:szCs w:val="18"/>
              </w:rPr>
              <w:t>株</w:t>
            </w:r>
          </w:p>
        </w:tc>
      </w:tr>
      <w:tr w:rsidR="002A4FFF">
        <w:trPr>
          <w:jc w:val="center"/>
        </w:trPr>
        <w:tc>
          <w:tcPr>
            <w:tcW w:w="404" w:type="pct"/>
            <w:vMerge/>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21" w:type="pct"/>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2</w:t>
            </w:r>
          </w:p>
        </w:tc>
        <w:tc>
          <w:tcPr>
            <w:tcW w:w="1094" w:type="pct"/>
            <w:gridSpan w:val="2"/>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种植穴（槽）深度</w:t>
            </w:r>
          </w:p>
        </w:tc>
        <w:tc>
          <w:tcPr>
            <w:tcW w:w="139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3/5</w:t>
            </w:r>
            <w:r>
              <w:rPr>
                <w:rFonts w:ascii="宋体" w:hAnsi="宋体"/>
                <w:sz w:val="18"/>
                <w:szCs w:val="18"/>
              </w:rPr>
              <w:t>～</w:t>
            </w:r>
            <w:r>
              <w:rPr>
                <w:rFonts w:ascii="宋体" w:hAnsi="宋体"/>
                <w:sz w:val="18"/>
                <w:szCs w:val="18"/>
              </w:rPr>
              <w:t>4/5</w:t>
            </w:r>
            <w:proofErr w:type="gramStart"/>
            <w:r>
              <w:rPr>
                <w:rFonts w:ascii="宋体" w:hAnsi="宋体"/>
                <w:sz w:val="18"/>
                <w:szCs w:val="18"/>
              </w:rPr>
              <w:t>穴径</w:t>
            </w:r>
            <w:proofErr w:type="gramEnd"/>
          </w:p>
        </w:tc>
        <w:tc>
          <w:tcPr>
            <w:tcW w:w="686"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19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404" w:type="pct"/>
            <w:vMerge/>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21" w:type="pct"/>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3 </w:t>
            </w:r>
          </w:p>
        </w:tc>
        <w:tc>
          <w:tcPr>
            <w:tcW w:w="1094" w:type="pct"/>
            <w:gridSpan w:val="2"/>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苗木数量</w:t>
            </w:r>
          </w:p>
        </w:tc>
        <w:tc>
          <w:tcPr>
            <w:tcW w:w="139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满足设计要求</w:t>
            </w:r>
          </w:p>
        </w:tc>
        <w:tc>
          <w:tcPr>
            <w:tcW w:w="686"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计数测量</w:t>
            </w:r>
          </w:p>
        </w:tc>
        <w:tc>
          <w:tcPr>
            <w:tcW w:w="1195"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带状每</w:t>
            </w:r>
            <w:r>
              <w:rPr>
                <w:rFonts w:ascii="宋体" w:hAnsi="宋体"/>
                <w:sz w:val="18"/>
                <w:szCs w:val="18"/>
              </w:rPr>
              <w:t>1km</w:t>
            </w:r>
            <w:r>
              <w:rPr>
                <w:rFonts w:ascii="宋体" w:hAnsi="宋体"/>
                <w:sz w:val="18"/>
                <w:szCs w:val="18"/>
              </w:rPr>
              <w:t>检查</w:t>
            </w:r>
            <w:r>
              <w:rPr>
                <w:rFonts w:ascii="宋体" w:hAnsi="宋体"/>
                <w:sz w:val="18"/>
                <w:szCs w:val="18"/>
              </w:rPr>
              <w:t>100m</w:t>
            </w:r>
            <w:r>
              <w:rPr>
                <w:rFonts w:ascii="宋体" w:hAnsi="宋体"/>
                <w:sz w:val="18"/>
                <w:szCs w:val="18"/>
              </w:rPr>
              <w:t>内的苗木，且不少于</w:t>
            </w:r>
            <w:r>
              <w:rPr>
                <w:rFonts w:ascii="宋体" w:hAnsi="宋体"/>
                <w:sz w:val="18"/>
                <w:szCs w:val="18"/>
              </w:rPr>
              <w:t>10</w:t>
            </w:r>
            <w:r>
              <w:rPr>
                <w:rFonts w:ascii="宋体" w:hAnsi="宋体"/>
                <w:sz w:val="18"/>
                <w:szCs w:val="18"/>
              </w:rPr>
              <w:t>株</w:t>
            </w:r>
          </w:p>
        </w:tc>
      </w:tr>
      <w:tr w:rsidR="002A4FFF">
        <w:trPr>
          <w:jc w:val="center"/>
        </w:trPr>
        <w:tc>
          <w:tcPr>
            <w:tcW w:w="404" w:type="pct"/>
            <w:vMerge/>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21" w:type="pct"/>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4</w:t>
            </w:r>
          </w:p>
        </w:tc>
        <w:tc>
          <w:tcPr>
            <w:tcW w:w="325"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胸径</w:t>
            </w:r>
          </w:p>
        </w:tc>
        <w:tc>
          <w:tcPr>
            <w:tcW w:w="76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p>
        </w:tc>
        <w:tc>
          <w:tcPr>
            <w:tcW w:w="139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w:t>
            </w:r>
          </w:p>
        </w:tc>
        <w:tc>
          <w:tcPr>
            <w:tcW w:w="686"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c>
          <w:tcPr>
            <w:tcW w:w="1195"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r>
      <w:tr w:rsidR="002A4FFF">
        <w:trPr>
          <w:jc w:val="center"/>
        </w:trPr>
        <w:tc>
          <w:tcPr>
            <w:tcW w:w="404" w:type="pct"/>
            <w:vMerge/>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21" w:type="pct"/>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5</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6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r>
              <w:rPr>
                <w:rFonts w:ascii="宋体" w:hAnsi="宋体"/>
                <w:sz w:val="18"/>
                <w:szCs w:val="18"/>
              </w:rPr>
              <w:t>～</w:t>
            </w:r>
            <w:r>
              <w:rPr>
                <w:rFonts w:ascii="宋体" w:hAnsi="宋体"/>
                <w:sz w:val="18"/>
                <w:szCs w:val="18"/>
              </w:rPr>
              <w:t>90</w:t>
            </w:r>
          </w:p>
        </w:tc>
        <w:tc>
          <w:tcPr>
            <w:tcW w:w="139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686"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c>
          <w:tcPr>
            <w:tcW w:w="1195"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r>
      <w:tr w:rsidR="002A4FFF">
        <w:trPr>
          <w:jc w:val="center"/>
        </w:trPr>
        <w:tc>
          <w:tcPr>
            <w:tcW w:w="404" w:type="pct"/>
            <w:vMerge/>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21" w:type="pct"/>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6</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6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90</w:t>
            </w:r>
            <w:r>
              <w:rPr>
                <w:rFonts w:ascii="宋体" w:hAnsi="宋体"/>
                <w:sz w:val="18"/>
                <w:szCs w:val="18"/>
              </w:rPr>
              <w:t>～</w:t>
            </w:r>
            <w:r>
              <w:rPr>
                <w:rFonts w:ascii="宋体" w:hAnsi="宋体"/>
                <w:sz w:val="18"/>
                <w:szCs w:val="18"/>
              </w:rPr>
              <w:t>150</w:t>
            </w:r>
          </w:p>
        </w:tc>
        <w:tc>
          <w:tcPr>
            <w:tcW w:w="139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-8</w:t>
            </w:r>
          </w:p>
        </w:tc>
        <w:tc>
          <w:tcPr>
            <w:tcW w:w="686"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c>
          <w:tcPr>
            <w:tcW w:w="1195"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r>
      <w:tr w:rsidR="002A4FFF">
        <w:trPr>
          <w:jc w:val="center"/>
        </w:trPr>
        <w:tc>
          <w:tcPr>
            <w:tcW w:w="404" w:type="pct"/>
            <w:vMerge/>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21" w:type="pct"/>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7</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6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150</w:t>
            </w:r>
            <w:r>
              <w:rPr>
                <w:rFonts w:ascii="宋体" w:hAnsi="宋体"/>
                <w:sz w:val="18"/>
                <w:szCs w:val="18"/>
              </w:rPr>
              <w:t>～</w:t>
            </w:r>
            <w:r>
              <w:rPr>
                <w:rFonts w:ascii="宋体" w:hAnsi="宋体"/>
                <w:sz w:val="18"/>
                <w:szCs w:val="18"/>
              </w:rPr>
              <w:t>200</w:t>
            </w:r>
          </w:p>
        </w:tc>
        <w:tc>
          <w:tcPr>
            <w:tcW w:w="139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686"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c>
          <w:tcPr>
            <w:tcW w:w="1195"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r>
      <w:tr w:rsidR="002A4FFF">
        <w:trPr>
          <w:jc w:val="center"/>
        </w:trPr>
        <w:tc>
          <w:tcPr>
            <w:tcW w:w="404" w:type="pct"/>
            <w:vMerge/>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21" w:type="pct"/>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0"/>
                <w:sz w:val="18"/>
                <w:szCs w:val="18"/>
              </w:rPr>
              <w:t>8</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6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w:t>
            </w:r>
            <w:r>
              <w:rPr>
                <w:rFonts w:ascii="宋体" w:hAnsi="宋体"/>
                <w:sz w:val="18"/>
                <w:szCs w:val="18"/>
              </w:rPr>
              <w:t>200</w:t>
            </w:r>
          </w:p>
        </w:tc>
        <w:tc>
          <w:tcPr>
            <w:tcW w:w="139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686"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c>
          <w:tcPr>
            <w:tcW w:w="1195"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r>
      <w:tr w:rsidR="002A4FFF">
        <w:trPr>
          <w:jc w:val="center"/>
        </w:trPr>
        <w:tc>
          <w:tcPr>
            <w:tcW w:w="404" w:type="pct"/>
            <w:vMerge/>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21" w:type="pct"/>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0"/>
                <w:sz w:val="18"/>
                <w:szCs w:val="18"/>
              </w:rPr>
              <w:t>9</w:t>
            </w:r>
          </w:p>
        </w:tc>
        <w:tc>
          <w:tcPr>
            <w:tcW w:w="1094" w:type="pct"/>
            <w:gridSpan w:val="2"/>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高度</w:t>
            </w:r>
          </w:p>
        </w:tc>
        <w:tc>
          <w:tcPr>
            <w:tcW w:w="1399"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-200</w:t>
            </w:r>
          </w:p>
        </w:tc>
        <w:tc>
          <w:tcPr>
            <w:tcW w:w="686"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c>
          <w:tcPr>
            <w:tcW w:w="1195" w:type="pct"/>
            <w:vMerge/>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r>
      <w:tr w:rsidR="002A4FFF">
        <w:trPr>
          <w:jc w:val="center"/>
        </w:trPr>
        <w:tc>
          <w:tcPr>
            <w:tcW w:w="404" w:type="pct"/>
            <w:vMerge/>
            <w:tcBorders>
              <w:bottom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21" w:type="pct"/>
            <w:tcBorders>
              <w:bottom w:val="single" w:sz="8"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0"/>
                <w:sz w:val="18"/>
                <w:szCs w:val="18"/>
              </w:rPr>
              <w:t>10</w:t>
            </w:r>
          </w:p>
        </w:tc>
        <w:tc>
          <w:tcPr>
            <w:tcW w:w="1094" w:type="pct"/>
            <w:gridSpan w:val="2"/>
            <w:tcBorders>
              <w:bottom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冠径</w:t>
            </w:r>
            <w:proofErr w:type="gramEnd"/>
          </w:p>
        </w:tc>
        <w:tc>
          <w:tcPr>
            <w:tcW w:w="1399" w:type="pct"/>
            <w:tcBorders>
              <w:bottom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-200</w:t>
            </w:r>
          </w:p>
        </w:tc>
        <w:tc>
          <w:tcPr>
            <w:tcW w:w="686" w:type="pct"/>
            <w:vMerge/>
            <w:tcBorders>
              <w:bottom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c>
          <w:tcPr>
            <w:tcW w:w="1195" w:type="pct"/>
            <w:vMerge/>
            <w:tcBorders>
              <w:bottom w:val="single" w:sz="8"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textAlignment w:val="baseline"/>
              <w:rPr>
                <w:rFonts w:ascii="宋体" w:hAnsi="宋体"/>
                <w:kern w:val="0"/>
                <w:sz w:val="18"/>
                <w:szCs w:val="18"/>
              </w:rPr>
            </w:pPr>
          </w:p>
        </w:tc>
      </w:tr>
      <w:tr w:rsidR="002A4FFF">
        <w:trPr>
          <w:jc w:val="center"/>
        </w:trPr>
        <w:tc>
          <w:tcPr>
            <w:tcW w:w="5000" w:type="pct"/>
            <w:gridSpan w:val="7"/>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2"/>
            </w:pPr>
            <w:r>
              <w:rPr>
                <w:rFonts w:hint="eastAsia"/>
              </w:rPr>
              <w:lastRenderedPageBreak/>
              <w:t>d</w:t>
            </w:r>
            <w:r>
              <w:rPr>
                <w:rFonts w:hint="eastAsia"/>
              </w:rPr>
              <w:t>为</w:t>
            </w:r>
            <w:proofErr w:type="gramStart"/>
            <w:r>
              <w:rPr>
                <w:rFonts w:hint="eastAsia"/>
              </w:rPr>
              <w:t>土球苗直径</w:t>
            </w:r>
            <w:proofErr w:type="gramEnd"/>
            <w:r>
              <w:rPr>
                <w:rFonts w:hint="eastAsia"/>
              </w:rPr>
              <w:t>或裸根苗根系展幅。</w:t>
            </w:r>
          </w:p>
        </w:tc>
      </w:tr>
    </w:tbl>
    <w:p w:rsidR="002A4FFF" w:rsidRDefault="008B05CE">
      <w:pPr>
        <w:pStyle w:val="affe"/>
        <w:spacing w:before="156" w:after="156"/>
      </w:pPr>
      <w:bookmarkStart w:id="378" w:name="_Toc152165510"/>
      <w:bookmarkStart w:id="379" w:name="_Toc152165677"/>
      <w:r>
        <w:rPr>
          <w:rFonts w:hint="eastAsia"/>
        </w:rPr>
        <w:t>梯田埂坎防护林</w:t>
      </w:r>
      <w:bookmarkEnd w:id="378"/>
      <w:bookmarkEnd w:id="379"/>
    </w:p>
    <w:p w:rsidR="002A4FFF" w:rsidRDefault="008B05CE">
      <w:pPr>
        <w:pStyle w:val="afff0"/>
        <w:spacing w:before="156" w:after="156"/>
      </w:pPr>
      <w:r>
        <w:rPr>
          <w:rFonts w:hint="eastAsia"/>
        </w:rPr>
        <w:t>农田</w:t>
      </w:r>
      <w:proofErr w:type="gramStart"/>
      <w:r>
        <w:rPr>
          <w:rFonts w:hint="eastAsia"/>
        </w:rPr>
        <w:t>防风林数木栽植</w:t>
      </w:r>
      <w:proofErr w:type="gramEnd"/>
      <w:r>
        <w:rPr>
          <w:rFonts w:hint="eastAsia"/>
        </w:rPr>
        <w:t>主要为灌木和球类，灌木和球类栽植宜按设计或施工作业的区、段划分为一个单元工程。</w:t>
      </w:r>
    </w:p>
    <w:p w:rsidR="002A4FFF" w:rsidRDefault="008B05CE">
      <w:pPr>
        <w:pStyle w:val="afff"/>
        <w:spacing w:before="156" w:after="156"/>
      </w:pPr>
      <w:bookmarkStart w:id="380" w:name="_Toc152165511"/>
      <w:r>
        <w:rPr>
          <w:rFonts w:hint="eastAsia"/>
        </w:rPr>
        <w:t>灌木和球类栽植单元工程质量检验项目与标准见表</w:t>
      </w:r>
      <w:r>
        <w:rPr>
          <w:rFonts w:hint="eastAsia"/>
        </w:rPr>
        <w:t>60</w:t>
      </w:r>
      <w:r>
        <w:rPr>
          <w:rFonts w:hint="eastAsia"/>
        </w:rPr>
        <w:t>。</w:t>
      </w:r>
      <w:bookmarkEnd w:id="380"/>
    </w:p>
    <w:p w:rsidR="002A4FFF" w:rsidRDefault="008B05CE">
      <w:pPr>
        <w:pStyle w:val="aff2"/>
        <w:spacing w:before="156" w:after="156"/>
      </w:pPr>
      <w:r>
        <w:rPr>
          <w:rFonts w:hint="eastAsia"/>
        </w:rPr>
        <w:t>灌木和球类栽植单元工程质量检验项目与标准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417"/>
        <w:gridCol w:w="622"/>
        <w:gridCol w:w="622"/>
        <w:gridCol w:w="1344"/>
        <w:gridCol w:w="2383"/>
        <w:gridCol w:w="1175"/>
        <w:gridCol w:w="2264"/>
      </w:tblGrid>
      <w:tr w:rsidR="002A4FFF">
        <w:trPr>
          <w:jc w:val="center"/>
        </w:trPr>
        <w:tc>
          <w:tcPr>
            <w:tcW w:w="606" w:type="pct"/>
            <w:gridSpan w:val="2"/>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napToGrid w:val="0"/>
              <w:spacing w:after="0"/>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1352" w:type="pct"/>
            <w:gridSpan w:val="3"/>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napToGrid w:val="0"/>
              <w:spacing w:after="0"/>
              <w:jc w:val="center"/>
              <w:rPr>
                <w:rFonts w:ascii="宋体" w:hAnsi="宋体"/>
                <w:sz w:val="18"/>
                <w:szCs w:val="18"/>
              </w:rPr>
            </w:pPr>
            <w:r>
              <w:rPr>
                <w:rFonts w:ascii="宋体" w:hAnsi="宋体"/>
                <w:sz w:val="18"/>
                <w:szCs w:val="18"/>
              </w:rPr>
              <w:t>检验项目</w:t>
            </w:r>
          </w:p>
        </w:tc>
        <w:tc>
          <w:tcPr>
            <w:tcW w:w="1245"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napToGrid w:val="0"/>
              <w:spacing w:after="0"/>
              <w:jc w:val="center"/>
              <w:rPr>
                <w:rFonts w:ascii="宋体" w:hAnsi="宋体"/>
                <w:sz w:val="18"/>
                <w:szCs w:val="18"/>
              </w:rPr>
            </w:pPr>
            <w:r>
              <w:rPr>
                <w:rFonts w:ascii="宋体" w:hAnsi="宋体"/>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614"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napToGrid w:val="0"/>
              <w:spacing w:after="0"/>
              <w:jc w:val="center"/>
              <w:rPr>
                <w:rFonts w:ascii="宋体" w:hAnsi="宋体"/>
                <w:sz w:val="18"/>
                <w:szCs w:val="18"/>
              </w:rPr>
            </w:pPr>
            <w:r>
              <w:rPr>
                <w:rFonts w:ascii="宋体" w:hAnsi="宋体"/>
                <w:sz w:val="18"/>
                <w:szCs w:val="18"/>
              </w:rPr>
              <w:t>检验方法</w:t>
            </w:r>
          </w:p>
        </w:tc>
        <w:tc>
          <w:tcPr>
            <w:tcW w:w="1183"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napToGrid w:val="0"/>
              <w:spacing w:after="0"/>
              <w:jc w:val="center"/>
              <w:rPr>
                <w:rFonts w:ascii="宋体" w:hAnsi="宋体"/>
                <w:sz w:val="18"/>
                <w:szCs w:val="18"/>
              </w:rPr>
            </w:pPr>
            <w:r>
              <w:rPr>
                <w:rFonts w:ascii="宋体" w:hAnsi="宋体"/>
                <w:sz w:val="18"/>
                <w:szCs w:val="18"/>
              </w:rPr>
              <w:t>检验数量</w:t>
            </w:r>
          </w:p>
        </w:tc>
      </w:tr>
      <w:tr w:rsidR="002A4FFF">
        <w:trPr>
          <w:jc w:val="center"/>
        </w:trPr>
        <w:tc>
          <w:tcPr>
            <w:tcW w:w="388" w:type="pct"/>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napToGrid w:val="0"/>
              <w:jc w:val="center"/>
              <w:rPr>
                <w:rFonts w:ascii="宋体" w:hAnsi="宋体"/>
                <w:kern w:val="0"/>
                <w:sz w:val="18"/>
                <w:szCs w:val="18"/>
              </w:rPr>
            </w:pPr>
            <w:r>
              <w:rPr>
                <w:rFonts w:ascii="宋体" w:hAnsi="宋体"/>
                <w:kern w:val="24"/>
                <w:sz w:val="18"/>
                <w:szCs w:val="18"/>
              </w:rPr>
              <w:t>项目</w:t>
            </w:r>
          </w:p>
        </w:tc>
        <w:tc>
          <w:tcPr>
            <w:tcW w:w="218" w:type="pct"/>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tabs>
                <w:tab w:val="right" w:pos="420"/>
                <w:tab w:val="center" w:pos="4153"/>
                <w:tab w:val="right" w:pos="8305"/>
              </w:tabs>
              <w:jc w:val="center"/>
              <w:textAlignment w:val="baseline"/>
              <w:rPr>
                <w:rFonts w:ascii="宋体" w:hAnsi="宋体"/>
                <w:kern w:val="0"/>
                <w:sz w:val="18"/>
                <w:szCs w:val="18"/>
              </w:rPr>
            </w:pPr>
            <w:r>
              <w:rPr>
                <w:rFonts w:ascii="宋体" w:hAnsi="宋体"/>
                <w:kern w:val="24"/>
                <w:sz w:val="18"/>
                <w:szCs w:val="18"/>
              </w:rPr>
              <w:t xml:space="preserve">1 </w:t>
            </w:r>
          </w:p>
        </w:tc>
        <w:tc>
          <w:tcPr>
            <w:tcW w:w="1352" w:type="pct"/>
            <w:gridSpan w:val="3"/>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苗木成活率</w:t>
            </w:r>
          </w:p>
        </w:tc>
        <w:tc>
          <w:tcPr>
            <w:tcW w:w="1245" w:type="pct"/>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sz w:val="18"/>
                <w:szCs w:val="18"/>
              </w:rPr>
              <w:t>95%</w:t>
            </w:r>
          </w:p>
        </w:tc>
        <w:tc>
          <w:tcPr>
            <w:tcW w:w="614" w:type="pct"/>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计数测量</w:t>
            </w:r>
          </w:p>
        </w:tc>
        <w:tc>
          <w:tcPr>
            <w:tcW w:w="1183" w:type="pct"/>
            <w:tcBorders>
              <w:top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带状每</w:t>
            </w:r>
            <w:r>
              <w:rPr>
                <w:rFonts w:ascii="宋体" w:hAnsi="宋体"/>
                <w:sz w:val="18"/>
                <w:szCs w:val="18"/>
              </w:rPr>
              <w:t>1km</w:t>
            </w:r>
            <w:r>
              <w:rPr>
                <w:rFonts w:ascii="宋体" w:hAnsi="宋体"/>
                <w:sz w:val="18"/>
                <w:szCs w:val="18"/>
              </w:rPr>
              <w:t>检查</w:t>
            </w:r>
            <w:r>
              <w:rPr>
                <w:rFonts w:ascii="宋体" w:hAnsi="宋体"/>
                <w:sz w:val="18"/>
                <w:szCs w:val="18"/>
              </w:rPr>
              <w:t>100m</w:t>
            </w:r>
            <w:r>
              <w:rPr>
                <w:rFonts w:ascii="宋体" w:hAnsi="宋体"/>
                <w:sz w:val="18"/>
                <w:szCs w:val="18"/>
              </w:rPr>
              <w:t>内的苗木，且不少于</w:t>
            </w:r>
            <w:r>
              <w:rPr>
                <w:rFonts w:ascii="宋体" w:hAnsi="宋体"/>
                <w:sz w:val="18"/>
                <w:szCs w:val="18"/>
              </w:rPr>
              <w:t>10</w:t>
            </w:r>
            <w:r>
              <w:rPr>
                <w:rFonts w:ascii="宋体" w:hAnsi="宋体"/>
                <w:sz w:val="18"/>
                <w:szCs w:val="18"/>
              </w:rPr>
              <w:t>株</w:t>
            </w:r>
          </w:p>
        </w:tc>
      </w:tr>
      <w:tr w:rsidR="002A4FFF">
        <w:trPr>
          <w:jc w:val="center"/>
        </w:trPr>
        <w:tc>
          <w:tcPr>
            <w:tcW w:w="388" w:type="pct"/>
            <w:vMerge w:val="restar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napToGrid w:val="0"/>
              <w:jc w:val="center"/>
              <w:rPr>
                <w:rFonts w:ascii="宋体" w:hAnsi="宋体"/>
                <w:kern w:val="0"/>
                <w:sz w:val="18"/>
                <w:szCs w:val="18"/>
              </w:rPr>
            </w:pPr>
            <w:r>
              <w:rPr>
                <w:rFonts w:ascii="宋体" w:hAnsi="宋体"/>
                <w:kern w:val="24"/>
                <w:sz w:val="18"/>
                <w:szCs w:val="18"/>
              </w:rPr>
              <w:t>项目</w:t>
            </w: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24"/>
                <w:sz w:val="18"/>
                <w:szCs w:val="18"/>
              </w:rPr>
              <w:t xml:space="preserve">1 </w:t>
            </w:r>
          </w:p>
        </w:tc>
        <w:tc>
          <w:tcPr>
            <w:tcW w:w="1352" w:type="pct"/>
            <w:gridSpan w:val="3"/>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种植穴（槽）直径</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d+400</w:t>
            </w:r>
            <w:r>
              <w:rPr>
                <w:rFonts w:ascii="宋体" w:hAnsi="宋体"/>
                <w:sz w:val="18"/>
                <w:szCs w:val="18"/>
              </w:rPr>
              <w:t>～</w:t>
            </w:r>
            <w:r>
              <w:rPr>
                <w:rFonts w:ascii="宋体" w:hAnsi="宋体"/>
                <w:sz w:val="18"/>
                <w:szCs w:val="18"/>
              </w:rPr>
              <w:t>d+600</w:t>
            </w:r>
          </w:p>
        </w:tc>
        <w:tc>
          <w:tcPr>
            <w:tcW w:w="614"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183"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抽查全部数量的</w:t>
            </w:r>
            <w:r>
              <w:rPr>
                <w:rFonts w:ascii="宋体" w:hAnsi="宋体"/>
                <w:sz w:val="18"/>
                <w:szCs w:val="18"/>
              </w:rPr>
              <w:t>5%</w:t>
            </w:r>
            <w:r>
              <w:rPr>
                <w:rFonts w:ascii="宋体" w:hAnsi="宋体"/>
                <w:sz w:val="18"/>
                <w:szCs w:val="18"/>
              </w:rPr>
              <w:t>，且不少于</w:t>
            </w:r>
            <w:r>
              <w:rPr>
                <w:rFonts w:ascii="宋体" w:hAnsi="宋体"/>
                <w:sz w:val="18"/>
                <w:szCs w:val="18"/>
              </w:rPr>
              <w:t>10</w:t>
            </w:r>
            <w:r>
              <w:rPr>
                <w:rFonts w:ascii="宋体" w:hAnsi="宋体"/>
                <w:sz w:val="18"/>
                <w:szCs w:val="18"/>
              </w:rPr>
              <w:t>株</w:t>
            </w: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24"/>
                <w:sz w:val="18"/>
                <w:szCs w:val="18"/>
              </w:rPr>
            </w:pPr>
            <w:r>
              <w:rPr>
                <w:rFonts w:ascii="宋体" w:hAnsi="宋体"/>
                <w:kern w:val="24"/>
                <w:sz w:val="18"/>
                <w:szCs w:val="18"/>
              </w:rPr>
              <w:t>2</w:t>
            </w:r>
          </w:p>
        </w:tc>
        <w:tc>
          <w:tcPr>
            <w:tcW w:w="1352" w:type="pct"/>
            <w:gridSpan w:val="3"/>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种植穴（槽）深度</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3/5</w:t>
            </w:r>
            <w:r>
              <w:rPr>
                <w:rFonts w:ascii="宋体" w:hAnsi="宋体"/>
                <w:sz w:val="18"/>
                <w:szCs w:val="18"/>
              </w:rPr>
              <w:t>～</w:t>
            </w:r>
            <w:r>
              <w:rPr>
                <w:rFonts w:ascii="宋体" w:hAnsi="宋体"/>
                <w:sz w:val="18"/>
                <w:szCs w:val="18"/>
              </w:rPr>
              <w:t>4/5</w:t>
            </w:r>
            <w:proofErr w:type="gramStart"/>
            <w:r>
              <w:rPr>
                <w:rFonts w:ascii="宋体" w:hAnsi="宋体"/>
                <w:sz w:val="18"/>
                <w:szCs w:val="18"/>
              </w:rPr>
              <w:t>穴径</w:t>
            </w:r>
            <w:proofErr w:type="gramEnd"/>
          </w:p>
        </w:tc>
        <w:tc>
          <w:tcPr>
            <w:tcW w:w="614"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24"/>
                <w:sz w:val="18"/>
                <w:szCs w:val="18"/>
              </w:rPr>
              <w:t xml:space="preserve">3 </w:t>
            </w:r>
          </w:p>
        </w:tc>
        <w:tc>
          <w:tcPr>
            <w:tcW w:w="1352" w:type="pct"/>
            <w:gridSpan w:val="3"/>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苗木数量</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满足设计要求</w:t>
            </w:r>
          </w:p>
        </w:tc>
        <w:tc>
          <w:tcPr>
            <w:tcW w:w="614"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计数测量</w:t>
            </w:r>
          </w:p>
        </w:tc>
        <w:tc>
          <w:tcPr>
            <w:tcW w:w="1183"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带状每</w:t>
            </w:r>
            <w:r>
              <w:rPr>
                <w:rFonts w:ascii="宋体" w:hAnsi="宋体"/>
                <w:sz w:val="18"/>
                <w:szCs w:val="18"/>
              </w:rPr>
              <w:t>1km</w:t>
            </w:r>
            <w:r>
              <w:rPr>
                <w:rFonts w:ascii="宋体" w:hAnsi="宋体"/>
                <w:sz w:val="18"/>
                <w:szCs w:val="18"/>
              </w:rPr>
              <w:t>检查</w:t>
            </w:r>
            <w:r>
              <w:rPr>
                <w:rFonts w:ascii="宋体" w:hAnsi="宋体"/>
                <w:sz w:val="18"/>
                <w:szCs w:val="18"/>
              </w:rPr>
              <w:t>100m</w:t>
            </w:r>
            <w:r>
              <w:rPr>
                <w:rFonts w:ascii="宋体" w:hAnsi="宋体"/>
                <w:sz w:val="18"/>
                <w:szCs w:val="18"/>
              </w:rPr>
              <w:t>内的苗木，且不少于</w:t>
            </w:r>
            <w:r>
              <w:rPr>
                <w:rFonts w:ascii="宋体" w:hAnsi="宋体"/>
                <w:sz w:val="18"/>
                <w:szCs w:val="18"/>
              </w:rPr>
              <w:t>10</w:t>
            </w:r>
            <w:r>
              <w:rPr>
                <w:rFonts w:ascii="宋体" w:hAnsi="宋体"/>
                <w:sz w:val="18"/>
                <w:szCs w:val="18"/>
              </w:rPr>
              <w:t>株</w:t>
            </w: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24"/>
                <w:sz w:val="18"/>
                <w:szCs w:val="18"/>
              </w:rPr>
            </w:pPr>
            <w:r>
              <w:rPr>
                <w:rFonts w:ascii="宋体" w:hAnsi="宋体"/>
                <w:kern w:val="24"/>
                <w:sz w:val="18"/>
                <w:szCs w:val="18"/>
              </w:rPr>
              <w:t>4</w:t>
            </w:r>
          </w:p>
        </w:tc>
        <w:tc>
          <w:tcPr>
            <w:tcW w:w="325"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灌木</w:t>
            </w:r>
          </w:p>
        </w:tc>
        <w:tc>
          <w:tcPr>
            <w:tcW w:w="325"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高度</w:t>
            </w:r>
          </w:p>
        </w:tc>
        <w:tc>
          <w:tcPr>
            <w:tcW w:w="702"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hint="eastAsia"/>
                <w:sz w:val="18"/>
                <w:szCs w:val="18"/>
              </w:rPr>
              <w:t>≥</w:t>
            </w:r>
            <w:r>
              <w:rPr>
                <w:rFonts w:ascii="宋体" w:hAnsi="宋体"/>
                <w:sz w:val="18"/>
                <w:szCs w:val="18"/>
              </w:rPr>
              <w:t>1000</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-100</w:t>
            </w:r>
          </w:p>
        </w:tc>
        <w:tc>
          <w:tcPr>
            <w:tcW w:w="614"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24"/>
                <w:sz w:val="18"/>
                <w:szCs w:val="18"/>
              </w:rPr>
            </w:pPr>
            <w:r>
              <w:rPr>
                <w:rFonts w:ascii="宋体" w:hAnsi="宋体"/>
                <w:kern w:val="24"/>
                <w:sz w:val="18"/>
                <w:szCs w:val="18"/>
              </w:rPr>
              <w:t>5</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02"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w:t>
            </w:r>
            <w:r>
              <w:rPr>
                <w:rFonts w:ascii="宋体" w:hAnsi="宋体"/>
                <w:sz w:val="18"/>
                <w:szCs w:val="18"/>
              </w:rPr>
              <w:t>1000</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p>
        </w:tc>
        <w:tc>
          <w:tcPr>
            <w:tcW w:w="614"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24"/>
                <w:sz w:val="18"/>
                <w:szCs w:val="18"/>
              </w:rPr>
            </w:pPr>
            <w:r>
              <w:rPr>
                <w:rFonts w:ascii="宋体" w:hAnsi="宋体"/>
                <w:kern w:val="24"/>
                <w:sz w:val="18"/>
                <w:szCs w:val="18"/>
              </w:rPr>
              <w:t>6</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325"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冠径</w:t>
            </w:r>
            <w:proofErr w:type="gramEnd"/>
          </w:p>
        </w:tc>
        <w:tc>
          <w:tcPr>
            <w:tcW w:w="702"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hint="eastAsia"/>
                <w:sz w:val="18"/>
                <w:szCs w:val="18"/>
              </w:rPr>
              <w:t>≥</w:t>
            </w:r>
            <w:r>
              <w:rPr>
                <w:rFonts w:ascii="宋体" w:hAnsi="宋体"/>
                <w:sz w:val="18"/>
                <w:szCs w:val="18"/>
              </w:rPr>
              <w:t>1000</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-100</w:t>
            </w:r>
          </w:p>
        </w:tc>
        <w:tc>
          <w:tcPr>
            <w:tcW w:w="614"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24"/>
                <w:sz w:val="18"/>
                <w:szCs w:val="18"/>
              </w:rPr>
            </w:pPr>
            <w:r>
              <w:rPr>
                <w:rFonts w:ascii="宋体" w:hAnsi="宋体"/>
                <w:kern w:val="24"/>
                <w:sz w:val="18"/>
                <w:szCs w:val="18"/>
              </w:rPr>
              <w:t>7</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02"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w:t>
            </w:r>
            <w:r>
              <w:rPr>
                <w:rFonts w:ascii="宋体" w:hAnsi="宋体"/>
                <w:sz w:val="18"/>
                <w:szCs w:val="18"/>
              </w:rPr>
              <w:t>1000</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p>
        </w:tc>
        <w:tc>
          <w:tcPr>
            <w:tcW w:w="614"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0"/>
                <w:sz w:val="18"/>
                <w:szCs w:val="18"/>
              </w:rPr>
              <w:t>8</w:t>
            </w:r>
          </w:p>
        </w:tc>
        <w:tc>
          <w:tcPr>
            <w:tcW w:w="325"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球类</w:t>
            </w:r>
          </w:p>
        </w:tc>
        <w:tc>
          <w:tcPr>
            <w:tcW w:w="325"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高度</w:t>
            </w:r>
          </w:p>
        </w:tc>
        <w:tc>
          <w:tcPr>
            <w:tcW w:w="702"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w:t>
            </w:r>
            <w:r>
              <w:rPr>
                <w:rFonts w:ascii="宋体" w:hAnsi="宋体"/>
                <w:sz w:val="18"/>
                <w:szCs w:val="18"/>
              </w:rPr>
              <w:t>500</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w:t>
            </w:r>
          </w:p>
        </w:tc>
        <w:tc>
          <w:tcPr>
            <w:tcW w:w="614"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0"/>
                <w:sz w:val="18"/>
                <w:szCs w:val="18"/>
              </w:rPr>
              <w:t>9</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02"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500</w:t>
            </w:r>
            <w:r>
              <w:rPr>
                <w:rFonts w:ascii="宋体" w:hAnsi="宋体"/>
                <w:sz w:val="18"/>
                <w:szCs w:val="18"/>
              </w:rPr>
              <w:t>～</w:t>
            </w:r>
            <w:r>
              <w:rPr>
                <w:rFonts w:ascii="宋体" w:hAnsi="宋体"/>
                <w:sz w:val="18"/>
                <w:szCs w:val="18"/>
              </w:rPr>
              <w:t>1000</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p>
        </w:tc>
        <w:tc>
          <w:tcPr>
            <w:tcW w:w="614"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0"/>
                <w:sz w:val="18"/>
                <w:szCs w:val="18"/>
              </w:rPr>
              <w:t>10</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02"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rightChars="50" w:right="105"/>
              <w:rPr>
                <w:rFonts w:ascii="宋体" w:hAnsi="宋体"/>
                <w:sz w:val="18"/>
                <w:szCs w:val="18"/>
              </w:rPr>
            </w:pPr>
            <w:r>
              <w:rPr>
                <w:rFonts w:ascii="宋体" w:hAnsi="宋体"/>
                <w:sz w:val="18"/>
                <w:szCs w:val="18"/>
              </w:rPr>
              <w:t>1000</w:t>
            </w:r>
            <w:r>
              <w:rPr>
                <w:rFonts w:ascii="宋体" w:hAnsi="宋体"/>
                <w:sz w:val="18"/>
                <w:szCs w:val="18"/>
              </w:rPr>
              <w:t>～</w:t>
            </w:r>
            <w:r>
              <w:rPr>
                <w:rFonts w:ascii="宋体" w:hAnsi="宋体"/>
                <w:sz w:val="18"/>
                <w:szCs w:val="18"/>
              </w:rPr>
              <w:t>2000</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-100</w:t>
            </w:r>
          </w:p>
        </w:tc>
        <w:tc>
          <w:tcPr>
            <w:tcW w:w="614"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0"/>
                <w:sz w:val="18"/>
                <w:szCs w:val="18"/>
              </w:rPr>
              <w:t>11</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02"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w:t>
            </w:r>
            <w:r>
              <w:rPr>
                <w:rFonts w:ascii="宋体" w:hAnsi="宋体"/>
                <w:sz w:val="18"/>
                <w:szCs w:val="18"/>
              </w:rPr>
              <w:t>2000</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-200</w:t>
            </w:r>
          </w:p>
        </w:tc>
        <w:tc>
          <w:tcPr>
            <w:tcW w:w="614"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0"/>
                <w:sz w:val="18"/>
                <w:szCs w:val="18"/>
              </w:rPr>
              <w:t>12</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325" w:type="pct"/>
            <w:vMerge w:val="restar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冠径</w:t>
            </w:r>
            <w:proofErr w:type="gramEnd"/>
          </w:p>
        </w:tc>
        <w:tc>
          <w:tcPr>
            <w:tcW w:w="702"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w:t>
            </w:r>
            <w:r>
              <w:rPr>
                <w:rFonts w:ascii="宋体" w:hAnsi="宋体"/>
                <w:sz w:val="18"/>
                <w:szCs w:val="18"/>
              </w:rPr>
              <w:t>500</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0</w:t>
            </w:r>
          </w:p>
        </w:tc>
        <w:tc>
          <w:tcPr>
            <w:tcW w:w="614"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0"/>
                <w:sz w:val="18"/>
                <w:szCs w:val="18"/>
              </w:rPr>
              <w:t>13</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02"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500</w:t>
            </w:r>
            <w:r>
              <w:rPr>
                <w:rFonts w:ascii="宋体" w:hAnsi="宋体"/>
                <w:sz w:val="18"/>
                <w:szCs w:val="18"/>
              </w:rPr>
              <w:t>～</w:t>
            </w:r>
            <w:r>
              <w:rPr>
                <w:rFonts w:ascii="宋体" w:hAnsi="宋体"/>
                <w:sz w:val="18"/>
                <w:szCs w:val="18"/>
              </w:rPr>
              <w:t>1000</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p>
        </w:tc>
        <w:tc>
          <w:tcPr>
            <w:tcW w:w="614"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388" w:type="pct"/>
            <w:vMerge/>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0"/>
                <w:sz w:val="18"/>
                <w:szCs w:val="18"/>
              </w:rPr>
              <w:t>14</w:t>
            </w: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325" w:type="pct"/>
            <w:vMerge/>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02"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rightChars="50" w:right="105"/>
              <w:rPr>
                <w:rFonts w:ascii="宋体" w:hAnsi="宋体"/>
                <w:sz w:val="18"/>
                <w:szCs w:val="18"/>
              </w:rPr>
            </w:pPr>
            <w:r>
              <w:rPr>
                <w:rFonts w:ascii="宋体" w:hAnsi="宋体"/>
                <w:sz w:val="18"/>
                <w:szCs w:val="18"/>
              </w:rPr>
              <w:t>1000</w:t>
            </w:r>
            <w:r>
              <w:rPr>
                <w:rFonts w:ascii="宋体" w:hAnsi="宋体"/>
                <w:sz w:val="18"/>
                <w:szCs w:val="18"/>
              </w:rPr>
              <w:t>～</w:t>
            </w:r>
            <w:r>
              <w:rPr>
                <w:rFonts w:ascii="宋体" w:hAnsi="宋体"/>
                <w:sz w:val="18"/>
                <w:szCs w:val="18"/>
              </w:rPr>
              <w:t>2000</w:t>
            </w:r>
          </w:p>
        </w:tc>
        <w:tc>
          <w:tcPr>
            <w:tcW w:w="1245" w:type="pct"/>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-100</w:t>
            </w:r>
          </w:p>
        </w:tc>
        <w:tc>
          <w:tcPr>
            <w:tcW w:w="614"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388" w:type="pct"/>
            <w:vMerge/>
            <w:tcBorders>
              <w:bottom w:val="single" w:sz="8" w:space="0" w:color="auto"/>
            </w:tcBorders>
            <w:shd w:val="clear" w:color="auto" w:fill="auto"/>
            <w:tcMar>
              <w:top w:w="0" w:type="dxa"/>
              <w:left w:w="108" w:type="dxa"/>
              <w:bottom w:w="0" w:type="dxa"/>
              <w:right w:w="108" w:type="dxa"/>
            </w:tcMar>
            <w:vAlign w:val="center"/>
          </w:tcPr>
          <w:p w:rsidR="002A4FFF" w:rsidRDefault="002A4FFF">
            <w:pPr>
              <w:widowControl/>
              <w:jc w:val="center"/>
              <w:textAlignment w:val="baseline"/>
              <w:rPr>
                <w:rFonts w:ascii="宋体" w:hAnsi="宋体"/>
                <w:kern w:val="24"/>
                <w:sz w:val="18"/>
                <w:szCs w:val="18"/>
              </w:rPr>
            </w:pPr>
          </w:p>
        </w:tc>
        <w:tc>
          <w:tcPr>
            <w:tcW w:w="218" w:type="pct"/>
            <w:tcBorders>
              <w:bottom w:val="single" w:sz="8" w:space="0" w:color="auto"/>
            </w:tcBorders>
            <w:shd w:val="clear" w:color="auto" w:fill="auto"/>
            <w:tcMar>
              <w:top w:w="0" w:type="dxa"/>
              <w:left w:w="108" w:type="dxa"/>
              <w:bottom w:w="0" w:type="dxa"/>
              <w:right w:w="108" w:type="dxa"/>
            </w:tcMar>
            <w:vAlign w:val="center"/>
          </w:tcPr>
          <w:p w:rsidR="002A4FFF" w:rsidRDefault="008B05CE">
            <w:pPr>
              <w:widowControl/>
              <w:jc w:val="center"/>
              <w:textAlignment w:val="baseline"/>
              <w:rPr>
                <w:rFonts w:ascii="宋体" w:hAnsi="宋体"/>
                <w:kern w:val="0"/>
                <w:sz w:val="18"/>
                <w:szCs w:val="18"/>
              </w:rPr>
            </w:pPr>
            <w:r>
              <w:rPr>
                <w:rFonts w:ascii="宋体" w:hAnsi="宋体"/>
                <w:kern w:val="0"/>
                <w:sz w:val="18"/>
                <w:szCs w:val="18"/>
              </w:rPr>
              <w:t>15</w:t>
            </w:r>
          </w:p>
        </w:tc>
        <w:tc>
          <w:tcPr>
            <w:tcW w:w="325" w:type="pct"/>
            <w:vMerge/>
            <w:tcBorders>
              <w:bottom w:val="single" w:sz="8" w:space="0" w:color="auto"/>
            </w:tcBorders>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325" w:type="pct"/>
            <w:vMerge/>
            <w:tcBorders>
              <w:bottom w:val="single" w:sz="8" w:space="0" w:color="auto"/>
            </w:tcBorders>
            <w:shd w:val="clear" w:color="auto" w:fill="auto"/>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702" w:type="pct"/>
            <w:tcBorders>
              <w:bottom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w:t>
            </w:r>
            <w:r>
              <w:rPr>
                <w:rFonts w:ascii="宋体" w:hAnsi="宋体"/>
                <w:sz w:val="18"/>
                <w:szCs w:val="18"/>
              </w:rPr>
              <w:t>2000</w:t>
            </w:r>
          </w:p>
        </w:tc>
        <w:tc>
          <w:tcPr>
            <w:tcW w:w="1245" w:type="pct"/>
            <w:tcBorders>
              <w:bottom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-200</w:t>
            </w:r>
          </w:p>
        </w:tc>
        <w:tc>
          <w:tcPr>
            <w:tcW w:w="614" w:type="pct"/>
            <w:vMerge/>
            <w:tcBorders>
              <w:bottom w:val="single" w:sz="8" w:space="0" w:color="auto"/>
            </w:tcBorders>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c>
          <w:tcPr>
            <w:tcW w:w="1183" w:type="pct"/>
            <w:vMerge/>
            <w:tcBorders>
              <w:bottom w:val="single" w:sz="8" w:space="0" w:color="auto"/>
            </w:tcBorders>
            <w:shd w:val="clear" w:color="auto" w:fill="auto"/>
            <w:tcMar>
              <w:top w:w="0" w:type="dxa"/>
              <w:left w:w="108" w:type="dxa"/>
              <w:bottom w:w="0" w:type="dxa"/>
              <w:right w:w="108" w:type="dxa"/>
            </w:tcMar>
            <w:vAlign w:val="center"/>
          </w:tcPr>
          <w:p w:rsidR="002A4FFF" w:rsidRDefault="002A4FFF">
            <w:pPr>
              <w:widowControl/>
              <w:textAlignment w:val="baseline"/>
              <w:rPr>
                <w:rFonts w:ascii="宋体" w:hAnsi="宋体"/>
                <w:kern w:val="0"/>
                <w:sz w:val="18"/>
                <w:szCs w:val="18"/>
              </w:rPr>
            </w:pPr>
          </w:p>
        </w:tc>
      </w:tr>
      <w:tr w:rsidR="002A4FFF">
        <w:trPr>
          <w:jc w:val="center"/>
        </w:trPr>
        <w:tc>
          <w:tcPr>
            <w:tcW w:w="5000" w:type="pct"/>
            <w:gridSpan w:val="8"/>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2"/>
            </w:pPr>
            <w:r>
              <w:rPr>
                <w:rFonts w:hint="eastAsia"/>
              </w:rPr>
              <w:t>d</w:t>
            </w:r>
            <w:r>
              <w:rPr>
                <w:rFonts w:hint="eastAsia"/>
              </w:rPr>
              <w:t>为</w:t>
            </w:r>
            <w:proofErr w:type="gramStart"/>
            <w:r>
              <w:rPr>
                <w:rFonts w:hint="eastAsia"/>
              </w:rPr>
              <w:t>土球苗直径</w:t>
            </w:r>
            <w:proofErr w:type="gramEnd"/>
            <w:r>
              <w:rPr>
                <w:rFonts w:hint="eastAsia"/>
              </w:rPr>
              <w:t>或裸根苗根系展幅。</w:t>
            </w:r>
          </w:p>
        </w:tc>
      </w:tr>
    </w:tbl>
    <w:p w:rsidR="002A4FFF" w:rsidRDefault="008B05CE">
      <w:pPr>
        <w:pStyle w:val="affe"/>
        <w:spacing w:before="156" w:after="156"/>
      </w:pPr>
      <w:bookmarkStart w:id="381" w:name="_Toc152165512"/>
      <w:bookmarkStart w:id="382" w:name="_Toc152165678"/>
      <w:proofErr w:type="gramStart"/>
      <w:r>
        <w:rPr>
          <w:rFonts w:hint="eastAsia"/>
        </w:rPr>
        <w:t>护路护沟护坡</w:t>
      </w:r>
      <w:proofErr w:type="gramEnd"/>
      <w:r>
        <w:rPr>
          <w:rFonts w:hint="eastAsia"/>
        </w:rPr>
        <w:t>护岸林</w:t>
      </w:r>
      <w:bookmarkEnd w:id="381"/>
      <w:bookmarkEnd w:id="382"/>
    </w:p>
    <w:p w:rsidR="002A4FFF" w:rsidRDefault="008B05CE">
      <w:pPr>
        <w:pStyle w:val="afff"/>
        <w:spacing w:before="156" w:after="156"/>
      </w:pPr>
      <w:bookmarkStart w:id="383" w:name="_Toc152165513"/>
      <w:proofErr w:type="gramStart"/>
      <w:r>
        <w:rPr>
          <w:rFonts w:hint="eastAsia"/>
        </w:rPr>
        <w:t>护路护沟护坡护岸林数木栽植</w:t>
      </w:r>
      <w:proofErr w:type="gramEnd"/>
      <w:r>
        <w:rPr>
          <w:rFonts w:hint="eastAsia"/>
        </w:rPr>
        <w:t>主要为乔木、灌木和球类，乔木、灌木和球类栽植宜按设计或施工作业的区、段划分为一个单元工程。</w:t>
      </w:r>
      <w:bookmarkEnd w:id="383"/>
    </w:p>
    <w:p w:rsidR="002A4FFF" w:rsidRDefault="008B05CE">
      <w:pPr>
        <w:pStyle w:val="afff"/>
        <w:spacing w:before="156" w:after="156"/>
      </w:pPr>
      <w:bookmarkStart w:id="384" w:name="_Toc152165514"/>
      <w:r>
        <w:rPr>
          <w:rFonts w:hint="eastAsia"/>
        </w:rPr>
        <w:t>乔木、灌木和球类栽植单元工程质量检验项目与标准见表</w:t>
      </w:r>
      <w:r>
        <w:rPr>
          <w:rFonts w:hint="eastAsia"/>
        </w:rPr>
        <w:t>59</w:t>
      </w:r>
      <w:r>
        <w:rPr>
          <w:rFonts w:hint="eastAsia"/>
        </w:rPr>
        <w:t>、表</w:t>
      </w:r>
      <w:r>
        <w:rPr>
          <w:rFonts w:hint="eastAsia"/>
        </w:rPr>
        <w:t>60</w:t>
      </w:r>
      <w:r>
        <w:rPr>
          <w:rFonts w:hint="eastAsia"/>
        </w:rPr>
        <w:t>。</w:t>
      </w:r>
      <w:bookmarkEnd w:id="384"/>
    </w:p>
    <w:p w:rsidR="002A4FFF" w:rsidRDefault="008B05CE">
      <w:pPr>
        <w:pStyle w:val="affd"/>
        <w:spacing w:before="156" w:after="156"/>
      </w:pPr>
      <w:bookmarkStart w:id="385" w:name="_Toc152165515"/>
      <w:bookmarkStart w:id="386" w:name="_Toc152165679"/>
      <w:bookmarkStart w:id="387" w:name="_Toc152165744"/>
      <w:r>
        <w:rPr>
          <w:rFonts w:hint="eastAsia"/>
        </w:rPr>
        <w:t>岸坡防护工程</w:t>
      </w:r>
      <w:bookmarkEnd w:id="385"/>
      <w:bookmarkEnd w:id="386"/>
      <w:bookmarkEnd w:id="387"/>
    </w:p>
    <w:p w:rsidR="002A4FFF" w:rsidRDefault="008B05CE">
      <w:pPr>
        <w:pStyle w:val="affe"/>
        <w:spacing w:before="156" w:after="156"/>
      </w:pPr>
      <w:bookmarkStart w:id="388" w:name="_Toc152165516"/>
      <w:bookmarkStart w:id="389" w:name="_Toc152165680"/>
      <w:r>
        <w:rPr>
          <w:rFonts w:hint="eastAsia"/>
        </w:rPr>
        <w:t>护地堤</w:t>
      </w:r>
      <w:bookmarkEnd w:id="388"/>
      <w:bookmarkEnd w:id="389"/>
    </w:p>
    <w:p w:rsidR="002A4FFF" w:rsidRDefault="008B05CE">
      <w:pPr>
        <w:pStyle w:val="afff"/>
        <w:spacing w:before="156" w:after="156"/>
      </w:pPr>
      <w:bookmarkStart w:id="390" w:name="_Toc152165517"/>
      <w:proofErr w:type="gramStart"/>
      <w:r>
        <w:rPr>
          <w:rFonts w:hint="eastAsia"/>
        </w:rPr>
        <w:lastRenderedPageBreak/>
        <w:t>护地堤按建筑材料</w:t>
      </w:r>
      <w:proofErr w:type="gramEnd"/>
      <w:r>
        <w:rPr>
          <w:rFonts w:hint="eastAsia"/>
        </w:rPr>
        <w:t>可分为浆砌石结构、干砌石结构、</w:t>
      </w:r>
      <w:proofErr w:type="gramStart"/>
      <w:r>
        <w:rPr>
          <w:rFonts w:hint="eastAsia"/>
        </w:rPr>
        <w:t>固滨笼（绿滨垫</w:t>
      </w:r>
      <w:proofErr w:type="gramEnd"/>
      <w:r>
        <w:rPr>
          <w:rFonts w:hint="eastAsia"/>
        </w:rPr>
        <w:t>）结构等类型。护地堤建设内容主要包括沟槽开挖与沟槽底面处理、浆砌石砌筑、砂砾石垫层、土工织物铺设、干砌石砌筑、</w:t>
      </w:r>
      <w:proofErr w:type="gramStart"/>
      <w:r>
        <w:rPr>
          <w:rFonts w:hint="eastAsia"/>
        </w:rPr>
        <w:t>固滨笼（绿滨垫</w:t>
      </w:r>
      <w:proofErr w:type="gramEnd"/>
      <w:r>
        <w:rPr>
          <w:rFonts w:hint="eastAsia"/>
        </w:rPr>
        <w:t>）等单元工程，宜按施工检查验收区、段或长度方向</w:t>
      </w:r>
      <w:r>
        <w:rPr>
          <w:rFonts w:hint="eastAsia"/>
        </w:rPr>
        <w:t>50</w:t>
      </w:r>
      <w:r>
        <w:rPr>
          <w:rFonts w:hint="eastAsia"/>
        </w:rPr>
        <w:t>～</w:t>
      </w:r>
      <w:r>
        <w:rPr>
          <w:rFonts w:hint="eastAsia"/>
        </w:rPr>
        <w:t>100m</w:t>
      </w:r>
      <w:r>
        <w:rPr>
          <w:rFonts w:hint="eastAsia"/>
        </w:rPr>
        <w:t>划分为一个单元工程。</w:t>
      </w:r>
      <w:bookmarkEnd w:id="390"/>
    </w:p>
    <w:p w:rsidR="002A4FFF" w:rsidRDefault="008B05CE">
      <w:pPr>
        <w:pStyle w:val="afff"/>
        <w:spacing w:before="156" w:after="156"/>
      </w:pPr>
      <w:bookmarkStart w:id="391" w:name="_Toc152165518"/>
      <w:r>
        <w:rPr>
          <w:rFonts w:hint="eastAsia"/>
        </w:rPr>
        <w:t>沟槽开挖与沟槽底面处理、浆砌石砌筑、砂砾石垫层、土工织物铺设、干砌石砌筑、</w:t>
      </w:r>
      <w:proofErr w:type="gramStart"/>
      <w:r>
        <w:rPr>
          <w:rFonts w:hint="eastAsia"/>
        </w:rPr>
        <w:t>固滨笼（绿滨垫</w:t>
      </w:r>
      <w:proofErr w:type="gramEnd"/>
      <w:r>
        <w:rPr>
          <w:rFonts w:hint="eastAsia"/>
        </w:rPr>
        <w:t>）单元工程质量检验项目与标准分别见表</w:t>
      </w:r>
      <w:r>
        <w:rPr>
          <w:rFonts w:hint="eastAsia"/>
        </w:rPr>
        <w:t>37</w:t>
      </w:r>
      <w:r>
        <w:rPr>
          <w:rFonts w:hint="eastAsia"/>
        </w:rPr>
        <w:t>、表</w:t>
      </w:r>
      <w:r>
        <w:rPr>
          <w:rFonts w:hint="eastAsia"/>
        </w:rPr>
        <w:t>13</w:t>
      </w:r>
      <w:r>
        <w:rPr>
          <w:rFonts w:hint="eastAsia"/>
        </w:rPr>
        <w:t>、表</w:t>
      </w:r>
      <w:r>
        <w:rPr>
          <w:rFonts w:hint="eastAsia"/>
        </w:rPr>
        <w:t>33</w:t>
      </w:r>
      <w:r>
        <w:rPr>
          <w:rFonts w:hint="eastAsia"/>
        </w:rPr>
        <w:t>、表</w:t>
      </w:r>
      <w:r>
        <w:rPr>
          <w:rFonts w:hint="eastAsia"/>
        </w:rPr>
        <w:t>14</w:t>
      </w:r>
      <w:r>
        <w:rPr>
          <w:rFonts w:hint="eastAsia"/>
        </w:rPr>
        <w:t>、表</w:t>
      </w:r>
      <w:r>
        <w:rPr>
          <w:rFonts w:hint="eastAsia"/>
        </w:rPr>
        <w:t>15</w:t>
      </w:r>
      <w:r>
        <w:rPr>
          <w:rFonts w:hint="eastAsia"/>
        </w:rPr>
        <w:t>、表</w:t>
      </w:r>
      <w:r>
        <w:rPr>
          <w:rFonts w:hint="eastAsia"/>
        </w:rPr>
        <w:t>16</w:t>
      </w:r>
      <w:r>
        <w:rPr>
          <w:rFonts w:hint="eastAsia"/>
        </w:rPr>
        <w:t>。</w:t>
      </w:r>
      <w:bookmarkEnd w:id="391"/>
    </w:p>
    <w:p w:rsidR="002A4FFF" w:rsidRDefault="008B05CE">
      <w:pPr>
        <w:pStyle w:val="affe"/>
        <w:spacing w:before="156" w:after="156"/>
      </w:pPr>
      <w:bookmarkStart w:id="392" w:name="_Toc152165519"/>
      <w:bookmarkStart w:id="393" w:name="_Toc152165681"/>
      <w:r>
        <w:rPr>
          <w:rFonts w:hint="eastAsia"/>
        </w:rPr>
        <w:t>生态护岸</w:t>
      </w:r>
      <w:bookmarkEnd w:id="392"/>
      <w:bookmarkEnd w:id="393"/>
    </w:p>
    <w:p w:rsidR="002A4FFF" w:rsidRDefault="008B05CE">
      <w:pPr>
        <w:pStyle w:val="afff"/>
        <w:spacing w:before="156" w:after="156"/>
      </w:pPr>
      <w:bookmarkStart w:id="394" w:name="_Toc152165520"/>
      <w:r>
        <w:rPr>
          <w:rFonts w:hint="eastAsia"/>
        </w:rPr>
        <w:t>生态护岸按建筑材料可分为</w:t>
      </w:r>
      <w:proofErr w:type="gramStart"/>
      <w:r>
        <w:rPr>
          <w:rFonts w:hint="eastAsia"/>
        </w:rPr>
        <w:t>绿滨垫</w:t>
      </w:r>
      <w:proofErr w:type="gramEnd"/>
      <w:r>
        <w:rPr>
          <w:rFonts w:hint="eastAsia"/>
        </w:rPr>
        <w:t>护岸、混凝土预制块护岸、植草护坡等类型。</w:t>
      </w:r>
      <w:bookmarkEnd w:id="394"/>
    </w:p>
    <w:p w:rsidR="002A4FFF" w:rsidRDefault="008B05CE">
      <w:pPr>
        <w:pStyle w:val="afff"/>
        <w:spacing w:before="156" w:after="156"/>
      </w:pPr>
      <w:bookmarkStart w:id="395" w:name="_Toc152165521"/>
      <w:proofErr w:type="gramStart"/>
      <w:r>
        <w:rPr>
          <w:rFonts w:hint="eastAsia"/>
        </w:rPr>
        <w:t>绿滨垫</w:t>
      </w:r>
      <w:proofErr w:type="gramEnd"/>
      <w:r>
        <w:rPr>
          <w:rFonts w:hint="eastAsia"/>
        </w:rPr>
        <w:t>护岸、混凝土预制块护岸、植草护岸宜按施工检查验收区、段或长度方向</w:t>
      </w:r>
      <w:r>
        <w:rPr>
          <w:rFonts w:hint="eastAsia"/>
        </w:rPr>
        <w:t>50</w:t>
      </w:r>
      <w:r>
        <w:rPr>
          <w:rFonts w:hint="eastAsia"/>
        </w:rPr>
        <w:t>～</w:t>
      </w:r>
      <w:r>
        <w:rPr>
          <w:rFonts w:hint="eastAsia"/>
        </w:rPr>
        <w:t>100m</w:t>
      </w:r>
      <w:r>
        <w:rPr>
          <w:rFonts w:hint="eastAsia"/>
        </w:rPr>
        <w:t>划分为一个单元工程。</w:t>
      </w:r>
      <w:bookmarkEnd w:id="395"/>
    </w:p>
    <w:p w:rsidR="002A4FFF" w:rsidRDefault="008B05CE">
      <w:pPr>
        <w:pStyle w:val="afff"/>
        <w:spacing w:before="156" w:after="156"/>
      </w:pPr>
      <w:bookmarkStart w:id="396" w:name="_Toc152165522"/>
      <w:proofErr w:type="gramStart"/>
      <w:r>
        <w:rPr>
          <w:rFonts w:hint="eastAsia"/>
        </w:rPr>
        <w:t>绿滨垫</w:t>
      </w:r>
      <w:proofErr w:type="gramEnd"/>
      <w:r>
        <w:rPr>
          <w:rFonts w:hint="eastAsia"/>
        </w:rPr>
        <w:t>护岸单元工程质量检验项目与标准见表</w:t>
      </w:r>
      <w:r>
        <w:rPr>
          <w:rFonts w:hint="eastAsia"/>
        </w:rPr>
        <w:t>16</w:t>
      </w:r>
      <w:r>
        <w:rPr>
          <w:rFonts w:hint="eastAsia"/>
        </w:rPr>
        <w:t>。</w:t>
      </w:r>
      <w:bookmarkEnd w:id="396"/>
    </w:p>
    <w:p w:rsidR="002A4FFF" w:rsidRDefault="008B05CE">
      <w:pPr>
        <w:pStyle w:val="afff"/>
        <w:spacing w:before="156" w:after="156"/>
      </w:pPr>
      <w:bookmarkStart w:id="397" w:name="_Toc152165523"/>
      <w:r>
        <w:rPr>
          <w:rFonts w:hint="eastAsia"/>
        </w:rPr>
        <w:t>混凝土预制块护岸单元工程质量检验项目与标准见表</w:t>
      </w:r>
      <w:r>
        <w:rPr>
          <w:rFonts w:hint="eastAsia"/>
        </w:rPr>
        <w:t>61</w:t>
      </w:r>
      <w:r>
        <w:rPr>
          <w:rFonts w:hint="eastAsia"/>
        </w:rPr>
        <w:t>。</w:t>
      </w:r>
      <w:bookmarkEnd w:id="397"/>
    </w:p>
    <w:p w:rsidR="002A4FFF" w:rsidRDefault="008B05CE">
      <w:pPr>
        <w:pStyle w:val="aff2"/>
        <w:spacing w:before="156" w:after="156"/>
      </w:pPr>
      <w:r>
        <w:rPr>
          <w:rFonts w:hint="eastAsia"/>
        </w:rPr>
        <w:t>混凝土预制块护岸单元工程质量检验项目与标准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
        <w:gridCol w:w="450"/>
        <w:gridCol w:w="1658"/>
        <w:gridCol w:w="3093"/>
        <w:gridCol w:w="1302"/>
        <w:gridCol w:w="2373"/>
      </w:tblGrid>
      <w:tr w:rsidR="002A4FFF">
        <w:trPr>
          <w:trHeight w:val="20"/>
          <w:jc w:val="center"/>
        </w:trPr>
        <w:tc>
          <w:tcPr>
            <w:tcW w:w="598" w:type="pct"/>
            <w:gridSpan w:val="2"/>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866"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1616"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680"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检验方法</w:t>
            </w:r>
          </w:p>
        </w:tc>
        <w:tc>
          <w:tcPr>
            <w:tcW w:w="1240" w:type="pct"/>
            <w:tcBorders>
              <w:top w:val="single" w:sz="8" w:space="0" w:color="auto"/>
              <w:bottom w:val="single" w:sz="8" w:space="0" w:color="auto"/>
            </w:tcBorders>
            <w:shd w:val="clear" w:color="auto" w:fill="auto"/>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trHeight w:val="20"/>
          <w:jc w:val="center"/>
        </w:trPr>
        <w:tc>
          <w:tcPr>
            <w:tcW w:w="363" w:type="pct"/>
            <w:vMerge w:val="restart"/>
            <w:tcBorders>
              <w:top w:val="single" w:sz="8"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35" w:type="pct"/>
            <w:tcBorders>
              <w:top w:val="single" w:sz="8"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66" w:type="pct"/>
            <w:tcBorders>
              <w:top w:val="single" w:sz="8"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混凝土预制块外观及尺寸</w:t>
            </w:r>
          </w:p>
        </w:tc>
        <w:tc>
          <w:tcPr>
            <w:tcW w:w="1616" w:type="pct"/>
            <w:tcBorders>
              <w:top w:val="single" w:sz="8"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符合设计要求，表面平整，无掉角、断裂，尺寸</w:t>
            </w:r>
            <w:r>
              <w:rPr>
                <w:rFonts w:ascii="宋体" w:hAnsi="宋体"/>
                <w:sz w:val="18"/>
                <w:szCs w:val="18"/>
              </w:rPr>
              <w:t>±5</w:t>
            </w:r>
          </w:p>
        </w:tc>
        <w:tc>
          <w:tcPr>
            <w:tcW w:w="680" w:type="pct"/>
            <w:tcBorders>
              <w:top w:val="single" w:sz="8"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1240" w:type="pct"/>
            <w:tcBorders>
              <w:top w:val="single" w:sz="8" w:space="0" w:color="auto"/>
              <w:left w:val="single" w:sz="2" w:space="0" w:color="auto"/>
              <w:bottom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50</w:t>
            </w:r>
            <w:r>
              <w:rPr>
                <w:rFonts w:ascii="宋体" w:hAnsi="宋体"/>
                <w:sz w:val="18"/>
                <w:szCs w:val="18"/>
              </w:rPr>
              <w:t>～</w:t>
            </w:r>
            <w:r>
              <w:rPr>
                <w:rFonts w:ascii="宋体" w:hAnsi="宋体"/>
                <w:sz w:val="18"/>
                <w:szCs w:val="18"/>
              </w:rPr>
              <w:t>100</w:t>
            </w:r>
            <w:r>
              <w:rPr>
                <w:rFonts w:ascii="宋体" w:hAnsi="宋体"/>
                <w:sz w:val="18"/>
                <w:szCs w:val="18"/>
              </w:rPr>
              <w:t>块检测</w:t>
            </w:r>
            <w:r>
              <w:rPr>
                <w:rFonts w:ascii="宋体" w:hAnsi="宋体"/>
                <w:sz w:val="18"/>
                <w:szCs w:val="18"/>
              </w:rPr>
              <w:t>1</w:t>
            </w:r>
            <w:r>
              <w:rPr>
                <w:rFonts w:ascii="宋体" w:hAnsi="宋体"/>
                <w:sz w:val="18"/>
                <w:szCs w:val="18"/>
              </w:rPr>
              <w:t>块</w:t>
            </w:r>
          </w:p>
        </w:tc>
      </w:tr>
      <w:tr w:rsidR="002A4FFF">
        <w:trPr>
          <w:trHeight w:val="20"/>
          <w:jc w:val="center"/>
        </w:trPr>
        <w:tc>
          <w:tcPr>
            <w:tcW w:w="363" w:type="pct"/>
            <w:vMerge/>
            <w:tcBorders>
              <w:top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5"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2 </w:t>
            </w:r>
          </w:p>
        </w:tc>
        <w:tc>
          <w:tcPr>
            <w:tcW w:w="866"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坡面平整度</w:t>
            </w:r>
          </w:p>
        </w:tc>
        <w:tc>
          <w:tcPr>
            <w:tcW w:w="1616"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680" w:type="pct"/>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240" w:type="pct"/>
            <w:tcBorders>
              <w:top w:val="single" w:sz="2" w:space="0" w:color="auto"/>
              <w:left w:val="single" w:sz="2" w:space="0" w:color="auto"/>
              <w:bottom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50</w:t>
            </w:r>
            <w:r>
              <w:rPr>
                <w:rFonts w:ascii="宋体" w:hAnsi="宋体"/>
                <w:sz w:val="18"/>
                <w:szCs w:val="18"/>
              </w:rPr>
              <w:t>～</w:t>
            </w:r>
            <w:r>
              <w:rPr>
                <w:rFonts w:ascii="宋体" w:hAnsi="宋体"/>
                <w:sz w:val="18"/>
                <w:szCs w:val="18"/>
              </w:rPr>
              <w:t>100m</w:t>
            </w:r>
            <w:r>
              <w:rPr>
                <w:rFonts w:ascii="宋体" w:hAnsi="宋体"/>
                <w:sz w:val="18"/>
                <w:szCs w:val="18"/>
                <w:vertAlign w:val="superscript"/>
              </w:rPr>
              <w:t>2</w:t>
            </w:r>
            <w:r>
              <w:rPr>
                <w:rFonts w:ascii="宋体" w:hAnsi="宋体"/>
                <w:sz w:val="18"/>
                <w:szCs w:val="18"/>
              </w:rPr>
              <w:t>检测</w:t>
            </w:r>
            <w:r>
              <w:rPr>
                <w:rFonts w:ascii="宋体" w:hAnsi="宋体"/>
                <w:sz w:val="18"/>
                <w:szCs w:val="18"/>
              </w:rPr>
              <w:t>1</w:t>
            </w:r>
            <w:r>
              <w:rPr>
                <w:rFonts w:ascii="宋体" w:hAnsi="宋体"/>
                <w:sz w:val="18"/>
                <w:szCs w:val="18"/>
              </w:rPr>
              <w:t>处</w:t>
            </w:r>
          </w:p>
        </w:tc>
      </w:tr>
      <w:tr w:rsidR="002A4FFF">
        <w:trPr>
          <w:trHeight w:val="381"/>
          <w:jc w:val="center"/>
        </w:trPr>
        <w:tc>
          <w:tcPr>
            <w:tcW w:w="363" w:type="pct"/>
            <w:tcBorders>
              <w:top w:val="single" w:sz="2" w:space="0" w:color="auto"/>
              <w:bottom w:val="single" w:sz="8"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项目</w:t>
            </w:r>
          </w:p>
        </w:tc>
        <w:tc>
          <w:tcPr>
            <w:tcW w:w="235" w:type="pct"/>
            <w:tcBorders>
              <w:top w:val="single" w:sz="2" w:space="0" w:color="auto"/>
              <w:left w:val="single" w:sz="2" w:space="0" w:color="auto"/>
              <w:bottom w:val="single" w:sz="8"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66" w:type="pct"/>
            <w:tcBorders>
              <w:top w:val="single" w:sz="2" w:space="0" w:color="auto"/>
              <w:left w:val="single" w:sz="2" w:space="0" w:color="auto"/>
              <w:bottom w:val="single" w:sz="8"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混凝土块铺筑</w:t>
            </w:r>
          </w:p>
        </w:tc>
        <w:tc>
          <w:tcPr>
            <w:tcW w:w="1616" w:type="pct"/>
            <w:tcBorders>
              <w:top w:val="single" w:sz="2" w:space="0" w:color="auto"/>
              <w:left w:val="single" w:sz="2" w:space="0" w:color="auto"/>
              <w:bottom w:val="single" w:sz="8"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应平整、稳固、缝线规则</w:t>
            </w:r>
          </w:p>
        </w:tc>
        <w:tc>
          <w:tcPr>
            <w:tcW w:w="680" w:type="pct"/>
            <w:tcBorders>
              <w:top w:val="single" w:sz="2" w:space="0" w:color="auto"/>
              <w:left w:val="single" w:sz="2" w:space="0" w:color="auto"/>
              <w:bottom w:val="single" w:sz="8" w:space="0" w:color="auto"/>
              <w:right w:val="single" w:sz="2"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240" w:type="pct"/>
            <w:tcBorders>
              <w:top w:val="single" w:sz="2" w:space="0" w:color="auto"/>
              <w:left w:val="single" w:sz="2" w:space="0" w:color="auto"/>
              <w:bottom w:val="single" w:sz="8" w:space="0" w:color="auto"/>
            </w:tcBorders>
            <w:shd w:val="clear" w:color="auto" w:fill="auto"/>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f"/>
        <w:spacing w:before="156" w:after="156"/>
      </w:pPr>
      <w:bookmarkStart w:id="398" w:name="_Toc152165524"/>
      <w:r>
        <w:rPr>
          <w:rFonts w:hint="eastAsia"/>
        </w:rPr>
        <w:t>植草护岸单元工程质量检验项目与标准见表</w:t>
      </w:r>
      <w:r>
        <w:rPr>
          <w:rFonts w:hint="eastAsia"/>
        </w:rPr>
        <w:t>62</w:t>
      </w:r>
      <w:r>
        <w:rPr>
          <w:rFonts w:hint="eastAsia"/>
        </w:rPr>
        <w:t>。</w:t>
      </w:r>
      <w:bookmarkEnd w:id="398"/>
    </w:p>
    <w:p w:rsidR="002A4FFF" w:rsidRDefault="008B05CE">
      <w:pPr>
        <w:pStyle w:val="aff2"/>
        <w:spacing w:before="156" w:after="156"/>
      </w:pPr>
      <w:r>
        <w:rPr>
          <w:rFonts w:hint="eastAsia"/>
        </w:rPr>
        <w:t>植草护岸单元工程质量检验项目与标准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95"/>
        <w:gridCol w:w="448"/>
        <w:gridCol w:w="783"/>
        <w:gridCol w:w="875"/>
        <w:gridCol w:w="3261"/>
        <w:gridCol w:w="1133"/>
        <w:gridCol w:w="2375"/>
      </w:tblGrid>
      <w:tr w:rsidR="002A4FFF">
        <w:trPr>
          <w:trHeight w:val="20"/>
          <w:jc w:val="center"/>
        </w:trPr>
        <w:tc>
          <w:tcPr>
            <w:tcW w:w="597" w:type="pct"/>
            <w:gridSpan w:val="2"/>
            <w:tcBorders>
              <w:top w:val="single" w:sz="8" w:space="0" w:color="auto"/>
              <w:left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866" w:type="pct"/>
            <w:gridSpan w:val="2"/>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1704"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592"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检验方法</w:t>
            </w:r>
          </w:p>
        </w:tc>
        <w:tc>
          <w:tcPr>
            <w:tcW w:w="1241" w:type="pct"/>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trHeight w:val="20"/>
          <w:jc w:val="center"/>
        </w:trPr>
        <w:tc>
          <w:tcPr>
            <w:tcW w:w="363" w:type="pct"/>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34" w:type="pct"/>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66" w:type="pct"/>
            <w:gridSpan w:val="2"/>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坡面清理</w:t>
            </w:r>
          </w:p>
        </w:tc>
        <w:tc>
          <w:tcPr>
            <w:tcW w:w="1704" w:type="pct"/>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592" w:type="pct"/>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241" w:type="pct"/>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全面</w:t>
            </w:r>
          </w:p>
        </w:tc>
      </w:tr>
      <w:tr w:rsidR="002A4FFF">
        <w:trPr>
          <w:trHeight w:val="20"/>
          <w:jc w:val="center"/>
        </w:trPr>
        <w:tc>
          <w:tcPr>
            <w:tcW w:w="363" w:type="pct"/>
            <w:vMerge w:val="restart"/>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3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66" w:type="pct"/>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铺植密度</w:t>
            </w:r>
          </w:p>
        </w:tc>
        <w:tc>
          <w:tcPr>
            <w:tcW w:w="170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59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241" w:type="pct"/>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全面</w:t>
            </w:r>
          </w:p>
        </w:tc>
      </w:tr>
      <w:tr w:rsidR="002A4FFF">
        <w:trPr>
          <w:trHeight w:val="381"/>
          <w:jc w:val="center"/>
        </w:trPr>
        <w:tc>
          <w:tcPr>
            <w:tcW w:w="363" w:type="pct"/>
            <w:vMerge/>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2 </w:t>
            </w:r>
          </w:p>
        </w:tc>
        <w:tc>
          <w:tcPr>
            <w:tcW w:w="409" w:type="pct"/>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铺植</w:t>
            </w:r>
          </w:p>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范围</w:t>
            </w:r>
          </w:p>
        </w:tc>
        <w:tc>
          <w:tcPr>
            <w:tcW w:w="457"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长度</w:t>
            </w:r>
          </w:p>
        </w:tc>
        <w:tc>
          <w:tcPr>
            <w:tcW w:w="170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±300</w:t>
            </w:r>
          </w:p>
        </w:tc>
        <w:tc>
          <w:tcPr>
            <w:tcW w:w="592" w:type="pct"/>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量测</w:t>
            </w:r>
          </w:p>
        </w:tc>
        <w:tc>
          <w:tcPr>
            <w:tcW w:w="1241" w:type="pct"/>
            <w:vMerge w:val="restart"/>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20m</w:t>
            </w:r>
            <w:r>
              <w:rPr>
                <w:rFonts w:ascii="宋体" w:hAnsi="宋体"/>
                <w:sz w:val="18"/>
                <w:szCs w:val="18"/>
              </w:rPr>
              <w:t>检查</w:t>
            </w:r>
            <w:r>
              <w:rPr>
                <w:rFonts w:ascii="宋体" w:hAnsi="宋体"/>
                <w:sz w:val="18"/>
                <w:szCs w:val="18"/>
              </w:rPr>
              <w:t>1</w:t>
            </w:r>
            <w:r>
              <w:rPr>
                <w:rFonts w:ascii="宋体" w:hAnsi="宋体"/>
                <w:sz w:val="18"/>
                <w:szCs w:val="18"/>
              </w:rPr>
              <w:t>处</w:t>
            </w:r>
          </w:p>
        </w:tc>
      </w:tr>
      <w:tr w:rsidR="002A4FFF">
        <w:trPr>
          <w:trHeight w:val="406"/>
          <w:jc w:val="center"/>
        </w:trPr>
        <w:tc>
          <w:tcPr>
            <w:tcW w:w="363" w:type="pct"/>
            <w:vMerge/>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3</w:t>
            </w:r>
          </w:p>
        </w:tc>
        <w:tc>
          <w:tcPr>
            <w:tcW w:w="409" w:type="pct"/>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457"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宽度</w:t>
            </w:r>
          </w:p>
        </w:tc>
        <w:tc>
          <w:tcPr>
            <w:tcW w:w="170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±200</w:t>
            </w:r>
          </w:p>
        </w:tc>
        <w:tc>
          <w:tcPr>
            <w:tcW w:w="592" w:type="pct"/>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241" w:type="pct"/>
            <w:vMerge/>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20"/>
          <w:jc w:val="center"/>
        </w:trPr>
        <w:tc>
          <w:tcPr>
            <w:tcW w:w="363" w:type="pct"/>
            <w:vMerge/>
            <w:tcBorders>
              <w:top w:val="single" w:sz="2" w:space="0" w:color="auto"/>
              <w:left w:val="single" w:sz="8" w:space="0" w:color="auto"/>
              <w:bottom w:val="single" w:sz="8" w:space="0" w:color="auto"/>
              <w:right w:val="single" w:sz="2" w:space="0" w:color="auto"/>
            </w:tcBorders>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Borders>
              <w:top w:val="single" w:sz="2" w:space="0" w:color="auto"/>
              <w:left w:val="single" w:sz="2"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4 </w:t>
            </w:r>
          </w:p>
        </w:tc>
        <w:tc>
          <w:tcPr>
            <w:tcW w:w="866" w:type="pct"/>
            <w:gridSpan w:val="2"/>
            <w:tcBorders>
              <w:top w:val="single" w:sz="2" w:space="0" w:color="auto"/>
              <w:left w:val="single" w:sz="2"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排水沟</w:t>
            </w:r>
          </w:p>
        </w:tc>
        <w:tc>
          <w:tcPr>
            <w:tcW w:w="1704" w:type="pct"/>
            <w:tcBorders>
              <w:top w:val="single" w:sz="2" w:space="0" w:color="auto"/>
              <w:left w:val="single" w:sz="2"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592" w:type="pct"/>
            <w:tcBorders>
              <w:top w:val="single" w:sz="2" w:space="0" w:color="auto"/>
              <w:left w:val="single" w:sz="2" w:space="0" w:color="auto"/>
              <w:bottom w:val="single" w:sz="8" w:space="0" w:color="auto"/>
              <w:right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241" w:type="pct"/>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全面</w:t>
            </w:r>
          </w:p>
        </w:tc>
      </w:tr>
    </w:tbl>
    <w:p w:rsidR="002A4FFF" w:rsidRDefault="008B05CE">
      <w:pPr>
        <w:pStyle w:val="affd"/>
        <w:spacing w:before="156" w:after="156"/>
      </w:pPr>
      <w:bookmarkStart w:id="399" w:name="_Toc152165745"/>
      <w:bookmarkStart w:id="400" w:name="_Toc152165682"/>
      <w:bookmarkStart w:id="401" w:name="_Toc152165525"/>
      <w:r>
        <w:rPr>
          <w:rFonts w:hint="eastAsia"/>
        </w:rPr>
        <w:t>坡面防护工程</w:t>
      </w:r>
      <w:bookmarkEnd w:id="399"/>
      <w:bookmarkEnd w:id="400"/>
      <w:bookmarkEnd w:id="401"/>
    </w:p>
    <w:p w:rsidR="002A4FFF" w:rsidRDefault="008B05CE">
      <w:pPr>
        <w:pStyle w:val="affe"/>
        <w:spacing w:before="156" w:after="156"/>
      </w:pPr>
      <w:bookmarkStart w:id="402" w:name="_Toc152165526"/>
      <w:bookmarkStart w:id="403" w:name="_Toc152165683"/>
      <w:r>
        <w:rPr>
          <w:rFonts w:hint="eastAsia"/>
        </w:rPr>
        <w:t>护坡</w:t>
      </w:r>
      <w:bookmarkEnd w:id="402"/>
      <w:bookmarkEnd w:id="403"/>
    </w:p>
    <w:p w:rsidR="002A4FFF" w:rsidRDefault="008B05CE">
      <w:pPr>
        <w:pStyle w:val="afff"/>
        <w:spacing w:before="156" w:after="156"/>
      </w:pPr>
      <w:bookmarkStart w:id="404" w:name="_Toc152165527"/>
      <w:r>
        <w:rPr>
          <w:rFonts w:hint="eastAsia"/>
        </w:rPr>
        <w:t>护坡按建筑材料可分为浆砌石护坡、干砌石护坡、</w:t>
      </w:r>
      <w:proofErr w:type="gramStart"/>
      <w:r>
        <w:rPr>
          <w:rFonts w:hint="eastAsia"/>
        </w:rPr>
        <w:t>绿滨垫</w:t>
      </w:r>
      <w:proofErr w:type="gramEnd"/>
      <w:r>
        <w:rPr>
          <w:rFonts w:hint="eastAsia"/>
        </w:rPr>
        <w:t>护坡、</w:t>
      </w:r>
      <w:proofErr w:type="gramStart"/>
      <w:r>
        <w:rPr>
          <w:rFonts w:hint="eastAsia"/>
        </w:rPr>
        <w:t>模袋混凝土</w:t>
      </w:r>
      <w:proofErr w:type="gramEnd"/>
      <w:r>
        <w:rPr>
          <w:rFonts w:hint="eastAsia"/>
        </w:rPr>
        <w:t>护坡、现浇混凝土护坡、灌砌石护坡等类型，宜按施工检查验收区、段或长度方向</w:t>
      </w:r>
      <w:r>
        <w:rPr>
          <w:rFonts w:hint="eastAsia"/>
        </w:rPr>
        <w:t>50</w:t>
      </w:r>
      <w:r>
        <w:rPr>
          <w:rFonts w:hint="eastAsia"/>
        </w:rPr>
        <w:t>～</w:t>
      </w:r>
      <w:r>
        <w:rPr>
          <w:rFonts w:hint="eastAsia"/>
        </w:rPr>
        <w:t>100m</w:t>
      </w:r>
      <w:r>
        <w:rPr>
          <w:rFonts w:hint="eastAsia"/>
        </w:rPr>
        <w:t>划分为一个单元工程。</w:t>
      </w:r>
      <w:bookmarkEnd w:id="404"/>
    </w:p>
    <w:p w:rsidR="002A4FFF" w:rsidRDefault="008B05CE">
      <w:pPr>
        <w:pStyle w:val="afff"/>
        <w:spacing w:before="156" w:after="156"/>
      </w:pPr>
      <w:bookmarkStart w:id="405" w:name="_Toc152165528"/>
      <w:r>
        <w:rPr>
          <w:rFonts w:hint="eastAsia"/>
        </w:rPr>
        <w:t>浆砌石护坡、干砌石护坡、</w:t>
      </w:r>
      <w:proofErr w:type="gramStart"/>
      <w:r>
        <w:rPr>
          <w:rFonts w:hint="eastAsia"/>
        </w:rPr>
        <w:t>绿滨垫</w:t>
      </w:r>
      <w:proofErr w:type="gramEnd"/>
      <w:r>
        <w:rPr>
          <w:rFonts w:hint="eastAsia"/>
        </w:rPr>
        <w:t>护坡、</w:t>
      </w:r>
      <w:proofErr w:type="gramStart"/>
      <w:r>
        <w:rPr>
          <w:rFonts w:hint="eastAsia"/>
        </w:rPr>
        <w:t>模袋混凝土</w:t>
      </w:r>
      <w:proofErr w:type="gramEnd"/>
      <w:r>
        <w:rPr>
          <w:rFonts w:hint="eastAsia"/>
        </w:rPr>
        <w:t>护坡、单元工程质量检验项目与标准见表</w:t>
      </w:r>
      <w:r>
        <w:rPr>
          <w:rFonts w:hint="eastAsia"/>
        </w:rPr>
        <w:t>13</w:t>
      </w:r>
      <w:r>
        <w:rPr>
          <w:rFonts w:hint="eastAsia"/>
        </w:rPr>
        <w:t>、表</w:t>
      </w:r>
      <w:r>
        <w:rPr>
          <w:rFonts w:hint="eastAsia"/>
        </w:rPr>
        <w:t>15</w:t>
      </w:r>
      <w:r>
        <w:rPr>
          <w:rFonts w:hint="eastAsia"/>
        </w:rPr>
        <w:t>、表</w:t>
      </w:r>
      <w:r>
        <w:rPr>
          <w:rFonts w:hint="eastAsia"/>
        </w:rPr>
        <w:t>16</w:t>
      </w:r>
      <w:r>
        <w:rPr>
          <w:rFonts w:hint="eastAsia"/>
        </w:rPr>
        <w:t>、表</w:t>
      </w:r>
      <w:r>
        <w:rPr>
          <w:rFonts w:hint="eastAsia"/>
        </w:rPr>
        <w:t>36</w:t>
      </w:r>
      <w:r>
        <w:rPr>
          <w:rFonts w:hint="eastAsia"/>
        </w:rPr>
        <w:t>。</w:t>
      </w:r>
      <w:bookmarkEnd w:id="405"/>
    </w:p>
    <w:p w:rsidR="002A4FFF" w:rsidRDefault="008B05CE">
      <w:pPr>
        <w:pStyle w:val="afff"/>
        <w:spacing w:before="156" w:after="156"/>
      </w:pPr>
      <w:bookmarkStart w:id="406" w:name="_Toc152165529"/>
      <w:r>
        <w:rPr>
          <w:rFonts w:hint="eastAsia"/>
        </w:rPr>
        <w:t>现浇混凝土护坡单元工程质量检验项目与标准见表</w:t>
      </w:r>
      <w:r>
        <w:rPr>
          <w:rFonts w:hint="eastAsia"/>
        </w:rPr>
        <w:t>63</w:t>
      </w:r>
      <w:r>
        <w:rPr>
          <w:rFonts w:hint="eastAsia"/>
        </w:rPr>
        <w:t>。</w:t>
      </w:r>
      <w:bookmarkEnd w:id="406"/>
    </w:p>
    <w:p w:rsidR="002A4FFF" w:rsidRDefault="002A4FFF">
      <w:pPr>
        <w:pStyle w:val="afffff0"/>
        <w:ind w:firstLine="420"/>
      </w:pPr>
    </w:p>
    <w:p w:rsidR="002A4FFF" w:rsidRDefault="002A4FFF">
      <w:pPr>
        <w:pStyle w:val="afffff0"/>
        <w:ind w:firstLine="420"/>
      </w:pPr>
    </w:p>
    <w:p w:rsidR="002A4FFF" w:rsidRDefault="008B05CE">
      <w:pPr>
        <w:pStyle w:val="aff2"/>
        <w:spacing w:before="156" w:after="156"/>
      </w:pPr>
      <w:r>
        <w:rPr>
          <w:rFonts w:hint="eastAsia"/>
        </w:rPr>
        <w:t>现浇混凝土护坡单元工程质量检验项目与标准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94"/>
        <w:gridCol w:w="448"/>
        <w:gridCol w:w="1658"/>
        <w:gridCol w:w="3415"/>
        <w:gridCol w:w="1158"/>
        <w:gridCol w:w="2197"/>
      </w:tblGrid>
      <w:tr w:rsidR="002A4FFF">
        <w:trPr>
          <w:trHeight w:val="20"/>
          <w:jc w:val="center"/>
        </w:trPr>
        <w:tc>
          <w:tcPr>
            <w:tcW w:w="597" w:type="pct"/>
            <w:gridSpan w:val="2"/>
            <w:tcBorders>
              <w:top w:val="single" w:sz="8" w:space="0" w:color="auto"/>
              <w:left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866"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1784"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605"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hint="eastAsia"/>
                <w:sz w:val="18"/>
                <w:szCs w:val="18"/>
              </w:rPr>
              <w:t xml:space="preserve"> </w:t>
            </w:r>
            <w:r>
              <w:rPr>
                <w:rFonts w:ascii="宋体" w:hAnsi="宋体"/>
                <w:sz w:val="18"/>
                <w:szCs w:val="18"/>
              </w:rPr>
              <w:t>检验方法</w:t>
            </w:r>
          </w:p>
        </w:tc>
        <w:tc>
          <w:tcPr>
            <w:tcW w:w="1148" w:type="pct"/>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trHeight w:val="20"/>
          <w:jc w:val="center"/>
        </w:trPr>
        <w:tc>
          <w:tcPr>
            <w:tcW w:w="363" w:type="pct"/>
            <w:vMerge w:val="restart"/>
            <w:tcBorders>
              <w:top w:val="single" w:sz="8" w:space="0" w:color="auto"/>
              <w:left w:val="single" w:sz="8" w:space="0" w:color="auto"/>
              <w:bottom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34" w:type="pct"/>
            <w:tcBorders>
              <w:top w:val="single" w:sz="8" w:space="0" w:color="auto"/>
              <w:bottom w:val="single" w:sz="2" w:space="0" w:color="auto"/>
            </w:tcBorders>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66" w:type="pct"/>
            <w:tcBorders>
              <w:top w:val="single" w:sz="8" w:space="0" w:color="auto"/>
              <w:bottom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护坡厚度</w:t>
            </w:r>
          </w:p>
        </w:tc>
        <w:tc>
          <w:tcPr>
            <w:tcW w:w="1784" w:type="pct"/>
            <w:tcBorders>
              <w:top w:val="single" w:sz="8" w:space="0" w:color="auto"/>
              <w:bottom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605" w:type="pct"/>
            <w:tcBorders>
              <w:top w:val="single" w:sz="8" w:space="0" w:color="auto"/>
              <w:bottom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148" w:type="pct"/>
            <w:tcBorders>
              <w:top w:val="single" w:sz="8"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50</w:t>
            </w:r>
            <w:r>
              <w:rPr>
                <w:rFonts w:ascii="宋体" w:hAnsi="宋体"/>
                <w:sz w:val="18"/>
                <w:szCs w:val="18"/>
              </w:rPr>
              <w:t>～</w:t>
            </w:r>
            <w:r>
              <w:rPr>
                <w:rFonts w:ascii="宋体" w:hAnsi="宋体"/>
                <w:sz w:val="18"/>
                <w:szCs w:val="18"/>
              </w:rPr>
              <w:t>100m</w:t>
            </w:r>
            <w:r>
              <w:rPr>
                <w:rFonts w:ascii="宋体" w:hAnsi="宋体"/>
                <w:sz w:val="18"/>
                <w:szCs w:val="18"/>
                <w:vertAlign w:val="superscript"/>
              </w:rPr>
              <w:t>2</w:t>
            </w:r>
            <w:r>
              <w:rPr>
                <w:rFonts w:ascii="宋体" w:hAnsi="宋体"/>
                <w:sz w:val="18"/>
                <w:szCs w:val="18"/>
              </w:rPr>
              <w:t>检测</w:t>
            </w:r>
            <w:r>
              <w:rPr>
                <w:rFonts w:ascii="宋体" w:hAnsi="宋体"/>
                <w:sz w:val="18"/>
                <w:szCs w:val="18"/>
              </w:rPr>
              <w:t>1</w:t>
            </w:r>
            <w:r>
              <w:rPr>
                <w:rFonts w:ascii="宋体" w:hAnsi="宋体"/>
                <w:sz w:val="18"/>
                <w:szCs w:val="18"/>
              </w:rPr>
              <w:t>处</w:t>
            </w:r>
          </w:p>
        </w:tc>
      </w:tr>
      <w:tr w:rsidR="002A4FFF">
        <w:trPr>
          <w:trHeight w:val="20"/>
          <w:jc w:val="center"/>
        </w:trPr>
        <w:tc>
          <w:tcPr>
            <w:tcW w:w="363" w:type="pct"/>
            <w:vMerge/>
            <w:tcBorders>
              <w:top w:val="single" w:sz="2" w:space="0" w:color="auto"/>
              <w:left w:val="single" w:sz="8" w:space="0" w:color="auto"/>
              <w:bottom w:val="single" w:sz="2" w:space="0" w:color="auto"/>
            </w:tcBorders>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Borders>
              <w:top w:val="single" w:sz="2" w:space="0" w:color="auto"/>
              <w:bottom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2 </w:t>
            </w:r>
          </w:p>
        </w:tc>
        <w:tc>
          <w:tcPr>
            <w:tcW w:w="866" w:type="pct"/>
            <w:tcBorders>
              <w:top w:val="single" w:sz="2" w:space="0" w:color="auto"/>
              <w:bottom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排水孔反滤层</w:t>
            </w:r>
          </w:p>
        </w:tc>
        <w:tc>
          <w:tcPr>
            <w:tcW w:w="1784" w:type="pct"/>
            <w:tcBorders>
              <w:top w:val="single" w:sz="2" w:space="0" w:color="auto"/>
              <w:bottom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605" w:type="pct"/>
            <w:tcBorders>
              <w:top w:val="single" w:sz="2" w:space="0" w:color="auto"/>
              <w:bottom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148" w:type="pct"/>
            <w:tcBorders>
              <w:top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w:t>
            </w:r>
            <w:proofErr w:type="gramStart"/>
            <w:r>
              <w:rPr>
                <w:rFonts w:ascii="宋体" w:hAnsi="宋体"/>
                <w:sz w:val="18"/>
                <w:szCs w:val="18"/>
              </w:rPr>
              <w:t>孔检查</w:t>
            </w:r>
            <w:proofErr w:type="gramEnd"/>
            <w:r>
              <w:rPr>
                <w:rFonts w:ascii="宋体" w:hAnsi="宋体"/>
                <w:sz w:val="18"/>
                <w:szCs w:val="18"/>
              </w:rPr>
              <w:t>1</w:t>
            </w:r>
            <w:r>
              <w:rPr>
                <w:rFonts w:ascii="宋体" w:hAnsi="宋体"/>
                <w:sz w:val="18"/>
                <w:szCs w:val="18"/>
              </w:rPr>
              <w:t>孔</w:t>
            </w:r>
          </w:p>
        </w:tc>
      </w:tr>
      <w:tr w:rsidR="002A4FFF">
        <w:trPr>
          <w:trHeight w:val="381"/>
          <w:jc w:val="center"/>
        </w:trPr>
        <w:tc>
          <w:tcPr>
            <w:tcW w:w="363" w:type="pct"/>
            <w:vMerge w:val="restart"/>
            <w:tcBorders>
              <w:top w:val="single" w:sz="2" w:space="0" w:color="auto"/>
              <w:left w:val="single" w:sz="8" w:space="0" w:color="auto"/>
              <w:bottom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项目</w:t>
            </w:r>
          </w:p>
        </w:tc>
        <w:tc>
          <w:tcPr>
            <w:tcW w:w="234" w:type="pct"/>
            <w:tcBorders>
              <w:top w:val="single" w:sz="2" w:space="0" w:color="auto"/>
              <w:bottom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1</w:t>
            </w:r>
          </w:p>
        </w:tc>
        <w:tc>
          <w:tcPr>
            <w:tcW w:w="866" w:type="pct"/>
            <w:tcBorders>
              <w:top w:val="single" w:sz="2" w:space="0" w:color="auto"/>
              <w:bottom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坡面平整度</w:t>
            </w:r>
          </w:p>
        </w:tc>
        <w:tc>
          <w:tcPr>
            <w:tcW w:w="1784" w:type="pct"/>
            <w:tcBorders>
              <w:top w:val="single" w:sz="2" w:space="0" w:color="auto"/>
              <w:bottom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±10</w:t>
            </w:r>
          </w:p>
        </w:tc>
        <w:tc>
          <w:tcPr>
            <w:tcW w:w="605" w:type="pct"/>
            <w:vMerge w:val="restart"/>
            <w:tcBorders>
              <w:top w:val="single" w:sz="2" w:space="0" w:color="auto"/>
              <w:bottom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148" w:type="pct"/>
            <w:tcBorders>
              <w:top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50</w:t>
            </w:r>
            <w:r>
              <w:rPr>
                <w:rFonts w:ascii="宋体" w:hAnsi="宋体"/>
                <w:sz w:val="18"/>
                <w:szCs w:val="18"/>
              </w:rPr>
              <w:t>～</w:t>
            </w:r>
            <w:r>
              <w:rPr>
                <w:rFonts w:ascii="宋体" w:hAnsi="宋体"/>
                <w:sz w:val="18"/>
                <w:szCs w:val="18"/>
              </w:rPr>
              <w:t>100m</w:t>
            </w:r>
            <w:r>
              <w:rPr>
                <w:rFonts w:ascii="宋体" w:hAnsi="宋体"/>
                <w:sz w:val="18"/>
                <w:szCs w:val="18"/>
                <w:vertAlign w:val="superscript"/>
              </w:rPr>
              <w:t>2</w:t>
            </w:r>
            <w:r>
              <w:rPr>
                <w:rFonts w:ascii="宋体" w:hAnsi="宋体"/>
                <w:sz w:val="18"/>
                <w:szCs w:val="18"/>
              </w:rPr>
              <w:t>检测</w:t>
            </w:r>
            <w:r>
              <w:rPr>
                <w:rFonts w:ascii="宋体" w:hAnsi="宋体"/>
                <w:sz w:val="18"/>
                <w:szCs w:val="18"/>
              </w:rPr>
              <w:t>1</w:t>
            </w:r>
            <w:r>
              <w:rPr>
                <w:rFonts w:ascii="宋体" w:hAnsi="宋体"/>
                <w:sz w:val="18"/>
                <w:szCs w:val="18"/>
              </w:rPr>
              <w:t>次</w:t>
            </w:r>
          </w:p>
        </w:tc>
      </w:tr>
      <w:tr w:rsidR="002A4FFF">
        <w:trPr>
          <w:trHeight w:val="567"/>
          <w:jc w:val="center"/>
        </w:trPr>
        <w:tc>
          <w:tcPr>
            <w:tcW w:w="363" w:type="pct"/>
            <w:vMerge/>
            <w:tcBorders>
              <w:top w:val="single" w:sz="2" w:space="0" w:color="auto"/>
              <w:left w:val="single" w:sz="8" w:space="0" w:color="auto"/>
              <w:bottom w:val="single" w:sz="2" w:space="0" w:color="auto"/>
            </w:tcBorders>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Borders>
              <w:top w:val="single" w:sz="2" w:space="0" w:color="auto"/>
              <w:bottom w:val="single" w:sz="2"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2</w:t>
            </w:r>
          </w:p>
        </w:tc>
        <w:tc>
          <w:tcPr>
            <w:tcW w:w="866" w:type="pct"/>
            <w:tcBorders>
              <w:top w:val="single" w:sz="2" w:space="0" w:color="auto"/>
              <w:bottom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排水孔设置</w:t>
            </w:r>
          </w:p>
        </w:tc>
        <w:tc>
          <w:tcPr>
            <w:tcW w:w="1784" w:type="pct"/>
            <w:tcBorders>
              <w:top w:val="single" w:sz="2" w:space="0" w:color="auto"/>
              <w:bottom w:val="single" w:sz="2"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连续贯通，孔径、孔距偏差</w:t>
            </w:r>
            <w:r>
              <w:rPr>
                <w:rFonts w:ascii="宋体" w:hAnsi="宋体"/>
                <w:sz w:val="18"/>
                <w:szCs w:val="18"/>
              </w:rPr>
              <w:t>±5%</w:t>
            </w:r>
            <w:r>
              <w:rPr>
                <w:rFonts w:ascii="宋体" w:hAnsi="宋体"/>
                <w:sz w:val="18"/>
                <w:szCs w:val="18"/>
              </w:rPr>
              <w:t>设计值</w:t>
            </w:r>
          </w:p>
        </w:tc>
        <w:tc>
          <w:tcPr>
            <w:tcW w:w="605" w:type="pct"/>
            <w:vMerge/>
            <w:tcBorders>
              <w:top w:val="single" w:sz="2" w:space="0" w:color="auto"/>
              <w:bottom w:val="single" w:sz="2" w:space="0" w:color="auto"/>
            </w:tcBorders>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148" w:type="pct"/>
            <w:tcBorders>
              <w:top w:val="single" w:sz="2" w:space="0" w:color="auto"/>
              <w:bottom w:val="single" w:sz="2"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firstLineChars="100" w:firstLine="180"/>
              <w:rPr>
                <w:rFonts w:ascii="宋体" w:hAnsi="宋体"/>
                <w:sz w:val="18"/>
                <w:szCs w:val="18"/>
              </w:rPr>
            </w:pPr>
            <w:r>
              <w:rPr>
                <w:rFonts w:ascii="宋体" w:hAnsi="宋体"/>
                <w:sz w:val="18"/>
                <w:szCs w:val="18"/>
              </w:rPr>
              <w:t>每</w:t>
            </w:r>
            <w:r>
              <w:rPr>
                <w:rFonts w:ascii="宋体" w:hAnsi="宋体"/>
                <w:sz w:val="18"/>
                <w:szCs w:val="18"/>
              </w:rPr>
              <w:t>10</w:t>
            </w:r>
            <w:proofErr w:type="gramStart"/>
            <w:r>
              <w:rPr>
                <w:rFonts w:ascii="宋体" w:hAnsi="宋体"/>
                <w:sz w:val="18"/>
                <w:szCs w:val="18"/>
              </w:rPr>
              <w:t>孔检查</w:t>
            </w:r>
            <w:proofErr w:type="gramEnd"/>
            <w:r>
              <w:rPr>
                <w:rFonts w:ascii="宋体" w:hAnsi="宋体"/>
                <w:sz w:val="18"/>
                <w:szCs w:val="18"/>
              </w:rPr>
              <w:t>1</w:t>
            </w:r>
            <w:r>
              <w:rPr>
                <w:rFonts w:ascii="宋体" w:hAnsi="宋体"/>
                <w:sz w:val="18"/>
                <w:szCs w:val="18"/>
              </w:rPr>
              <w:t>孔</w:t>
            </w:r>
          </w:p>
        </w:tc>
      </w:tr>
      <w:tr w:rsidR="002A4FFF">
        <w:trPr>
          <w:trHeight w:val="20"/>
          <w:jc w:val="center"/>
        </w:trPr>
        <w:tc>
          <w:tcPr>
            <w:tcW w:w="363" w:type="pct"/>
            <w:vMerge/>
            <w:tcBorders>
              <w:top w:val="single" w:sz="2" w:space="0" w:color="auto"/>
              <w:left w:val="single" w:sz="8" w:space="0" w:color="auto"/>
              <w:bottom w:val="single" w:sz="8" w:space="0" w:color="auto"/>
            </w:tcBorders>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Borders>
              <w:top w:val="single" w:sz="2" w:space="0" w:color="auto"/>
              <w:bottom w:val="single" w:sz="8"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3</w:t>
            </w:r>
          </w:p>
        </w:tc>
        <w:tc>
          <w:tcPr>
            <w:tcW w:w="866" w:type="pct"/>
            <w:tcBorders>
              <w:top w:val="single" w:sz="2" w:space="0" w:color="auto"/>
              <w:bottom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变形缝结构与填充质量</w:t>
            </w:r>
          </w:p>
        </w:tc>
        <w:tc>
          <w:tcPr>
            <w:tcW w:w="1784" w:type="pct"/>
            <w:tcBorders>
              <w:top w:val="single" w:sz="2" w:space="0" w:color="auto"/>
              <w:bottom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605" w:type="pct"/>
            <w:tcBorders>
              <w:top w:val="single" w:sz="2" w:space="0" w:color="auto"/>
              <w:bottom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148" w:type="pct"/>
            <w:tcBorders>
              <w:top w:val="single" w:sz="2" w:space="0" w:color="auto"/>
              <w:bottom w:val="single" w:sz="8" w:space="0" w:color="auto"/>
              <w:right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全面</w:t>
            </w:r>
          </w:p>
        </w:tc>
      </w:tr>
    </w:tbl>
    <w:p w:rsidR="002A4FFF" w:rsidRDefault="008B05CE">
      <w:pPr>
        <w:pStyle w:val="afff"/>
        <w:spacing w:before="156" w:after="156"/>
      </w:pPr>
      <w:bookmarkStart w:id="407" w:name="_Toc152165530"/>
      <w:proofErr w:type="gramStart"/>
      <w:r>
        <w:rPr>
          <w:rFonts w:hint="eastAsia"/>
        </w:rPr>
        <w:t>现灌砌石</w:t>
      </w:r>
      <w:proofErr w:type="gramEnd"/>
      <w:r>
        <w:rPr>
          <w:rFonts w:hint="eastAsia"/>
        </w:rPr>
        <w:t>护坡单元工程质量检验项目与标准见表</w:t>
      </w:r>
      <w:r>
        <w:rPr>
          <w:rFonts w:hint="eastAsia"/>
        </w:rPr>
        <w:t>64</w:t>
      </w:r>
      <w:r>
        <w:rPr>
          <w:rFonts w:hint="eastAsia"/>
        </w:rPr>
        <w:t>。</w:t>
      </w:r>
      <w:bookmarkEnd w:id="407"/>
    </w:p>
    <w:p w:rsidR="002A4FFF" w:rsidRDefault="008B05CE">
      <w:pPr>
        <w:pStyle w:val="aff2"/>
        <w:spacing w:before="156" w:after="156"/>
      </w:pPr>
      <w:r>
        <w:rPr>
          <w:rFonts w:hint="eastAsia"/>
        </w:rPr>
        <w:t>灌砌石护坡单元工程质量检验项目与标准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95"/>
        <w:gridCol w:w="448"/>
        <w:gridCol w:w="1799"/>
        <w:gridCol w:w="3275"/>
        <w:gridCol w:w="980"/>
        <w:gridCol w:w="2373"/>
      </w:tblGrid>
      <w:tr w:rsidR="002A4FFF">
        <w:trPr>
          <w:trHeight w:val="20"/>
          <w:jc w:val="center"/>
        </w:trPr>
        <w:tc>
          <w:tcPr>
            <w:tcW w:w="597" w:type="pct"/>
            <w:gridSpan w:val="2"/>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940" w:type="pct"/>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1711" w:type="pct"/>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512" w:type="pct"/>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检验方法</w:t>
            </w:r>
          </w:p>
        </w:tc>
        <w:tc>
          <w:tcPr>
            <w:tcW w:w="1241" w:type="pct"/>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trHeight w:val="20"/>
          <w:jc w:val="center"/>
        </w:trPr>
        <w:tc>
          <w:tcPr>
            <w:tcW w:w="363" w:type="pct"/>
            <w:vMerge w:val="restar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34" w:type="pct"/>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940"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细石混凝土填灌</w:t>
            </w:r>
          </w:p>
        </w:tc>
        <w:tc>
          <w:tcPr>
            <w:tcW w:w="1711"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均匀密实、饱满</w:t>
            </w:r>
          </w:p>
        </w:tc>
        <w:tc>
          <w:tcPr>
            <w:tcW w:w="512" w:type="pct"/>
            <w:vMerge w:val="restar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241"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10m</w:t>
            </w:r>
            <w:r>
              <w:rPr>
                <w:rFonts w:ascii="宋体" w:hAnsi="宋体"/>
                <w:sz w:val="18"/>
                <w:szCs w:val="18"/>
                <w:vertAlign w:val="superscript"/>
              </w:rPr>
              <w:t>2</w:t>
            </w:r>
            <w:r>
              <w:rPr>
                <w:rFonts w:ascii="宋体" w:hAnsi="宋体"/>
                <w:sz w:val="18"/>
                <w:szCs w:val="18"/>
              </w:rPr>
              <w:t>检查</w:t>
            </w:r>
            <w:r>
              <w:rPr>
                <w:rFonts w:ascii="宋体" w:hAnsi="宋体"/>
                <w:sz w:val="18"/>
                <w:szCs w:val="18"/>
              </w:rPr>
              <w:t>1</w:t>
            </w:r>
            <w:r>
              <w:rPr>
                <w:rFonts w:ascii="宋体" w:hAnsi="宋体"/>
                <w:sz w:val="18"/>
                <w:szCs w:val="18"/>
              </w:rPr>
              <w:t>次</w:t>
            </w:r>
          </w:p>
        </w:tc>
      </w:tr>
      <w:tr w:rsidR="002A4FFF">
        <w:trPr>
          <w:trHeight w:val="20"/>
          <w:jc w:val="center"/>
        </w:trPr>
        <w:tc>
          <w:tcPr>
            <w:tcW w:w="363" w:type="pct"/>
            <w:vMerge/>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2</w:t>
            </w:r>
          </w:p>
        </w:tc>
        <w:tc>
          <w:tcPr>
            <w:tcW w:w="940"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排水孔反滤</w:t>
            </w:r>
          </w:p>
        </w:tc>
        <w:tc>
          <w:tcPr>
            <w:tcW w:w="1711"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512" w:type="pct"/>
            <w:vMerge/>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241"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w:t>
            </w:r>
            <w:proofErr w:type="gramStart"/>
            <w:r>
              <w:rPr>
                <w:rFonts w:ascii="宋体" w:hAnsi="宋体"/>
                <w:sz w:val="18"/>
                <w:szCs w:val="18"/>
              </w:rPr>
              <w:t>孔检查</w:t>
            </w:r>
            <w:proofErr w:type="gramEnd"/>
            <w:r>
              <w:rPr>
                <w:rFonts w:ascii="宋体" w:hAnsi="宋体"/>
                <w:sz w:val="18"/>
                <w:szCs w:val="18"/>
              </w:rPr>
              <w:t>1</w:t>
            </w:r>
            <w:r>
              <w:rPr>
                <w:rFonts w:ascii="宋体" w:hAnsi="宋体"/>
                <w:sz w:val="18"/>
                <w:szCs w:val="18"/>
              </w:rPr>
              <w:t>孔</w:t>
            </w:r>
          </w:p>
        </w:tc>
      </w:tr>
      <w:tr w:rsidR="002A4FFF">
        <w:trPr>
          <w:trHeight w:val="20"/>
          <w:jc w:val="center"/>
        </w:trPr>
        <w:tc>
          <w:tcPr>
            <w:tcW w:w="363" w:type="pct"/>
            <w:vMerge/>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3</w:t>
            </w:r>
          </w:p>
        </w:tc>
        <w:tc>
          <w:tcPr>
            <w:tcW w:w="940"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护坡厚度</w:t>
            </w:r>
          </w:p>
        </w:tc>
        <w:tc>
          <w:tcPr>
            <w:tcW w:w="1711"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±50</w:t>
            </w:r>
          </w:p>
        </w:tc>
        <w:tc>
          <w:tcPr>
            <w:tcW w:w="512"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241" w:type="pct"/>
            <w:vMerge w:val="restar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50</w:t>
            </w:r>
            <w:r>
              <w:rPr>
                <w:rFonts w:ascii="宋体" w:hAnsi="宋体"/>
                <w:sz w:val="18"/>
                <w:szCs w:val="18"/>
              </w:rPr>
              <w:t>～</w:t>
            </w:r>
            <w:r>
              <w:rPr>
                <w:rFonts w:ascii="宋体" w:hAnsi="宋体"/>
                <w:sz w:val="18"/>
                <w:szCs w:val="18"/>
              </w:rPr>
              <w:t>100m</w:t>
            </w:r>
            <w:r>
              <w:rPr>
                <w:rFonts w:ascii="宋体" w:hAnsi="宋体"/>
                <w:sz w:val="18"/>
                <w:szCs w:val="18"/>
                <w:vertAlign w:val="superscript"/>
              </w:rPr>
              <w:t>2</w:t>
            </w:r>
            <w:r>
              <w:rPr>
                <w:rFonts w:ascii="宋体" w:hAnsi="宋体"/>
                <w:sz w:val="18"/>
                <w:szCs w:val="18"/>
              </w:rPr>
              <w:t>检测</w:t>
            </w:r>
            <w:r>
              <w:rPr>
                <w:rFonts w:ascii="宋体" w:hAnsi="宋体"/>
                <w:sz w:val="18"/>
                <w:szCs w:val="18"/>
              </w:rPr>
              <w:t>1</w:t>
            </w:r>
            <w:r>
              <w:rPr>
                <w:rFonts w:ascii="宋体" w:hAnsi="宋体"/>
                <w:sz w:val="18"/>
                <w:szCs w:val="18"/>
              </w:rPr>
              <w:t>次</w:t>
            </w:r>
          </w:p>
        </w:tc>
      </w:tr>
      <w:tr w:rsidR="002A4FFF">
        <w:trPr>
          <w:trHeight w:val="381"/>
          <w:jc w:val="center"/>
        </w:trPr>
        <w:tc>
          <w:tcPr>
            <w:tcW w:w="363" w:type="pct"/>
            <w:vMerge w:val="restar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项目</w:t>
            </w: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2 </w:t>
            </w:r>
          </w:p>
        </w:tc>
        <w:tc>
          <w:tcPr>
            <w:tcW w:w="940"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坡面平整度</w:t>
            </w:r>
          </w:p>
        </w:tc>
        <w:tc>
          <w:tcPr>
            <w:tcW w:w="1711"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±80</w:t>
            </w:r>
          </w:p>
        </w:tc>
        <w:tc>
          <w:tcPr>
            <w:tcW w:w="512" w:type="pct"/>
            <w:vMerge w:val="restar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1241" w:type="pct"/>
            <w:vMerge/>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567"/>
          <w:jc w:val="center"/>
        </w:trPr>
        <w:tc>
          <w:tcPr>
            <w:tcW w:w="363" w:type="pct"/>
            <w:vMerge/>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3</w:t>
            </w:r>
          </w:p>
        </w:tc>
        <w:tc>
          <w:tcPr>
            <w:tcW w:w="940"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排水孔设置</w:t>
            </w:r>
          </w:p>
        </w:tc>
        <w:tc>
          <w:tcPr>
            <w:tcW w:w="1711"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连续贯通，孔径、孔距偏差</w:t>
            </w:r>
            <w:r>
              <w:rPr>
                <w:rFonts w:ascii="宋体" w:hAnsi="宋体"/>
                <w:sz w:val="18"/>
                <w:szCs w:val="18"/>
              </w:rPr>
              <w:t>±5%</w:t>
            </w:r>
            <w:r>
              <w:rPr>
                <w:rFonts w:ascii="宋体" w:hAnsi="宋体"/>
                <w:sz w:val="18"/>
                <w:szCs w:val="18"/>
              </w:rPr>
              <w:t>设计值</w:t>
            </w:r>
          </w:p>
        </w:tc>
        <w:tc>
          <w:tcPr>
            <w:tcW w:w="512" w:type="pct"/>
            <w:vMerge/>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1241"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w:t>
            </w:r>
            <w:r>
              <w:rPr>
                <w:rFonts w:ascii="宋体" w:hAnsi="宋体"/>
                <w:sz w:val="18"/>
                <w:szCs w:val="18"/>
              </w:rPr>
              <w:t>10</w:t>
            </w:r>
            <w:proofErr w:type="gramStart"/>
            <w:r>
              <w:rPr>
                <w:rFonts w:ascii="宋体" w:hAnsi="宋体"/>
                <w:sz w:val="18"/>
                <w:szCs w:val="18"/>
              </w:rPr>
              <w:t>孔检查</w:t>
            </w:r>
            <w:proofErr w:type="gramEnd"/>
            <w:r>
              <w:rPr>
                <w:rFonts w:ascii="宋体" w:hAnsi="宋体"/>
                <w:sz w:val="18"/>
                <w:szCs w:val="18"/>
              </w:rPr>
              <w:t>1</w:t>
            </w:r>
            <w:r>
              <w:rPr>
                <w:rFonts w:ascii="宋体" w:hAnsi="宋体"/>
                <w:sz w:val="18"/>
                <w:szCs w:val="18"/>
              </w:rPr>
              <w:t>孔</w:t>
            </w:r>
          </w:p>
        </w:tc>
      </w:tr>
      <w:tr w:rsidR="002A4FFF">
        <w:trPr>
          <w:trHeight w:val="20"/>
          <w:jc w:val="center"/>
        </w:trPr>
        <w:tc>
          <w:tcPr>
            <w:tcW w:w="363" w:type="pct"/>
            <w:vMerge/>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4 </w:t>
            </w:r>
          </w:p>
        </w:tc>
        <w:tc>
          <w:tcPr>
            <w:tcW w:w="940"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变形缝结构与填充质量</w:t>
            </w:r>
          </w:p>
        </w:tc>
        <w:tc>
          <w:tcPr>
            <w:tcW w:w="1711"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符合设计要求</w:t>
            </w:r>
          </w:p>
        </w:tc>
        <w:tc>
          <w:tcPr>
            <w:tcW w:w="512"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检查</w:t>
            </w:r>
          </w:p>
        </w:tc>
        <w:tc>
          <w:tcPr>
            <w:tcW w:w="1241"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全面</w:t>
            </w:r>
          </w:p>
        </w:tc>
      </w:tr>
    </w:tbl>
    <w:p w:rsidR="002A4FFF" w:rsidRDefault="008B05CE">
      <w:pPr>
        <w:pStyle w:val="affe"/>
        <w:spacing w:before="156" w:after="156"/>
      </w:pPr>
      <w:bookmarkStart w:id="408" w:name="_Toc152165531"/>
      <w:bookmarkStart w:id="409" w:name="_Toc152165684"/>
      <w:r>
        <w:rPr>
          <w:rFonts w:hint="eastAsia"/>
        </w:rPr>
        <w:t>截水沟</w:t>
      </w:r>
      <w:bookmarkEnd w:id="408"/>
      <w:bookmarkEnd w:id="409"/>
    </w:p>
    <w:p w:rsidR="002A4FFF" w:rsidRDefault="008B05CE">
      <w:pPr>
        <w:pStyle w:val="afff"/>
        <w:spacing w:before="156" w:after="156"/>
      </w:pPr>
      <w:bookmarkStart w:id="410" w:name="_Toc152165532"/>
      <w:r>
        <w:rPr>
          <w:rFonts w:hint="eastAsia"/>
        </w:rPr>
        <w:t>截水沟按建筑材料可分为浆砌石、现浇混凝土、预制混凝土构件、</w:t>
      </w:r>
      <w:proofErr w:type="gramStart"/>
      <w:r>
        <w:rPr>
          <w:rFonts w:hint="eastAsia"/>
        </w:rPr>
        <w:t>模袋混凝土</w:t>
      </w:r>
      <w:proofErr w:type="gramEnd"/>
      <w:r>
        <w:rPr>
          <w:rFonts w:hint="eastAsia"/>
        </w:rPr>
        <w:t>截水沟等类型，宜按施工检查验收区、段或长度方向</w:t>
      </w:r>
      <w:r>
        <w:rPr>
          <w:rFonts w:hint="eastAsia"/>
        </w:rPr>
        <w:t>50</w:t>
      </w:r>
      <w:r>
        <w:rPr>
          <w:rFonts w:hint="eastAsia"/>
        </w:rPr>
        <w:t>～</w:t>
      </w:r>
      <w:r>
        <w:rPr>
          <w:rFonts w:hint="eastAsia"/>
        </w:rPr>
        <w:t>100m</w:t>
      </w:r>
      <w:r>
        <w:rPr>
          <w:rFonts w:hint="eastAsia"/>
        </w:rPr>
        <w:t>划分为一个单元工程。</w:t>
      </w:r>
      <w:bookmarkEnd w:id="410"/>
    </w:p>
    <w:p w:rsidR="002A4FFF" w:rsidRDefault="008B05CE">
      <w:pPr>
        <w:pStyle w:val="afff"/>
        <w:spacing w:before="156" w:after="156"/>
      </w:pPr>
      <w:bookmarkStart w:id="411" w:name="_Toc152165533"/>
      <w:r>
        <w:rPr>
          <w:rFonts w:hint="eastAsia"/>
        </w:rPr>
        <w:t>浆砌石砌筑、现浇混凝土衬砌、预制混凝土构件、</w:t>
      </w:r>
      <w:proofErr w:type="gramStart"/>
      <w:r>
        <w:rPr>
          <w:rFonts w:hint="eastAsia"/>
        </w:rPr>
        <w:t>模袋混凝土</w:t>
      </w:r>
      <w:proofErr w:type="gramEnd"/>
      <w:r>
        <w:rPr>
          <w:rFonts w:hint="eastAsia"/>
        </w:rPr>
        <w:t>截水沟单元工程质量检验项目与标准见表</w:t>
      </w:r>
      <w:r>
        <w:rPr>
          <w:rFonts w:hint="eastAsia"/>
        </w:rPr>
        <w:t>13</w:t>
      </w:r>
      <w:r>
        <w:rPr>
          <w:rFonts w:hint="eastAsia"/>
        </w:rPr>
        <w:t>、表</w:t>
      </w:r>
      <w:r>
        <w:rPr>
          <w:rFonts w:hint="eastAsia"/>
        </w:rPr>
        <w:t>34</w:t>
      </w:r>
      <w:r>
        <w:rPr>
          <w:rFonts w:hint="eastAsia"/>
        </w:rPr>
        <w:t>、表</w:t>
      </w:r>
      <w:r>
        <w:rPr>
          <w:rFonts w:hint="eastAsia"/>
        </w:rPr>
        <w:t>35</w:t>
      </w:r>
      <w:r>
        <w:rPr>
          <w:rFonts w:hint="eastAsia"/>
        </w:rPr>
        <w:t>、表</w:t>
      </w:r>
      <w:r>
        <w:rPr>
          <w:rFonts w:hint="eastAsia"/>
        </w:rPr>
        <w:t>36</w:t>
      </w:r>
      <w:r>
        <w:rPr>
          <w:rFonts w:hint="eastAsia"/>
        </w:rPr>
        <w:t>。</w:t>
      </w:r>
      <w:bookmarkEnd w:id="411"/>
    </w:p>
    <w:p w:rsidR="002A4FFF" w:rsidRDefault="008B05CE">
      <w:pPr>
        <w:pStyle w:val="affe"/>
        <w:spacing w:before="156" w:after="156"/>
      </w:pPr>
      <w:bookmarkStart w:id="412" w:name="_Toc152165534"/>
      <w:bookmarkStart w:id="413" w:name="_Toc152165685"/>
      <w:r>
        <w:rPr>
          <w:rFonts w:hint="eastAsia"/>
        </w:rPr>
        <w:t>小型蓄水工程</w:t>
      </w:r>
      <w:bookmarkEnd w:id="412"/>
      <w:bookmarkEnd w:id="413"/>
    </w:p>
    <w:p w:rsidR="002A4FFF" w:rsidRDefault="008B05CE">
      <w:pPr>
        <w:pStyle w:val="afff"/>
        <w:spacing w:before="156" w:after="156"/>
      </w:pPr>
      <w:bookmarkStart w:id="414" w:name="_Toc152165535"/>
      <w:r>
        <w:rPr>
          <w:rFonts w:hint="eastAsia"/>
        </w:rPr>
        <w:t>小型蓄水工程建设内容主要包括基础开挖、混凝土、浆砌石起止、蓄水池结构等单元工程，宜按一座或一组划分为一个单元工程。</w:t>
      </w:r>
      <w:bookmarkEnd w:id="414"/>
    </w:p>
    <w:p w:rsidR="002A4FFF" w:rsidRDefault="008B05CE">
      <w:pPr>
        <w:pStyle w:val="afff"/>
        <w:spacing w:before="156" w:after="156"/>
      </w:pPr>
      <w:bookmarkStart w:id="415" w:name="_Toc152165536"/>
      <w:r>
        <w:rPr>
          <w:rFonts w:hint="eastAsia"/>
        </w:rPr>
        <w:t>小型蓄水工程的基础开挖、混凝土、浆砌石砌筑、蓄水池结构单元工程质量检验项目与标准分别见表</w:t>
      </w:r>
      <w:r>
        <w:rPr>
          <w:rFonts w:hint="eastAsia"/>
        </w:rPr>
        <w:t>5</w:t>
      </w:r>
      <w:r>
        <w:rPr>
          <w:rFonts w:hint="eastAsia"/>
        </w:rPr>
        <w:t>、表</w:t>
      </w:r>
      <w:r>
        <w:rPr>
          <w:rFonts w:hint="eastAsia"/>
        </w:rPr>
        <w:t>9</w:t>
      </w:r>
      <w:r>
        <w:rPr>
          <w:rFonts w:hint="eastAsia"/>
        </w:rPr>
        <w:t>、表</w:t>
      </w:r>
      <w:r>
        <w:rPr>
          <w:rFonts w:hint="eastAsia"/>
        </w:rPr>
        <w:t>10</w:t>
      </w:r>
      <w:r>
        <w:rPr>
          <w:rFonts w:hint="eastAsia"/>
        </w:rPr>
        <w:t>、表</w:t>
      </w:r>
      <w:r>
        <w:rPr>
          <w:rFonts w:hint="eastAsia"/>
        </w:rPr>
        <w:t>1</w:t>
      </w:r>
      <w:r>
        <w:rPr>
          <w:rFonts w:hint="eastAsia"/>
        </w:rPr>
        <w:t>1</w:t>
      </w:r>
      <w:r>
        <w:rPr>
          <w:rFonts w:hint="eastAsia"/>
        </w:rPr>
        <w:t>、表</w:t>
      </w:r>
      <w:r>
        <w:rPr>
          <w:rFonts w:hint="eastAsia"/>
        </w:rPr>
        <w:t>12</w:t>
      </w:r>
      <w:r>
        <w:rPr>
          <w:rFonts w:hint="eastAsia"/>
        </w:rPr>
        <w:t>、表</w:t>
      </w:r>
      <w:r>
        <w:rPr>
          <w:rFonts w:hint="eastAsia"/>
        </w:rPr>
        <w:t>13</w:t>
      </w:r>
      <w:r>
        <w:rPr>
          <w:rFonts w:hint="eastAsia"/>
        </w:rPr>
        <w:t>、表</w:t>
      </w:r>
      <w:r>
        <w:rPr>
          <w:rFonts w:hint="eastAsia"/>
        </w:rPr>
        <w:t>17</w:t>
      </w:r>
      <w:r>
        <w:rPr>
          <w:rFonts w:hint="eastAsia"/>
        </w:rPr>
        <w:t>。</w:t>
      </w:r>
      <w:bookmarkEnd w:id="415"/>
    </w:p>
    <w:p w:rsidR="002A4FFF" w:rsidRDefault="008B05CE">
      <w:pPr>
        <w:pStyle w:val="affe"/>
        <w:spacing w:before="156" w:after="156"/>
      </w:pPr>
      <w:bookmarkStart w:id="416" w:name="_Toc152165537"/>
      <w:bookmarkStart w:id="417" w:name="_Toc152165686"/>
      <w:r>
        <w:rPr>
          <w:rFonts w:hint="eastAsia"/>
        </w:rPr>
        <w:t>排洪沟</w:t>
      </w:r>
      <w:bookmarkEnd w:id="416"/>
      <w:bookmarkEnd w:id="417"/>
    </w:p>
    <w:p w:rsidR="002A4FFF" w:rsidRDefault="008B05CE">
      <w:pPr>
        <w:pStyle w:val="afff"/>
        <w:spacing w:before="156" w:after="156"/>
      </w:pPr>
      <w:bookmarkStart w:id="418" w:name="_Toc152165538"/>
      <w:proofErr w:type="gramStart"/>
      <w:r>
        <w:rPr>
          <w:rFonts w:hint="eastAsia"/>
        </w:rPr>
        <w:t>排洪沟按建筑材料</w:t>
      </w:r>
      <w:proofErr w:type="gramEnd"/>
      <w:r>
        <w:rPr>
          <w:rFonts w:hint="eastAsia"/>
        </w:rPr>
        <w:t>可分为浆砌石、现浇混凝土、预制混凝土构件、</w:t>
      </w:r>
      <w:proofErr w:type="gramStart"/>
      <w:r>
        <w:rPr>
          <w:rFonts w:hint="eastAsia"/>
        </w:rPr>
        <w:t>模袋混凝土</w:t>
      </w:r>
      <w:proofErr w:type="gramEnd"/>
      <w:r>
        <w:rPr>
          <w:rFonts w:hint="eastAsia"/>
        </w:rPr>
        <w:t>截水沟等类型，宜按施工检查验收区、段或长度方向</w:t>
      </w:r>
      <w:r>
        <w:rPr>
          <w:rFonts w:hint="eastAsia"/>
        </w:rPr>
        <w:t>50</w:t>
      </w:r>
      <w:r>
        <w:rPr>
          <w:rFonts w:hint="eastAsia"/>
        </w:rPr>
        <w:t>～</w:t>
      </w:r>
      <w:r>
        <w:rPr>
          <w:rFonts w:hint="eastAsia"/>
        </w:rPr>
        <w:t>100m</w:t>
      </w:r>
      <w:r>
        <w:rPr>
          <w:rFonts w:hint="eastAsia"/>
        </w:rPr>
        <w:t>划分为一个单元工程。</w:t>
      </w:r>
      <w:bookmarkEnd w:id="418"/>
    </w:p>
    <w:p w:rsidR="002A4FFF" w:rsidRDefault="008B05CE">
      <w:pPr>
        <w:pStyle w:val="afff"/>
        <w:spacing w:before="156" w:after="156"/>
      </w:pPr>
      <w:bookmarkStart w:id="419" w:name="_Toc152165539"/>
      <w:r>
        <w:rPr>
          <w:rFonts w:hint="eastAsia"/>
        </w:rPr>
        <w:lastRenderedPageBreak/>
        <w:t>浆砌石砌筑、现浇混凝土衬砌、预制混凝土构件、</w:t>
      </w:r>
      <w:proofErr w:type="gramStart"/>
      <w:r>
        <w:rPr>
          <w:rFonts w:hint="eastAsia"/>
        </w:rPr>
        <w:t>模袋混凝土</w:t>
      </w:r>
      <w:proofErr w:type="gramEnd"/>
      <w:r>
        <w:rPr>
          <w:rFonts w:hint="eastAsia"/>
        </w:rPr>
        <w:t>截水沟单元工程质量检验项目与标准见表</w:t>
      </w:r>
      <w:r>
        <w:rPr>
          <w:rFonts w:hint="eastAsia"/>
        </w:rPr>
        <w:t>13</w:t>
      </w:r>
      <w:r>
        <w:rPr>
          <w:rFonts w:hint="eastAsia"/>
        </w:rPr>
        <w:t>、表</w:t>
      </w:r>
      <w:r>
        <w:rPr>
          <w:rFonts w:hint="eastAsia"/>
        </w:rPr>
        <w:t>34</w:t>
      </w:r>
      <w:r>
        <w:rPr>
          <w:rFonts w:hint="eastAsia"/>
        </w:rPr>
        <w:t>、表</w:t>
      </w:r>
      <w:r>
        <w:rPr>
          <w:rFonts w:hint="eastAsia"/>
        </w:rPr>
        <w:t>35</w:t>
      </w:r>
      <w:r>
        <w:rPr>
          <w:rFonts w:hint="eastAsia"/>
        </w:rPr>
        <w:t>、表</w:t>
      </w:r>
      <w:r>
        <w:rPr>
          <w:rFonts w:hint="eastAsia"/>
        </w:rPr>
        <w:t>36</w:t>
      </w:r>
      <w:r>
        <w:rPr>
          <w:rFonts w:hint="eastAsia"/>
        </w:rPr>
        <w:t>。</w:t>
      </w:r>
      <w:bookmarkEnd w:id="419"/>
    </w:p>
    <w:p w:rsidR="002A4FFF" w:rsidRDefault="008B05CE">
      <w:pPr>
        <w:pStyle w:val="affd"/>
        <w:spacing w:before="156" w:after="156"/>
      </w:pPr>
      <w:bookmarkStart w:id="420" w:name="_Toc152165540"/>
      <w:bookmarkStart w:id="421" w:name="_Toc152165687"/>
      <w:bookmarkStart w:id="422" w:name="_Toc152165746"/>
      <w:r>
        <w:rPr>
          <w:rFonts w:hint="eastAsia"/>
        </w:rPr>
        <w:t>沟道治理工程</w:t>
      </w:r>
      <w:bookmarkEnd w:id="420"/>
      <w:bookmarkEnd w:id="421"/>
      <w:bookmarkEnd w:id="422"/>
    </w:p>
    <w:p w:rsidR="002A4FFF" w:rsidRDefault="008B05CE">
      <w:pPr>
        <w:pStyle w:val="affe"/>
        <w:spacing w:before="156" w:after="156"/>
      </w:pPr>
      <w:bookmarkStart w:id="423" w:name="_Toc152165541"/>
      <w:bookmarkStart w:id="424" w:name="_Toc152165688"/>
      <w:r>
        <w:rPr>
          <w:rFonts w:hint="eastAsia"/>
        </w:rPr>
        <w:t>谷坊</w:t>
      </w:r>
      <w:bookmarkEnd w:id="423"/>
      <w:bookmarkEnd w:id="424"/>
    </w:p>
    <w:p w:rsidR="002A4FFF" w:rsidRDefault="008B05CE">
      <w:pPr>
        <w:pStyle w:val="afff"/>
        <w:spacing w:before="156" w:after="156"/>
      </w:pPr>
      <w:bookmarkStart w:id="425" w:name="_Toc152165542"/>
      <w:r>
        <w:rPr>
          <w:rFonts w:hint="eastAsia"/>
        </w:rPr>
        <w:t>谷坊按建筑材料可分为土质、浆砌石、干砌石、</w:t>
      </w:r>
      <w:proofErr w:type="gramStart"/>
      <w:r>
        <w:rPr>
          <w:rFonts w:hint="eastAsia"/>
        </w:rPr>
        <w:t>固滨笼</w:t>
      </w:r>
      <w:proofErr w:type="gramEnd"/>
      <w:r>
        <w:rPr>
          <w:rFonts w:hint="eastAsia"/>
        </w:rPr>
        <w:t>、植物谷坊等类型，宜按一座或一组谷坊划分为一个单元工程。</w:t>
      </w:r>
      <w:bookmarkEnd w:id="425"/>
    </w:p>
    <w:p w:rsidR="002A4FFF" w:rsidRDefault="008B05CE">
      <w:pPr>
        <w:pStyle w:val="afff"/>
        <w:spacing w:before="156" w:after="156"/>
      </w:pPr>
      <w:bookmarkStart w:id="426" w:name="_Toc152165543"/>
      <w:r>
        <w:rPr>
          <w:rFonts w:hint="eastAsia"/>
        </w:rPr>
        <w:t>谷坊的土石料填筑、浆砌石砌筑、干砌石砌筑、</w:t>
      </w:r>
      <w:proofErr w:type="gramStart"/>
      <w:r>
        <w:rPr>
          <w:rFonts w:hint="eastAsia"/>
        </w:rPr>
        <w:t>固滨笼</w:t>
      </w:r>
      <w:proofErr w:type="gramEnd"/>
      <w:r>
        <w:rPr>
          <w:rFonts w:hint="eastAsia"/>
        </w:rPr>
        <w:t>谷坊单元工程质量检验项目与标准见表</w:t>
      </w:r>
      <w:r>
        <w:rPr>
          <w:rFonts w:hint="eastAsia"/>
        </w:rPr>
        <w:t>6</w:t>
      </w:r>
      <w:r>
        <w:rPr>
          <w:rFonts w:hint="eastAsia"/>
        </w:rPr>
        <w:t>、表</w:t>
      </w:r>
      <w:r>
        <w:rPr>
          <w:rFonts w:hint="eastAsia"/>
        </w:rPr>
        <w:t>13</w:t>
      </w:r>
      <w:r>
        <w:rPr>
          <w:rFonts w:hint="eastAsia"/>
        </w:rPr>
        <w:t>、表</w:t>
      </w:r>
      <w:r>
        <w:rPr>
          <w:rFonts w:hint="eastAsia"/>
        </w:rPr>
        <w:t>15</w:t>
      </w:r>
      <w:r>
        <w:rPr>
          <w:rFonts w:hint="eastAsia"/>
        </w:rPr>
        <w:t>、表</w:t>
      </w:r>
      <w:r>
        <w:rPr>
          <w:rFonts w:hint="eastAsia"/>
        </w:rPr>
        <w:t>16</w:t>
      </w:r>
      <w:r>
        <w:rPr>
          <w:rFonts w:hint="eastAsia"/>
        </w:rPr>
        <w:t>、表</w:t>
      </w:r>
      <w:r>
        <w:rPr>
          <w:rFonts w:hint="eastAsia"/>
        </w:rPr>
        <w:t>6</w:t>
      </w:r>
      <w:r>
        <w:rPr>
          <w:rFonts w:hint="eastAsia"/>
        </w:rPr>
        <w:t>。</w:t>
      </w:r>
      <w:bookmarkEnd w:id="426"/>
    </w:p>
    <w:p w:rsidR="002A4FFF" w:rsidRDefault="008B05CE">
      <w:pPr>
        <w:pStyle w:val="afff"/>
        <w:spacing w:before="156" w:after="156"/>
      </w:pPr>
      <w:bookmarkStart w:id="427" w:name="_Toc152165544"/>
      <w:r>
        <w:rPr>
          <w:rFonts w:hint="eastAsia"/>
        </w:rPr>
        <w:t>植物谷坊单元工程质量检验项目与标准见表</w:t>
      </w:r>
      <w:r>
        <w:rPr>
          <w:rFonts w:hint="eastAsia"/>
        </w:rPr>
        <w:t>65</w:t>
      </w:r>
      <w:r>
        <w:rPr>
          <w:rFonts w:hint="eastAsia"/>
        </w:rPr>
        <w:t>。</w:t>
      </w:r>
      <w:bookmarkEnd w:id="427"/>
    </w:p>
    <w:p w:rsidR="002A4FFF" w:rsidRDefault="008B05CE">
      <w:pPr>
        <w:pStyle w:val="aff2"/>
        <w:spacing w:before="156" w:after="156"/>
      </w:pPr>
      <w:r>
        <w:rPr>
          <w:rFonts w:hint="eastAsia"/>
        </w:rPr>
        <w:t>植物谷坊单元工程质量检验项目与标准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35"/>
        <w:gridCol w:w="535"/>
        <w:gridCol w:w="1170"/>
        <w:gridCol w:w="3360"/>
        <w:gridCol w:w="1867"/>
        <w:gridCol w:w="1867"/>
      </w:tblGrid>
      <w:tr w:rsidR="002A4FFF">
        <w:trPr>
          <w:tblHeader/>
          <w:jc w:val="center"/>
        </w:trPr>
        <w:tc>
          <w:tcPr>
            <w:tcW w:w="1070" w:type="dxa"/>
            <w:gridSpan w:val="2"/>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1170"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3360"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1867"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检验方法</w:t>
            </w:r>
          </w:p>
        </w:tc>
        <w:tc>
          <w:tcPr>
            <w:tcW w:w="1867"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jc w:val="center"/>
        </w:trPr>
        <w:tc>
          <w:tcPr>
            <w:tcW w:w="535" w:type="dxa"/>
            <w:vMerge w:val="restart"/>
            <w:tcBorders>
              <w:top w:val="single" w:sz="8" w:space="0" w:color="auto"/>
            </w:tcBorders>
            <w:shd w:val="clear" w:color="auto" w:fill="auto"/>
            <w:vAlign w:val="center"/>
          </w:tcPr>
          <w:p w:rsidR="002A4FFF" w:rsidRDefault="008B05CE">
            <w:pPr>
              <w:pStyle w:val="afffffffff4"/>
            </w:pPr>
            <w:r>
              <w:rPr>
                <w:rFonts w:hint="eastAsia"/>
              </w:rPr>
              <w:t>主控项目</w:t>
            </w:r>
          </w:p>
        </w:tc>
        <w:tc>
          <w:tcPr>
            <w:tcW w:w="535" w:type="dxa"/>
            <w:tcBorders>
              <w:top w:val="single" w:sz="8" w:space="0" w:color="auto"/>
            </w:tcBorders>
            <w:shd w:val="clear" w:color="auto" w:fill="auto"/>
            <w:vAlign w:val="center"/>
          </w:tcPr>
          <w:p w:rsidR="002A4FFF" w:rsidRDefault="008B05CE">
            <w:pPr>
              <w:pStyle w:val="afffffffff4"/>
            </w:pPr>
            <w:r>
              <w:rPr>
                <w:rFonts w:hint="eastAsia"/>
              </w:rPr>
              <w:t>1</w:t>
            </w:r>
          </w:p>
        </w:tc>
        <w:tc>
          <w:tcPr>
            <w:tcW w:w="117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桩料</w:t>
            </w:r>
          </w:p>
        </w:tc>
        <w:tc>
          <w:tcPr>
            <w:tcW w:w="336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符合设计要求的长度和桩径的植物桩</w:t>
            </w:r>
          </w:p>
        </w:tc>
        <w:tc>
          <w:tcPr>
            <w:tcW w:w="1867" w:type="dxa"/>
            <w:vMerge w:val="restart"/>
            <w:tcBorders>
              <w:top w:val="single" w:sz="8" w:space="0" w:color="auto"/>
            </w:tcBorders>
            <w:shd w:val="clear" w:color="auto" w:fill="auto"/>
            <w:vAlign w:val="center"/>
          </w:tcPr>
          <w:p w:rsidR="002A4FFF" w:rsidRDefault="008B05CE">
            <w:pPr>
              <w:pStyle w:val="afffffffff4"/>
            </w:pPr>
            <w:r>
              <w:rPr>
                <w:rFonts w:ascii="Times New Roman"/>
                <w:szCs w:val="18"/>
              </w:rPr>
              <w:t>观察、量测</w:t>
            </w:r>
          </w:p>
        </w:tc>
        <w:tc>
          <w:tcPr>
            <w:tcW w:w="1867" w:type="dxa"/>
            <w:vMerge w:val="restart"/>
            <w:tcBorders>
              <w:top w:val="single" w:sz="8" w:space="0" w:color="auto"/>
            </w:tcBorders>
            <w:shd w:val="clear" w:color="auto" w:fill="auto"/>
            <w:vAlign w:val="center"/>
          </w:tcPr>
          <w:p w:rsidR="002A4FFF" w:rsidRDefault="008B05CE">
            <w:pPr>
              <w:pStyle w:val="afffffffff4"/>
            </w:pPr>
            <w:r>
              <w:rPr>
                <w:rFonts w:ascii="Times New Roman"/>
                <w:szCs w:val="18"/>
              </w:rPr>
              <w:t>全数</w:t>
            </w:r>
          </w:p>
        </w:tc>
      </w:tr>
      <w:tr w:rsidR="002A4FFF">
        <w:trPr>
          <w:jc w:val="center"/>
        </w:trPr>
        <w:tc>
          <w:tcPr>
            <w:tcW w:w="535" w:type="dxa"/>
            <w:vMerge/>
            <w:shd w:val="clear" w:color="auto" w:fill="auto"/>
            <w:vAlign w:val="center"/>
          </w:tcPr>
          <w:p w:rsidR="002A4FFF" w:rsidRDefault="002A4FFF">
            <w:pPr>
              <w:pStyle w:val="afffffffff4"/>
            </w:pPr>
          </w:p>
        </w:tc>
        <w:tc>
          <w:tcPr>
            <w:tcW w:w="535" w:type="dxa"/>
            <w:shd w:val="clear" w:color="auto" w:fill="auto"/>
            <w:vAlign w:val="center"/>
          </w:tcPr>
          <w:p w:rsidR="002A4FFF" w:rsidRDefault="008B05CE">
            <w:pPr>
              <w:pStyle w:val="afffffffff4"/>
            </w:pPr>
            <w:r>
              <w:rPr>
                <w:rFonts w:hint="eastAsia"/>
              </w:rPr>
              <w:t>2</w:t>
            </w:r>
          </w:p>
        </w:tc>
        <w:tc>
          <w:tcPr>
            <w:tcW w:w="11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埋桩</w:t>
            </w:r>
          </w:p>
        </w:tc>
        <w:tc>
          <w:tcPr>
            <w:tcW w:w="33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桩身与水平面垂直，芽眼向上，各排桩位呈“品”字型错开排列</w:t>
            </w:r>
          </w:p>
        </w:tc>
        <w:tc>
          <w:tcPr>
            <w:tcW w:w="1867" w:type="dxa"/>
            <w:vMerge/>
            <w:shd w:val="clear" w:color="auto" w:fill="auto"/>
            <w:vAlign w:val="center"/>
          </w:tcPr>
          <w:p w:rsidR="002A4FFF" w:rsidRDefault="002A4FFF">
            <w:pPr>
              <w:pStyle w:val="afffffffff4"/>
            </w:pPr>
          </w:p>
        </w:tc>
        <w:tc>
          <w:tcPr>
            <w:tcW w:w="1867" w:type="dxa"/>
            <w:vMerge/>
            <w:shd w:val="clear" w:color="auto" w:fill="auto"/>
            <w:vAlign w:val="center"/>
          </w:tcPr>
          <w:p w:rsidR="002A4FFF" w:rsidRDefault="002A4FFF">
            <w:pPr>
              <w:pStyle w:val="afffffffff4"/>
            </w:pPr>
          </w:p>
        </w:tc>
      </w:tr>
      <w:tr w:rsidR="002A4FFF">
        <w:trPr>
          <w:jc w:val="center"/>
        </w:trPr>
        <w:tc>
          <w:tcPr>
            <w:tcW w:w="535" w:type="dxa"/>
            <w:vMerge w:val="restart"/>
            <w:shd w:val="clear" w:color="auto" w:fill="auto"/>
            <w:vAlign w:val="center"/>
          </w:tcPr>
          <w:p w:rsidR="002A4FFF" w:rsidRDefault="008B05CE">
            <w:pPr>
              <w:pStyle w:val="afffffffff4"/>
            </w:pPr>
            <w:r>
              <w:rPr>
                <w:rFonts w:hint="eastAsia"/>
              </w:rPr>
              <w:t>一般项目</w:t>
            </w:r>
          </w:p>
        </w:tc>
        <w:tc>
          <w:tcPr>
            <w:tcW w:w="535" w:type="dxa"/>
            <w:shd w:val="clear" w:color="auto" w:fill="auto"/>
            <w:vAlign w:val="center"/>
          </w:tcPr>
          <w:p w:rsidR="002A4FFF" w:rsidRDefault="008B05CE">
            <w:pPr>
              <w:pStyle w:val="afffffffff4"/>
            </w:pPr>
            <w:r>
              <w:rPr>
                <w:rFonts w:hint="eastAsia"/>
              </w:rPr>
              <w:t>1</w:t>
            </w:r>
          </w:p>
        </w:tc>
        <w:tc>
          <w:tcPr>
            <w:tcW w:w="11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hint="eastAsia"/>
                <w:sz w:val="18"/>
                <w:szCs w:val="18"/>
              </w:rPr>
              <w:t>编篱</w:t>
            </w:r>
            <w:proofErr w:type="gramEnd"/>
          </w:p>
        </w:tc>
        <w:tc>
          <w:tcPr>
            <w:tcW w:w="33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自地表向上</w:t>
            </w:r>
            <w:r>
              <w:rPr>
                <w:rFonts w:ascii="宋体" w:hAnsi="宋体" w:hint="eastAsia"/>
                <w:sz w:val="18"/>
                <w:szCs w:val="18"/>
              </w:rPr>
              <w:t>20cm</w:t>
            </w:r>
            <w:r>
              <w:rPr>
                <w:rFonts w:ascii="宋体" w:hAnsi="宋体" w:hint="eastAsia"/>
                <w:sz w:val="18"/>
                <w:szCs w:val="18"/>
              </w:rPr>
              <w:t>开始，</w:t>
            </w:r>
            <w:proofErr w:type="gramStart"/>
            <w:r>
              <w:rPr>
                <w:rFonts w:ascii="宋体" w:hAnsi="宋体" w:hint="eastAsia"/>
                <w:sz w:val="18"/>
                <w:szCs w:val="18"/>
              </w:rPr>
              <w:t>横向编篱</w:t>
            </w:r>
            <w:proofErr w:type="gramEnd"/>
          </w:p>
        </w:tc>
        <w:tc>
          <w:tcPr>
            <w:tcW w:w="1867" w:type="dxa"/>
            <w:vMerge w:val="restart"/>
            <w:shd w:val="clear" w:color="auto" w:fill="auto"/>
            <w:vAlign w:val="center"/>
          </w:tcPr>
          <w:p w:rsidR="002A4FFF" w:rsidRDefault="008B05CE">
            <w:pPr>
              <w:pStyle w:val="afffffffff4"/>
            </w:pPr>
            <w:r>
              <w:rPr>
                <w:rFonts w:ascii="Times New Roman"/>
                <w:szCs w:val="18"/>
              </w:rPr>
              <w:t>观察、量测</w:t>
            </w:r>
          </w:p>
        </w:tc>
        <w:tc>
          <w:tcPr>
            <w:tcW w:w="1867" w:type="dxa"/>
            <w:vMerge w:val="restart"/>
            <w:shd w:val="clear" w:color="auto" w:fill="auto"/>
            <w:vAlign w:val="center"/>
          </w:tcPr>
          <w:p w:rsidR="002A4FFF" w:rsidRDefault="008B05CE">
            <w:pPr>
              <w:pStyle w:val="afffffffff4"/>
            </w:pPr>
            <w:r>
              <w:rPr>
                <w:rFonts w:ascii="Times New Roman"/>
                <w:szCs w:val="18"/>
              </w:rPr>
              <w:t>全数</w:t>
            </w:r>
          </w:p>
        </w:tc>
      </w:tr>
      <w:tr w:rsidR="002A4FFF">
        <w:trPr>
          <w:jc w:val="center"/>
        </w:trPr>
        <w:tc>
          <w:tcPr>
            <w:tcW w:w="535" w:type="dxa"/>
            <w:vMerge/>
            <w:shd w:val="clear" w:color="auto" w:fill="auto"/>
            <w:vAlign w:val="center"/>
          </w:tcPr>
          <w:p w:rsidR="002A4FFF" w:rsidRDefault="002A4FFF">
            <w:pPr>
              <w:pStyle w:val="afffffffff4"/>
            </w:pPr>
          </w:p>
        </w:tc>
        <w:tc>
          <w:tcPr>
            <w:tcW w:w="535" w:type="dxa"/>
            <w:shd w:val="clear" w:color="auto" w:fill="auto"/>
            <w:vAlign w:val="center"/>
          </w:tcPr>
          <w:p w:rsidR="002A4FFF" w:rsidRDefault="008B05CE">
            <w:pPr>
              <w:pStyle w:val="afffffffff4"/>
            </w:pPr>
            <w:r>
              <w:rPr>
                <w:rFonts w:hint="eastAsia"/>
              </w:rPr>
              <w:t>2</w:t>
            </w:r>
          </w:p>
        </w:tc>
        <w:tc>
          <w:tcPr>
            <w:tcW w:w="11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填料</w:t>
            </w:r>
          </w:p>
        </w:tc>
        <w:tc>
          <w:tcPr>
            <w:tcW w:w="336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符合设计要求</w:t>
            </w:r>
          </w:p>
        </w:tc>
        <w:tc>
          <w:tcPr>
            <w:tcW w:w="1867" w:type="dxa"/>
            <w:vMerge/>
            <w:shd w:val="clear" w:color="auto" w:fill="auto"/>
            <w:vAlign w:val="center"/>
          </w:tcPr>
          <w:p w:rsidR="002A4FFF" w:rsidRDefault="002A4FFF">
            <w:pPr>
              <w:pStyle w:val="afffffffff4"/>
            </w:pPr>
          </w:p>
        </w:tc>
        <w:tc>
          <w:tcPr>
            <w:tcW w:w="1867" w:type="dxa"/>
            <w:vMerge/>
            <w:shd w:val="clear" w:color="auto" w:fill="auto"/>
            <w:vAlign w:val="center"/>
          </w:tcPr>
          <w:p w:rsidR="002A4FFF" w:rsidRDefault="002A4FFF">
            <w:pPr>
              <w:pStyle w:val="afffffffff4"/>
            </w:pPr>
          </w:p>
        </w:tc>
      </w:tr>
    </w:tbl>
    <w:p w:rsidR="002A4FFF" w:rsidRDefault="008B05CE">
      <w:pPr>
        <w:pStyle w:val="affe"/>
        <w:spacing w:before="156" w:after="156"/>
      </w:pPr>
      <w:bookmarkStart w:id="428" w:name="_Toc152165545"/>
      <w:bookmarkStart w:id="429" w:name="_Toc152165689"/>
      <w:r>
        <w:rPr>
          <w:rFonts w:hint="eastAsia"/>
        </w:rPr>
        <w:t>沟头防护</w:t>
      </w:r>
      <w:bookmarkEnd w:id="428"/>
      <w:bookmarkEnd w:id="429"/>
    </w:p>
    <w:p w:rsidR="002A4FFF" w:rsidRDefault="008B05CE">
      <w:pPr>
        <w:pStyle w:val="afff"/>
        <w:spacing w:before="156" w:after="156"/>
      </w:pPr>
      <w:bookmarkStart w:id="430" w:name="_Toc152165546"/>
      <w:r>
        <w:rPr>
          <w:rFonts w:hint="eastAsia"/>
        </w:rPr>
        <w:t>沟头防护宜按每条侵蚀</w:t>
      </w:r>
      <w:proofErr w:type="gramStart"/>
      <w:r>
        <w:rPr>
          <w:rFonts w:hint="eastAsia"/>
        </w:rPr>
        <w:t>沟作为</w:t>
      </w:r>
      <w:proofErr w:type="gramEnd"/>
      <w:r>
        <w:rPr>
          <w:rFonts w:hint="eastAsia"/>
        </w:rPr>
        <w:t>一个单元工程。</w:t>
      </w:r>
      <w:bookmarkEnd w:id="430"/>
    </w:p>
    <w:p w:rsidR="002A4FFF" w:rsidRDefault="008B05CE">
      <w:pPr>
        <w:pStyle w:val="afff"/>
        <w:spacing w:before="156" w:after="156"/>
      </w:pPr>
      <w:bookmarkStart w:id="431" w:name="_Toc152165547"/>
      <w:r>
        <w:rPr>
          <w:rFonts w:hint="eastAsia"/>
        </w:rPr>
        <w:t>沟头防护单元工程质量检验项目与标准见表</w:t>
      </w:r>
      <w:r>
        <w:rPr>
          <w:rFonts w:hint="eastAsia"/>
        </w:rPr>
        <w:t>66</w:t>
      </w:r>
      <w:r>
        <w:rPr>
          <w:rFonts w:hint="eastAsia"/>
        </w:rPr>
        <w:t>。</w:t>
      </w:r>
      <w:bookmarkEnd w:id="431"/>
    </w:p>
    <w:p w:rsidR="002A4FFF" w:rsidRDefault="008B05CE">
      <w:pPr>
        <w:pStyle w:val="aff2"/>
        <w:spacing w:before="156" w:after="156"/>
      </w:pPr>
      <w:r>
        <w:rPr>
          <w:rFonts w:hint="eastAsia"/>
        </w:rPr>
        <w:t>沟头防护单元工程质量检验项目与标准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94"/>
        <w:gridCol w:w="448"/>
        <w:gridCol w:w="1658"/>
        <w:gridCol w:w="3338"/>
        <w:gridCol w:w="1702"/>
        <w:gridCol w:w="1730"/>
      </w:tblGrid>
      <w:tr w:rsidR="002A4FFF">
        <w:trPr>
          <w:trHeight w:val="491"/>
          <w:jc w:val="center"/>
        </w:trPr>
        <w:tc>
          <w:tcPr>
            <w:tcW w:w="597" w:type="pct"/>
            <w:gridSpan w:val="2"/>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866"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1744"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889"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检验方法</w:t>
            </w:r>
          </w:p>
        </w:tc>
        <w:tc>
          <w:tcPr>
            <w:tcW w:w="904"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trHeight w:val="20"/>
          <w:jc w:val="center"/>
        </w:trPr>
        <w:tc>
          <w:tcPr>
            <w:tcW w:w="363" w:type="pct"/>
            <w:vMerge w:val="restart"/>
            <w:tcBorders>
              <w:top w:val="single" w:sz="8"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34" w:type="pct"/>
            <w:tcBorders>
              <w:top w:val="single" w:sz="8" w:space="0" w:color="auto"/>
            </w:tcBorders>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66" w:type="pct"/>
            <w:tcBorders>
              <w:top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围</w:t>
            </w:r>
            <w:proofErr w:type="gramStart"/>
            <w:r>
              <w:rPr>
                <w:rFonts w:ascii="宋体" w:hAnsi="宋体"/>
                <w:sz w:val="18"/>
                <w:szCs w:val="18"/>
              </w:rPr>
              <w:t>埂</w:t>
            </w:r>
            <w:proofErr w:type="gramEnd"/>
            <w:r>
              <w:rPr>
                <w:rFonts w:ascii="宋体" w:hAnsi="宋体"/>
                <w:sz w:val="18"/>
                <w:szCs w:val="18"/>
              </w:rPr>
              <w:t>断面尺寸</w:t>
            </w:r>
          </w:p>
        </w:tc>
        <w:tc>
          <w:tcPr>
            <w:tcW w:w="1744" w:type="pct"/>
            <w:tcBorders>
              <w:top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sz w:val="18"/>
                <w:szCs w:val="18"/>
              </w:rPr>
              <w:t>埂</w:t>
            </w:r>
            <w:proofErr w:type="gramEnd"/>
            <w:r>
              <w:rPr>
                <w:rFonts w:ascii="宋体" w:hAnsi="宋体"/>
                <w:sz w:val="18"/>
                <w:szCs w:val="18"/>
              </w:rPr>
              <w:t>高、顶宽为设计尺寸的</w:t>
            </w:r>
            <w:r>
              <w:rPr>
                <w:rFonts w:ascii="宋体" w:hAnsi="宋体"/>
                <w:sz w:val="18"/>
                <w:szCs w:val="18"/>
              </w:rPr>
              <w:t>±5%</w:t>
            </w:r>
          </w:p>
        </w:tc>
        <w:tc>
          <w:tcPr>
            <w:tcW w:w="889" w:type="pct"/>
            <w:tcBorders>
              <w:top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量测</w:t>
            </w:r>
          </w:p>
        </w:tc>
        <w:tc>
          <w:tcPr>
            <w:tcW w:w="904" w:type="pct"/>
            <w:tcBorders>
              <w:top w:val="single" w:sz="8" w:space="0" w:color="auto"/>
            </w:tcBorders>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20"/>
          <w:jc w:val="center"/>
        </w:trPr>
        <w:tc>
          <w:tcPr>
            <w:tcW w:w="363" w:type="pct"/>
            <w:vMerge/>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2 </w:t>
            </w:r>
          </w:p>
        </w:tc>
        <w:tc>
          <w:tcPr>
            <w:tcW w:w="866"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围</w:t>
            </w:r>
            <w:proofErr w:type="gramStart"/>
            <w:r>
              <w:rPr>
                <w:rFonts w:ascii="宋体" w:hAnsi="宋体"/>
                <w:sz w:val="18"/>
                <w:szCs w:val="18"/>
              </w:rPr>
              <w:t>埂</w:t>
            </w:r>
            <w:proofErr w:type="gramEnd"/>
            <w:r>
              <w:rPr>
                <w:rFonts w:ascii="宋体" w:hAnsi="宋体"/>
                <w:sz w:val="18"/>
                <w:szCs w:val="18"/>
              </w:rPr>
              <w:t>密实度</w:t>
            </w:r>
          </w:p>
        </w:tc>
        <w:tc>
          <w:tcPr>
            <w:tcW w:w="1744"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不小于设计参数或达到规范要求</w:t>
            </w:r>
          </w:p>
        </w:tc>
        <w:tc>
          <w:tcPr>
            <w:tcW w:w="889" w:type="pct"/>
            <w:vMerge w:val="restar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查阅施工记录、取样试验</w:t>
            </w:r>
          </w:p>
        </w:tc>
        <w:tc>
          <w:tcPr>
            <w:tcW w:w="904" w:type="pct"/>
            <w:vMerge w:val="restar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每个单元工程检测</w:t>
            </w:r>
            <w:r>
              <w:rPr>
                <w:rFonts w:ascii="宋体" w:hAnsi="宋体"/>
                <w:sz w:val="18"/>
                <w:szCs w:val="18"/>
              </w:rPr>
              <w:t>5</w:t>
            </w:r>
            <w:r>
              <w:rPr>
                <w:rFonts w:ascii="宋体" w:hAnsi="宋体"/>
                <w:sz w:val="18"/>
                <w:szCs w:val="18"/>
              </w:rPr>
              <w:t>～</w:t>
            </w:r>
            <w:r>
              <w:rPr>
                <w:rFonts w:ascii="宋体" w:hAnsi="宋体"/>
                <w:sz w:val="18"/>
                <w:szCs w:val="18"/>
              </w:rPr>
              <w:t>10</w:t>
            </w:r>
            <w:r>
              <w:rPr>
                <w:rFonts w:ascii="宋体" w:hAnsi="宋体"/>
                <w:sz w:val="18"/>
                <w:szCs w:val="18"/>
              </w:rPr>
              <w:t>处</w:t>
            </w:r>
          </w:p>
        </w:tc>
      </w:tr>
      <w:tr w:rsidR="002A4FFF">
        <w:trPr>
          <w:trHeight w:val="20"/>
          <w:jc w:val="center"/>
        </w:trPr>
        <w:tc>
          <w:tcPr>
            <w:tcW w:w="363" w:type="pct"/>
            <w:vMerge/>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hint="eastAsia"/>
                <w:kern w:val="24"/>
                <w:sz w:val="18"/>
                <w:szCs w:val="18"/>
              </w:rPr>
              <w:t>3</w:t>
            </w:r>
          </w:p>
        </w:tc>
        <w:tc>
          <w:tcPr>
            <w:tcW w:w="866"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排水设施断面尺寸</w:t>
            </w:r>
          </w:p>
        </w:tc>
        <w:tc>
          <w:tcPr>
            <w:tcW w:w="1744"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±5%</w:t>
            </w:r>
          </w:p>
        </w:tc>
        <w:tc>
          <w:tcPr>
            <w:tcW w:w="889" w:type="pct"/>
            <w:vMerge/>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c>
          <w:tcPr>
            <w:tcW w:w="904" w:type="pct"/>
            <w:vMerge/>
            <w:tcMar>
              <w:top w:w="0" w:type="dxa"/>
              <w:left w:w="108" w:type="dxa"/>
              <w:bottom w:w="0" w:type="dxa"/>
              <w:right w:w="108" w:type="dxa"/>
            </w:tcMar>
            <w:vAlign w:val="center"/>
          </w:tcPr>
          <w:p w:rsidR="002A4FFF" w:rsidRDefault="002A4FFF">
            <w:pPr>
              <w:widowControl/>
              <w:snapToGrid w:val="0"/>
              <w:spacing w:line="240" w:lineRule="auto"/>
              <w:ind w:leftChars="50" w:left="105" w:rightChars="50" w:right="105"/>
              <w:rPr>
                <w:rFonts w:ascii="宋体" w:hAnsi="宋体"/>
                <w:sz w:val="18"/>
                <w:szCs w:val="18"/>
              </w:rPr>
            </w:pPr>
          </w:p>
        </w:tc>
      </w:tr>
      <w:tr w:rsidR="002A4FFF">
        <w:trPr>
          <w:trHeight w:val="381"/>
          <w:jc w:val="center"/>
        </w:trPr>
        <w:tc>
          <w:tcPr>
            <w:tcW w:w="363" w:type="pct"/>
            <w:vMerge w:val="restar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项目</w:t>
            </w: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1</w:t>
            </w:r>
          </w:p>
        </w:tc>
        <w:tc>
          <w:tcPr>
            <w:tcW w:w="866"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工程布设</w:t>
            </w:r>
          </w:p>
        </w:tc>
        <w:tc>
          <w:tcPr>
            <w:tcW w:w="1744"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jc w:val="left"/>
              <w:rPr>
                <w:rFonts w:ascii="宋体" w:hAnsi="宋体"/>
                <w:sz w:val="18"/>
                <w:szCs w:val="18"/>
              </w:rPr>
            </w:pPr>
            <w:r>
              <w:rPr>
                <w:rFonts w:ascii="宋体" w:hAnsi="宋体"/>
                <w:sz w:val="18"/>
                <w:szCs w:val="18"/>
              </w:rPr>
              <w:t>符合设计要求，位置合理，配套设施齐全</w:t>
            </w:r>
          </w:p>
        </w:tc>
        <w:tc>
          <w:tcPr>
            <w:tcW w:w="889"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观察，量测</w:t>
            </w:r>
          </w:p>
        </w:tc>
        <w:tc>
          <w:tcPr>
            <w:tcW w:w="904"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r w:rsidR="002A4FFF">
        <w:trPr>
          <w:trHeight w:val="567"/>
          <w:jc w:val="center"/>
        </w:trPr>
        <w:tc>
          <w:tcPr>
            <w:tcW w:w="363" w:type="pct"/>
            <w:vMerge/>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2</w:t>
            </w:r>
          </w:p>
        </w:tc>
        <w:tc>
          <w:tcPr>
            <w:tcW w:w="866"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外观质量</w:t>
            </w:r>
          </w:p>
        </w:tc>
        <w:tc>
          <w:tcPr>
            <w:tcW w:w="1744"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jc w:val="left"/>
              <w:rPr>
                <w:rFonts w:ascii="宋体" w:hAnsi="宋体"/>
                <w:sz w:val="18"/>
                <w:szCs w:val="18"/>
              </w:rPr>
            </w:pPr>
            <w:r>
              <w:rPr>
                <w:rFonts w:ascii="宋体" w:hAnsi="宋体"/>
                <w:sz w:val="18"/>
                <w:szCs w:val="18"/>
              </w:rPr>
              <w:t>整齐、结实、无坍塌和损坏现象</w:t>
            </w:r>
          </w:p>
        </w:tc>
        <w:tc>
          <w:tcPr>
            <w:tcW w:w="889"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观察</w:t>
            </w:r>
          </w:p>
        </w:tc>
        <w:tc>
          <w:tcPr>
            <w:tcW w:w="904" w:type="pct"/>
            <w:tcMar>
              <w:top w:w="0" w:type="dxa"/>
              <w:left w:w="108" w:type="dxa"/>
              <w:bottom w:w="0" w:type="dxa"/>
              <w:right w:w="108" w:type="dxa"/>
            </w:tcMar>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全数</w:t>
            </w:r>
          </w:p>
        </w:tc>
      </w:tr>
    </w:tbl>
    <w:p w:rsidR="002A4FFF" w:rsidRDefault="008B05CE">
      <w:pPr>
        <w:pStyle w:val="affc"/>
        <w:spacing w:before="312" w:after="312"/>
      </w:pPr>
      <w:bookmarkStart w:id="432" w:name="_Toc152165548"/>
      <w:bookmarkStart w:id="433" w:name="_Toc152165690"/>
      <w:bookmarkStart w:id="434" w:name="_Toc152165747"/>
      <w:r>
        <w:rPr>
          <w:rFonts w:hint="eastAsia"/>
        </w:rPr>
        <w:t>农田地力提升工程质量检验项目与标准</w:t>
      </w:r>
      <w:bookmarkEnd w:id="432"/>
      <w:bookmarkEnd w:id="433"/>
      <w:bookmarkEnd w:id="434"/>
    </w:p>
    <w:p w:rsidR="002A4FFF" w:rsidRDefault="008B05CE">
      <w:pPr>
        <w:pStyle w:val="affd"/>
        <w:spacing w:before="156" w:after="156"/>
      </w:pPr>
      <w:bookmarkStart w:id="435" w:name="_Toc152165549"/>
      <w:bookmarkStart w:id="436" w:name="_Toc152165691"/>
      <w:bookmarkStart w:id="437" w:name="_Toc152165748"/>
      <w:r>
        <w:rPr>
          <w:rFonts w:hint="eastAsia"/>
        </w:rPr>
        <w:t>土壤改良工程</w:t>
      </w:r>
      <w:bookmarkEnd w:id="435"/>
      <w:bookmarkEnd w:id="436"/>
      <w:bookmarkEnd w:id="437"/>
    </w:p>
    <w:p w:rsidR="002A4FFF" w:rsidRDefault="008B05CE">
      <w:pPr>
        <w:pStyle w:val="affe"/>
        <w:spacing w:before="156" w:after="156"/>
      </w:pPr>
      <w:bookmarkStart w:id="438" w:name="_Toc152165550"/>
      <w:bookmarkStart w:id="439" w:name="_Toc152165692"/>
      <w:r>
        <w:rPr>
          <w:rFonts w:hint="eastAsia"/>
        </w:rPr>
        <w:t>土壤质地改良</w:t>
      </w:r>
      <w:bookmarkEnd w:id="438"/>
      <w:bookmarkEnd w:id="439"/>
    </w:p>
    <w:p w:rsidR="002A4FFF" w:rsidRDefault="008B05CE">
      <w:pPr>
        <w:pStyle w:val="afff"/>
        <w:spacing w:before="156" w:after="156"/>
      </w:pPr>
      <w:bookmarkStart w:id="440" w:name="_Toc152165551"/>
      <w:r>
        <w:rPr>
          <w:rFonts w:hint="eastAsia"/>
        </w:rPr>
        <w:t>土壤质地改良建设内容主要包括掺</w:t>
      </w:r>
      <w:proofErr w:type="gramStart"/>
      <w:r>
        <w:rPr>
          <w:rFonts w:hint="eastAsia"/>
        </w:rPr>
        <w:t>黏</w:t>
      </w:r>
      <w:proofErr w:type="gramEnd"/>
      <w:r>
        <w:rPr>
          <w:rFonts w:hint="eastAsia"/>
        </w:rPr>
        <w:t>、掺沙，客土，增施有机类肥料等单元工程，宜按每个耕作田块划分为一个单元工程。</w:t>
      </w:r>
      <w:bookmarkEnd w:id="440"/>
    </w:p>
    <w:p w:rsidR="002A4FFF" w:rsidRDefault="008B05CE">
      <w:pPr>
        <w:pStyle w:val="afff"/>
        <w:spacing w:before="156" w:after="156"/>
      </w:pPr>
      <w:bookmarkStart w:id="441" w:name="_Toc152165552"/>
      <w:r>
        <w:rPr>
          <w:rFonts w:hint="eastAsia"/>
        </w:rPr>
        <w:lastRenderedPageBreak/>
        <w:t>掺沙、掺</w:t>
      </w:r>
      <w:proofErr w:type="gramStart"/>
      <w:r>
        <w:rPr>
          <w:rFonts w:hint="eastAsia"/>
        </w:rPr>
        <w:t>黏</w:t>
      </w:r>
      <w:proofErr w:type="gramEnd"/>
      <w:r>
        <w:rPr>
          <w:rFonts w:hint="eastAsia"/>
        </w:rPr>
        <w:t>单元工程质量检验项目与标准见表</w:t>
      </w:r>
      <w:r>
        <w:rPr>
          <w:rFonts w:hint="eastAsia"/>
        </w:rPr>
        <w:t>67</w:t>
      </w:r>
      <w:r>
        <w:rPr>
          <w:rFonts w:hint="eastAsia"/>
        </w:rPr>
        <w:t>，施有机类肥料单元工程质量检验项目与标准见表</w:t>
      </w:r>
      <w:r>
        <w:rPr>
          <w:rFonts w:hint="eastAsia"/>
        </w:rPr>
        <w:t>68</w:t>
      </w:r>
      <w:r>
        <w:rPr>
          <w:rFonts w:hint="eastAsia"/>
        </w:rPr>
        <w:t>，客土回填单元工程质量检验项目与标准见表</w:t>
      </w:r>
      <w:r>
        <w:rPr>
          <w:rFonts w:hint="eastAsia"/>
        </w:rPr>
        <w:t>4</w:t>
      </w:r>
      <w:r>
        <w:rPr>
          <w:rFonts w:hint="eastAsia"/>
        </w:rPr>
        <w:t>。</w:t>
      </w:r>
      <w:bookmarkEnd w:id="441"/>
    </w:p>
    <w:p w:rsidR="002A4FFF" w:rsidRDefault="002A4FFF">
      <w:pPr>
        <w:pStyle w:val="afffff0"/>
        <w:ind w:firstLine="420"/>
      </w:pPr>
    </w:p>
    <w:p w:rsidR="002A4FFF" w:rsidRDefault="008B05CE">
      <w:pPr>
        <w:pStyle w:val="aff2"/>
        <w:spacing w:before="156" w:after="156"/>
      </w:pPr>
      <w:r>
        <w:rPr>
          <w:rFonts w:hint="eastAsia"/>
        </w:rPr>
        <w:t>掺沙、掺</w:t>
      </w:r>
      <w:proofErr w:type="gramStart"/>
      <w:r>
        <w:rPr>
          <w:rFonts w:hint="eastAsia"/>
        </w:rPr>
        <w:t>黏</w:t>
      </w:r>
      <w:proofErr w:type="gramEnd"/>
      <w:r>
        <w:rPr>
          <w:rFonts w:hint="eastAsia"/>
        </w:rPr>
        <w:t>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90"/>
        <w:gridCol w:w="490"/>
        <w:gridCol w:w="2250"/>
        <w:gridCol w:w="2370"/>
        <w:gridCol w:w="1867"/>
        <w:gridCol w:w="1867"/>
      </w:tblGrid>
      <w:tr w:rsidR="002A4FFF">
        <w:trPr>
          <w:tblHeader/>
          <w:jc w:val="center"/>
        </w:trPr>
        <w:tc>
          <w:tcPr>
            <w:tcW w:w="980" w:type="dxa"/>
            <w:gridSpan w:val="2"/>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2250"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2370"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1867"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检验方法</w:t>
            </w:r>
          </w:p>
        </w:tc>
        <w:tc>
          <w:tcPr>
            <w:tcW w:w="1867"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jc w:val="center"/>
        </w:trPr>
        <w:tc>
          <w:tcPr>
            <w:tcW w:w="490" w:type="dxa"/>
            <w:vMerge w:val="restart"/>
            <w:tcBorders>
              <w:top w:val="single" w:sz="8" w:space="0" w:color="auto"/>
            </w:tcBorders>
            <w:shd w:val="clear" w:color="auto" w:fill="auto"/>
            <w:vAlign w:val="center"/>
          </w:tcPr>
          <w:p w:rsidR="002A4FFF" w:rsidRDefault="008B05CE">
            <w:pPr>
              <w:pStyle w:val="afffffffff4"/>
            </w:pPr>
            <w:r>
              <w:rPr>
                <w:rFonts w:hint="eastAsia"/>
              </w:rPr>
              <w:t>主控项目</w:t>
            </w:r>
          </w:p>
        </w:tc>
        <w:tc>
          <w:tcPr>
            <w:tcW w:w="490" w:type="dxa"/>
            <w:tcBorders>
              <w:top w:val="single" w:sz="8" w:space="0" w:color="auto"/>
            </w:tcBorders>
            <w:shd w:val="clear" w:color="auto" w:fill="auto"/>
            <w:vAlign w:val="center"/>
          </w:tcPr>
          <w:p w:rsidR="002A4FFF" w:rsidRDefault="008B05CE">
            <w:pPr>
              <w:pStyle w:val="afffffffff4"/>
            </w:pPr>
            <w:r>
              <w:rPr>
                <w:rFonts w:hint="eastAsia"/>
              </w:rPr>
              <w:t>1</w:t>
            </w:r>
          </w:p>
        </w:tc>
        <w:tc>
          <w:tcPr>
            <w:tcW w:w="2250" w:type="dxa"/>
            <w:tcBorders>
              <w:top w:val="single" w:sz="8" w:space="0" w:color="auto"/>
            </w:tcBorders>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掺沙、掺</w:t>
            </w:r>
            <w:proofErr w:type="gramStart"/>
            <w:r>
              <w:rPr>
                <w:rFonts w:ascii="宋体" w:hAnsi="宋体" w:hint="eastAsia"/>
                <w:sz w:val="18"/>
                <w:szCs w:val="18"/>
              </w:rPr>
              <w:t>黏</w:t>
            </w:r>
            <w:proofErr w:type="gramEnd"/>
            <w:r>
              <w:rPr>
                <w:rFonts w:ascii="宋体" w:hAnsi="宋体" w:hint="eastAsia"/>
                <w:sz w:val="18"/>
                <w:szCs w:val="18"/>
              </w:rPr>
              <w:t>数量</w:t>
            </w:r>
          </w:p>
        </w:tc>
        <w:tc>
          <w:tcPr>
            <w:tcW w:w="2370" w:type="dxa"/>
            <w:tcBorders>
              <w:top w:val="single" w:sz="8" w:space="0" w:color="auto"/>
            </w:tcBorders>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符合设计或规范</w:t>
            </w:r>
          </w:p>
        </w:tc>
        <w:tc>
          <w:tcPr>
            <w:tcW w:w="1867" w:type="dxa"/>
            <w:tcBorders>
              <w:top w:val="single" w:sz="8" w:space="0" w:color="auto"/>
            </w:tcBorders>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按亩计算</w:t>
            </w:r>
          </w:p>
        </w:tc>
        <w:tc>
          <w:tcPr>
            <w:tcW w:w="1867" w:type="dxa"/>
            <w:tcBorders>
              <w:top w:val="single" w:sz="8" w:space="0" w:color="auto"/>
            </w:tcBorders>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每个地块查验一次</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2</w:t>
            </w:r>
          </w:p>
        </w:tc>
        <w:tc>
          <w:tcPr>
            <w:tcW w:w="2250" w:type="dxa"/>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旋耕深度</w:t>
            </w:r>
          </w:p>
        </w:tc>
        <w:tc>
          <w:tcPr>
            <w:tcW w:w="2370" w:type="dxa"/>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sz w:val="18"/>
                <w:szCs w:val="18"/>
              </w:rPr>
              <w:t>00</w:t>
            </w:r>
          </w:p>
        </w:tc>
        <w:tc>
          <w:tcPr>
            <w:tcW w:w="1867" w:type="dxa"/>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量测</w:t>
            </w:r>
          </w:p>
        </w:tc>
        <w:tc>
          <w:tcPr>
            <w:tcW w:w="1867" w:type="dxa"/>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每个地块查验一次</w:t>
            </w:r>
          </w:p>
        </w:tc>
      </w:tr>
      <w:tr w:rsidR="002A4FFF">
        <w:trPr>
          <w:jc w:val="center"/>
        </w:trPr>
        <w:tc>
          <w:tcPr>
            <w:tcW w:w="490" w:type="dxa"/>
            <w:shd w:val="clear" w:color="auto" w:fill="auto"/>
            <w:vAlign w:val="center"/>
          </w:tcPr>
          <w:p w:rsidR="002A4FFF" w:rsidRDefault="008B05CE">
            <w:pPr>
              <w:pStyle w:val="afffffffff4"/>
            </w:pPr>
            <w:r>
              <w:rPr>
                <w:rFonts w:hint="eastAsia"/>
              </w:rPr>
              <w:t>一般项目</w:t>
            </w:r>
          </w:p>
        </w:tc>
        <w:tc>
          <w:tcPr>
            <w:tcW w:w="490" w:type="dxa"/>
            <w:shd w:val="clear" w:color="auto" w:fill="auto"/>
            <w:vAlign w:val="center"/>
          </w:tcPr>
          <w:p w:rsidR="002A4FFF" w:rsidRDefault="008B05CE">
            <w:pPr>
              <w:pStyle w:val="afffffffff4"/>
            </w:pPr>
            <w:r>
              <w:rPr>
                <w:rFonts w:hint="eastAsia"/>
              </w:rPr>
              <w:t>1</w:t>
            </w:r>
          </w:p>
        </w:tc>
        <w:tc>
          <w:tcPr>
            <w:tcW w:w="2250" w:type="dxa"/>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掺料均匀度</w:t>
            </w:r>
          </w:p>
        </w:tc>
        <w:tc>
          <w:tcPr>
            <w:tcW w:w="2370" w:type="dxa"/>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混合均匀</w:t>
            </w:r>
          </w:p>
        </w:tc>
        <w:tc>
          <w:tcPr>
            <w:tcW w:w="1867" w:type="dxa"/>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观察</w:t>
            </w:r>
          </w:p>
        </w:tc>
        <w:tc>
          <w:tcPr>
            <w:tcW w:w="1867" w:type="dxa"/>
            <w:shd w:val="clear" w:color="auto" w:fill="auto"/>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每个地块查验一次</w:t>
            </w:r>
          </w:p>
        </w:tc>
      </w:tr>
    </w:tbl>
    <w:p w:rsidR="002A4FFF" w:rsidRDefault="008B05CE">
      <w:pPr>
        <w:pStyle w:val="aff2"/>
        <w:spacing w:before="156" w:after="156"/>
      </w:pPr>
      <w:r>
        <w:rPr>
          <w:rFonts w:hint="eastAsia"/>
        </w:rPr>
        <w:t>施有机类肥料单元工程质量检验项目与标准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448"/>
        <w:gridCol w:w="1658"/>
        <w:gridCol w:w="3556"/>
        <w:gridCol w:w="1485"/>
        <w:gridCol w:w="1726"/>
      </w:tblGrid>
      <w:tr w:rsidR="002A4FFF">
        <w:trPr>
          <w:trHeight w:val="491"/>
          <w:jc w:val="center"/>
        </w:trPr>
        <w:tc>
          <w:tcPr>
            <w:tcW w:w="597" w:type="pct"/>
            <w:gridSpan w:val="2"/>
            <w:tcBorders>
              <w:top w:val="single" w:sz="8" w:space="0" w:color="auto"/>
              <w:left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866"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1858"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hint="eastAsia"/>
                <w:bCs/>
                <w:sz w:val="18"/>
                <w:szCs w:val="18"/>
              </w:rPr>
              <w:t>质量标准</w:t>
            </w:r>
            <w:r>
              <w:rPr>
                <w:rFonts w:ascii="宋体" w:hAnsi="宋体" w:hint="eastAsia"/>
                <w:bCs/>
                <w:sz w:val="18"/>
                <w:szCs w:val="18"/>
              </w:rPr>
              <w:t>(</w:t>
            </w:r>
            <w:r>
              <w:rPr>
                <w:rFonts w:ascii="宋体" w:hAnsi="宋体"/>
                <w:sz w:val="18"/>
                <w:szCs w:val="18"/>
              </w:rPr>
              <w:t>允许偏差</w:t>
            </w:r>
            <w:r>
              <w:rPr>
                <w:rFonts w:ascii="宋体" w:hAnsi="宋体" w:hint="eastAsia"/>
                <w:sz w:val="18"/>
                <w:szCs w:val="18"/>
              </w:rPr>
              <w:t>/mm)</w:t>
            </w:r>
          </w:p>
        </w:tc>
        <w:tc>
          <w:tcPr>
            <w:tcW w:w="776"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检验方法</w:t>
            </w:r>
          </w:p>
        </w:tc>
        <w:tc>
          <w:tcPr>
            <w:tcW w:w="903" w:type="pct"/>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trHeight w:val="20"/>
          <w:jc w:val="center"/>
        </w:trPr>
        <w:tc>
          <w:tcPr>
            <w:tcW w:w="364" w:type="pct"/>
            <w:vMerge w:val="restart"/>
            <w:tcBorders>
              <w:top w:val="single" w:sz="8" w:space="0" w:color="auto"/>
              <w:left w:val="single" w:sz="8"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34" w:type="pct"/>
            <w:tcBorders>
              <w:top w:val="single" w:sz="8" w:space="0" w:color="auto"/>
            </w:tcBorders>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66"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有机类肥料品种</w:t>
            </w:r>
          </w:p>
        </w:tc>
        <w:tc>
          <w:tcPr>
            <w:tcW w:w="1858" w:type="pct"/>
            <w:tcBorders>
              <w:top w:val="single" w:sz="8" w:space="0" w:color="auto"/>
            </w:tcBorders>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有机类肥料合格证明及相关省级检测报告齐全</w:t>
            </w:r>
          </w:p>
        </w:tc>
        <w:tc>
          <w:tcPr>
            <w:tcW w:w="776" w:type="pct"/>
            <w:tcBorders>
              <w:top w:val="single" w:sz="8" w:space="0" w:color="auto"/>
            </w:tcBorders>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查验报告等证明文件</w:t>
            </w:r>
          </w:p>
        </w:tc>
        <w:tc>
          <w:tcPr>
            <w:tcW w:w="903" w:type="pct"/>
            <w:tcBorders>
              <w:top w:val="single" w:sz="8" w:space="0" w:color="auto"/>
              <w:right w:val="single" w:sz="8" w:space="0" w:color="auto"/>
            </w:tcBorders>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按厂家每批次查验一次</w:t>
            </w:r>
          </w:p>
        </w:tc>
      </w:tr>
      <w:tr w:rsidR="002A4FFF">
        <w:trPr>
          <w:trHeight w:val="20"/>
          <w:jc w:val="center"/>
        </w:trPr>
        <w:tc>
          <w:tcPr>
            <w:tcW w:w="364" w:type="pct"/>
            <w:vMerge/>
            <w:tcBorders>
              <w:left w:val="single" w:sz="8" w:space="0" w:color="auto"/>
            </w:tcBorders>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hint="eastAsia"/>
                <w:kern w:val="24"/>
                <w:sz w:val="18"/>
                <w:szCs w:val="18"/>
              </w:rPr>
              <w:t>2</w:t>
            </w:r>
            <w:r>
              <w:rPr>
                <w:rFonts w:ascii="宋体" w:hAnsi="宋体"/>
                <w:kern w:val="24"/>
                <w:sz w:val="18"/>
                <w:szCs w:val="18"/>
              </w:rPr>
              <w:t xml:space="preserve"> </w:t>
            </w:r>
          </w:p>
        </w:tc>
        <w:tc>
          <w:tcPr>
            <w:tcW w:w="866"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有机类肥料品质</w:t>
            </w:r>
          </w:p>
        </w:tc>
        <w:tc>
          <w:tcPr>
            <w:tcW w:w="1858" w:type="pct"/>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符合《有机肥料》</w:t>
            </w:r>
            <w:r>
              <w:rPr>
                <w:rFonts w:ascii="宋体" w:hAnsi="宋体"/>
                <w:sz w:val="18"/>
                <w:szCs w:val="18"/>
              </w:rPr>
              <w:t>NY525</w:t>
            </w:r>
            <w:r>
              <w:rPr>
                <w:rFonts w:ascii="宋体" w:hAnsi="宋体" w:hint="eastAsia"/>
                <w:sz w:val="18"/>
                <w:szCs w:val="18"/>
              </w:rPr>
              <w:t>、《生物有机肥》</w:t>
            </w:r>
            <w:r>
              <w:rPr>
                <w:rFonts w:ascii="宋体" w:hAnsi="宋体" w:hint="eastAsia"/>
                <w:sz w:val="18"/>
                <w:szCs w:val="18"/>
              </w:rPr>
              <w:t>NY884</w:t>
            </w:r>
            <w:r>
              <w:rPr>
                <w:rFonts w:ascii="宋体" w:hAnsi="宋体" w:hint="eastAsia"/>
                <w:sz w:val="18"/>
                <w:szCs w:val="18"/>
              </w:rPr>
              <w:t>、《有机无机复混肥料》</w:t>
            </w:r>
            <w:r>
              <w:rPr>
                <w:rFonts w:ascii="宋体" w:hAnsi="宋体" w:hint="eastAsia"/>
                <w:sz w:val="18"/>
                <w:szCs w:val="18"/>
              </w:rPr>
              <w:t>GB/T 18877</w:t>
            </w:r>
            <w:r>
              <w:rPr>
                <w:rFonts w:ascii="宋体" w:hAnsi="宋体" w:hint="eastAsia"/>
                <w:sz w:val="18"/>
                <w:szCs w:val="18"/>
              </w:rPr>
              <w:t>、《畜禽粪便堆肥技术规范》</w:t>
            </w:r>
            <w:r>
              <w:rPr>
                <w:rFonts w:ascii="宋体" w:hAnsi="宋体" w:hint="eastAsia"/>
                <w:sz w:val="18"/>
                <w:szCs w:val="18"/>
              </w:rPr>
              <w:t xml:space="preserve"> NY/T3444</w:t>
            </w:r>
            <w:r>
              <w:rPr>
                <w:rFonts w:ascii="宋体" w:hAnsi="宋体" w:hint="eastAsia"/>
                <w:sz w:val="18"/>
                <w:szCs w:val="18"/>
              </w:rPr>
              <w:t>等相关要求</w:t>
            </w:r>
          </w:p>
        </w:tc>
        <w:tc>
          <w:tcPr>
            <w:tcW w:w="776" w:type="pct"/>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查验报告等证明文件</w:t>
            </w:r>
          </w:p>
        </w:tc>
        <w:tc>
          <w:tcPr>
            <w:tcW w:w="903" w:type="pct"/>
            <w:tcBorders>
              <w:right w:val="single" w:sz="8" w:space="0" w:color="auto"/>
            </w:tcBorders>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按厂家每批次查验一次</w:t>
            </w:r>
          </w:p>
        </w:tc>
      </w:tr>
      <w:tr w:rsidR="002A4FFF">
        <w:trPr>
          <w:trHeight w:val="20"/>
          <w:jc w:val="center"/>
        </w:trPr>
        <w:tc>
          <w:tcPr>
            <w:tcW w:w="364" w:type="pct"/>
            <w:vMerge/>
            <w:tcBorders>
              <w:left w:val="single" w:sz="8" w:space="0" w:color="auto"/>
            </w:tcBorders>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hint="eastAsia"/>
                <w:kern w:val="24"/>
                <w:sz w:val="18"/>
                <w:szCs w:val="18"/>
              </w:rPr>
              <w:t>3</w:t>
            </w:r>
          </w:p>
        </w:tc>
        <w:tc>
          <w:tcPr>
            <w:tcW w:w="866"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hint="eastAsia"/>
                <w:bCs/>
                <w:kern w:val="0"/>
                <w:sz w:val="18"/>
                <w:szCs w:val="18"/>
              </w:rPr>
              <w:t>菌种数指标</w:t>
            </w:r>
          </w:p>
        </w:tc>
        <w:tc>
          <w:tcPr>
            <w:tcW w:w="1858" w:type="pct"/>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符合《生物有机肥》</w:t>
            </w:r>
            <w:r>
              <w:rPr>
                <w:rFonts w:ascii="宋体" w:hAnsi="宋体"/>
                <w:sz w:val="18"/>
                <w:szCs w:val="18"/>
              </w:rPr>
              <w:t>NY884</w:t>
            </w:r>
            <w:r>
              <w:rPr>
                <w:rFonts w:ascii="宋体" w:hAnsi="宋体" w:hint="eastAsia"/>
                <w:sz w:val="18"/>
                <w:szCs w:val="18"/>
              </w:rPr>
              <w:t>相关规定，蛔虫</w:t>
            </w:r>
            <w:proofErr w:type="gramStart"/>
            <w:r>
              <w:rPr>
                <w:rFonts w:ascii="宋体" w:hAnsi="宋体" w:hint="eastAsia"/>
                <w:sz w:val="18"/>
                <w:szCs w:val="18"/>
              </w:rPr>
              <w:t>卵</w:t>
            </w:r>
            <w:proofErr w:type="gramEnd"/>
            <w:r>
              <w:rPr>
                <w:rFonts w:ascii="宋体" w:hAnsi="宋体" w:hint="eastAsia"/>
                <w:sz w:val="18"/>
                <w:szCs w:val="18"/>
              </w:rPr>
              <w:t>死亡率≥</w:t>
            </w:r>
            <w:r>
              <w:rPr>
                <w:rFonts w:ascii="宋体" w:hAnsi="宋体" w:hint="eastAsia"/>
                <w:sz w:val="18"/>
                <w:szCs w:val="18"/>
              </w:rPr>
              <w:t>9</w:t>
            </w:r>
            <w:r>
              <w:rPr>
                <w:rFonts w:ascii="宋体" w:hAnsi="宋体"/>
                <w:sz w:val="18"/>
                <w:szCs w:val="18"/>
              </w:rPr>
              <w:t>5%</w:t>
            </w:r>
            <w:r>
              <w:rPr>
                <w:rFonts w:ascii="宋体" w:hAnsi="宋体" w:hint="eastAsia"/>
                <w:sz w:val="18"/>
                <w:szCs w:val="18"/>
              </w:rPr>
              <w:t>，粪大肠菌群数≤</w:t>
            </w:r>
            <w:r>
              <w:rPr>
                <w:rFonts w:ascii="宋体" w:hAnsi="宋体" w:hint="eastAsia"/>
                <w:sz w:val="18"/>
                <w:szCs w:val="18"/>
              </w:rPr>
              <w:t>1</w:t>
            </w:r>
            <w:r>
              <w:rPr>
                <w:rFonts w:ascii="宋体" w:hAnsi="宋体"/>
                <w:sz w:val="18"/>
                <w:szCs w:val="18"/>
              </w:rPr>
              <w:t>00</w:t>
            </w:r>
            <w:r>
              <w:rPr>
                <w:rFonts w:ascii="宋体" w:hAnsi="宋体" w:hint="eastAsia"/>
                <w:sz w:val="18"/>
                <w:szCs w:val="18"/>
              </w:rPr>
              <w:t>个</w:t>
            </w:r>
            <w:r>
              <w:rPr>
                <w:rFonts w:ascii="宋体" w:hAnsi="宋体" w:hint="eastAsia"/>
                <w:sz w:val="18"/>
                <w:szCs w:val="18"/>
              </w:rPr>
              <w:t>/</w:t>
            </w:r>
            <w:r>
              <w:rPr>
                <w:rFonts w:ascii="宋体" w:hAnsi="宋体"/>
                <w:sz w:val="18"/>
                <w:szCs w:val="18"/>
              </w:rPr>
              <w:t>g</w:t>
            </w:r>
          </w:p>
        </w:tc>
        <w:tc>
          <w:tcPr>
            <w:tcW w:w="776" w:type="pct"/>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查验检测报告</w:t>
            </w:r>
          </w:p>
        </w:tc>
        <w:tc>
          <w:tcPr>
            <w:tcW w:w="903" w:type="pct"/>
            <w:tcBorders>
              <w:right w:val="single" w:sz="8" w:space="0" w:color="auto"/>
            </w:tcBorders>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按厂家每批次查验一次</w:t>
            </w:r>
          </w:p>
        </w:tc>
      </w:tr>
      <w:tr w:rsidR="002A4FFF">
        <w:trPr>
          <w:trHeight w:val="20"/>
          <w:jc w:val="center"/>
        </w:trPr>
        <w:tc>
          <w:tcPr>
            <w:tcW w:w="364" w:type="pct"/>
            <w:vMerge/>
            <w:tcBorders>
              <w:left w:val="single" w:sz="8" w:space="0" w:color="auto"/>
              <w:bottom w:val="single" w:sz="4" w:space="0" w:color="auto"/>
            </w:tcBorders>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hint="eastAsia"/>
                <w:kern w:val="24"/>
                <w:sz w:val="18"/>
                <w:szCs w:val="18"/>
              </w:rPr>
              <w:t>4</w:t>
            </w:r>
          </w:p>
        </w:tc>
        <w:tc>
          <w:tcPr>
            <w:tcW w:w="866" w:type="pct"/>
            <w:tcMar>
              <w:top w:w="0" w:type="dxa"/>
              <w:left w:w="108" w:type="dxa"/>
              <w:bottom w:w="0" w:type="dxa"/>
              <w:right w:w="108" w:type="dxa"/>
            </w:tcMar>
            <w:vAlign w:val="center"/>
          </w:tcPr>
          <w:p w:rsidR="002A4FFF" w:rsidRDefault="008B05CE">
            <w:pPr>
              <w:spacing w:line="240" w:lineRule="auto"/>
              <w:rPr>
                <w:bCs/>
                <w:kern w:val="0"/>
                <w:sz w:val="18"/>
                <w:szCs w:val="18"/>
              </w:rPr>
            </w:pPr>
            <w:r>
              <w:rPr>
                <w:rFonts w:hint="eastAsia"/>
                <w:bCs/>
                <w:kern w:val="0"/>
                <w:sz w:val="18"/>
                <w:szCs w:val="18"/>
              </w:rPr>
              <w:t>施用数量</w:t>
            </w:r>
          </w:p>
        </w:tc>
        <w:tc>
          <w:tcPr>
            <w:tcW w:w="1858" w:type="pct"/>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符合设计要求</w:t>
            </w:r>
          </w:p>
        </w:tc>
        <w:tc>
          <w:tcPr>
            <w:tcW w:w="776" w:type="pct"/>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按亩均计算</w:t>
            </w:r>
          </w:p>
        </w:tc>
        <w:tc>
          <w:tcPr>
            <w:tcW w:w="903" w:type="pct"/>
            <w:tcBorders>
              <w:right w:val="single" w:sz="8" w:space="0" w:color="auto"/>
            </w:tcBorders>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每个地块验算一次</w:t>
            </w:r>
          </w:p>
        </w:tc>
      </w:tr>
      <w:tr w:rsidR="002A4FFF">
        <w:trPr>
          <w:trHeight w:val="381"/>
          <w:jc w:val="center"/>
        </w:trPr>
        <w:tc>
          <w:tcPr>
            <w:tcW w:w="364" w:type="pct"/>
            <w:vMerge w:val="restart"/>
            <w:tcBorders>
              <w:left w:val="single" w:sz="8" w:space="0" w:color="auto"/>
              <w:bottom w:val="single" w:sz="8"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项目</w:t>
            </w: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hint="eastAsia"/>
                <w:kern w:val="24"/>
                <w:sz w:val="18"/>
                <w:szCs w:val="18"/>
              </w:rPr>
              <w:t>1</w:t>
            </w:r>
          </w:p>
        </w:tc>
        <w:tc>
          <w:tcPr>
            <w:tcW w:w="866" w:type="pct"/>
            <w:tcMar>
              <w:top w:w="0" w:type="dxa"/>
              <w:left w:w="108" w:type="dxa"/>
              <w:bottom w:w="0" w:type="dxa"/>
              <w:right w:w="108" w:type="dxa"/>
            </w:tcMar>
            <w:vAlign w:val="center"/>
          </w:tcPr>
          <w:p w:rsidR="002A4FFF" w:rsidRDefault="008B05CE">
            <w:pPr>
              <w:spacing w:line="240" w:lineRule="auto"/>
              <w:rPr>
                <w:rFonts w:ascii="Arial" w:hAnsi="宋体" w:cs="Arial"/>
                <w:sz w:val="18"/>
                <w:szCs w:val="18"/>
              </w:rPr>
            </w:pPr>
            <w:r>
              <w:rPr>
                <w:rFonts w:ascii="Arial" w:hAnsi="宋体" w:cs="Arial" w:hint="eastAsia"/>
                <w:sz w:val="18"/>
                <w:szCs w:val="18"/>
              </w:rPr>
              <w:t>均匀度</w:t>
            </w:r>
          </w:p>
        </w:tc>
        <w:tc>
          <w:tcPr>
            <w:tcW w:w="1858" w:type="pct"/>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颗粒大小均匀</w:t>
            </w:r>
          </w:p>
        </w:tc>
        <w:tc>
          <w:tcPr>
            <w:tcW w:w="776" w:type="pct"/>
            <w:tcMar>
              <w:top w:w="0" w:type="dxa"/>
              <w:left w:w="108" w:type="dxa"/>
              <w:bottom w:w="0" w:type="dxa"/>
              <w:right w:w="108" w:type="dxa"/>
            </w:tcMar>
            <w:vAlign w:val="center"/>
          </w:tcPr>
          <w:p w:rsidR="002A4FFF" w:rsidRDefault="008B05CE">
            <w:pPr>
              <w:widowControl/>
              <w:spacing w:line="240" w:lineRule="auto"/>
              <w:ind w:leftChars="50" w:left="105" w:rightChars="50" w:right="105"/>
              <w:rPr>
                <w:rFonts w:ascii="宋体" w:hAnsi="宋体"/>
                <w:sz w:val="18"/>
                <w:szCs w:val="18"/>
              </w:rPr>
            </w:pPr>
            <w:r>
              <w:rPr>
                <w:rFonts w:ascii="宋体" w:hAnsi="宋体" w:hint="eastAsia"/>
                <w:sz w:val="18"/>
                <w:szCs w:val="18"/>
              </w:rPr>
              <w:t>观察</w:t>
            </w:r>
          </w:p>
        </w:tc>
        <w:tc>
          <w:tcPr>
            <w:tcW w:w="903" w:type="pct"/>
            <w:tcBorders>
              <w:right w:val="single" w:sz="8" w:space="0" w:color="auto"/>
            </w:tcBorders>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按厂家每批次查验一次</w:t>
            </w:r>
          </w:p>
        </w:tc>
      </w:tr>
      <w:tr w:rsidR="002A4FFF">
        <w:trPr>
          <w:trHeight w:val="567"/>
          <w:jc w:val="center"/>
        </w:trPr>
        <w:tc>
          <w:tcPr>
            <w:tcW w:w="364" w:type="pct"/>
            <w:vMerge/>
            <w:tcBorders>
              <w:left w:val="single" w:sz="8" w:space="0" w:color="auto"/>
              <w:bottom w:val="single" w:sz="8" w:space="0" w:color="auto"/>
            </w:tcBorders>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Borders>
              <w:bottom w:val="single" w:sz="4"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hint="eastAsia"/>
                <w:kern w:val="24"/>
                <w:sz w:val="18"/>
                <w:szCs w:val="18"/>
              </w:rPr>
              <w:t>2</w:t>
            </w:r>
          </w:p>
        </w:tc>
        <w:tc>
          <w:tcPr>
            <w:tcW w:w="866" w:type="pct"/>
            <w:tcBorders>
              <w:bottom w:val="single" w:sz="4" w:space="0" w:color="auto"/>
            </w:tcBorders>
            <w:tcMar>
              <w:top w:w="0" w:type="dxa"/>
              <w:left w:w="108" w:type="dxa"/>
              <w:bottom w:w="0" w:type="dxa"/>
              <w:right w:w="108" w:type="dxa"/>
            </w:tcMar>
            <w:vAlign w:val="center"/>
          </w:tcPr>
          <w:p w:rsidR="002A4FFF" w:rsidRDefault="008B05CE">
            <w:pPr>
              <w:spacing w:line="240" w:lineRule="auto"/>
              <w:rPr>
                <w:rFonts w:ascii="Arial" w:hAnsi="宋体" w:cs="Arial"/>
                <w:sz w:val="18"/>
                <w:szCs w:val="18"/>
              </w:rPr>
            </w:pPr>
            <w:r>
              <w:rPr>
                <w:rFonts w:ascii="宋体" w:hAnsi="宋体"/>
                <w:sz w:val="18"/>
                <w:szCs w:val="18"/>
              </w:rPr>
              <w:t>增施畜禽粪便堆沤肥均匀度</w:t>
            </w:r>
          </w:p>
        </w:tc>
        <w:tc>
          <w:tcPr>
            <w:tcW w:w="1858" w:type="pct"/>
            <w:tcBorders>
              <w:bottom w:val="single" w:sz="4" w:space="0" w:color="auto"/>
            </w:tcBorders>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sz w:val="18"/>
                <w:szCs w:val="18"/>
              </w:rPr>
              <w:t>均匀无堆积现象</w:t>
            </w:r>
          </w:p>
        </w:tc>
        <w:tc>
          <w:tcPr>
            <w:tcW w:w="776" w:type="pct"/>
            <w:tcBorders>
              <w:bottom w:val="single" w:sz="4" w:space="0" w:color="auto"/>
            </w:tcBorders>
            <w:tcMar>
              <w:top w:w="0" w:type="dxa"/>
              <w:left w:w="108" w:type="dxa"/>
              <w:bottom w:w="0" w:type="dxa"/>
              <w:right w:w="108" w:type="dxa"/>
            </w:tcMar>
            <w:vAlign w:val="center"/>
          </w:tcPr>
          <w:p w:rsidR="002A4FFF" w:rsidRDefault="008B05CE">
            <w:pPr>
              <w:widowControl/>
              <w:spacing w:line="240" w:lineRule="auto"/>
              <w:ind w:leftChars="50" w:left="105" w:rightChars="50" w:right="105"/>
              <w:rPr>
                <w:rFonts w:ascii="宋体" w:hAnsi="宋体"/>
                <w:sz w:val="18"/>
                <w:szCs w:val="18"/>
              </w:rPr>
            </w:pPr>
            <w:r>
              <w:rPr>
                <w:rFonts w:ascii="宋体" w:hAnsi="宋体"/>
                <w:sz w:val="18"/>
                <w:szCs w:val="18"/>
              </w:rPr>
              <w:t>观察</w:t>
            </w:r>
          </w:p>
        </w:tc>
        <w:tc>
          <w:tcPr>
            <w:tcW w:w="903" w:type="pct"/>
            <w:tcBorders>
              <w:bottom w:val="single" w:sz="4" w:space="0" w:color="auto"/>
              <w:right w:val="single" w:sz="8" w:space="0" w:color="auto"/>
            </w:tcBorders>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sz w:val="18"/>
                <w:szCs w:val="18"/>
              </w:rPr>
              <w:t>每个地块查验一次</w:t>
            </w:r>
          </w:p>
        </w:tc>
      </w:tr>
      <w:tr w:rsidR="002A4FFF">
        <w:trPr>
          <w:trHeight w:val="567"/>
          <w:jc w:val="center"/>
        </w:trPr>
        <w:tc>
          <w:tcPr>
            <w:tcW w:w="364" w:type="pct"/>
            <w:vMerge/>
            <w:tcBorders>
              <w:left w:val="single" w:sz="8" w:space="0" w:color="auto"/>
              <w:bottom w:val="single" w:sz="8" w:space="0" w:color="auto"/>
            </w:tcBorders>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Borders>
              <w:bottom w:val="single" w:sz="8"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hint="eastAsia"/>
                <w:kern w:val="24"/>
                <w:sz w:val="18"/>
                <w:szCs w:val="18"/>
              </w:rPr>
              <w:t>3</w:t>
            </w:r>
          </w:p>
        </w:tc>
        <w:tc>
          <w:tcPr>
            <w:tcW w:w="866" w:type="pct"/>
            <w:tcBorders>
              <w:bottom w:val="single" w:sz="8" w:space="0" w:color="auto"/>
            </w:tcBorders>
            <w:tcMar>
              <w:top w:w="0" w:type="dxa"/>
              <w:left w:w="108" w:type="dxa"/>
              <w:bottom w:w="0" w:type="dxa"/>
              <w:right w:w="108" w:type="dxa"/>
            </w:tcMar>
            <w:vAlign w:val="center"/>
          </w:tcPr>
          <w:p w:rsidR="002A4FFF" w:rsidRDefault="008B05CE">
            <w:pPr>
              <w:spacing w:line="240" w:lineRule="auto"/>
              <w:rPr>
                <w:rFonts w:ascii="Arial" w:hAnsi="宋体" w:cs="Arial"/>
                <w:sz w:val="18"/>
                <w:szCs w:val="18"/>
              </w:rPr>
            </w:pPr>
            <w:r>
              <w:rPr>
                <w:rFonts w:ascii="Arial" w:hAnsi="宋体" w:cs="Arial" w:hint="eastAsia"/>
                <w:sz w:val="18"/>
                <w:szCs w:val="18"/>
              </w:rPr>
              <w:t>还田方式</w:t>
            </w:r>
          </w:p>
        </w:tc>
        <w:tc>
          <w:tcPr>
            <w:tcW w:w="1858" w:type="pct"/>
            <w:tcBorders>
              <w:bottom w:val="single" w:sz="8" w:space="0" w:color="auto"/>
            </w:tcBorders>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人工配合机械</w:t>
            </w:r>
          </w:p>
        </w:tc>
        <w:tc>
          <w:tcPr>
            <w:tcW w:w="776" w:type="pct"/>
            <w:tcBorders>
              <w:bottom w:val="single" w:sz="8" w:space="0" w:color="auto"/>
            </w:tcBorders>
            <w:tcMar>
              <w:top w:w="0" w:type="dxa"/>
              <w:left w:w="108" w:type="dxa"/>
              <w:bottom w:w="0" w:type="dxa"/>
              <w:right w:w="108" w:type="dxa"/>
            </w:tcMar>
            <w:vAlign w:val="center"/>
          </w:tcPr>
          <w:p w:rsidR="002A4FFF" w:rsidRDefault="008B05CE">
            <w:pPr>
              <w:widowControl/>
              <w:spacing w:line="240" w:lineRule="auto"/>
              <w:ind w:leftChars="50" w:left="105" w:rightChars="50" w:right="105"/>
              <w:rPr>
                <w:rFonts w:ascii="宋体" w:hAnsi="宋体"/>
                <w:sz w:val="18"/>
                <w:szCs w:val="18"/>
              </w:rPr>
            </w:pPr>
            <w:r>
              <w:rPr>
                <w:rFonts w:ascii="宋体" w:hAnsi="宋体" w:hint="eastAsia"/>
                <w:sz w:val="18"/>
                <w:szCs w:val="18"/>
              </w:rPr>
              <w:t>查验作业方式</w:t>
            </w:r>
          </w:p>
        </w:tc>
        <w:tc>
          <w:tcPr>
            <w:tcW w:w="903" w:type="pct"/>
            <w:tcBorders>
              <w:bottom w:val="single" w:sz="8" w:space="0" w:color="auto"/>
              <w:right w:val="single" w:sz="8" w:space="0" w:color="auto"/>
            </w:tcBorders>
            <w:tcMar>
              <w:top w:w="0" w:type="dxa"/>
              <w:left w:w="108" w:type="dxa"/>
              <w:bottom w:w="0" w:type="dxa"/>
              <w:right w:w="108" w:type="dxa"/>
            </w:tcMar>
            <w:vAlign w:val="center"/>
          </w:tcPr>
          <w:p w:rsidR="002A4FFF" w:rsidRDefault="008B05CE">
            <w:pPr>
              <w:spacing w:line="240" w:lineRule="auto"/>
              <w:ind w:leftChars="50" w:left="105" w:rightChars="50" w:right="105"/>
              <w:rPr>
                <w:rFonts w:ascii="宋体" w:hAnsi="宋体"/>
                <w:sz w:val="18"/>
                <w:szCs w:val="18"/>
              </w:rPr>
            </w:pPr>
            <w:r>
              <w:rPr>
                <w:rFonts w:ascii="宋体" w:hAnsi="宋体" w:hint="eastAsia"/>
                <w:sz w:val="18"/>
                <w:szCs w:val="18"/>
              </w:rPr>
              <w:t>每个地块查验一次</w:t>
            </w:r>
          </w:p>
        </w:tc>
      </w:tr>
    </w:tbl>
    <w:p w:rsidR="002A4FFF" w:rsidRDefault="008B05CE">
      <w:pPr>
        <w:pStyle w:val="affe"/>
        <w:spacing w:before="156" w:after="156"/>
      </w:pPr>
      <w:bookmarkStart w:id="442" w:name="_Toc152165693"/>
      <w:bookmarkStart w:id="443" w:name="_Toc152165553"/>
      <w:r>
        <w:rPr>
          <w:rFonts w:hint="eastAsia"/>
        </w:rPr>
        <w:t>酸化土壤改良</w:t>
      </w:r>
      <w:bookmarkEnd w:id="442"/>
      <w:bookmarkEnd w:id="443"/>
    </w:p>
    <w:p w:rsidR="002A4FFF" w:rsidRDefault="008B05CE">
      <w:pPr>
        <w:pStyle w:val="afff"/>
        <w:spacing w:before="156" w:after="156"/>
      </w:pPr>
      <w:bookmarkStart w:id="444" w:name="_Toc152165554"/>
      <w:r>
        <w:rPr>
          <w:rFonts w:hint="eastAsia"/>
        </w:rPr>
        <w:t>酸化土壤改良主要建设内容主要包括施用石灰质物质、酸化土壤调理剂，施有机类肥料等单元工程，宜按每个耕作田块划分为一个单元工程。</w:t>
      </w:r>
      <w:bookmarkEnd w:id="444"/>
    </w:p>
    <w:p w:rsidR="002A4FFF" w:rsidRDefault="008B05CE">
      <w:pPr>
        <w:pStyle w:val="afff"/>
        <w:spacing w:before="156" w:after="156"/>
      </w:pPr>
      <w:bookmarkStart w:id="445" w:name="_Toc152165555"/>
      <w:r>
        <w:rPr>
          <w:rFonts w:hint="eastAsia"/>
        </w:rPr>
        <w:t>施用石灰质物质、酸化土壤调理剂单元工程质量检验项目与标准见表</w:t>
      </w:r>
      <w:r>
        <w:rPr>
          <w:rFonts w:hint="eastAsia"/>
        </w:rPr>
        <w:t>69</w:t>
      </w:r>
      <w:r>
        <w:rPr>
          <w:rFonts w:hint="eastAsia"/>
        </w:rPr>
        <w:t>，施有机类肥料单元工程质量检验项目与标准见表</w:t>
      </w:r>
      <w:r>
        <w:rPr>
          <w:rFonts w:hint="eastAsia"/>
        </w:rPr>
        <w:t>68</w:t>
      </w:r>
      <w:r>
        <w:rPr>
          <w:rFonts w:hint="eastAsia"/>
        </w:rPr>
        <w:t>。</w:t>
      </w:r>
      <w:bookmarkEnd w:id="445"/>
    </w:p>
    <w:p w:rsidR="002A4FFF" w:rsidRDefault="002A4FFF">
      <w:pPr>
        <w:pStyle w:val="afffff0"/>
        <w:ind w:firstLine="420"/>
      </w:pPr>
    </w:p>
    <w:p w:rsidR="002A4FFF" w:rsidRDefault="008B05CE">
      <w:pPr>
        <w:pStyle w:val="aff2"/>
        <w:spacing w:before="156" w:after="156"/>
      </w:pPr>
      <w:r>
        <w:rPr>
          <w:rFonts w:hint="eastAsia"/>
        </w:rPr>
        <w:t>施用石灰质物质、酸化土壤调理剂单元工程质量检验项目与标准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448"/>
        <w:gridCol w:w="1658"/>
        <w:gridCol w:w="3338"/>
        <w:gridCol w:w="1702"/>
        <w:gridCol w:w="1728"/>
      </w:tblGrid>
      <w:tr w:rsidR="002A4FFF">
        <w:trPr>
          <w:trHeight w:val="491"/>
          <w:jc w:val="center"/>
        </w:trPr>
        <w:tc>
          <w:tcPr>
            <w:tcW w:w="597" w:type="pct"/>
            <w:gridSpan w:val="2"/>
            <w:tcBorders>
              <w:top w:val="single" w:sz="8" w:space="0" w:color="auto"/>
              <w:left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lastRenderedPageBreak/>
              <w:t>项</w:t>
            </w:r>
            <w:r>
              <w:rPr>
                <w:rFonts w:ascii="宋体" w:hAnsi="宋体"/>
                <w:sz w:val="18"/>
                <w:szCs w:val="18"/>
              </w:rPr>
              <w:t xml:space="preserve">  </w:t>
            </w:r>
            <w:r>
              <w:rPr>
                <w:rFonts w:ascii="宋体" w:hAnsi="宋体"/>
                <w:sz w:val="18"/>
                <w:szCs w:val="18"/>
              </w:rPr>
              <w:t>次</w:t>
            </w:r>
          </w:p>
        </w:tc>
        <w:tc>
          <w:tcPr>
            <w:tcW w:w="866"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检验项目</w:t>
            </w:r>
          </w:p>
        </w:tc>
        <w:tc>
          <w:tcPr>
            <w:tcW w:w="1744"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hint="eastAsia"/>
                <w:bCs/>
                <w:sz w:val="18"/>
                <w:szCs w:val="18"/>
              </w:rPr>
              <w:t>质量标准</w:t>
            </w:r>
            <w:r>
              <w:rPr>
                <w:rFonts w:ascii="宋体" w:hAnsi="宋体" w:hint="eastAsia"/>
                <w:bCs/>
                <w:sz w:val="18"/>
                <w:szCs w:val="18"/>
              </w:rPr>
              <w:t>(</w:t>
            </w:r>
            <w:r>
              <w:rPr>
                <w:rFonts w:ascii="宋体" w:hAnsi="宋体"/>
                <w:sz w:val="18"/>
                <w:szCs w:val="18"/>
              </w:rPr>
              <w:t>允许偏差</w:t>
            </w:r>
            <w:r>
              <w:rPr>
                <w:rFonts w:ascii="宋体" w:hAnsi="宋体" w:hint="eastAsia"/>
                <w:sz w:val="18"/>
                <w:szCs w:val="18"/>
              </w:rPr>
              <w:t>)</w:t>
            </w:r>
          </w:p>
        </w:tc>
        <w:tc>
          <w:tcPr>
            <w:tcW w:w="889"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检验方法</w:t>
            </w:r>
          </w:p>
        </w:tc>
        <w:tc>
          <w:tcPr>
            <w:tcW w:w="903" w:type="pct"/>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检验数量</w:t>
            </w:r>
          </w:p>
        </w:tc>
      </w:tr>
      <w:tr w:rsidR="002A4FFF">
        <w:trPr>
          <w:trHeight w:val="20"/>
          <w:jc w:val="center"/>
        </w:trPr>
        <w:tc>
          <w:tcPr>
            <w:tcW w:w="364" w:type="pct"/>
            <w:vMerge w:val="restart"/>
            <w:tcBorders>
              <w:top w:val="single" w:sz="8" w:space="0" w:color="auto"/>
              <w:left w:val="single" w:sz="8"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34" w:type="pct"/>
            <w:tcBorders>
              <w:top w:val="single" w:sz="8" w:space="0" w:color="auto"/>
            </w:tcBorders>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66"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石灰质物质掺量</w:t>
            </w:r>
          </w:p>
        </w:tc>
        <w:tc>
          <w:tcPr>
            <w:tcW w:w="1744"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符合设计要求</w:t>
            </w:r>
          </w:p>
        </w:tc>
        <w:tc>
          <w:tcPr>
            <w:tcW w:w="889"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按亩均计算</w:t>
            </w:r>
          </w:p>
        </w:tc>
        <w:tc>
          <w:tcPr>
            <w:tcW w:w="903" w:type="pct"/>
            <w:tcBorders>
              <w:top w:val="single" w:sz="8" w:space="0" w:color="auto"/>
              <w:right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每个地块查验一次</w:t>
            </w:r>
          </w:p>
        </w:tc>
      </w:tr>
      <w:tr w:rsidR="002A4FFF">
        <w:trPr>
          <w:trHeight w:val="20"/>
          <w:jc w:val="center"/>
        </w:trPr>
        <w:tc>
          <w:tcPr>
            <w:tcW w:w="364" w:type="pct"/>
            <w:vMerge/>
            <w:tcBorders>
              <w:left w:val="single" w:sz="8" w:space="0" w:color="auto"/>
            </w:tcBorders>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24"/>
                <w:sz w:val="18"/>
                <w:szCs w:val="18"/>
              </w:rPr>
            </w:pPr>
            <w:r>
              <w:rPr>
                <w:rFonts w:ascii="宋体" w:hAnsi="宋体" w:hint="eastAsia"/>
                <w:kern w:val="24"/>
                <w:sz w:val="18"/>
                <w:szCs w:val="18"/>
              </w:rPr>
              <w:t>2</w:t>
            </w:r>
          </w:p>
        </w:tc>
        <w:tc>
          <w:tcPr>
            <w:tcW w:w="866"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土壤调理剂用量</w:t>
            </w:r>
          </w:p>
        </w:tc>
        <w:tc>
          <w:tcPr>
            <w:tcW w:w="1744"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符合设计要求</w:t>
            </w:r>
          </w:p>
        </w:tc>
        <w:tc>
          <w:tcPr>
            <w:tcW w:w="889"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按亩均计算</w:t>
            </w:r>
          </w:p>
        </w:tc>
        <w:tc>
          <w:tcPr>
            <w:tcW w:w="903" w:type="pct"/>
            <w:tcBorders>
              <w:right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每个地块查验一次</w:t>
            </w:r>
          </w:p>
        </w:tc>
      </w:tr>
      <w:tr w:rsidR="002A4FFF">
        <w:trPr>
          <w:trHeight w:val="20"/>
          <w:jc w:val="center"/>
        </w:trPr>
        <w:tc>
          <w:tcPr>
            <w:tcW w:w="364" w:type="pct"/>
            <w:vMerge/>
            <w:tcBorders>
              <w:left w:val="single" w:sz="8" w:space="0" w:color="auto"/>
              <w:bottom w:val="single" w:sz="4" w:space="0" w:color="auto"/>
            </w:tcBorders>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3 </w:t>
            </w:r>
          </w:p>
        </w:tc>
        <w:tc>
          <w:tcPr>
            <w:tcW w:w="866"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pH</w:t>
            </w:r>
          </w:p>
        </w:tc>
        <w:tc>
          <w:tcPr>
            <w:tcW w:w="1744" w:type="pct"/>
            <w:tcMar>
              <w:top w:w="0" w:type="dxa"/>
              <w:left w:w="108" w:type="dxa"/>
              <w:bottom w:w="0" w:type="dxa"/>
              <w:right w:w="108" w:type="dxa"/>
            </w:tcMar>
            <w:vAlign w:val="center"/>
          </w:tcPr>
          <w:p w:rsidR="002A4FFF" w:rsidRDefault="008B05CE">
            <w:pPr>
              <w:spacing w:line="240" w:lineRule="auto"/>
              <w:jc w:val="left"/>
              <w:rPr>
                <w:rFonts w:ascii="宋体" w:hAnsi="宋体"/>
                <w:sz w:val="18"/>
                <w:szCs w:val="18"/>
              </w:rPr>
            </w:pPr>
            <w:r>
              <w:rPr>
                <w:rFonts w:ascii="宋体" w:hAnsi="宋体"/>
                <w:sz w:val="18"/>
                <w:szCs w:val="18"/>
              </w:rPr>
              <w:t>5.5</w:t>
            </w:r>
            <w:r>
              <w:rPr>
                <w:rFonts w:ascii="宋体" w:hAnsi="宋体"/>
                <w:sz w:val="18"/>
                <w:szCs w:val="18"/>
              </w:rPr>
              <w:t>～</w:t>
            </w:r>
            <w:r>
              <w:rPr>
                <w:rFonts w:ascii="宋体" w:hAnsi="宋体"/>
                <w:sz w:val="18"/>
                <w:szCs w:val="18"/>
              </w:rPr>
              <w:t>7.0</w:t>
            </w:r>
          </w:p>
        </w:tc>
        <w:tc>
          <w:tcPr>
            <w:tcW w:w="889"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检测报告</w:t>
            </w:r>
          </w:p>
        </w:tc>
        <w:tc>
          <w:tcPr>
            <w:tcW w:w="903" w:type="pct"/>
            <w:tcBorders>
              <w:right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每个地块查验一次</w:t>
            </w:r>
          </w:p>
        </w:tc>
      </w:tr>
      <w:tr w:rsidR="002A4FFF">
        <w:trPr>
          <w:trHeight w:val="381"/>
          <w:jc w:val="center"/>
        </w:trPr>
        <w:tc>
          <w:tcPr>
            <w:tcW w:w="364" w:type="pct"/>
            <w:vMerge w:val="restart"/>
            <w:tcBorders>
              <w:left w:val="single" w:sz="8" w:space="0" w:color="auto"/>
              <w:bottom w:val="single" w:sz="8"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项目</w:t>
            </w:r>
          </w:p>
        </w:tc>
        <w:tc>
          <w:tcPr>
            <w:tcW w:w="234" w:type="pct"/>
            <w:tcBorders>
              <w:bottom w:val="single" w:sz="4"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hint="eastAsia"/>
                <w:kern w:val="0"/>
                <w:sz w:val="18"/>
                <w:szCs w:val="18"/>
              </w:rPr>
              <w:t>1</w:t>
            </w:r>
          </w:p>
        </w:tc>
        <w:tc>
          <w:tcPr>
            <w:tcW w:w="866" w:type="pct"/>
            <w:tcBorders>
              <w:bottom w:val="single" w:sz="4" w:space="0" w:color="auto"/>
            </w:tcBorders>
            <w:tcMar>
              <w:top w:w="0" w:type="dxa"/>
              <w:left w:w="108" w:type="dxa"/>
              <w:bottom w:w="0" w:type="dxa"/>
              <w:right w:w="108" w:type="dxa"/>
            </w:tcMar>
            <w:vAlign w:val="center"/>
          </w:tcPr>
          <w:p w:rsidR="002A4FFF" w:rsidRDefault="008B05CE">
            <w:pPr>
              <w:spacing w:line="240" w:lineRule="auto"/>
              <w:rPr>
                <w:rFonts w:ascii="Arial" w:hAnsi="宋体" w:cs="Arial"/>
                <w:sz w:val="18"/>
                <w:szCs w:val="18"/>
              </w:rPr>
            </w:pPr>
            <w:r>
              <w:rPr>
                <w:rFonts w:ascii="Arial" w:hAnsi="宋体" w:cs="Arial" w:hint="eastAsia"/>
                <w:sz w:val="18"/>
                <w:szCs w:val="18"/>
              </w:rPr>
              <w:t>均匀度</w:t>
            </w:r>
          </w:p>
        </w:tc>
        <w:tc>
          <w:tcPr>
            <w:tcW w:w="1744" w:type="pct"/>
            <w:tcBorders>
              <w:bottom w:val="single" w:sz="4" w:space="0" w:color="auto"/>
            </w:tcBorders>
            <w:tcMar>
              <w:top w:w="0" w:type="dxa"/>
              <w:left w:w="108" w:type="dxa"/>
              <w:bottom w:w="0" w:type="dxa"/>
              <w:right w:w="108" w:type="dxa"/>
            </w:tcMar>
            <w:vAlign w:val="center"/>
          </w:tcPr>
          <w:p w:rsidR="002A4FFF" w:rsidRDefault="008B05CE">
            <w:pPr>
              <w:spacing w:line="240" w:lineRule="auto"/>
              <w:jc w:val="left"/>
              <w:rPr>
                <w:rFonts w:ascii="宋体" w:hAnsi="宋体"/>
                <w:sz w:val="18"/>
                <w:szCs w:val="18"/>
              </w:rPr>
            </w:pPr>
            <w:r>
              <w:rPr>
                <w:rFonts w:ascii="宋体" w:hAnsi="宋体" w:hint="eastAsia"/>
                <w:sz w:val="18"/>
                <w:szCs w:val="18"/>
              </w:rPr>
              <w:t>均匀无堆积现象</w:t>
            </w:r>
          </w:p>
        </w:tc>
        <w:tc>
          <w:tcPr>
            <w:tcW w:w="889" w:type="pct"/>
            <w:tcBorders>
              <w:bottom w:val="single" w:sz="4"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sz w:val="18"/>
                <w:szCs w:val="18"/>
              </w:rPr>
              <w:t>观察</w:t>
            </w:r>
          </w:p>
        </w:tc>
        <w:tc>
          <w:tcPr>
            <w:tcW w:w="903" w:type="pct"/>
            <w:tcBorders>
              <w:bottom w:val="single" w:sz="4" w:space="0" w:color="auto"/>
              <w:right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sz w:val="18"/>
                <w:szCs w:val="18"/>
              </w:rPr>
              <w:t>每个地块查验一次</w:t>
            </w:r>
          </w:p>
        </w:tc>
      </w:tr>
      <w:tr w:rsidR="002A4FFF">
        <w:trPr>
          <w:trHeight w:val="381"/>
          <w:jc w:val="center"/>
        </w:trPr>
        <w:tc>
          <w:tcPr>
            <w:tcW w:w="364" w:type="pct"/>
            <w:vMerge/>
            <w:tcBorders>
              <w:left w:val="single" w:sz="8" w:space="0" w:color="auto"/>
              <w:bottom w:val="single" w:sz="8" w:space="0" w:color="auto"/>
            </w:tcBorders>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Borders>
              <w:bottom w:val="single" w:sz="8"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hint="eastAsia"/>
                <w:kern w:val="0"/>
                <w:sz w:val="18"/>
                <w:szCs w:val="18"/>
              </w:rPr>
              <w:t>2</w:t>
            </w:r>
          </w:p>
        </w:tc>
        <w:tc>
          <w:tcPr>
            <w:tcW w:w="866" w:type="pct"/>
            <w:tcBorders>
              <w:bottom w:val="single" w:sz="8" w:space="0" w:color="auto"/>
            </w:tcBorders>
            <w:tcMar>
              <w:top w:w="0" w:type="dxa"/>
              <w:left w:w="108" w:type="dxa"/>
              <w:bottom w:w="0" w:type="dxa"/>
              <w:right w:w="108" w:type="dxa"/>
            </w:tcMar>
            <w:vAlign w:val="center"/>
          </w:tcPr>
          <w:p w:rsidR="002A4FFF" w:rsidRDefault="008B05CE">
            <w:pPr>
              <w:spacing w:line="240" w:lineRule="auto"/>
              <w:rPr>
                <w:rFonts w:ascii="Arial" w:hAnsi="宋体" w:cs="Arial"/>
                <w:sz w:val="18"/>
                <w:szCs w:val="18"/>
              </w:rPr>
            </w:pPr>
            <w:r>
              <w:rPr>
                <w:rFonts w:ascii="Arial" w:hAnsi="宋体" w:cs="Arial" w:hint="eastAsia"/>
                <w:sz w:val="18"/>
                <w:szCs w:val="18"/>
              </w:rPr>
              <w:t>实施面积</w:t>
            </w:r>
          </w:p>
        </w:tc>
        <w:tc>
          <w:tcPr>
            <w:tcW w:w="1744" w:type="pct"/>
            <w:tcBorders>
              <w:bottom w:val="single" w:sz="8" w:space="0" w:color="auto"/>
            </w:tcBorders>
            <w:tcMar>
              <w:top w:w="0" w:type="dxa"/>
              <w:left w:w="108" w:type="dxa"/>
              <w:bottom w:w="0" w:type="dxa"/>
              <w:right w:w="108" w:type="dxa"/>
            </w:tcMar>
            <w:vAlign w:val="center"/>
          </w:tcPr>
          <w:p w:rsidR="002A4FFF" w:rsidRDefault="008B05CE">
            <w:pPr>
              <w:spacing w:line="240" w:lineRule="auto"/>
              <w:rPr>
                <w:rFonts w:ascii="Arial" w:hAnsi="宋体" w:cs="Arial"/>
                <w:sz w:val="18"/>
                <w:szCs w:val="18"/>
              </w:rPr>
            </w:pPr>
            <w:r>
              <w:rPr>
                <w:rFonts w:hint="eastAsia"/>
                <w:sz w:val="18"/>
                <w:szCs w:val="18"/>
              </w:rPr>
              <w:t>符合设计要求</w:t>
            </w:r>
          </w:p>
        </w:tc>
        <w:tc>
          <w:tcPr>
            <w:tcW w:w="889" w:type="pct"/>
            <w:tcBorders>
              <w:bottom w:val="single" w:sz="8" w:space="0" w:color="auto"/>
            </w:tcBorders>
            <w:tcMar>
              <w:top w:w="0" w:type="dxa"/>
              <w:left w:w="108" w:type="dxa"/>
              <w:bottom w:w="0" w:type="dxa"/>
              <w:right w:w="108" w:type="dxa"/>
            </w:tcMar>
            <w:vAlign w:val="center"/>
          </w:tcPr>
          <w:p w:rsidR="002A4FFF" w:rsidRDefault="008B05CE">
            <w:pPr>
              <w:spacing w:line="240" w:lineRule="auto"/>
              <w:jc w:val="left"/>
              <w:rPr>
                <w:rFonts w:ascii="宋体" w:hAnsi="宋体"/>
                <w:sz w:val="18"/>
                <w:szCs w:val="18"/>
              </w:rPr>
            </w:pPr>
            <w:r>
              <w:rPr>
                <w:rFonts w:ascii="宋体" w:hAnsi="宋体" w:hint="eastAsia"/>
                <w:sz w:val="18"/>
                <w:szCs w:val="18"/>
              </w:rPr>
              <w:t>量测</w:t>
            </w:r>
          </w:p>
        </w:tc>
        <w:tc>
          <w:tcPr>
            <w:tcW w:w="903" w:type="pct"/>
            <w:tcBorders>
              <w:bottom w:val="single" w:sz="8" w:space="0" w:color="auto"/>
              <w:right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全数检查</w:t>
            </w:r>
          </w:p>
        </w:tc>
      </w:tr>
    </w:tbl>
    <w:p w:rsidR="002A4FFF" w:rsidRDefault="008B05CE">
      <w:pPr>
        <w:pStyle w:val="affe"/>
        <w:spacing w:before="156" w:after="156"/>
      </w:pPr>
      <w:bookmarkStart w:id="446" w:name="_Toc152165556"/>
      <w:bookmarkStart w:id="447" w:name="_Toc152165694"/>
      <w:r>
        <w:rPr>
          <w:rFonts w:hint="eastAsia"/>
        </w:rPr>
        <w:t>盐碱土壤改良</w:t>
      </w:r>
      <w:bookmarkEnd w:id="446"/>
      <w:bookmarkEnd w:id="447"/>
    </w:p>
    <w:p w:rsidR="002A4FFF" w:rsidRDefault="008B05CE">
      <w:pPr>
        <w:pStyle w:val="afff"/>
        <w:spacing w:before="156" w:after="156"/>
      </w:pPr>
      <w:bookmarkStart w:id="448" w:name="_Toc152165557"/>
      <w:r>
        <w:rPr>
          <w:rFonts w:hint="eastAsia"/>
        </w:rPr>
        <w:t>盐碱土壤改良主要建设内容主要包括工程排盐、施用盐碱土壤调理剂和有机类肥料等单元工程，宜按每个耕作田块划分为一个单元工程。</w:t>
      </w:r>
      <w:bookmarkEnd w:id="448"/>
    </w:p>
    <w:p w:rsidR="002A4FFF" w:rsidRDefault="008B05CE">
      <w:pPr>
        <w:pStyle w:val="afff"/>
        <w:spacing w:before="156" w:after="156"/>
      </w:pPr>
      <w:bookmarkStart w:id="449" w:name="_Toc152165558"/>
      <w:r>
        <w:rPr>
          <w:rFonts w:hint="eastAsia"/>
        </w:rPr>
        <w:t>施用盐碱土壤调理剂单元工程质量检验项目与标准见表</w:t>
      </w:r>
      <w:r>
        <w:rPr>
          <w:rFonts w:hint="eastAsia"/>
        </w:rPr>
        <w:t>70</w:t>
      </w:r>
      <w:r>
        <w:rPr>
          <w:rFonts w:hint="eastAsia"/>
        </w:rPr>
        <w:t>，工程排盐单元工程质量检验项目与标准见表</w:t>
      </w:r>
      <w:r>
        <w:rPr>
          <w:rFonts w:hint="eastAsia"/>
        </w:rPr>
        <w:t>37</w:t>
      </w:r>
      <w:r>
        <w:rPr>
          <w:rFonts w:hint="eastAsia"/>
        </w:rPr>
        <w:t>，施有机类肥料单元工程质量检验项目与标准见表</w:t>
      </w:r>
      <w:r>
        <w:rPr>
          <w:rFonts w:hint="eastAsia"/>
        </w:rPr>
        <w:t>68</w:t>
      </w:r>
      <w:r>
        <w:rPr>
          <w:rFonts w:hint="eastAsia"/>
        </w:rPr>
        <w:t>。</w:t>
      </w:r>
      <w:bookmarkEnd w:id="449"/>
    </w:p>
    <w:p w:rsidR="002A4FFF" w:rsidRDefault="008B05CE">
      <w:pPr>
        <w:pStyle w:val="aff2"/>
        <w:spacing w:before="156" w:after="156"/>
      </w:pPr>
      <w:r>
        <w:rPr>
          <w:rFonts w:hint="eastAsia"/>
        </w:rPr>
        <w:t>施用盐碱土壤调理剂单元工程质量检验项目与标准</w:t>
      </w:r>
    </w:p>
    <w:tbl>
      <w:tblPr>
        <w:tblW w:w="5000" w:type="pct"/>
        <w:jc w:val="center"/>
        <w:tblBorders>
          <w:top w:val="single" w:sz="4" w:space="0" w:color="auto"/>
          <w:left w:val="single" w:sz="8" w:space="0" w:color="auto"/>
          <w:bottom w:val="single" w:sz="8"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448"/>
        <w:gridCol w:w="1658"/>
        <w:gridCol w:w="3338"/>
        <w:gridCol w:w="1702"/>
        <w:gridCol w:w="1728"/>
      </w:tblGrid>
      <w:tr w:rsidR="002A4FFF">
        <w:trPr>
          <w:trHeight w:val="491"/>
          <w:jc w:val="center"/>
        </w:trPr>
        <w:tc>
          <w:tcPr>
            <w:tcW w:w="597" w:type="pct"/>
            <w:gridSpan w:val="2"/>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866"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检验项目</w:t>
            </w:r>
          </w:p>
        </w:tc>
        <w:tc>
          <w:tcPr>
            <w:tcW w:w="1744"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hint="eastAsia"/>
                <w:bCs/>
                <w:sz w:val="18"/>
                <w:szCs w:val="18"/>
              </w:rPr>
              <w:t>质量标准</w:t>
            </w:r>
            <w:r>
              <w:rPr>
                <w:rFonts w:ascii="宋体" w:hAnsi="宋体" w:hint="eastAsia"/>
                <w:bCs/>
                <w:sz w:val="18"/>
                <w:szCs w:val="18"/>
              </w:rPr>
              <w:t>(</w:t>
            </w:r>
            <w:r>
              <w:rPr>
                <w:rFonts w:ascii="宋体" w:hAnsi="宋体"/>
                <w:sz w:val="18"/>
                <w:szCs w:val="18"/>
              </w:rPr>
              <w:t>允许偏差</w:t>
            </w:r>
            <w:r>
              <w:rPr>
                <w:rFonts w:ascii="宋体" w:hAnsi="宋体"/>
                <w:sz w:val="18"/>
                <w:szCs w:val="18"/>
              </w:rPr>
              <w:t>)</w:t>
            </w:r>
          </w:p>
        </w:tc>
        <w:tc>
          <w:tcPr>
            <w:tcW w:w="889"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检验方法</w:t>
            </w:r>
          </w:p>
        </w:tc>
        <w:tc>
          <w:tcPr>
            <w:tcW w:w="903" w:type="pct"/>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检验数量</w:t>
            </w:r>
          </w:p>
        </w:tc>
      </w:tr>
      <w:tr w:rsidR="002A4FFF">
        <w:trPr>
          <w:trHeight w:val="20"/>
          <w:jc w:val="center"/>
        </w:trPr>
        <w:tc>
          <w:tcPr>
            <w:tcW w:w="364" w:type="pct"/>
            <w:vMerge w:val="restart"/>
            <w:tcBorders>
              <w:top w:val="single" w:sz="8"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34" w:type="pct"/>
            <w:tcBorders>
              <w:top w:val="single" w:sz="8" w:space="0" w:color="auto"/>
            </w:tcBorders>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hint="eastAsia"/>
                <w:kern w:val="0"/>
                <w:sz w:val="18"/>
                <w:szCs w:val="18"/>
              </w:rPr>
              <w:t>1</w:t>
            </w:r>
          </w:p>
        </w:tc>
        <w:tc>
          <w:tcPr>
            <w:tcW w:w="866"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土壤调理剂用量</w:t>
            </w:r>
          </w:p>
        </w:tc>
        <w:tc>
          <w:tcPr>
            <w:tcW w:w="1744"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符合设计要求</w:t>
            </w:r>
          </w:p>
        </w:tc>
        <w:tc>
          <w:tcPr>
            <w:tcW w:w="889"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按亩均计算</w:t>
            </w:r>
          </w:p>
        </w:tc>
        <w:tc>
          <w:tcPr>
            <w:tcW w:w="903" w:type="pct"/>
            <w:tcBorders>
              <w:top w:val="single" w:sz="8" w:space="0" w:color="auto"/>
              <w:bottom w:val="single" w:sz="4" w:space="0" w:color="auto"/>
              <w:right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每个地块查验一次</w:t>
            </w:r>
          </w:p>
        </w:tc>
      </w:tr>
      <w:tr w:rsidR="002A4FFF">
        <w:trPr>
          <w:trHeight w:val="20"/>
          <w:jc w:val="center"/>
        </w:trPr>
        <w:tc>
          <w:tcPr>
            <w:tcW w:w="364" w:type="pct"/>
            <w:vMerge/>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24"/>
                <w:sz w:val="18"/>
                <w:szCs w:val="18"/>
              </w:rPr>
            </w:pPr>
            <w:r>
              <w:rPr>
                <w:rFonts w:ascii="宋体" w:hAnsi="宋体"/>
                <w:kern w:val="24"/>
                <w:sz w:val="18"/>
                <w:szCs w:val="18"/>
              </w:rPr>
              <w:t>2</w:t>
            </w:r>
          </w:p>
        </w:tc>
        <w:tc>
          <w:tcPr>
            <w:tcW w:w="866"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土壤盐分含量</w:t>
            </w:r>
          </w:p>
        </w:tc>
        <w:tc>
          <w:tcPr>
            <w:tcW w:w="1744"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w:t>
            </w:r>
            <w:r>
              <w:rPr>
                <w:rFonts w:ascii="宋体" w:hAnsi="宋体" w:hint="eastAsia"/>
                <w:sz w:val="18"/>
                <w:szCs w:val="18"/>
              </w:rPr>
              <w:t>0</w:t>
            </w:r>
            <w:r>
              <w:rPr>
                <w:rFonts w:ascii="宋体" w:hAnsi="宋体"/>
                <w:sz w:val="18"/>
                <w:szCs w:val="18"/>
              </w:rPr>
              <w:t>.3%</w:t>
            </w:r>
          </w:p>
        </w:tc>
        <w:tc>
          <w:tcPr>
            <w:tcW w:w="889"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检测报告</w:t>
            </w:r>
          </w:p>
        </w:tc>
        <w:tc>
          <w:tcPr>
            <w:tcW w:w="903" w:type="pct"/>
            <w:tcBorders>
              <w:bottom w:val="single" w:sz="4" w:space="0" w:color="auto"/>
              <w:right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每个地块查验一次</w:t>
            </w:r>
          </w:p>
        </w:tc>
      </w:tr>
      <w:tr w:rsidR="002A4FFF">
        <w:trPr>
          <w:trHeight w:val="20"/>
          <w:jc w:val="center"/>
        </w:trPr>
        <w:tc>
          <w:tcPr>
            <w:tcW w:w="364" w:type="pct"/>
            <w:vMerge/>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 xml:space="preserve">3 </w:t>
            </w:r>
          </w:p>
        </w:tc>
        <w:tc>
          <w:tcPr>
            <w:tcW w:w="866"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pH</w:t>
            </w:r>
          </w:p>
        </w:tc>
        <w:tc>
          <w:tcPr>
            <w:tcW w:w="1744" w:type="pct"/>
            <w:tcMar>
              <w:top w:w="0" w:type="dxa"/>
              <w:left w:w="108" w:type="dxa"/>
              <w:bottom w:w="0" w:type="dxa"/>
              <w:right w:w="108" w:type="dxa"/>
            </w:tcMar>
            <w:vAlign w:val="center"/>
          </w:tcPr>
          <w:p w:rsidR="002A4FFF" w:rsidRDefault="008B05CE">
            <w:pPr>
              <w:spacing w:line="240" w:lineRule="auto"/>
              <w:jc w:val="left"/>
              <w:rPr>
                <w:rFonts w:ascii="宋体" w:hAnsi="宋体"/>
                <w:sz w:val="18"/>
                <w:szCs w:val="18"/>
              </w:rPr>
            </w:pPr>
            <w:r>
              <w:rPr>
                <w:rFonts w:ascii="宋体" w:hAnsi="宋体"/>
                <w:sz w:val="18"/>
                <w:szCs w:val="18"/>
              </w:rPr>
              <w:t>7.0</w:t>
            </w:r>
            <w:r>
              <w:rPr>
                <w:rFonts w:ascii="宋体" w:hAnsi="宋体"/>
                <w:sz w:val="18"/>
                <w:szCs w:val="18"/>
              </w:rPr>
              <w:t>～</w:t>
            </w:r>
            <w:r>
              <w:rPr>
                <w:rFonts w:ascii="宋体" w:hAnsi="宋体"/>
                <w:sz w:val="18"/>
                <w:szCs w:val="18"/>
              </w:rPr>
              <w:t>8.5</w:t>
            </w:r>
          </w:p>
        </w:tc>
        <w:tc>
          <w:tcPr>
            <w:tcW w:w="889"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检测报告</w:t>
            </w:r>
          </w:p>
        </w:tc>
        <w:tc>
          <w:tcPr>
            <w:tcW w:w="903" w:type="pct"/>
            <w:tcBorders>
              <w:bottom w:val="single" w:sz="4" w:space="0" w:color="auto"/>
              <w:right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每个地块查验一次</w:t>
            </w:r>
          </w:p>
        </w:tc>
      </w:tr>
      <w:tr w:rsidR="002A4FFF">
        <w:trPr>
          <w:trHeight w:val="381"/>
          <w:jc w:val="center"/>
        </w:trPr>
        <w:tc>
          <w:tcPr>
            <w:tcW w:w="364" w:type="pct"/>
            <w:vMerge w:val="restar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项目</w:t>
            </w: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hint="eastAsia"/>
                <w:kern w:val="0"/>
                <w:sz w:val="18"/>
                <w:szCs w:val="18"/>
              </w:rPr>
              <w:t>1</w:t>
            </w:r>
          </w:p>
        </w:tc>
        <w:tc>
          <w:tcPr>
            <w:tcW w:w="866" w:type="pct"/>
            <w:tcMar>
              <w:top w:w="0" w:type="dxa"/>
              <w:left w:w="108" w:type="dxa"/>
              <w:bottom w:w="0" w:type="dxa"/>
              <w:right w:w="108" w:type="dxa"/>
            </w:tcMar>
            <w:vAlign w:val="center"/>
          </w:tcPr>
          <w:p w:rsidR="002A4FFF" w:rsidRDefault="008B05CE">
            <w:pPr>
              <w:spacing w:line="240" w:lineRule="auto"/>
              <w:rPr>
                <w:rFonts w:ascii="Arial" w:hAnsi="宋体" w:cs="Arial"/>
                <w:sz w:val="18"/>
                <w:szCs w:val="18"/>
              </w:rPr>
            </w:pPr>
            <w:r>
              <w:rPr>
                <w:rFonts w:ascii="Arial" w:hAnsi="宋体" w:cs="Arial" w:hint="eastAsia"/>
                <w:sz w:val="18"/>
                <w:szCs w:val="18"/>
              </w:rPr>
              <w:t>均匀度</w:t>
            </w:r>
          </w:p>
        </w:tc>
        <w:tc>
          <w:tcPr>
            <w:tcW w:w="1744" w:type="pct"/>
            <w:tcMar>
              <w:top w:w="0" w:type="dxa"/>
              <w:left w:w="108" w:type="dxa"/>
              <w:bottom w:w="0" w:type="dxa"/>
              <w:right w:w="108" w:type="dxa"/>
            </w:tcMar>
            <w:vAlign w:val="center"/>
          </w:tcPr>
          <w:p w:rsidR="002A4FFF" w:rsidRDefault="008B05CE">
            <w:pPr>
              <w:spacing w:line="240" w:lineRule="auto"/>
              <w:jc w:val="left"/>
              <w:rPr>
                <w:rFonts w:ascii="宋体" w:hAnsi="宋体"/>
                <w:sz w:val="18"/>
                <w:szCs w:val="18"/>
              </w:rPr>
            </w:pPr>
            <w:r>
              <w:rPr>
                <w:rFonts w:ascii="宋体" w:hAnsi="宋体" w:hint="eastAsia"/>
                <w:sz w:val="18"/>
                <w:szCs w:val="18"/>
              </w:rPr>
              <w:t>均匀无堆积现象</w:t>
            </w:r>
          </w:p>
        </w:tc>
        <w:tc>
          <w:tcPr>
            <w:tcW w:w="889"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sz w:val="18"/>
                <w:szCs w:val="18"/>
              </w:rPr>
              <w:t>观察</w:t>
            </w:r>
          </w:p>
        </w:tc>
        <w:tc>
          <w:tcPr>
            <w:tcW w:w="903" w:type="pct"/>
            <w:tcBorders>
              <w:bottom w:val="single" w:sz="4" w:space="0" w:color="auto"/>
              <w:right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sz w:val="18"/>
                <w:szCs w:val="18"/>
              </w:rPr>
              <w:t>每个地块查验一次</w:t>
            </w:r>
          </w:p>
        </w:tc>
      </w:tr>
      <w:tr w:rsidR="002A4FFF">
        <w:trPr>
          <w:trHeight w:val="381"/>
          <w:jc w:val="center"/>
        </w:trPr>
        <w:tc>
          <w:tcPr>
            <w:tcW w:w="364" w:type="pct"/>
            <w:vMerge/>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hint="eastAsia"/>
                <w:kern w:val="0"/>
                <w:sz w:val="18"/>
                <w:szCs w:val="18"/>
              </w:rPr>
              <w:t>2</w:t>
            </w:r>
          </w:p>
        </w:tc>
        <w:tc>
          <w:tcPr>
            <w:tcW w:w="866" w:type="pct"/>
            <w:tcMar>
              <w:top w:w="0" w:type="dxa"/>
              <w:left w:w="108" w:type="dxa"/>
              <w:bottom w:w="0" w:type="dxa"/>
              <w:right w:w="108" w:type="dxa"/>
            </w:tcMar>
            <w:vAlign w:val="center"/>
          </w:tcPr>
          <w:p w:rsidR="002A4FFF" w:rsidRDefault="008B05CE">
            <w:pPr>
              <w:spacing w:line="240" w:lineRule="auto"/>
              <w:rPr>
                <w:rFonts w:ascii="Arial" w:hAnsi="宋体" w:cs="Arial"/>
                <w:sz w:val="18"/>
                <w:szCs w:val="18"/>
              </w:rPr>
            </w:pPr>
            <w:r>
              <w:rPr>
                <w:rFonts w:ascii="Arial" w:hAnsi="宋体" w:cs="Arial" w:hint="eastAsia"/>
                <w:sz w:val="18"/>
                <w:szCs w:val="18"/>
              </w:rPr>
              <w:t>实施面积</w:t>
            </w:r>
          </w:p>
        </w:tc>
        <w:tc>
          <w:tcPr>
            <w:tcW w:w="1744" w:type="pct"/>
            <w:tcMar>
              <w:top w:w="0" w:type="dxa"/>
              <w:left w:w="108" w:type="dxa"/>
              <w:bottom w:w="0" w:type="dxa"/>
              <w:right w:w="108" w:type="dxa"/>
            </w:tcMar>
            <w:vAlign w:val="center"/>
          </w:tcPr>
          <w:p w:rsidR="002A4FFF" w:rsidRDefault="008B05CE">
            <w:pPr>
              <w:spacing w:line="240" w:lineRule="auto"/>
              <w:jc w:val="left"/>
              <w:rPr>
                <w:rFonts w:ascii="宋体" w:hAnsi="宋体"/>
                <w:sz w:val="18"/>
                <w:szCs w:val="18"/>
              </w:rPr>
            </w:pPr>
            <w:r>
              <w:rPr>
                <w:rFonts w:hint="eastAsia"/>
                <w:sz w:val="18"/>
                <w:szCs w:val="18"/>
              </w:rPr>
              <w:t>符合设计要求</w:t>
            </w:r>
          </w:p>
        </w:tc>
        <w:tc>
          <w:tcPr>
            <w:tcW w:w="889"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量测</w:t>
            </w:r>
          </w:p>
        </w:tc>
        <w:tc>
          <w:tcPr>
            <w:tcW w:w="903" w:type="pct"/>
            <w:tcBorders>
              <w:bottom w:val="single" w:sz="8" w:space="0" w:color="auto"/>
              <w:right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全数检查</w:t>
            </w:r>
          </w:p>
        </w:tc>
      </w:tr>
    </w:tbl>
    <w:p w:rsidR="002A4FFF" w:rsidRDefault="008B05CE">
      <w:pPr>
        <w:pStyle w:val="affe"/>
        <w:spacing w:before="156" w:after="156"/>
      </w:pPr>
      <w:bookmarkStart w:id="450" w:name="_Toc152165559"/>
      <w:bookmarkStart w:id="451" w:name="_Toc152165695"/>
      <w:r>
        <w:rPr>
          <w:rFonts w:hint="eastAsia"/>
        </w:rPr>
        <w:t>土壤风蚀沙化防治</w:t>
      </w:r>
      <w:bookmarkEnd w:id="450"/>
      <w:bookmarkEnd w:id="451"/>
    </w:p>
    <w:p w:rsidR="002A4FFF" w:rsidRDefault="008B05CE">
      <w:pPr>
        <w:pStyle w:val="afff"/>
        <w:spacing w:before="156" w:after="156"/>
      </w:pPr>
      <w:bookmarkStart w:id="452" w:name="_Toc152165560"/>
      <w:r>
        <w:rPr>
          <w:rFonts w:hint="eastAsia"/>
        </w:rPr>
        <w:t>土壤风蚀沙化防治建设内容主要包括保护性耕作单元工程，宜按每个耕作田块划分为一个单元工程。</w:t>
      </w:r>
      <w:bookmarkEnd w:id="452"/>
    </w:p>
    <w:p w:rsidR="002A4FFF" w:rsidRDefault="008B05CE">
      <w:pPr>
        <w:pStyle w:val="afff"/>
        <w:spacing w:before="156" w:after="156"/>
      </w:pPr>
      <w:bookmarkStart w:id="453" w:name="_Toc152165561"/>
      <w:r>
        <w:rPr>
          <w:rFonts w:hint="eastAsia"/>
        </w:rPr>
        <w:t>保护性耕作单元工程质量检验项目与标准见表</w:t>
      </w:r>
      <w:r>
        <w:rPr>
          <w:rFonts w:hint="eastAsia"/>
        </w:rPr>
        <w:t>71</w:t>
      </w:r>
      <w:r>
        <w:rPr>
          <w:rFonts w:hint="eastAsia"/>
        </w:rPr>
        <w:t>。</w:t>
      </w:r>
      <w:bookmarkEnd w:id="453"/>
    </w:p>
    <w:p w:rsidR="002A4FFF" w:rsidRDefault="008B05CE">
      <w:pPr>
        <w:pStyle w:val="aff2"/>
        <w:spacing w:before="156" w:after="156"/>
      </w:pPr>
      <w:r>
        <w:rPr>
          <w:rFonts w:hint="eastAsia"/>
        </w:rPr>
        <w:t>保护性耕作单元工程质量检验项目与标准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448"/>
        <w:gridCol w:w="1658"/>
        <w:gridCol w:w="3338"/>
        <w:gridCol w:w="1702"/>
        <w:gridCol w:w="1728"/>
      </w:tblGrid>
      <w:tr w:rsidR="002A4FFF">
        <w:trPr>
          <w:trHeight w:val="491"/>
          <w:jc w:val="center"/>
        </w:trPr>
        <w:tc>
          <w:tcPr>
            <w:tcW w:w="598" w:type="pct"/>
            <w:gridSpan w:val="2"/>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866"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检验项目</w:t>
            </w:r>
          </w:p>
        </w:tc>
        <w:tc>
          <w:tcPr>
            <w:tcW w:w="1744"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hint="eastAsia"/>
                <w:bCs/>
                <w:sz w:val="18"/>
                <w:szCs w:val="18"/>
              </w:rPr>
              <w:t>质量标准</w:t>
            </w:r>
            <w:r>
              <w:rPr>
                <w:rFonts w:ascii="宋体" w:hAnsi="宋体" w:hint="eastAsia"/>
                <w:bCs/>
                <w:sz w:val="18"/>
                <w:szCs w:val="18"/>
              </w:rPr>
              <w:t>(</w:t>
            </w:r>
            <w:r>
              <w:rPr>
                <w:rFonts w:ascii="宋体" w:hAnsi="宋体"/>
                <w:sz w:val="18"/>
                <w:szCs w:val="18"/>
              </w:rPr>
              <w:t>允许偏差</w:t>
            </w:r>
            <w:r>
              <w:rPr>
                <w:rFonts w:ascii="宋体" w:hAnsi="宋体" w:hint="eastAsia"/>
                <w:sz w:val="18"/>
                <w:szCs w:val="18"/>
              </w:rPr>
              <w:t>)</w:t>
            </w:r>
          </w:p>
        </w:tc>
        <w:tc>
          <w:tcPr>
            <w:tcW w:w="889"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检验方法</w:t>
            </w:r>
          </w:p>
        </w:tc>
        <w:tc>
          <w:tcPr>
            <w:tcW w:w="903"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检验数量</w:t>
            </w:r>
          </w:p>
        </w:tc>
      </w:tr>
      <w:tr w:rsidR="002A4FFF">
        <w:trPr>
          <w:trHeight w:val="20"/>
          <w:jc w:val="center"/>
        </w:trPr>
        <w:tc>
          <w:tcPr>
            <w:tcW w:w="364" w:type="pct"/>
            <w:vMerge w:val="restart"/>
            <w:tcBorders>
              <w:top w:val="single" w:sz="8"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34" w:type="pct"/>
            <w:tcBorders>
              <w:top w:val="single" w:sz="8" w:space="0" w:color="auto"/>
            </w:tcBorders>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66"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秸秆直接还田量</w:t>
            </w:r>
          </w:p>
        </w:tc>
        <w:tc>
          <w:tcPr>
            <w:tcW w:w="1744"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符合设计要求</w:t>
            </w:r>
          </w:p>
        </w:tc>
        <w:tc>
          <w:tcPr>
            <w:tcW w:w="889" w:type="pct"/>
            <w:tcBorders>
              <w:top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hint="eastAsia"/>
                <w:sz w:val="18"/>
                <w:szCs w:val="18"/>
              </w:rPr>
              <w:t>量测</w:t>
            </w:r>
          </w:p>
        </w:tc>
        <w:tc>
          <w:tcPr>
            <w:tcW w:w="903"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全数检查</w:t>
            </w:r>
          </w:p>
        </w:tc>
      </w:tr>
      <w:tr w:rsidR="002A4FFF">
        <w:trPr>
          <w:trHeight w:val="20"/>
          <w:jc w:val="center"/>
        </w:trPr>
        <w:tc>
          <w:tcPr>
            <w:tcW w:w="364" w:type="pct"/>
            <w:vMerge/>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hint="eastAsia"/>
                <w:kern w:val="24"/>
                <w:sz w:val="18"/>
                <w:szCs w:val="18"/>
              </w:rPr>
              <w:t>2</w:t>
            </w:r>
            <w:r>
              <w:rPr>
                <w:rFonts w:ascii="宋体" w:hAnsi="宋体"/>
                <w:kern w:val="24"/>
                <w:sz w:val="18"/>
                <w:szCs w:val="18"/>
              </w:rPr>
              <w:t xml:space="preserve"> </w:t>
            </w:r>
          </w:p>
        </w:tc>
        <w:tc>
          <w:tcPr>
            <w:tcW w:w="866"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农药用量</w:t>
            </w:r>
          </w:p>
        </w:tc>
        <w:tc>
          <w:tcPr>
            <w:tcW w:w="1744"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符合设计要求</w:t>
            </w:r>
          </w:p>
        </w:tc>
        <w:tc>
          <w:tcPr>
            <w:tcW w:w="889" w:type="pct"/>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hint="eastAsia"/>
                <w:sz w:val="18"/>
                <w:szCs w:val="18"/>
              </w:rPr>
              <w:t>量测</w:t>
            </w:r>
          </w:p>
        </w:tc>
        <w:tc>
          <w:tcPr>
            <w:tcW w:w="903"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全数检查</w:t>
            </w:r>
          </w:p>
        </w:tc>
      </w:tr>
      <w:tr w:rsidR="002A4FFF">
        <w:trPr>
          <w:trHeight w:val="20"/>
          <w:jc w:val="center"/>
        </w:trPr>
        <w:tc>
          <w:tcPr>
            <w:tcW w:w="364" w:type="pct"/>
            <w:vMerge/>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hint="eastAsia"/>
                <w:kern w:val="24"/>
                <w:sz w:val="18"/>
                <w:szCs w:val="18"/>
              </w:rPr>
              <w:t>3</w:t>
            </w:r>
          </w:p>
        </w:tc>
        <w:tc>
          <w:tcPr>
            <w:tcW w:w="866"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翻入土壤</w:t>
            </w:r>
          </w:p>
        </w:tc>
        <w:tc>
          <w:tcPr>
            <w:tcW w:w="1744"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将秸秆旋耕入土层</w:t>
            </w:r>
          </w:p>
        </w:tc>
        <w:tc>
          <w:tcPr>
            <w:tcW w:w="889" w:type="pct"/>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hint="eastAsia"/>
                <w:sz w:val="18"/>
                <w:szCs w:val="18"/>
              </w:rPr>
              <w:t>观察</w:t>
            </w:r>
          </w:p>
        </w:tc>
        <w:tc>
          <w:tcPr>
            <w:tcW w:w="903"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每个地块查验一次</w:t>
            </w:r>
          </w:p>
        </w:tc>
      </w:tr>
      <w:tr w:rsidR="002A4FFF">
        <w:trPr>
          <w:trHeight w:val="381"/>
          <w:jc w:val="center"/>
        </w:trPr>
        <w:tc>
          <w:tcPr>
            <w:tcW w:w="36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项目</w:t>
            </w: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hint="eastAsia"/>
                <w:kern w:val="0"/>
                <w:sz w:val="18"/>
                <w:szCs w:val="18"/>
              </w:rPr>
              <w:t>1</w:t>
            </w:r>
          </w:p>
        </w:tc>
        <w:tc>
          <w:tcPr>
            <w:tcW w:w="866" w:type="pct"/>
            <w:tcMar>
              <w:top w:w="0" w:type="dxa"/>
              <w:left w:w="108" w:type="dxa"/>
              <w:bottom w:w="0" w:type="dxa"/>
              <w:right w:w="108" w:type="dxa"/>
            </w:tcMar>
            <w:vAlign w:val="center"/>
          </w:tcPr>
          <w:p w:rsidR="002A4FFF" w:rsidRDefault="008B05CE">
            <w:pPr>
              <w:spacing w:line="240" w:lineRule="auto"/>
              <w:rPr>
                <w:rFonts w:ascii="Arial" w:hAnsi="宋体" w:cs="Arial"/>
                <w:sz w:val="18"/>
                <w:szCs w:val="18"/>
              </w:rPr>
            </w:pPr>
            <w:r>
              <w:rPr>
                <w:rFonts w:ascii="Arial" w:hAnsi="宋体" w:cs="Arial" w:hint="eastAsia"/>
                <w:sz w:val="18"/>
                <w:szCs w:val="18"/>
              </w:rPr>
              <w:t>实施面积</w:t>
            </w:r>
          </w:p>
        </w:tc>
        <w:tc>
          <w:tcPr>
            <w:tcW w:w="1744" w:type="pct"/>
            <w:tcMar>
              <w:top w:w="0" w:type="dxa"/>
              <w:left w:w="108" w:type="dxa"/>
              <w:bottom w:w="0" w:type="dxa"/>
              <w:right w:w="108" w:type="dxa"/>
            </w:tcMar>
            <w:vAlign w:val="center"/>
          </w:tcPr>
          <w:p w:rsidR="002A4FFF" w:rsidRDefault="008B05CE">
            <w:pPr>
              <w:spacing w:line="240" w:lineRule="auto"/>
              <w:jc w:val="left"/>
              <w:rPr>
                <w:rFonts w:ascii="宋体" w:hAnsi="宋体"/>
                <w:sz w:val="18"/>
                <w:szCs w:val="18"/>
              </w:rPr>
            </w:pPr>
            <w:r>
              <w:rPr>
                <w:rFonts w:hint="eastAsia"/>
                <w:sz w:val="18"/>
                <w:szCs w:val="18"/>
              </w:rPr>
              <w:t>符合设计要求</w:t>
            </w:r>
          </w:p>
        </w:tc>
        <w:tc>
          <w:tcPr>
            <w:tcW w:w="889" w:type="pct"/>
            <w:tcMar>
              <w:top w:w="0" w:type="dxa"/>
              <w:left w:w="108" w:type="dxa"/>
              <w:bottom w:w="0" w:type="dxa"/>
              <w:right w:w="108" w:type="dxa"/>
            </w:tcMar>
            <w:vAlign w:val="center"/>
          </w:tcPr>
          <w:p w:rsidR="002A4FFF" w:rsidRDefault="008B05CE">
            <w:pPr>
              <w:widowControl/>
              <w:spacing w:line="240" w:lineRule="auto"/>
              <w:jc w:val="center"/>
              <w:rPr>
                <w:rFonts w:ascii="宋体" w:hAnsi="宋体"/>
                <w:sz w:val="18"/>
                <w:szCs w:val="18"/>
              </w:rPr>
            </w:pPr>
            <w:r>
              <w:rPr>
                <w:rFonts w:ascii="宋体" w:hAnsi="宋体" w:hint="eastAsia"/>
                <w:sz w:val="18"/>
                <w:szCs w:val="18"/>
              </w:rPr>
              <w:t>量测</w:t>
            </w:r>
          </w:p>
        </w:tc>
        <w:tc>
          <w:tcPr>
            <w:tcW w:w="903"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全数检查</w:t>
            </w:r>
          </w:p>
        </w:tc>
      </w:tr>
    </w:tbl>
    <w:p w:rsidR="002A4FFF" w:rsidRDefault="002A4FFF">
      <w:pPr>
        <w:pStyle w:val="afffff0"/>
        <w:ind w:firstLine="420"/>
      </w:pPr>
    </w:p>
    <w:p w:rsidR="002A4FFF" w:rsidRDefault="008B05CE">
      <w:pPr>
        <w:pStyle w:val="affd"/>
        <w:spacing w:before="156" w:after="156"/>
      </w:pPr>
      <w:bookmarkStart w:id="454" w:name="_Toc152165696"/>
      <w:bookmarkStart w:id="455" w:name="_Toc152165562"/>
      <w:bookmarkStart w:id="456" w:name="_Toc152165749"/>
      <w:r>
        <w:rPr>
          <w:rFonts w:hint="eastAsia"/>
        </w:rPr>
        <w:t>障碍土层消除工程</w:t>
      </w:r>
      <w:bookmarkEnd w:id="454"/>
      <w:bookmarkEnd w:id="455"/>
      <w:bookmarkEnd w:id="456"/>
    </w:p>
    <w:p w:rsidR="002A4FFF" w:rsidRDefault="008B05CE">
      <w:pPr>
        <w:pStyle w:val="affe"/>
        <w:spacing w:before="156" w:after="156"/>
      </w:pPr>
      <w:bookmarkStart w:id="457" w:name="_Toc152165563"/>
      <w:bookmarkStart w:id="458" w:name="_Toc152165697"/>
      <w:r>
        <w:rPr>
          <w:rFonts w:hint="eastAsia"/>
        </w:rPr>
        <w:t>障碍土层消除工程建设内容主要包括土壤深耕、深松，土壤清石，保护性耕作等单元工程，宜按每个耕作田块为一个单元工程。</w:t>
      </w:r>
      <w:bookmarkEnd w:id="457"/>
      <w:bookmarkEnd w:id="458"/>
    </w:p>
    <w:p w:rsidR="002A4FFF" w:rsidRDefault="008B05CE">
      <w:pPr>
        <w:pStyle w:val="affe"/>
        <w:spacing w:before="156" w:after="156"/>
      </w:pPr>
      <w:bookmarkStart w:id="459" w:name="_Toc152165564"/>
      <w:bookmarkStart w:id="460" w:name="_Toc152165698"/>
      <w:r>
        <w:rPr>
          <w:rFonts w:hint="eastAsia"/>
        </w:rPr>
        <w:lastRenderedPageBreak/>
        <w:t>土壤深耕、深松单元工程质量检验项目与标准见表</w:t>
      </w:r>
      <w:r>
        <w:rPr>
          <w:rFonts w:hint="eastAsia"/>
        </w:rPr>
        <w:t>72</w:t>
      </w:r>
      <w:r>
        <w:rPr>
          <w:rFonts w:hint="eastAsia"/>
        </w:rPr>
        <w:t>，土壤清石单元工程质量检验项目与标准见表</w:t>
      </w:r>
      <w:r>
        <w:rPr>
          <w:rFonts w:hint="eastAsia"/>
        </w:rPr>
        <w:t>73</w:t>
      </w:r>
      <w:r>
        <w:rPr>
          <w:rFonts w:hint="eastAsia"/>
        </w:rPr>
        <w:t>，保护性耕作单元工程质量检验项目与标准见表</w:t>
      </w:r>
      <w:r>
        <w:rPr>
          <w:rFonts w:hint="eastAsia"/>
        </w:rPr>
        <w:t>71</w:t>
      </w:r>
      <w:r>
        <w:rPr>
          <w:rFonts w:hint="eastAsia"/>
        </w:rPr>
        <w:t>。</w:t>
      </w:r>
      <w:bookmarkEnd w:id="459"/>
      <w:bookmarkEnd w:id="460"/>
    </w:p>
    <w:p w:rsidR="002A4FFF" w:rsidRDefault="008B05CE">
      <w:pPr>
        <w:pStyle w:val="affe"/>
        <w:spacing w:before="156" w:after="156"/>
      </w:pPr>
      <w:bookmarkStart w:id="461" w:name="_Toc152165565"/>
      <w:bookmarkStart w:id="462" w:name="_Toc152165699"/>
      <w:r>
        <w:rPr>
          <w:rFonts w:hint="eastAsia"/>
        </w:rPr>
        <w:t>土壤深耕深松单元工程质量检验项目与标准见表</w:t>
      </w:r>
      <w:r>
        <w:rPr>
          <w:rFonts w:hint="eastAsia"/>
        </w:rPr>
        <w:t>67</w:t>
      </w:r>
      <w:r>
        <w:rPr>
          <w:rFonts w:hint="eastAsia"/>
        </w:rPr>
        <w:t>。</w:t>
      </w:r>
      <w:bookmarkEnd w:id="461"/>
      <w:bookmarkEnd w:id="462"/>
    </w:p>
    <w:p w:rsidR="002A4FFF" w:rsidRDefault="008B05CE">
      <w:pPr>
        <w:pStyle w:val="aff2"/>
        <w:spacing w:before="156" w:after="156"/>
      </w:pPr>
      <w:r>
        <w:rPr>
          <w:rFonts w:hint="eastAsia"/>
        </w:rPr>
        <w:t>土壤深耕深松单元工程质量检验项目与标准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90"/>
        <w:gridCol w:w="490"/>
        <w:gridCol w:w="2250"/>
        <w:gridCol w:w="2370"/>
        <w:gridCol w:w="1867"/>
        <w:gridCol w:w="1867"/>
      </w:tblGrid>
      <w:tr w:rsidR="002A4FFF">
        <w:trPr>
          <w:tblHeader/>
          <w:jc w:val="center"/>
        </w:trPr>
        <w:tc>
          <w:tcPr>
            <w:tcW w:w="980" w:type="dxa"/>
            <w:gridSpan w:val="2"/>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2250"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检验项目</w:t>
            </w:r>
          </w:p>
        </w:tc>
        <w:tc>
          <w:tcPr>
            <w:tcW w:w="2370"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bCs/>
                <w:sz w:val="18"/>
                <w:szCs w:val="18"/>
              </w:rPr>
              <w:t>质量标准</w:t>
            </w:r>
            <w:r>
              <w:rPr>
                <w:rFonts w:ascii="宋体" w:hAnsi="宋体"/>
                <w:bCs/>
                <w:sz w:val="18"/>
                <w:szCs w:val="18"/>
              </w:rPr>
              <w:t>(</w:t>
            </w:r>
            <w:r>
              <w:rPr>
                <w:rFonts w:ascii="宋体" w:hAnsi="宋体"/>
                <w:sz w:val="18"/>
                <w:szCs w:val="18"/>
              </w:rPr>
              <w:t>允许偏差</w:t>
            </w:r>
            <w:r>
              <w:rPr>
                <w:rFonts w:ascii="宋体" w:hAnsi="宋体"/>
                <w:sz w:val="18"/>
                <w:szCs w:val="18"/>
              </w:rPr>
              <w:t>/mm)</w:t>
            </w:r>
          </w:p>
        </w:tc>
        <w:tc>
          <w:tcPr>
            <w:tcW w:w="1867"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检验方法</w:t>
            </w:r>
          </w:p>
        </w:tc>
        <w:tc>
          <w:tcPr>
            <w:tcW w:w="1867" w:type="dxa"/>
            <w:tcBorders>
              <w:top w:val="single" w:sz="8" w:space="0" w:color="auto"/>
              <w:bottom w:val="single" w:sz="8" w:space="0" w:color="auto"/>
            </w:tcBorders>
            <w:shd w:val="clear" w:color="auto" w:fill="auto"/>
            <w:vAlign w:val="center"/>
          </w:tcPr>
          <w:p w:rsidR="002A4FFF" w:rsidRDefault="008B05CE">
            <w:pPr>
              <w:pStyle w:val="afffa"/>
              <w:spacing w:after="0" w:line="240" w:lineRule="auto"/>
              <w:jc w:val="center"/>
              <w:rPr>
                <w:rFonts w:ascii="宋体" w:hAnsi="宋体"/>
                <w:sz w:val="18"/>
                <w:szCs w:val="18"/>
              </w:rPr>
            </w:pPr>
            <w:r>
              <w:rPr>
                <w:rFonts w:ascii="宋体" w:hAnsi="宋体"/>
                <w:sz w:val="18"/>
                <w:szCs w:val="18"/>
              </w:rPr>
              <w:t>检验数量</w:t>
            </w:r>
          </w:p>
        </w:tc>
      </w:tr>
      <w:tr w:rsidR="002A4FFF">
        <w:trPr>
          <w:jc w:val="center"/>
        </w:trPr>
        <w:tc>
          <w:tcPr>
            <w:tcW w:w="490" w:type="dxa"/>
            <w:vMerge w:val="restart"/>
            <w:tcBorders>
              <w:top w:val="single" w:sz="8" w:space="0" w:color="auto"/>
            </w:tcBorders>
            <w:shd w:val="clear" w:color="auto" w:fill="auto"/>
            <w:vAlign w:val="center"/>
          </w:tcPr>
          <w:p w:rsidR="002A4FFF" w:rsidRDefault="008B05CE">
            <w:pPr>
              <w:pStyle w:val="afffffffff4"/>
            </w:pPr>
            <w:r>
              <w:rPr>
                <w:rFonts w:hint="eastAsia"/>
              </w:rPr>
              <w:t>主控项目</w:t>
            </w:r>
          </w:p>
        </w:tc>
        <w:tc>
          <w:tcPr>
            <w:tcW w:w="490" w:type="dxa"/>
            <w:tcBorders>
              <w:top w:val="single" w:sz="8" w:space="0" w:color="auto"/>
            </w:tcBorders>
            <w:shd w:val="clear" w:color="auto" w:fill="auto"/>
            <w:vAlign w:val="center"/>
          </w:tcPr>
          <w:p w:rsidR="002A4FFF" w:rsidRDefault="008B05CE">
            <w:pPr>
              <w:pStyle w:val="afffffffff4"/>
            </w:pPr>
            <w:r>
              <w:rPr>
                <w:rFonts w:hint="eastAsia"/>
              </w:rPr>
              <w:t>1</w:t>
            </w:r>
          </w:p>
        </w:tc>
        <w:tc>
          <w:tcPr>
            <w:tcW w:w="225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深松深度</w:t>
            </w:r>
          </w:p>
        </w:tc>
        <w:tc>
          <w:tcPr>
            <w:tcW w:w="2370"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sz w:val="18"/>
                <w:szCs w:val="18"/>
              </w:rPr>
              <w:t>50</w:t>
            </w:r>
          </w:p>
        </w:tc>
        <w:tc>
          <w:tcPr>
            <w:tcW w:w="1867"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量测</w:t>
            </w:r>
          </w:p>
        </w:tc>
        <w:tc>
          <w:tcPr>
            <w:tcW w:w="1867" w:type="dxa"/>
            <w:tcBorders>
              <w:top w:val="single" w:sz="8" w:space="0" w:color="auto"/>
            </w:tcBorders>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每个地块查验一次</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2</w:t>
            </w:r>
          </w:p>
        </w:tc>
        <w:tc>
          <w:tcPr>
            <w:tcW w:w="225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proofErr w:type="gramStart"/>
            <w:r>
              <w:rPr>
                <w:rFonts w:ascii="宋体" w:hAnsi="宋体" w:hint="eastAsia"/>
                <w:sz w:val="18"/>
                <w:szCs w:val="18"/>
              </w:rPr>
              <w:t>深松沟深度</w:t>
            </w:r>
            <w:proofErr w:type="gramEnd"/>
          </w:p>
        </w:tc>
        <w:tc>
          <w:tcPr>
            <w:tcW w:w="23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sz w:val="18"/>
                <w:szCs w:val="18"/>
              </w:rPr>
              <w:t>00</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量测</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每个地块查验一次</w:t>
            </w:r>
          </w:p>
        </w:tc>
      </w:tr>
      <w:tr w:rsidR="002A4FFF">
        <w:trPr>
          <w:jc w:val="center"/>
        </w:trPr>
        <w:tc>
          <w:tcPr>
            <w:tcW w:w="490" w:type="dxa"/>
            <w:vMerge w:val="restart"/>
            <w:shd w:val="clear" w:color="auto" w:fill="auto"/>
            <w:vAlign w:val="center"/>
          </w:tcPr>
          <w:p w:rsidR="002A4FFF" w:rsidRDefault="008B05CE">
            <w:pPr>
              <w:pStyle w:val="afffffffff4"/>
            </w:pPr>
            <w:r>
              <w:rPr>
                <w:rFonts w:hint="eastAsia"/>
              </w:rPr>
              <w:t>一般项目</w:t>
            </w:r>
          </w:p>
        </w:tc>
        <w:tc>
          <w:tcPr>
            <w:tcW w:w="490" w:type="dxa"/>
            <w:shd w:val="clear" w:color="auto" w:fill="auto"/>
            <w:vAlign w:val="center"/>
          </w:tcPr>
          <w:p w:rsidR="002A4FFF" w:rsidRDefault="008B05CE">
            <w:pPr>
              <w:pStyle w:val="afffffffff4"/>
            </w:pPr>
            <w:r>
              <w:rPr>
                <w:rFonts w:hint="eastAsia"/>
              </w:rPr>
              <w:t>1</w:t>
            </w:r>
          </w:p>
        </w:tc>
        <w:tc>
          <w:tcPr>
            <w:tcW w:w="225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深松间距，深度</w:t>
            </w:r>
          </w:p>
        </w:tc>
        <w:tc>
          <w:tcPr>
            <w:tcW w:w="23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sz w:val="18"/>
                <w:szCs w:val="18"/>
              </w:rPr>
              <w:t>±20</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量测</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每个地块查验一次</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2</w:t>
            </w:r>
          </w:p>
        </w:tc>
        <w:tc>
          <w:tcPr>
            <w:tcW w:w="225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深松后地表</w:t>
            </w:r>
          </w:p>
        </w:tc>
        <w:tc>
          <w:tcPr>
            <w:tcW w:w="23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无秸秆和土壤堆积</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观察</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每个地块查验一次</w:t>
            </w:r>
          </w:p>
        </w:tc>
      </w:tr>
      <w:tr w:rsidR="002A4FFF">
        <w:trPr>
          <w:jc w:val="center"/>
        </w:trPr>
        <w:tc>
          <w:tcPr>
            <w:tcW w:w="490" w:type="dxa"/>
            <w:vMerge/>
            <w:shd w:val="clear" w:color="auto" w:fill="auto"/>
            <w:vAlign w:val="center"/>
          </w:tcPr>
          <w:p w:rsidR="002A4FFF" w:rsidRDefault="002A4FFF">
            <w:pPr>
              <w:pStyle w:val="afffffffff4"/>
            </w:pPr>
          </w:p>
        </w:tc>
        <w:tc>
          <w:tcPr>
            <w:tcW w:w="490" w:type="dxa"/>
            <w:shd w:val="clear" w:color="auto" w:fill="auto"/>
            <w:vAlign w:val="center"/>
          </w:tcPr>
          <w:p w:rsidR="002A4FFF" w:rsidRDefault="008B05CE">
            <w:pPr>
              <w:pStyle w:val="afffffffff4"/>
            </w:pPr>
            <w:r>
              <w:rPr>
                <w:rFonts w:hint="eastAsia"/>
              </w:rPr>
              <w:t>3</w:t>
            </w:r>
          </w:p>
        </w:tc>
        <w:tc>
          <w:tcPr>
            <w:tcW w:w="225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旋耕深度</w:t>
            </w:r>
          </w:p>
        </w:tc>
        <w:tc>
          <w:tcPr>
            <w:tcW w:w="2370"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w:t>
            </w:r>
            <w:r>
              <w:rPr>
                <w:rFonts w:ascii="宋体" w:hAnsi="宋体"/>
                <w:sz w:val="18"/>
                <w:szCs w:val="18"/>
              </w:rPr>
              <w:t>80</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量测</w:t>
            </w:r>
          </w:p>
        </w:tc>
        <w:tc>
          <w:tcPr>
            <w:tcW w:w="1867" w:type="dxa"/>
            <w:shd w:val="clear" w:color="auto" w:fill="auto"/>
            <w:vAlign w:val="center"/>
          </w:tcPr>
          <w:p w:rsidR="002A4FFF" w:rsidRDefault="008B05CE">
            <w:pPr>
              <w:widowControl/>
              <w:snapToGrid w:val="0"/>
              <w:spacing w:line="240" w:lineRule="auto"/>
              <w:ind w:leftChars="50" w:left="105" w:rightChars="50" w:right="105"/>
              <w:rPr>
                <w:rFonts w:ascii="宋体" w:hAnsi="宋体"/>
                <w:sz w:val="18"/>
                <w:szCs w:val="18"/>
              </w:rPr>
            </w:pPr>
            <w:r>
              <w:rPr>
                <w:rFonts w:ascii="宋体" w:hAnsi="宋体" w:hint="eastAsia"/>
                <w:sz w:val="18"/>
                <w:szCs w:val="18"/>
              </w:rPr>
              <w:t>每个地块查验一次</w:t>
            </w:r>
          </w:p>
        </w:tc>
      </w:tr>
    </w:tbl>
    <w:p w:rsidR="002A4FFF" w:rsidRDefault="008B05CE">
      <w:pPr>
        <w:pStyle w:val="aff2"/>
        <w:spacing w:before="156" w:after="156"/>
      </w:pPr>
      <w:r>
        <w:rPr>
          <w:rFonts w:hint="eastAsia"/>
        </w:rPr>
        <w:t>土壤清石单元工程质量检验项目与标准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448"/>
        <w:gridCol w:w="1658"/>
        <w:gridCol w:w="3338"/>
        <w:gridCol w:w="1702"/>
        <w:gridCol w:w="1728"/>
      </w:tblGrid>
      <w:tr w:rsidR="002A4FFF">
        <w:trPr>
          <w:trHeight w:val="491"/>
          <w:jc w:val="center"/>
        </w:trPr>
        <w:tc>
          <w:tcPr>
            <w:tcW w:w="598" w:type="pct"/>
            <w:gridSpan w:val="2"/>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项</w:t>
            </w:r>
            <w:r>
              <w:rPr>
                <w:rFonts w:ascii="宋体" w:hAnsi="宋体"/>
                <w:sz w:val="18"/>
                <w:szCs w:val="18"/>
              </w:rPr>
              <w:t xml:space="preserve">  </w:t>
            </w:r>
            <w:r>
              <w:rPr>
                <w:rFonts w:ascii="宋体" w:hAnsi="宋体"/>
                <w:sz w:val="18"/>
                <w:szCs w:val="18"/>
              </w:rPr>
              <w:t>次</w:t>
            </w:r>
          </w:p>
        </w:tc>
        <w:tc>
          <w:tcPr>
            <w:tcW w:w="866"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检验项目</w:t>
            </w:r>
          </w:p>
        </w:tc>
        <w:tc>
          <w:tcPr>
            <w:tcW w:w="1744"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hint="eastAsia"/>
                <w:bCs/>
                <w:sz w:val="18"/>
                <w:szCs w:val="18"/>
              </w:rPr>
              <w:t>质量标准</w:t>
            </w:r>
            <w:r>
              <w:rPr>
                <w:rFonts w:ascii="宋体" w:hAnsi="宋体" w:hint="eastAsia"/>
                <w:bCs/>
                <w:sz w:val="18"/>
                <w:szCs w:val="18"/>
              </w:rPr>
              <w:t>(</w:t>
            </w:r>
            <w:r>
              <w:rPr>
                <w:rFonts w:ascii="宋体" w:hAnsi="宋体"/>
                <w:sz w:val="18"/>
                <w:szCs w:val="18"/>
              </w:rPr>
              <w:t>允许偏差</w:t>
            </w:r>
            <w:r>
              <w:rPr>
                <w:rFonts w:ascii="宋体" w:hAnsi="宋体" w:hint="eastAsia"/>
                <w:sz w:val="18"/>
                <w:szCs w:val="18"/>
              </w:rPr>
              <w:t>/)</w:t>
            </w:r>
          </w:p>
        </w:tc>
        <w:tc>
          <w:tcPr>
            <w:tcW w:w="889"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检验方法</w:t>
            </w:r>
          </w:p>
        </w:tc>
        <w:tc>
          <w:tcPr>
            <w:tcW w:w="903" w:type="pct"/>
            <w:tcBorders>
              <w:top w:val="single" w:sz="8" w:space="0" w:color="auto"/>
              <w:bottom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sz w:val="18"/>
                <w:szCs w:val="18"/>
              </w:rPr>
              <w:t>检验数量</w:t>
            </w:r>
          </w:p>
        </w:tc>
      </w:tr>
      <w:tr w:rsidR="002A4FFF">
        <w:trPr>
          <w:trHeight w:val="20"/>
          <w:jc w:val="center"/>
        </w:trPr>
        <w:tc>
          <w:tcPr>
            <w:tcW w:w="364" w:type="pct"/>
            <w:vMerge w:val="restart"/>
            <w:tcBorders>
              <w:top w:val="single" w:sz="8" w:space="0" w:color="auto"/>
            </w:tcBorders>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主控</w:t>
            </w:r>
          </w:p>
          <w:p w:rsidR="002A4FFF" w:rsidRDefault="008B05CE">
            <w:pPr>
              <w:widowControl/>
              <w:spacing w:line="240" w:lineRule="auto"/>
              <w:jc w:val="center"/>
              <w:rPr>
                <w:rFonts w:ascii="宋体" w:hAnsi="宋体"/>
                <w:kern w:val="0"/>
                <w:sz w:val="18"/>
                <w:szCs w:val="18"/>
              </w:rPr>
            </w:pPr>
            <w:r>
              <w:rPr>
                <w:rFonts w:ascii="宋体" w:hAnsi="宋体"/>
                <w:kern w:val="24"/>
                <w:sz w:val="18"/>
                <w:szCs w:val="18"/>
              </w:rPr>
              <w:t>项目</w:t>
            </w:r>
          </w:p>
        </w:tc>
        <w:tc>
          <w:tcPr>
            <w:tcW w:w="234" w:type="pct"/>
            <w:tcBorders>
              <w:top w:val="single" w:sz="8" w:space="0" w:color="auto"/>
            </w:tcBorders>
            <w:tcMar>
              <w:top w:w="0" w:type="dxa"/>
              <w:left w:w="108" w:type="dxa"/>
              <w:bottom w:w="0" w:type="dxa"/>
              <w:right w:w="108" w:type="dxa"/>
            </w:tcMar>
            <w:vAlign w:val="center"/>
          </w:tcPr>
          <w:p w:rsidR="002A4FFF" w:rsidRDefault="008B05CE">
            <w:pPr>
              <w:widowControl/>
              <w:tabs>
                <w:tab w:val="right" w:pos="420"/>
                <w:tab w:val="center" w:pos="4153"/>
                <w:tab w:val="right" w:pos="8305"/>
              </w:tabs>
              <w:spacing w:line="240" w:lineRule="auto"/>
              <w:jc w:val="center"/>
              <w:textAlignment w:val="baseline"/>
              <w:rPr>
                <w:rFonts w:ascii="宋体" w:hAnsi="宋体"/>
                <w:kern w:val="0"/>
                <w:sz w:val="18"/>
                <w:szCs w:val="18"/>
              </w:rPr>
            </w:pPr>
            <w:r>
              <w:rPr>
                <w:rFonts w:ascii="宋体" w:hAnsi="宋体"/>
                <w:kern w:val="24"/>
                <w:sz w:val="18"/>
                <w:szCs w:val="18"/>
              </w:rPr>
              <w:t xml:space="preserve">1 </w:t>
            </w:r>
          </w:p>
        </w:tc>
        <w:tc>
          <w:tcPr>
            <w:tcW w:w="866"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设计粒径以上含石率</w:t>
            </w:r>
          </w:p>
        </w:tc>
        <w:tc>
          <w:tcPr>
            <w:tcW w:w="1744"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小于</w:t>
            </w:r>
            <w:r>
              <w:rPr>
                <w:rFonts w:ascii="宋体" w:hAnsi="宋体" w:hint="eastAsia"/>
                <w:sz w:val="18"/>
                <w:szCs w:val="18"/>
              </w:rPr>
              <w:t>5%</w:t>
            </w:r>
          </w:p>
        </w:tc>
        <w:tc>
          <w:tcPr>
            <w:tcW w:w="889" w:type="pct"/>
            <w:tcBorders>
              <w:top w:val="single" w:sz="8" w:space="0" w:color="auto"/>
            </w:tcBorders>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hint="eastAsia"/>
                <w:sz w:val="18"/>
                <w:szCs w:val="18"/>
              </w:rPr>
              <w:t>筛分检测</w:t>
            </w:r>
          </w:p>
        </w:tc>
        <w:tc>
          <w:tcPr>
            <w:tcW w:w="903" w:type="pct"/>
            <w:tcBorders>
              <w:top w:val="single" w:sz="8" w:space="0" w:color="auto"/>
            </w:tcBorders>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每个地块查验一次</w:t>
            </w:r>
          </w:p>
        </w:tc>
      </w:tr>
      <w:tr w:rsidR="002A4FFF">
        <w:trPr>
          <w:trHeight w:val="20"/>
          <w:jc w:val="center"/>
        </w:trPr>
        <w:tc>
          <w:tcPr>
            <w:tcW w:w="364" w:type="pct"/>
            <w:vMerge/>
            <w:tcMar>
              <w:top w:w="0" w:type="dxa"/>
              <w:left w:w="108" w:type="dxa"/>
              <w:bottom w:w="0" w:type="dxa"/>
              <w:right w:w="108" w:type="dxa"/>
            </w:tcMar>
            <w:vAlign w:val="center"/>
          </w:tcPr>
          <w:p w:rsidR="002A4FFF" w:rsidRDefault="002A4FFF">
            <w:pPr>
              <w:widowControl/>
              <w:spacing w:line="240" w:lineRule="auto"/>
              <w:jc w:val="center"/>
              <w:rPr>
                <w:rFonts w:ascii="宋体" w:hAnsi="宋体"/>
                <w:kern w:val="0"/>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hint="eastAsia"/>
                <w:kern w:val="24"/>
                <w:sz w:val="18"/>
                <w:szCs w:val="18"/>
              </w:rPr>
              <w:t>2</w:t>
            </w:r>
            <w:r>
              <w:rPr>
                <w:rFonts w:ascii="宋体" w:hAnsi="宋体"/>
                <w:kern w:val="24"/>
                <w:sz w:val="18"/>
                <w:szCs w:val="18"/>
              </w:rPr>
              <w:t xml:space="preserve"> </w:t>
            </w:r>
          </w:p>
        </w:tc>
        <w:tc>
          <w:tcPr>
            <w:tcW w:w="866"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清石深度</w:t>
            </w:r>
          </w:p>
        </w:tc>
        <w:tc>
          <w:tcPr>
            <w:tcW w:w="1744"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不小于设计深度</w:t>
            </w:r>
          </w:p>
        </w:tc>
        <w:tc>
          <w:tcPr>
            <w:tcW w:w="889" w:type="pct"/>
            <w:tcMar>
              <w:top w:w="0" w:type="dxa"/>
              <w:left w:w="108" w:type="dxa"/>
              <w:bottom w:w="0" w:type="dxa"/>
              <w:right w:w="108" w:type="dxa"/>
            </w:tcMar>
            <w:vAlign w:val="center"/>
          </w:tcPr>
          <w:p w:rsidR="002A4FFF" w:rsidRDefault="008B05CE">
            <w:pPr>
              <w:spacing w:line="240" w:lineRule="auto"/>
              <w:jc w:val="center"/>
              <w:rPr>
                <w:rFonts w:ascii="宋体" w:hAnsi="宋体"/>
                <w:sz w:val="18"/>
                <w:szCs w:val="18"/>
              </w:rPr>
            </w:pPr>
            <w:r>
              <w:rPr>
                <w:rFonts w:ascii="宋体" w:hAnsi="宋体" w:hint="eastAsia"/>
                <w:sz w:val="18"/>
                <w:szCs w:val="18"/>
              </w:rPr>
              <w:t>量测</w:t>
            </w:r>
          </w:p>
        </w:tc>
        <w:tc>
          <w:tcPr>
            <w:tcW w:w="903"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每个地块查验一次</w:t>
            </w:r>
          </w:p>
        </w:tc>
      </w:tr>
      <w:tr w:rsidR="002A4FFF">
        <w:trPr>
          <w:trHeight w:val="381"/>
          <w:jc w:val="center"/>
        </w:trPr>
        <w:tc>
          <w:tcPr>
            <w:tcW w:w="364" w:type="pct"/>
            <w:vMerge w:val="restar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kern w:val="24"/>
                <w:sz w:val="18"/>
                <w:szCs w:val="18"/>
              </w:rPr>
              <w:t>一般</w:t>
            </w:r>
          </w:p>
          <w:p w:rsidR="002A4FFF" w:rsidRDefault="008B05CE">
            <w:pPr>
              <w:widowControl/>
              <w:spacing w:line="240" w:lineRule="auto"/>
              <w:jc w:val="center"/>
              <w:textAlignment w:val="baseline"/>
              <w:rPr>
                <w:rFonts w:ascii="宋体" w:hAnsi="宋体"/>
                <w:kern w:val="24"/>
                <w:sz w:val="18"/>
                <w:szCs w:val="18"/>
              </w:rPr>
            </w:pPr>
            <w:r>
              <w:rPr>
                <w:rFonts w:ascii="宋体" w:hAnsi="宋体"/>
                <w:kern w:val="24"/>
                <w:sz w:val="18"/>
                <w:szCs w:val="18"/>
              </w:rPr>
              <w:t>项目</w:t>
            </w: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0"/>
                <w:sz w:val="18"/>
                <w:szCs w:val="18"/>
              </w:rPr>
            </w:pPr>
            <w:r>
              <w:rPr>
                <w:rFonts w:ascii="宋体" w:hAnsi="宋体" w:hint="eastAsia"/>
                <w:kern w:val="0"/>
                <w:sz w:val="18"/>
                <w:szCs w:val="18"/>
              </w:rPr>
              <w:t>3</w:t>
            </w:r>
          </w:p>
        </w:tc>
        <w:tc>
          <w:tcPr>
            <w:tcW w:w="866" w:type="pct"/>
            <w:tcMar>
              <w:top w:w="0" w:type="dxa"/>
              <w:left w:w="108" w:type="dxa"/>
              <w:bottom w:w="0" w:type="dxa"/>
              <w:right w:w="108" w:type="dxa"/>
            </w:tcMar>
            <w:vAlign w:val="center"/>
          </w:tcPr>
          <w:p w:rsidR="002A4FFF" w:rsidRDefault="008B05CE">
            <w:pPr>
              <w:spacing w:line="240" w:lineRule="auto"/>
              <w:rPr>
                <w:rFonts w:ascii="Arial" w:hAnsi="宋体" w:cs="Arial"/>
                <w:sz w:val="18"/>
                <w:szCs w:val="18"/>
              </w:rPr>
            </w:pPr>
            <w:r>
              <w:rPr>
                <w:rFonts w:ascii="Arial" w:hAnsi="宋体" w:cs="Arial" w:hint="eastAsia"/>
                <w:sz w:val="18"/>
                <w:szCs w:val="18"/>
              </w:rPr>
              <w:t>清</w:t>
            </w:r>
            <w:proofErr w:type="gramStart"/>
            <w:r>
              <w:rPr>
                <w:rFonts w:ascii="Arial" w:hAnsi="宋体" w:cs="Arial" w:hint="eastAsia"/>
                <w:sz w:val="18"/>
                <w:szCs w:val="18"/>
              </w:rPr>
              <w:t>石面积</w:t>
            </w:r>
            <w:proofErr w:type="gramEnd"/>
          </w:p>
        </w:tc>
        <w:tc>
          <w:tcPr>
            <w:tcW w:w="1744" w:type="pct"/>
            <w:tcMar>
              <w:top w:w="0" w:type="dxa"/>
              <w:left w:w="108" w:type="dxa"/>
              <w:bottom w:w="0" w:type="dxa"/>
              <w:right w:w="108" w:type="dxa"/>
            </w:tcMar>
            <w:vAlign w:val="center"/>
          </w:tcPr>
          <w:p w:rsidR="002A4FFF" w:rsidRDefault="008B05CE">
            <w:pPr>
              <w:spacing w:line="240" w:lineRule="auto"/>
              <w:jc w:val="left"/>
              <w:rPr>
                <w:rFonts w:ascii="宋体" w:hAnsi="宋体"/>
                <w:sz w:val="18"/>
                <w:szCs w:val="18"/>
              </w:rPr>
            </w:pPr>
            <w:r>
              <w:rPr>
                <w:rFonts w:hint="eastAsia"/>
                <w:sz w:val="18"/>
                <w:szCs w:val="18"/>
              </w:rPr>
              <w:t>符合设计要求</w:t>
            </w:r>
          </w:p>
        </w:tc>
        <w:tc>
          <w:tcPr>
            <w:tcW w:w="889" w:type="pct"/>
            <w:tcMar>
              <w:top w:w="0" w:type="dxa"/>
              <w:left w:w="108" w:type="dxa"/>
              <w:bottom w:w="0" w:type="dxa"/>
              <w:right w:w="108" w:type="dxa"/>
            </w:tcMar>
            <w:vAlign w:val="center"/>
          </w:tcPr>
          <w:p w:rsidR="002A4FFF" w:rsidRDefault="008B05CE">
            <w:pPr>
              <w:widowControl/>
              <w:spacing w:line="240" w:lineRule="auto"/>
              <w:jc w:val="center"/>
              <w:rPr>
                <w:rFonts w:ascii="宋体" w:hAnsi="宋体"/>
                <w:sz w:val="18"/>
                <w:szCs w:val="18"/>
              </w:rPr>
            </w:pPr>
            <w:r>
              <w:rPr>
                <w:rFonts w:ascii="宋体" w:hAnsi="宋体" w:hint="eastAsia"/>
                <w:sz w:val="18"/>
                <w:szCs w:val="18"/>
              </w:rPr>
              <w:t>量测</w:t>
            </w:r>
          </w:p>
        </w:tc>
        <w:tc>
          <w:tcPr>
            <w:tcW w:w="903"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全数检查</w:t>
            </w:r>
          </w:p>
        </w:tc>
      </w:tr>
      <w:tr w:rsidR="002A4FFF">
        <w:trPr>
          <w:trHeight w:val="381"/>
          <w:jc w:val="center"/>
        </w:trPr>
        <w:tc>
          <w:tcPr>
            <w:tcW w:w="364" w:type="pct"/>
            <w:vMerge/>
            <w:tcMar>
              <w:top w:w="0" w:type="dxa"/>
              <w:left w:w="108" w:type="dxa"/>
              <w:bottom w:w="0" w:type="dxa"/>
              <w:right w:w="108" w:type="dxa"/>
            </w:tcMar>
            <w:vAlign w:val="center"/>
          </w:tcPr>
          <w:p w:rsidR="002A4FFF" w:rsidRDefault="002A4FFF">
            <w:pPr>
              <w:widowControl/>
              <w:spacing w:line="240" w:lineRule="auto"/>
              <w:jc w:val="center"/>
              <w:textAlignment w:val="baseline"/>
              <w:rPr>
                <w:rFonts w:ascii="宋体" w:hAnsi="宋体"/>
                <w:kern w:val="24"/>
                <w:sz w:val="18"/>
                <w:szCs w:val="18"/>
              </w:rPr>
            </w:pPr>
          </w:p>
        </w:tc>
        <w:tc>
          <w:tcPr>
            <w:tcW w:w="234" w:type="pct"/>
            <w:tcMar>
              <w:top w:w="0" w:type="dxa"/>
              <w:left w:w="108" w:type="dxa"/>
              <w:bottom w:w="0" w:type="dxa"/>
              <w:right w:w="108" w:type="dxa"/>
            </w:tcMar>
            <w:vAlign w:val="center"/>
          </w:tcPr>
          <w:p w:rsidR="002A4FFF" w:rsidRDefault="008B05CE">
            <w:pPr>
              <w:widowControl/>
              <w:spacing w:line="240" w:lineRule="auto"/>
              <w:jc w:val="center"/>
              <w:textAlignment w:val="baseline"/>
              <w:rPr>
                <w:rFonts w:ascii="宋体" w:hAnsi="宋体"/>
                <w:kern w:val="24"/>
                <w:sz w:val="18"/>
                <w:szCs w:val="18"/>
              </w:rPr>
            </w:pPr>
            <w:r>
              <w:rPr>
                <w:rFonts w:ascii="宋体" w:hAnsi="宋体" w:hint="eastAsia"/>
                <w:kern w:val="24"/>
                <w:sz w:val="18"/>
                <w:szCs w:val="18"/>
              </w:rPr>
              <w:t>4</w:t>
            </w:r>
          </w:p>
        </w:tc>
        <w:tc>
          <w:tcPr>
            <w:tcW w:w="866" w:type="pct"/>
            <w:tcMar>
              <w:top w:w="0" w:type="dxa"/>
              <w:left w:w="108" w:type="dxa"/>
              <w:bottom w:w="0" w:type="dxa"/>
              <w:right w:w="108" w:type="dxa"/>
            </w:tcMar>
            <w:vAlign w:val="center"/>
          </w:tcPr>
          <w:p w:rsidR="002A4FFF" w:rsidRDefault="008B05CE">
            <w:pPr>
              <w:spacing w:line="240" w:lineRule="auto"/>
              <w:rPr>
                <w:rFonts w:ascii="Arial" w:hAnsi="宋体" w:cs="Arial"/>
                <w:sz w:val="18"/>
                <w:szCs w:val="18"/>
              </w:rPr>
            </w:pPr>
            <w:r>
              <w:rPr>
                <w:rFonts w:ascii="Arial" w:hAnsi="宋体" w:cs="Arial" w:hint="eastAsia"/>
                <w:sz w:val="18"/>
                <w:szCs w:val="18"/>
              </w:rPr>
              <w:t>石料外运</w:t>
            </w:r>
          </w:p>
        </w:tc>
        <w:tc>
          <w:tcPr>
            <w:tcW w:w="1744" w:type="pct"/>
            <w:tcMar>
              <w:top w:w="0" w:type="dxa"/>
              <w:left w:w="108" w:type="dxa"/>
              <w:bottom w:w="0" w:type="dxa"/>
              <w:right w:w="108" w:type="dxa"/>
            </w:tcMar>
            <w:vAlign w:val="center"/>
          </w:tcPr>
          <w:p w:rsidR="002A4FFF" w:rsidRDefault="008B05CE">
            <w:pPr>
              <w:spacing w:line="240" w:lineRule="auto"/>
              <w:jc w:val="left"/>
              <w:rPr>
                <w:sz w:val="18"/>
                <w:szCs w:val="18"/>
              </w:rPr>
            </w:pPr>
            <w:r>
              <w:rPr>
                <w:rFonts w:ascii="宋体" w:hAnsi="宋体" w:hint="eastAsia"/>
                <w:sz w:val="18"/>
                <w:szCs w:val="18"/>
              </w:rPr>
              <w:t>运输至指定地点</w:t>
            </w:r>
          </w:p>
        </w:tc>
        <w:tc>
          <w:tcPr>
            <w:tcW w:w="889" w:type="pct"/>
            <w:tcMar>
              <w:top w:w="0" w:type="dxa"/>
              <w:left w:w="108" w:type="dxa"/>
              <w:bottom w:w="0" w:type="dxa"/>
              <w:right w:w="108" w:type="dxa"/>
            </w:tcMar>
            <w:vAlign w:val="center"/>
          </w:tcPr>
          <w:p w:rsidR="002A4FFF" w:rsidRDefault="008B05CE">
            <w:pPr>
              <w:widowControl/>
              <w:spacing w:line="240" w:lineRule="auto"/>
              <w:jc w:val="center"/>
              <w:rPr>
                <w:rFonts w:ascii="宋体" w:hAnsi="宋体"/>
                <w:sz w:val="18"/>
                <w:szCs w:val="18"/>
              </w:rPr>
            </w:pPr>
            <w:r>
              <w:rPr>
                <w:rFonts w:ascii="宋体" w:hAnsi="宋体" w:hint="eastAsia"/>
                <w:sz w:val="18"/>
                <w:szCs w:val="18"/>
              </w:rPr>
              <w:t>观察</w:t>
            </w:r>
          </w:p>
        </w:tc>
        <w:tc>
          <w:tcPr>
            <w:tcW w:w="903" w:type="pct"/>
            <w:tcMar>
              <w:top w:w="0" w:type="dxa"/>
              <w:left w:w="108" w:type="dxa"/>
              <w:bottom w:w="0" w:type="dxa"/>
              <w:right w:w="108" w:type="dxa"/>
            </w:tcMar>
            <w:vAlign w:val="center"/>
          </w:tcPr>
          <w:p w:rsidR="002A4FFF" w:rsidRDefault="008B05CE">
            <w:pPr>
              <w:spacing w:line="240" w:lineRule="auto"/>
              <w:rPr>
                <w:rFonts w:ascii="宋体" w:hAnsi="宋体"/>
                <w:sz w:val="18"/>
                <w:szCs w:val="18"/>
              </w:rPr>
            </w:pPr>
            <w:r>
              <w:rPr>
                <w:rFonts w:ascii="宋体" w:hAnsi="宋体" w:hint="eastAsia"/>
                <w:sz w:val="18"/>
                <w:szCs w:val="18"/>
              </w:rPr>
              <w:t>全数检查</w:t>
            </w:r>
          </w:p>
        </w:tc>
      </w:tr>
    </w:tbl>
    <w:p w:rsidR="002A4FFF" w:rsidRDefault="008B05CE">
      <w:pPr>
        <w:pStyle w:val="affd"/>
        <w:spacing w:before="156" w:after="156"/>
      </w:pPr>
      <w:bookmarkStart w:id="463" w:name="_Toc152165566"/>
      <w:bookmarkStart w:id="464" w:name="_Toc152165750"/>
      <w:bookmarkStart w:id="465" w:name="_Toc152165700"/>
      <w:r>
        <w:rPr>
          <w:rFonts w:hint="eastAsia"/>
        </w:rPr>
        <w:t>土壤培肥工程</w:t>
      </w:r>
      <w:bookmarkEnd w:id="463"/>
      <w:bookmarkEnd w:id="464"/>
      <w:bookmarkEnd w:id="465"/>
    </w:p>
    <w:p w:rsidR="002A4FFF" w:rsidRDefault="008B05CE">
      <w:pPr>
        <w:pStyle w:val="afff"/>
        <w:spacing w:before="156" w:after="156"/>
      </w:pPr>
      <w:bookmarkStart w:id="466" w:name="_Toc152165567"/>
      <w:r>
        <w:rPr>
          <w:rFonts w:hint="eastAsia"/>
        </w:rPr>
        <w:t>土壤培肥工程建设内容主要包括保护性耕作、施有机类肥料、土壤深耕、深松等单元工程，宜按每个耕作田块划分为一个单元工程。</w:t>
      </w:r>
      <w:bookmarkEnd w:id="466"/>
    </w:p>
    <w:p w:rsidR="002A4FFF" w:rsidRDefault="008B05CE">
      <w:pPr>
        <w:pStyle w:val="afff"/>
        <w:spacing w:before="156" w:after="156"/>
      </w:pPr>
      <w:bookmarkStart w:id="467" w:name="_Toc152165568"/>
      <w:r>
        <w:rPr>
          <w:rFonts w:hint="eastAsia"/>
        </w:rPr>
        <w:t>保护性耕作单元工程质量检验项目与标准见表</w:t>
      </w:r>
      <w:r>
        <w:rPr>
          <w:rFonts w:hint="eastAsia"/>
        </w:rPr>
        <w:t>71</w:t>
      </w:r>
      <w:r>
        <w:rPr>
          <w:rFonts w:hint="eastAsia"/>
        </w:rPr>
        <w:t>，施有机类肥料单元工程质量检验项目与标准见表</w:t>
      </w:r>
      <w:r>
        <w:rPr>
          <w:rFonts w:hint="eastAsia"/>
        </w:rPr>
        <w:t>68</w:t>
      </w:r>
      <w:r>
        <w:rPr>
          <w:rFonts w:hint="eastAsia"/>
        </w:rPr>
        <w:t>，土壤深耕、深松单元工程质量检验项目与标准见表</w:t>
      </w:r>
      <w:r>
        <w:rPr>
          <w:rFonts w:hint="eastAsia"/>
        </w:rPr>
        <w:t>72</w:t>
      </w:r>
      <w:r>
        <w:rPr>
          <w:rFonts w:hint="eastAsia"/>
        </w:rPr>
        <w:t>。</w:t>
      </w:r>
      <w:bookmarkEnd w:id="467"/>
    </w:p>
    <w:p w:rsidR="002A4FFF" w:rsidRDefault="002A4FFF">
      <w:pPr>
        <w:pStyle w:val="afffff0"/>
        <w:ind w:firstLine="420"/>
        <w:sectPr w:rsidR="002A4FFF">
          <w:pgSz w:w="11906" w:h="16838"/>
          <w:pgMar w:top="1928" w:right="1134" w:bottom="1134" w:left="1134" w:header="1418" w:footer="1134" w:gutter="284"/>
          <w:pgNumType w:start="1"/>
          <w:cols w:space="425"/>
          <w:formProt w:val="0"/>
          <w:docGrid w:type="lines" w:linePitch="312"/>
        </w:sectPr>
      </w:pPr>
    </w:p>
    <w:p w:rsidR="002A4FFF" w:rsidRDefault="002A4FFF">
      <w:pPr>
        <w:pStyle w:val="af8"/>
      </w:pPr>
      <w:bookmarkStart w:id="468" w:name="BookMark5"/>
      <w:bookmarkEnd w:id="30"/>
    </w:p>
    <w:p w:rsidR="002A4FFF" w:rsidRDefault="002A4FFF">
      <w:pPr>
        <w:pStyle w:val="afe"/>
      </w:pPr>
    </w:p>
    <w:p w:rsidR="002A4FFF" w:rsidRDefault="008B05CE">
      <w:pPr>
        <w:pStyle w:val="aff3"/>
        <w:spacing w:after="156"/>
      </w:pPr>
      <w:r>
        <w:br/>
      </w:r>
      <w:bookmarkStart w:id="469" w:name="_Toc152165569"/>
      <w:bookmarkStart w:id="470" w:name="_Toc152165701"/>
      <w:bookmarkStart w:id="471" w:name="_Toc152165751"/>
      <w:r>
        <w:rPr>
          <w:rFonts w:hint="eastAsia"/>
        </w:rPr>
        <w:t>（规范性）</w:t>
      </w:r>
      <w:r>
        <w:br/>
      </w:r>
      <w:r>
        <w:rPr>
          <w:rFonts w:hint="eastAsia"/>
        </w:rPr>
        <w:t>高标准农田工程项目划分</w:t>
      </w:r>
      <w:bookmarkEnd w:id="469"/>
      <w:bookmarkEnd w:id="470"/>
      <w:bookmarkEnd w:id="471"/>
    </w:p>
    <w:p w:rsidR="002A4FFF" w:rsidRDefault="008B05CE">
      <w:pPr>
        <w:pStyle w:val="aff4"/>
        <w:spacing w:before="156" w:after="156"/>
      </w:pPr>
      <w:bookmarkStart w:id="472" w:name="_Toc152165570"/>
      <w:bookmarkStart w:id="473" w:name="_Toc152165702"/>
      <w:bookmarkStart w:id="474" w:name="_Toc152165752"/>
      <w:r>
        <w:rPr>
          <w:rFonts w:hint="eastAsia"/>
        </w:rPr>
        <w:t>田块整治工程项目划分表</w:t>
      </w:r>
      <w:bookmarkEnd w:id="472"/>
      <w:bookmarkEnd w:id="473"/>
      <w:bookmarkEnd w:id="474"/>
    </w:p>
    <w:p w:rsidR="002A4FFF" w:rsidRDefault="008B05CE">
      <w:pPr>
        <w:pStyle w:val="aff"/>
        <w:spacing w:before="156" w:after="156"/>
      </w:pPr>
      <w:r>
        <w:rPr>
          <w:rFonts w:hint="eastAsia"/>
        </w:rPr>
        <w:t>田块整治工程项目划分表</w:t>
      </w:r>
    </w:p>
    <w:tbl>
      <w:tblPr>
        <w:tblpPr w:leftFromText="180" w:rightFromText="180" w:vertAnchor="text" w:tblpXSpec="center" w:tblpY="1"/>
        <w:tblOverlap w:val="never"/>
        <w:tblW w:w="5092"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94"/>
        <w:gridCol w:w="1908"/>
        <w:gridCol w:w="2187"/>
        <w:gridCol w:w="2620"/>
        <w:gridCol w:w="2037"/>
      </w:tblGrid>
      <w:tr w:rsidR="002A4FFF">
        <w:trPr>
          <w:trHeight w:val="574"/>
          <w:tblHeader/>
        </w:trPr>
        <w:tc>
          <w:tcPr>
            <w:tcW w:w="510"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单位工程</w:t>
            </w:r>
          </w:p>
        </w:tc>
        <w:tc>
          <w:tcPr>
            <w:tcW w:w="979"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分部工程</w:t>
            </w:r>
          </w:p>
        </w:tc>
        <w:tc>
          <w:tcPr>
            <w:tcW w:w="1122"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单元工程</w:t>
            </w:r>
          </w:p>
        </w:tc>
        <w:tc>
          <w:tcPr>
            <w:tcW w:w="1344" w:type="pct"/>
          </w:tcPr>
          <w:p w:rsidR="002A4FFF" w:rsidRDefault="002A4FFF">
            <w:pPr>
              <w:widowControl/>
              <w:snapToGrid w:val="0"/>
              <w:spacing w:line="240" w:lineRule="auto"/>
              <w:jc w:val="center"/>
              <w:rPr>
                <w:rFonts w:ascii="Times New Roman" w:hAnsi="Times New Roman"/>
                <w:b/>
                <w:bCs/>
                <w:kern w:val="0"/>
                <w:sz w:val="18"/>
                <w:szCs w:val="18"/>
              </w:rPr>
            </w:pPr>
          </w:p>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单元或工序工程用表</w:t>
            </w:r>
          </w:p>
        </w:tc>
        <w:tc>
          <w:tcPr>
            <w:tcW w:w="1045"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划分</w:t>
            </w:r>
          </w:p>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说明</w:t>
            </w:r>
          </w:p>
        </w:tc>
      </w:tr>
      <w:tr w:rsidR="002A4FFF">
        <w:trPr>
          <w:trHeight w:val="587"/>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耕作</w:t>
            </w:r>
            <w:r>
              <w:rPr>
                <w:rFonts w:ascii="Times New Roman" w:hAnsi="Times New Roman"/>
                <w:sz w:val="18"/>
                <w:szCs w:val="18"/>
              </w:rPr>
              <w:t>田块修筑工程</w:t>
            </w: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条田</w:t>
            </w: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田面平整</w:t>
            </w:r>
          </w:p>
        </w:tc>
        <w:tc>
          <w:tcPr>
            <w:tcW w:w="1344" w:type="pct"/>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1</w:t>
            </w:r>
            <w:r>
              <w:rPr>
                <w:rFonts w:ascii="Times New Roman" w:hAnsi="Times New Roman"/>
                <w:sz w:val="18"/>
                <w:szCs w:val="18"/>
              </w:rPr>
              <w:t>．田面平整</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w:t>
            </w:r>
            <w:r>
              <w:rPr>
                <w:rFonts w:ascii="Times New Roman" w:hAnsi="Times New Roman"/>
                <w:kern w:val="0"/>
                <w:sz w:val="18"/>
                <w:szCs w:val="18"/>
              </w:rPr>
              <w:t>每个耕作田块为一个单元工程；</w:t>
            </w:r>
            <w:r>
              <w:rPr>
                <w:rFonts w:ascii="Times New Roman" w:hAnsi="Times New Roman"/>
                <w:sz w:val="18"/>
                <w:szCs w:val="18"/>
              </w:rPr>
              <w:t xml:space="preserve"> </w:t>
            </w:r>
          </w:p>
        </w:tc>
      </w:tr>
      <w:tr w:rsidR="002A4FFF">
        <w:trPr>
          <w:trHeight w:val="543"/>
        </w:trPr>
        <w:tc>
          <w:tcPr>
            <w:tcW w:w="510" w:type="pct"/>
            <w:vMerge/>
            <w:vAlign w:val="center"/>
          </w:tcPr>
          <w:p w:rsidR="002A4FFF" w:rsidRDefault="002A4FFF">
            <w:pPr>
              <w:widowControl/>
              <w:snapToGrid w:val="0"/>
              <w:spacing w:line="240" w:lineRule="auto"/>
              <w:rPr>
                <w:rFonts w:ascii="Times New Roman" w:hAnsi="Times New Roman"/>
                <w:kern w:val="0"/>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2.</w:t>
            </w:r>
            <w:proofErr w:type="gramStart"/>
            <w:r>
              <w:rPr>
                <w:rFonts w:ascii="Times New Roman" w:hAnsi="Times New Roman"/>
                <w:sz w:val="18"/>
                <w:szCs w:val="18"/>
              </w:rPr>
              <w:t>埂</w:t>
            </w:r>
            <w:proofErr w:type="gramEnd"/>
            <w:r>
              <w:rPr>
                <w:rFonts w:ascii="Times New Roman" w:hAnsi="Times New Roman"/>
                <w:sz w:val="18"/>
                <w:szCs w:val="18"/>
              </w:rPr>
              <w:t>坎修筑</w:t>
            </w:r>
          </w:p>
        </w:tc>
        <w:tc>
          <w:tcPr>
            <w:tcW w:w="1344" w:type="pct"/>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2.</w:t>
            </w:r>
            <w:r>
              <w:rPr>
                <w:rFonts w:ascii="Times New Roman" w:hAnsi="Times New Roman"/>
                <w:kern w:val="0"/>
                <w:sz w:val="18"/>
                <w:szCs w:val="18"/>
              </w:rPr>
              <w:t>土质田埂（坎）填筑</w:t>
            </w:r>
          </w:p>
        </w:tc>
        <w:tc>
          <w:tcPr>
            <w:tcW w:w="1045" w:type="pct"/>
            <w:vMerge/>
            <w:vAlign w:val="center"/>
          </w:tcPr>
          <w:p w:rsidR="002A4FFF" w:rsidRDefault="002A4FFF">
            <w:pPr>
              <w:widowControl/>
              <w:snapToGrid w:val="0"/>
              <w:spacing w:line="240" w:lineRule="auto"/>
              <w:rPr>
                <w:rFonts w:ascii="Times New Roman" w:hAnsi="Times New Roman"/>
                <w:kern w:val="0"/>
                <w:sz w:val="18"/>
                <w:szCs w:val="18"/>
              </w:rPr>
            </w:pPr>
          </w:p>
        </w:tc>
      </w:tr>
      <w:tr w:rsidR="002A4FFF">
        <w:trPr>
          <w:trHeight w:val="667"/>
        </w:trPr>
        <w:tc>
          <w:tcPr>
            <w:tcW w:w="510" w:type="pct"/>
            <w:vMerge/>
            <w:vAlign w:val="center"/>
          </w:tcPr>
          <w:p w:rsidR="002A4FFF" w:rsidRDefault="002A4FFF">
            <w:pPr>
              <w:widowControl/>
              <w:snapToGrid w:val="0"/>
              <w:spacing w:line="240" w:lineRule="auto"/>
              <w:rPr>
                <w:rFonts w:ascii="Times New Roman" w:hAnsi="Times New Roman"/>
                <w:kern w:val="0"/>
                <w:sz w:val="18"/>
                <w:szCs w:val="18"/>
              </w:rPr>
            </w:pPr>
          </w:p>
        </w:tc>
        <w:tc>
          <w:tcPr>
            <w:tcW w:w="979" w:type="pc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梯田</w:t>
            </w: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梯田整治</w:t>
            </w:r>
          </w:p>
        </w:tc>
        <w:tc>
          <w:tcPr>
            <w:tcW w:w="1344" w:type="pct"/>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3.</w:t>
            </w:r>
            <w:r>
              <w:rPr>
                <w:rFonts w:ascii="Times New Roman" w:hAnsi="Times New Roman"/>
                <w:sz w:val="18"/>
                <w:szCs w:val="18"/>
              </w:rPr>
              <w:t>梯田整治</w:t>
            </w:r>
          </w:p>
        </w:tc>
        <w:tc>
          <w:tcPr>
            <w:tcW w:w="1045" w:type="pct"/>
            <w:vMerge/>
            <w:vAlign w:val="center"/>
          </w:tcPr>
          <w:p w:rsidR="002A4FFF" w:rsidRDefault="002A4FFF">
            <w:pPr>
              <w:widowControl/>
              <w:snapToGrid w:val="0"/>
              <w:spacing w:line="240" w:lineRule="auto"/>
              <w:rPr>
                <w:rFonts w:ascii="Times New Roman" w:hAnsi="Times New Roman"/>
                <w:kern w:val="0"/>
                <w:sz w:val="18"/>
                <w:szCs w:val="18"/>
              </w:rPr>
            </w:pPr>
          </w:p>
        </w:tc>
      </w:tr>
      <w:tr w:rsidR="002A4FFF">
        <w:trPr>
          <w:trHeight w:val="681"/>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耕作层</w:t>
            </w:r>
            <w:r>
              <w:rPr>
                <w:rFonts w:ascii="Times New Roman" w:hAnsi="Times New Roman"/>
                <w:sz w:val="18"/>
                <w:szCs w:val="18"/>
              </w:rPr>
              <w:t>地力保持工程</w:t>
            </w:r>
          </w:p>
        </w:tc>
        <w:tc>
          <w:tcPr>
            <w:tcW w:w="979"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客土回填</w:t>
            </w: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客土回填</w:t>
            </w:r>
          </w:p>
        </w:tc>
        <w:tc>
          <w:tcPr>
            <w:tcW w:w="1344" w:type="pct"/>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b/>
                <w:bCs/>
                <w:sz w:val="18"/>
                <w:szCs w:val="18"/>
              </w:rPr>
              <w:t>4.</w:t>
            </w:r>
            <w:r>
              <w:rPr>
                <w:rFonts w:ascii="Times New Roman" w:hAnsi="Times New Roman"/>
                <w:b/>
                <w:bCs/>
                <w:sz w:val="18"/>
                <w:szCs w:val="18"/>
              </w:rPr>
              <w:t>客土回填工程</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w:t>
            </w:r>
            <w:r>
              <w:rPr>
                <w:rFonts w:ascii="Times New Roman" w:hAnsi="Times New Roman"/>
                <w:kern w:val="0"/>
                <w:sz w:val="18"/>
                <w:szCs w:val="18"/>
              </w:rPr>
              <w:t>每个耕作田块为一个单元工程；</w:t>
            </w:r>
          </w:p>
        </w:tc>
      </w:tr>
      <w:tr w:rsidR="002A4FFF">
        <w:trPr>
          <w:trHeight w:val="621"/>
        </w:trPr>
        <w:tc>
          <w:tcPr>
            <w:tcW w:w="510" w:type="pct"/>
            <w:vMerge/>
            <w:vAlign w:val="center"/>
          </w:tcPr>
          <w:p w:rsidR="002A4FFF" w:rsidRDefault="002A4FFF">
            <w:pPr>
              <w:widowControl/>
              <w:snapToGrid w:val="0"/>
              <w:spacing w:line="240" w:lineRule="auto"/>
              <w:rPr>
                <w:rFonts w:ascii="Times New Roman" w:hAnsi="Times New Roman"/>
                <w:kern w:val="0"/>
                <w:sz w:val="18"/>
                <w:szCs w:val="18"/>
              </w:rPr>
            </w:pPr>
          </w:p>
        </w:tc>
        <w:tc>
          <w:tcPr>
            <w:tcW w:w="979"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表土保护</w:t>
            </w:r>
          </w:p>
        </w:tc>
        <w:tc>
          <w:tcPr>
            <w:tcW w:w="1122" w:type="pct"/>
            <w:vAlign w:val="center"/>
          </w:tcPr>
          <w:p w:rsidR="002A4FFF" w:rsidRDefault="008B05CE">
            <w:pPr>
              <w:snapToGrid w:val="0"/>
              <w:spacing w:line="240" w:lineRule="auto"/>
              <w:rPr>
                <w:rFonts w:ascii="Times New Roman" w:hAnsi="Times New Roman"/>
                <w:sz w:val="18"/>
                <w:szCs w:val="18"/>
                <w:highlight w:val="yellow"/>
              </w:rPr>
            </w:pPr>
            <w:r>
              <w:rPr>
                <w:rFonts w:ascii="Times New Roman" w:hAnsi="Times New Roman"/>
                <w:sz w:val="18"/>
                <w:szCs w:val="18"/>
              </w:rPr>
              <w:t>田面平整</w:t>
            </w:r>
          </w:p>
        </w:tc>
        <w:tc>
          <w:tcPr>
            <w:tcW w:w="1344" w:type="pct"/>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见表</w:t>
            </w:r>
            <w:r>
              <w:rPr>
                <w:rFonts w:ascii="Times New Roman" w:hAnsi="Times New Roman"/>
                <w:kern w:val="0"/>
                <w:sz w:val="18"/>
                <w:szCs w:val="18"/>
              </w:rPr>
              <w:t>1</w:t>
            </w:r>
          </w:p>
        </w:tc>
        <w:tc>
          <w:tcPr>
            <w:tcW w:w="1045" w:type="pct"/>
            <w:vMerge/>
            <w:vAlign w:val="center"/>
          </w:tcPr>
          <w:p w:rsidR="002A4FFF" w:rsidRDefault="002A4FFF">
            <w:pPr>
              <w:widowControl/>
              <w:snapToGrid w:val="0"/>
              <w:spacing w:line="240" w:lineRule="auto"/>
              <w:rPr>
                <w:rFonts w:ascii="Times New Roman" w:hAnsi="Times New Roman"/>
                <w:kern w:val="0"/>
                <w:sz w:val="18"/>
                <w:szCs w:val="18"/>
              </w:rPr>
            </w:pPr>
          </w:p>
        </w:tc>
      </w:tr>
      <w:tr w:rsidR="002A4FFF">
        <w:trPr>
          <w:trHeight w:val="90"/>
        </w:trPr>
        <w:tc>
          <w:tcPr>
            <w:tcW w:w="5000" w:type="pct"/>
            <w:gridSpan w:val="5"/>
            <w:vAlign w:val="center"/>
          </w:tcPr>
          <w:p w:rsidR="002A4FFF" w:rsidRDefault="008B05CE">
            <w:pPr>
              <w:widowControl/>
              <w:snapToGrid w:val="0"/>
              <w:spacing w:line="240" w:lineRule="auto"/>
              <w:ind w:firstLineChars="100" w:firstLine="180"/>
              <w:rPr>
                <w:rFonts w:ascii="Times New Roman" w:hAnsi="Times New Roman"/>
                <w:sz w:val="18"/>
                <w:szCs w:val="18"/>
              </w:rPr>
            </w:pPr>
            <w:r>
              <w:rPr>
                <w:rFonts w:ascii="Times New Roman" w:hAnsi="Times New Roman" w:hint="eastAsia"/>
                <w:sz w:val="18"/>
                <w:szCs w:val="18"/>
              </w:rPr>
              <w:t>说明：每个分部工程视工程量可将</w:t>
            </w:r>
            <w:r>
              <w:rPr>
                <w:rFonts w:ascii="Times New Roman" w:hAnsi="Times New Roman" w:hint="eastAsia"/>
                <w:sz w:val="18"/>
                <w:szCs w:val="18"/>
              </w:rPr>
              <w:t>5-10</w:t>
            </w:r>
            <w:r>
              <w:rPr>
                <w:rFonts w:ascii="Times New Roman" w:hAnsi="Times New Roman" w:hint="eastAsia"/>
                <w:sz w:val="18"/>
                <w:szCs w:val="18"/>
              </w:rPr>
              <w:t>个田块划分为一个分部工程。</w:t>
            </w:r>
          </w:p>
        </w:tc>
      </w:tr>
    </w:tbl>
    <w:p w:rsidR="002A4FFF" w:rsidRDefault="008B05CE">
      <w:pPr>
        <w:pStyle w:val="aff4"/>
        <w:spacing w:before="156" w:after="156"/>
      </w:pPr>
      <w:bookmarkStart w:id="475" w:name="_Toc152165571"/>
      <w:bookmarkStart w:id="476" w:name="_Toc152165703"/>
      <w:bookmarkStart w:id="477" w:name="_Toc152165753"/>
      <w:r>
        <w:rPr>
          <w:rFonts w:hint="eastAsia"/>
        </w:rPr>
        <w:t>灌溉与排水工程项目划分表</w:t>
      </w:r>
      <w:bookmarkEnd w:id="475"/>
      <w:bookmarkEnd w:id="476"/>
      <w:bookmarkEnd w:id="477"/>
    </w:p>
    <w:p w:rsidR="002A4FFF" w:rsidRDefault="008B05CE">
      <w:pPr>
        <w:pStyle w:val="aff"/>
        <w:spacing w:before="156" w:after="156"/>
      </w:pPr>
      <w:r>
        <w:rPr>
          <w:rFonts w:hint="eastAsia"/>
        </w:rPr>
        <w:t>灌溉与排水工程项目划分表</w:t>
      </w:r>
    </w:p>
    <w:tbl>
      <w:tblPr>
        <w:tblpPr w:leftFromText="180" w:rightFromText="180" w:vertAnchor="text" w:tblpXSpec="center" w:tblpY="1"/>
        <w:tblOverlap w:val="never"/>
        <w:tblW w:w="5092"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94"/>
        <w:gridCol w:w="1908"/>
        <w:gridCol w:w="2187"/>
        <w:gridCol w:w="2620"/>
        <w:gridCol w:w="2037"/>
      </w:tblGrid>
      <w:tr w:rsidR="002A4FFF">
        <w:trPr>
          <w:trHeight w:val="574"/>
          <w:tblHeader/>
        </w:trPr>
        <w:tc>
          <w:tcPr>
            <w:tcW w:w="510"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单位工程</w:t>
            </w:r>
          </w:p>
        </w:tc>
        <w:tc>
          <w:tcPr>
            <w:tcW w:w="979"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分部工程</w:t>
            </w:r>
          </w:p>
        </w:tc>
        <w:tc>
          <w:tcPr>
            <w:tcW w:w="1122"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单元工程</w:t>
            </w:r>
          </w:p>
        </w:tc>
        <w:tc>
          <w:tcPr>
            <w:tcW w:w="1344" w:type="pct"/>
          </w:tcPr>
          <w:p w:rsidR="002A4FFF" w:rsidRDefault="002A4FFF">
            <w:pPr>
              <w:widowControl/>
              <w:snapToGrid w:val="0"/>
              <w:spacing w:line="240" w:lineRule="auto"/>
              <w:jc w:val="center"/>
              <w:rPr>
                <w:rFonts w:ascii="Times New Roman" w:hAnsi="Times New Roman"/>
                <w:b/>
                <w:bCs/>
                <w:kern w:val="0"/>
                <w:sz w:val="18"/>
                <w:szCs w:val="18"/>
              </w:rPr>
            </w:pPr>
          </w:p>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单元或工序工程用表</w:t>
            </w:r>
          </w:p>
        </w:tc>
        <w:tc>
          <w:tcPr>
            <w:tcW w:w="1045"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划分</w:t>
            </w:r>
          </w:p>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说明</w:t>
            </w:r>
          </w:p>
        </w:tc>
      </w:tr>
      <w:tr w:rsidR="002A4FFF">
        <w:trPr>
          <w:trHeight w:val="90"/>
        </w:trPr>
        <w:tc>
          <w:tcPr>
            <w:tcW w:w="510" w:type="pct"/>
            <w:vMerge w:val="restar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小型水源工程</w:t>
            </w:r>
          </w:p>
        </w:tc>
        <w:tc>
          <w:tcPr>
            <w:tcW w:w="979" w:type="pct"/>
            <w:vMerge w:val="restar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塘堰（坝）</w:t>
            </w: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、基础开挖</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、基础开挖</w:t>
            </w:r>
          </w:p>
        </w:tc>
        <w:tc>
          <w:tcPr>
            <w:tcW w:w="1045" w:type="pct"/>
            <w:vMerge w:val="restar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宜按一座或一次施工的区、段划分为一个单元工程</w:t>
            </w:r>
          </w:p>
        </w:tc>
      </w:tr>
      <w:tr w:rsidR="002A4FFF">
        <w:trPr>
          <w:trHeight w:val="52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、土石料填筑</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、土石料填筑</w:t>
            </w:r>
          </w:p>
        </w:tc>
        <w:tc>
          <w:tcPr>
            <w:tcW w:w="1045" w:type="pct"/>
            <w:vMerge/>
          </w:tcPr>
          <w:p w:rsidR="002A4FFF" w:rsidRDefault="002A4FFF">
            <w:pPr>
              <w:widowControl/>
              <w:snapToGrid w:val="0"/>
              <w:spacing w:line="240" w:lineRule="auto"/>
              <w:rPr>
                <w:rFonts w:ascii="Times New Roman" w:hAnsi="Times New Roman"/>
                <w:kern w:val="0"/>
                <w:sz w:val="18"/>
                <w:szCs w:val="18"/>
              </w:rPr>
            </w:pPr>
          </w:p>
        </w:tc>
      </w:tr>
      <w:tr w:rsidR="002A4FFF">
        <w:trPr>
          <w:trHeight w:val="53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Cambria Math" w:hAnsi="Cambria Math" w:cs="Cambria Math"/>
                <w:sz w:val="18"/>
                <w:szCs w:val="18"/>
              </w:rPr>
              <w:t>△</w:t>
            </w:r>
            <w:r>
              <w:rPr>
                <w:rFonts w:ascii="Times New Roman" w:hAnsi="Times New Roman"/>
                <w:sz w:val="18"/>
                <w:szCs w:val="18"/>
              </w:rPr>
              <w:t>3</w:t>
            </w:r>
            <w:r>
              <w:rPr>
                <w:rFonts w:ascii="Times New Roman" w:hAnsi="Times New Roman"/>
                <w:sz w:val="18"/>
                <w:szCs w:val="18"/>
              </w:rPr>
              <w:t>、</w:t>
            </w:r>
            <w:proofErr w:type="gramStart"/>
            <w:r>
              <w:rPr>
                <w:rFonts w:ascii="Times New Roman" w:hAnsi="Times New Roman"/>
                <w:sz w:val="18"/>
                <w:szCs w:val="18"/>
              </w:rPr>
              <w:t>防渗体土料及</w:t>
            </w:r>
            <w:proofErr w:type="gramEnd"/>
            <w:r>
              <w:rPr>
                <w:rFonts w:ascii="Times New Roman" w:hAnsi="Times New Roman"/>
                <w:sz w:val="18"/>
                <w:szCs w:val="18"/>
              </w:rPr>
              <w:t>反滤料填筑</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7</w:t>
            </w:r>
            <w:r>
              <w:rPr>
                <w:rFonts w:ascii="Times New Roman" w:hAnsi="Times New Roman"/>
                <w:sz w:val="18"/>
                <w:szCs w:val="18"/>
              </w:rPr>
              <w:t>、</w:t>
            </w:r>
            <w:proofErr w:type="gramStart"/>
            <w:r>
              <w:rPr>
                <w:rFonts w:ascii="Times New Roman" w:hAnsi="Times New Roman" w:hint="eastAsia"/>
                <w:sz w:val="18"/>
                <w:szCs w:val="18"/>
              </w:rPr>
              <w:t>防渗体土料及</w:t>
            </w:r>
            <w:proofErr w:type="gramEnd"/>
            <w:r>
              <w:rPr>
                <w:rFonts w:ascii="Times New Roman" w:hAnsi="Times New Roman" w:hint="eastAsia"/>
                <w:sz w:val="18"/>
                <w:szCs w:val="18"/>
              </w:rPr>
              <w:t>反滤料填筑</w:t>
            </w:r>
          </w:p>
        </w:tc>
        <w:tc>
          <w:tcPr>
            <w:tcW w:w="1045" w:type="pct"/>
            <w:vMerge/>
          </w:tcPr>
          <w:p w:rsidR="002A4FFF" w:rsidRDefault="002A4FFF">
            <w:pPr>
              <w:widowControl/>
              <w:snapToGrid w:val="0"/>
              <w:spacing w:line="240" w:lineRule="auto"/>
              <w:rPr>
                <w:rFonts w:ascii="Times New Roman" w:hAnsi="Times New Roman"/>
                <w:kern w:val="0"/>
                <w:sz w:val="18"/>
                <w:szCs w:val="18"/>
              </w:rPr>
            </w:pPr>
          </w:p>
        </w:tc>
      </w:tr>
      <w:tr w:rsidR="002A4FFF">
        <w:trPr>
          <w:trHeight w:val="55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Cambria Math" w:hAnsi="Cambria Math" w:cs="Cambria Math"/>
                <w:sz w:val="18"/>
                <w:szCs w:val="18"/>
              </w:rPr>
              <w:t>△</w:t>
            </w:r>
            <w:r>
              <w:rPr>
                <w:rFonts w:ascii="Times New Roman" w:hAnsi="Times New Roman"/>
                <w:sz w:val="18"/>
                <w:szCs w:val="18"/>
              </w:rPr>
              <w:t>4</w:t>
            </w:r>
            <w:r>
              <w:rPr>
                <w:rFonts w:ascii="Times New Roman" w:hAnsi="Times New Roman"/>
                <w:sz w:val="18"/>
                <w:szCs w:val="18"/>
              </w:rPr>
              <w:t>、土工膜铺设</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、土工膜铺设</w:t>
            </w:r>
          </w:p>
        </w:tc>
        <w:tc>
          <w:tcPr>
            <w:tcW w:w="1045" w:type="pct"/>
            <w:vMerge/>
          </w:tcPr>
          <w:p w:rsidR="002A4FFF" w:rsidRDefault="002A4FFF">
            <w:pPr>
              <w:widowControl/>
              <w:snapToGrid w:val="0"/>
              <w:spacing w:line="240" w:lineRule="auto"/>
              <w:rPr>
                <w:rFonts w:ascii="Times New Roman" w:hAnsi="Times New Roman"/>
                <w:kern w:val="0"/>
                <w:sz w:val="18"/>
                <w:szCs w:val="18"/>
              </w:rPr>
            </w:pPr>
          </w:p>
        </w:tc>
      </w:tr>
      <w:tr w:rsidR="002A4FFF">
        <w:trPr>
          <w:trHeight w:val="73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、混凝土</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9</w:t>
            </w:r>
            <w:r>
              <w:rPr>
                <w:rFonts w:ascii="Times New Roman" w:hAnsi="Times New Roman"/>
                <w:sz w:val="18"/>
                <w:szCs w:val="18"/>
              </w:rPr>
              <w:t>、模板工序</w:t>
            </w:r>
          </w:p>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、钢筋工序</w:t>
            </w:r>
          </w:p>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11</w:t>
            </w:r>
            <w:r>
              <w:rPr>
                <w:rFonts w:ascii="Times New Roman" w:hAnsi="Times New Roman"/>
                <w:sz w:val="18"/>
                <w:szCs w:val="18"/>
              </w:rPr>
              <w:t>、止水片（带）及伸缩缝工序</w:t>
            </w:r>
          </w:p>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12</w:t>
            </w:r>
            <w:r>
              <w:rPr>
                <w:rFonts w:ascii="Times New Roman" w:hAnsi="Times New Roman"/>
                <w:sz w:val="18"/>
                <w:szCs w:val="18"/>
              </w:rPr>
              <w:t>、混凝土浇筑工序</w:t>
            </w:r>
          </w:p>
        </w:tc>
        <w:tc>
          <w:tcPr>
            <w:tcW w:w="1045" w:type="pct"/>
            <w:vMerge/>
          </w:tcPr>
          <w:p w:rsidR="002A4FFF" w:rsidRDefault="002A4FFF">
            <w:pPr>
              <w:widowControl/>
              <w:snapToGrid w:val="0"/>
              <w:spacing w:line="240" w:lineRule="auto"/>
              <w:rPr>
                <w:rFonts w:ascii="Times New Roman" w:hAnsi="Times New Roman"/>
                <w:kern w:val="0"/>
                <w:sz w:val="18"/>
                <w:szCs w:val="18"/>
              </w:rPr>
            </w:pPr>
          </w:p>
        </w:tc>
      </w:tr>
      <w:tr w:rsidR="002A4FFF">
        <w:trPr>
          <w:trHeight w:val="49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、浆砌石砌筑</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13</w:t>
            </w:r>
            <w:r>
              <w:rPr>
                <w:rFonts w:ascii="Times New Roman" w:hAnsi="Times New Roman"/>
                <w:sz w:val="18"/>
                <w:szCs w:val="18"/>
              </w:rPr>
              <w:t>、浆砌石砌筑</w:t>
            </w:r>
          </w:p>
        </w:tc>
        <w:tc>
          <w:tcPr>
            <w:tcW w:w="1045" w:type="pct"/>
            <w:vMerge/>
          </w:tcPr>
          <w:p w:rsidR="002A4FFF" w:rsidRDefault="002A4FFF">
            <w:pPr>
              <w:widowControl/>
              <w:snapToGrid w:val="0"/>
              <w:spacing w:line="240" w:lineRule="auto"/>
              <w:rPr>
                <w:rFonts w:ascii="Times New Roman" w:hAnsi="Times New Roman"/>
                <w:kern w:val="0"/>
                <w:sz w:val="18"/>
                <w:szCs w:val="18"/>
              </w:rPr>
            </w:pPr>
          </w:p>
        </w:tc>
      </w:tr>
      <w:tr w:rsidR="002A4FFF">
        <w:trPr>
          <w:trHeight w:val="52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7</w:t>
            </w:r>
            <w:r>
              <w:rPr>
                <w:rFonts w:ascii="Times New Roman" w:hAnsi="Times New Roman"/>
                <w:sz w:val="18"/>
                <w:szCs w:val="18"/>
              </w:rPr>
              <w:t>、土工织物铺设</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14</w:t>
            </w:r>
            <w:r>
              <w:rPr>
                <w:rFonts w:ascii="Times New Roman" w:hAnsi="Times New Roman"/>
                <w:sz w:val="18"/>
                <w:szCs w:val="18"/>
              </w:rPr>
              <w:t>土工织物铺设</w:t>
            </w:r>
          </w:p>
        </w:tc>
        <w:tc>
          <w:tcPr>
            <w:tcW w:w="1045" w:type="pct"/>
            <w:vMerge/>
          </w:tcPr>
          <w:p w:rsidR="002A4FFF" w:rsidRDefault="002A4FFF">
            <w:pPr>
              <w:widowControl/>
              <w:snapToGrid w:val="0"/>
              <w:spacing w:line="240" w:lineRule="auto"/>
              <w:rPr>
                <w:rFonts w:ascii="Times New Roman" w:hAnsi="Times New Roman"/>
                <w:kern w:val="0"/>
                <w:sz w:val="18"/>
                <w:szCs w:val="18"/>
              </w:rPr>
            </w:pPr>
          </w:p>
        </w:tc>
      </w:tr>
      <w:tr w:rsidR="002A4FFF">
        <w:trPr>
          <w:trHeight w:val="49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、干砌石砌体</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15</w:t>
            </w:r>
            <w:r>
              <w:rPr>
                <w:rFonts w:ascii="Times New Roman" w:hAnsi="Times New Roman"/>
                <w:sz w:val="18"/>
                <w:szCs w:val="18"/>
              </w:rPr>
              <w:t>、干砌石砌体</w:t>
            </w:r>
          </w:p>
        </w:tc>
        <w:tc>
          <w:tcPr>
            <w:tcW w:w="1045" w:type="pct"/>
            <w:vMerge/>
          </w:tcPr>
          <w:p w:rsidR="002A4FFF" w:rsidRDefault="002A4FFF">
            <w:pPr>
              <w:widowControl/>
              <w:snapToGrid w:val="0"/>
              <w:spacing w:line="240" w:lineRule="auto"/>
              <w:rPr>
                <w:rFonts w:ascii="Times New Roman" w:hAnsi="Times New Roman"/>
                <w:kern w:val="0"/>
                <w:sz w:val="18"/>
                <w:szCs w:val="18"/>
              </w:rPr>
            </w:pPr>
          </w:p>
        </w:tc>
      </w:tr>
      <w:tr w:rsidR="002A4FFF">
        <w:trPr>
          <w:trHeight w:val="9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9</w:t>
            </w:r>
            <w:r>
              <w:rPr>
                <w:rFonts w:ascii="Times New Roman" w:hAnsi="Times New Roman"/>
                <w:sz w:val="18"/>
                <w:szCs w:val="18"/>
              </w:rPr>
              <w:t>、</w:t>
            </w:r>
            <w:proofErr w:type="gramStart"/>
            <w:r>
              <w:rPr>
                <w:rFonts w:ascii="Times New Roman" w:hAnsi="Times New Roman"/>
                <w:sz w:val="18"/>
                <w:szCs w:val="18"/>
              </w:rPr>
              <w:t>固滨笼（绿滨垫</w:t>
            </w:r>
            <w:proofErr w:type="gramEnd"/>
            <w:r>
              <w:rPr>
                <w:rFonts w:ascii="Times New Roman" w:hAnsi="Times New Roman"/>
                <w:sz w:val="18"/>
                <w:szCs w:val="18"/>
              </w:rPr>
              <w:t>）</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16</w:t>
            </w:r>
            <w:r>
              <w:rPr>
                <w:rFonts w:ascii="Times New Roman" w:hAnsi="Times New Roman"/>
                <w:sz w:val="18"/>
                <w:szCs w:val="18"/>
              </w:rPr>
              <w:t>、</w:t>
            </w:r>
            <w:proofErr w:type="gramStart"/>
            <w:r>
              <w:rPr>
                <w:rFonts w:ascii="Times New Roman" w:hAnsi="Times New Roman"/>
                <w:sz w:val="18"/>
                <w:szCs w:val="18"/>
              </w:rPr>
              <w:t>固滨笼（绿滨垫</w:t>
            </w:r>
            <w:proofErr w:type="gramEnd"/>
            <w:r>
              <w:rPr>
                <w:rFonts w:ascii="Times New Roman" w:hAnsi="Times New Roman"/>
                <w:sz w:val="18"/>
                <w:szCs w:val="18"/>
              </w:rPr>
              <w:t>）</w:t>
            </w:r>
          </w:p>
        </w:tc>
        <w:tc>
          <w:tcPr>
            <w:tcW w:w="1045" w:type="pct"/>
            <w:vMerge/>
          </w:tcPr>
          <w:p w:rsidR="002A4FFF" w:rsidRDefault="002A4FFF">
            <w:pPr>
              <w:widowControl/>
              <w:snapToGrid w:val="0"/>
              <w:spacing w:line="240" w:lineRule="auto"/>
              <w:rPr>
                <w:rFonts w:ascii="Times New Roman" w:hAnsi="Times New Roman"/>
                <w:kern w:val="0"/>
                <w:sz w:val="18"/>
                <w:szCs w:val="18"/>
              </w:rPr>
            </w:pPr>
          </w:p>
        </w:tc>
      </w:tr>
      <w:tr w:rsidR="002A4FFF">
        <w:trPr>
          <w:trHeight w:val="54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蓄水池小型集雨设施</w:t>
            </w: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、基础开挖</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宜按一座或一组划分为一个单元工程</w:t>
            </w:r>
          </w:p>
          <w:p w:rsidR="002A4FFF" w:rsidRDefault="002A4FFF">
            <w:pPr>
              <w:snapToGrid w:val="0"/>
              <w:spacing w:line="240" w:lineRule="auto"/>
              <w:rPr>
                <w:rFonts w:ascii="Times New Roman" w:hAnsi="Times New Roman"/>
                <w:sz w:val="18"/>
                <w:szCs w:val="18"/>
              </w:rPr>
            </w:pPr>
          </w:p>
        </w:tc>
      </w:tr>
      <w:tr w:rsidR="002A4FFF">
        <w:trPr>
          <w:trHeight w:val="51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、混凝土</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tcPr>
          <w:p w:rsidR="002A4FFF" w:rsidRDefault="002A4FFF">
            <w:pPr>
              <w:snapToGrid w:val="0"/>
              <w:spacing w:line="240" w:lineRule="auto"/>
              <w:rPr>
                <w:rFonts w:ascii="Times New Roman" w:hAnsi="Times New Roman"/>
                <w:sz w:val="18"/>
                <w:szCs w:val="18"/>
              </w:rPr>
            </w:pPr>
          </w:p>
        </w:tc>
      </w:tr>
      <w:tr w:rsidR="002A4FFF">
        <w:trPr>
          <w:trHeight w:val="40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、浆砌石砌筑</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tcPr>
          <w:p w:rsidR="002A4FFF" w:rsidRDefault="002A4FFF">
            <w:pPr>
              <w:snapToGrid w:val="0"/>
              <w:spacing w:line="240" w:lineRule="auto"/>
              <w:rPr>
                <w:rFonts w:ascii="Times New Roman" w:hAnsi="Times New Roman"/>
                <w:sz w:val="18"/>
                <w:szCs w:val="18"/>
              </w:rPr>
            </w:pPr>
          </w:p>
        </w:tc>
      </w:tr>
      <w:tr w:rsidR="002A4FFF">
        <w:trPr>
          <w:trHeight w:val="40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、蓄水池结构</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17</w:t>
            </w:r>
            <w:r>
              <w:rPr>
                <w:rFonts w:ascii="Times New Roman" w:hAnsi="Times New Roman"/>
                <w:sz w:val="18"/>
                <w:szCs w:val="18"/>
              </w:rPr>
              <w:t>、蓄水池结构</w:t>
            </w:r>
          </w:p>
        </w:tc>
        <w:tc>
          <w:tcPr>
            <w:tcW w:w="1045" w:type="pct"/>
            <w:vMerge/>
          </w:tcPr>
          <w:p w:rsidR="002A4FFF" w:rsidRDefault="002A4FFF">
            <w:pPr>
              <w:snapToGrid w:val="0"/>
              <w:spacing w:line="240" w:lineRule="auto"/>
              <w:rPr>
                <w:rFonts w:ascii="Times New Roman" w:hAnsi="Times New Roman"/>
                <w:sz w:val="18"/>
                <w:szCs w:val="18"/>
              </w:rPr>
            </w:pPr>
          </w:p>
        </w:tc>
      </w:tr>
      <w:tr w:rsidR="002A4FFF">
        <w:trPr>
          <w:trHeight w:val="51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小型泵站</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*1</w:t>
            </w:r>
            <w:r>
              <w:rPr>
                <w:rFonts w:ascii="Times New Roman" w:hAnsi="Times New Roman"/>
                <w:sz w:val="18"/>
                <w:szCs w:val="18"/>
              </w:rPr>
              <w:t>、基础开挖</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宜按一座或一次施工的区、段划分为一个单元工程；</w:t>
            </w:r>
          </w:p>
        </w:tc>
      </w:tr>
      <w:tr w:rsidR="002A4FFF">
        <w:trPr>
          <w:trHeight w:val="541"/>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、混凝土</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tcPr>
          <w:p w:rsidR="002A4FFF" w:rsidRDefault="002A4FFF">
            <w:pPr>
              <w:snapToGrid w:val="0"/>
              <w:spacing w:line="240" w:lineRule="auto"/>
              <w:rPr>
                <w:rFonts w:ascii="Times New Roman" w:hAnsi="Times New Roman"/>
                <w:sz w:val="18"/>
                <w:szCs w:val="18"/>
              </w:rPr>
            </w:pPr>
          </w:p>
        </w:tc>
      </w:tr>
      <w:tr w:rsidR="002A4FFF">
        <w:trPr>
          <w:trHeight w:val="47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、浆砌石砌筑</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tcPr>
          <w:p w:rsidR="002A4FFF" w:rsidRDefault="002A4FFF">
            <w:pPr>
              <w:snapToGrid w:val="0"/>
              <w:spacing w:line="240" w:lineRule="auto"/>
              <w:rPr>
                <w:rFonts w:ascii="Times New Roman" w:hAnsi="Times New Roman"/>
                <w:sz w:val="18"/>
                <w:szCs w:val="18"/>
              </w:rPr>
            </w:pPr>
          </w:p>
        </w:tc>
      </w:tr>
      <w:tr w:rsidR="002A4FFF">
        <w:trPr>
          <w:trHeight w:val="45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、土工织物铺设</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14</w:t>
            </w:r>
          </w:p>
        </w:tc>
        <w:tc>
          <w:tcPr>
            <w:tcW w:w="1045" w:type="pct"/>
            <w:vMerge/>
          </w:tcPr>
          <w:p w:rsidR="002A4FFF" w:rsidRDefault="002A4FFF">
            <w:pPr>
              <w:snapToGrid w:val="0"/>
              <w:spacing w:line="240" w:lineRule="auto"/>
              <w:rPr>
                <w:rFonts w:ascii="Times New Roman" w:hAnsi="Times New Roman"/>
                <w:sz w:val="18"/>
                <w:szCs w:val="18"/>
              </w:rPr>
            </w:pPr>
          </w:p>
        </w:tc>
      </w:tr>
      <w:tr w:rsidR="002A4FFF">
        <w:trPr>
          <w:trHeight w:val="35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、干砌石</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15</w:t>
            </w:r>
          </w:p>
        </w:tc>
        <w:tc>
          <w:tcPr>
            <w:tcW w:w="1045" w:type="pct"/>
            <w:vMerge/>
          </w:tcPr>
          <w:p w:rsidR="002A4FFF" w:rsidRDefault="002A4FFF">
            <w:pPr>
              <w:snapToGrid w:val="0"/>
              <w:spacing w:line="240" w:lineRule="auto"/>
              <w:rPr>
                <w:rFonts w:ascii="Times New Roman" w:hAnsi="Times New Roman"/>
                <w:sz w:val="18"/>
                <w:szCs w:val="18"/>
              </w:rPr>
            </w:pPr>
          </w:p>
        </w:tc>
      </w:tr>
      <w:tr w:rsidR="002A4FFF">
        <w:trPr>
          <w:trHeight w:val="339"/>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w:t>
            </w:r>
            <w:proofErr w:type="gramStart"/>
            <w:r>
              <w:rPr>
                <w:rFonts w:ascii="Times New Roman" w:hAnsi="Times New Roman"/>
                <w:sz w:val="18"/>
                <w:szCs w:val="18"/>
              </w:rPr>
              <w:t>固滨笼（绿滨垫</w:t>
            </w:r>
            <w:proofErr w:type="gramEnd"/>
            <w:r>
              <w:rPr>
                <w:rFonts w:ascii="Times New Roman" w:hAnsi="Times New Roman"/>
                <w:sz w:val="18"/>
                <w:szCs w:val="18"/>
              </w:rPr>
              <w:t>）</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16</w:t>
            </w:r>
          </w:p>
        </w:tc>
        <w:tc>
          <w:tcPr>
            <w:tcW w:w="1045" w:type="pct"/>
            <w:vMerge/>
          </w:tcPr>
          <w:p w:rsidR="002A4FFF" w:rsidRDefault="002A4FFF">
            <w:pPr>
              <w:snapToGrid w:val="0"/>
              <w:spacing w:line="240" w:lineRule="auto"/>
              <w:rPr>
                <w:rFonts w:ascii="Times New Roman" w:hAnsi="Times New Roman"/>
                <w:sz w:val="18"/>
                <w:szCs w:val="18"/>
              </w:rPr>
            </w:pPr>
          </w:p>
        </w:tc>
      </w:tr>
      <w:tr w:rsidR="002A4FFF">
        <w:trPr>
          <w:trHeight w:val="35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7</w:t>
            </w:r>
            <w:r>
              <w:rPr>
                <w:rFonts w:ascii="Times New Roman" w:hAnsi="Times New Roman"/>
                <w:sz w:val="18"/>
                <w:szCs w:val="18"/>
              </w:rPr>
              <w:t>、泵房土建</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18</w:t>
            </w:r>
            <w:r>
              <w:rPr>
                <w:rFonts w:ascii="Times New Roman" w:hAnsi="Times New Roman"/>
                <w:sz w:val="18"/>
                <w:szCs w:val="18"/>
              </w:rPr>
              <w:t>、泵房土建</w:t>
            </w:r>
          </w:p>
        </w:tc>
        <w:tc>
          <w:tcPr>
            <w:tcW w:w="1045" w:type="pct"/>
            <w:vMerge/>
            <w:vAlign w:val="center"/>
          </w:tcPr>
          <w:p w:rsidR="002A4FFF" w:rsidRDefault="002A4FFF">
            <w:pPr>
              <w:widowControl/>
              <w:snapToGrid w:val="0"/>
              <w:spacing w:line="240" w:lineRule="auto"/>
              <w:rPr>
                <w:rFonts w:ascii="Times New Roman" w:hAnsi="Times New Roman"/>
                <w:sz w:val="18"/>
                <w:szCs w:val="18"/>
              </w:rPr>
            </w:pPr>
          </w:p>
        </w:tc>
      </w:tr>
      <w:tr w:rsidR="002A4FFF">
        <w:trPr>
          <w:trHeight w:val="37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Cambria Math" w:hAnsi="Cambria Math" w:cs="Cambria Math"/>
                <w:sz w:val="18"/>
                <w:szCs w:val="18"/>
              </w:rPr>
              <w:t>△</w:t>
            </w:r>
            <w:r>
              <w:rPr>
                <w:rFonts w:ascii="Times New Roman" w:hAnsi="Times New Roman"/>
                <w:sz w:val="18"/>
                <w:szCs w:val="18"/>
              </w:rPr>
              <w:t>8</w:t>
            </w:r>
            <w:r>
              <w:rPr>
                <w:rFonts w:ascii="Times New Roman" w:hAnsi="Times New Roman"/>
                <w:sz w:val="18"/>
                <w:szCs w:val="18"/>
              </w:rPr>
              <w:t>、水泵机组安装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19</w:t>
            </w:r>
            <w:r>
              <w:rPr>
                <w:rFonts w:ascii="Times New Roman" w:hAnsi="Times New Roman"/>
                <w:sz w:val="18"/>
                <w:szCs w:val="18"/>
              </w:rPr>
              <w:t>、水泵机组安装</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宜按一台或数台机组划分为一个单元工程</w:t>
            </w:r>
          </w:p>
        </w:tc>
      </w:tr>
      <w:tr w:rsidR="002A4FFF">
        <w:trPr>
          <w:trHeight w:val="36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9</w:t>
            </w:r>
            <w:r>
              <w:rPr>
                <w:rFonts w:ascii="Times New Roman" w:hAnsi="Times New Roman"/>
                <w:sz w:val="18"/>
                <w:szCs w:val="18"/>
              </w:rPr>
              <w:t>、进出口管路安装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20</w:t>
            </w:r>
            <w:r>
              <w:rPr>
                <w:rFonts w:ascii="Times New Roman" w:hAnsi="Times New Roman"/>
                <w:sz w:val="18"/>
                <w:szCs w:val="18"/>
              </w:rPr>
              <w:t>、进出口管路安装</w:t>
            </w:r>
          </w:p>
        </w:tc>
        <w:tc>
          <w:tcPr>
            <w:tcW w:w="1045" w:type="pct"/>
            <w:vMerge/>
          </w:tcPr>
          <w:p w:rsidR="002A4FFF" w:rsidRDefault="002A4FFF">
            <w:pPr>
              <w:snapToGrid w:val="0"/>
              <w:spacing w:line="240" w:lineRule="auto"/>
              <w:rPr>
                <w:rFonts w:ascii="Times New Roman" w:hAnsi="Times New Roman"/>
                <w:sz w:val="18"/>
                <w:szCs w:val="18"/>
              </w:rPr>
            </w:pPr>
          </w:p>
        </w:tc>
      </w:tr>
      <w:tr w:rsidR="002A4FFF">
        <w:trPr>
          <w:trHeight w:val="207"/>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Cambria Math" w:hAnsi="Cambria Math" w:cs="Cambria Math"/>
                <w:sz w:val="18"/>
                <w:szCs w:val="18"/>
              </w:rPr>
              <w:t>△</w:t>
            </w:r>
            <w:r>
              <w:rPr>
                <w:rFonts w:ascii="Times New Roman" w:hAnsi="Times New Roman"/>
                <w:sz w:val="18"/>
                <w:szCs w:val="18"/>
              </w:rPr>
              <w:t>10</w:t>
            </w:r>
            <w:r>
              <w:rPr>
                <w:rFonts w:ascii="Times New Roman" w:hAnsi="Times New Roman"/>
                <w:sz w:val="18"/>
                <w:szCs w:val="18"/>
              </w:rPr>
              <w:t>、闸门安装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21</w:t>
            </w:r>
            <w:r>
              <w:rPr>
                <w:rFonts w:ascii="Times New Roman" w:hAnsi="Times New Roman"/>
                <w:sz w:val="18"/>
                <w:szCs w:val="18"/>
              </w:rPr>
              <w:t>、闸门安装</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宜按一扇、一台划分为一个单元工程</w:t>
            </w:r>
          </w:p>
        </w:tc>
      </w:tr>
      <w:tr w:rsidR="002A4FFF">
        <w:trPr>
          <w:trHeight w:val="317"/>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11</w:t>
            </w:r>
            <w:r>
              <w:rPr>
                <w:rFonts w:ascii="Times New Roman" w:hAnsi="Times New Roman"/>
                <w:sz w:val="18"/>
                <w:szCs w:val="18"/>
              </w:rPr>
              <w:t>、拦污</w:t>
            </w:r>
            <w:proofErr w:type="gramStart"/>
            <w:r>
              <w:rPr>
                <w:rFonts w:ascii="Times New Roman" w:hAnsi="Times New Roman"/>
                <w:sz w:val="18"/>
                <w:szCs w:val="18"/>
              </w:rPr>
              <w:t>栅工程</w:t>
            </w:r>
            <w:proofErr w:type="gramEnd"/>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22</w:t>
            </w:r>
            <w:r>
              <w:rPr>
                <w:rFonts w:ascii="Times New Roman" w:hAnsi="Times New Roman"/>
                <w:sz w:val="18"/>
                <w:szCs w:val="18"/>
              </w:rPr>
              <w:t>、拦污栅安装</w:t>
            </w:r>
          </w:p>
        </w:tc>
        <w:tc>
          <w:tcPr>
            <w:tcW w:w="1045" w:type="pct"/>
            <w:vMerge/>
          </w:tcPr>
          <w:p w:rsidR="002A4FFF" w:rsidRDefault="002A4FFF">
            <w:pPr>
              <w:snapToGrid w:val="0"/>
              <w:spacing w:line="240" w:lineRule="auto"/>
              <w:rPr>
                <w:rFonts w:ascii="Times New Roman" w:hAnsi="Times New Roman"/>
                <w:sz w:val="18"/>
                <w:szCs w:val="18"/>
              </w:rPr>
            </w:pPr>
          </w:p>
        </w:tc>
      </w:tr>
      <w:tr w:rsidR="002A4FFF">
        <w:trPr>
          <w:trHeight w:val="25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Cambria Math" w:hAnsi="Cambria Math" w:cs="Cambria Math"/>
                <w:sz w:val="18"/>
                <w:szCs w:val="18"/>
              </w:rPr>
              <w:t>△</w:t>
            </w:r>
            <w:r>
              <w:rPr>
                <w:rFonts w:ascii="Times New Roman" w:hAnsi="Times New Roman"/>
                <w:sz w:val="18"/>
                <w:szCs w:val="18"/>
              </w:rPr>
              <w:t>12</w:t>
            </w:r>
            <w:r>
              <w:rPr>
                <w:rFonts w:ascii="Times New Roman" w:hAnsi="Times New Roman"/>
                <w:sz w:val="18"/>
                <w:szCs w:val="18"/>
              </w:rPr>
              <w:t>、螺杆启闭机安装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23</w:t>
            </w:r>
            <w:r>
              <w:rPr>
                <w:rFonts w:ascii="Times New Roman" w:hAnsi="Times New Roman"/>
                <w:sz w:val="18"/>
                <w:szCs w:val="18"/>
              </w:rPr>
              <w:t>、螺杆启闭机安装</w:t>
            </w:r>
          </w:p>
        </w:tc>
        <w:tc>
          <w:tcPr>
            <w:tcW w:w="1045" w:type="pct"/>
            <w:vMerge/>
          </w:tcPr>
          <w:p w:rsidR="002A4FFF" w:rsidRDefault="002A4FFF">
            <w:pPr>
              <w:snapToGrid w:val="0"/>
              <w:spacing w:line="240" w:lineRule="auto"/>
              <w:rPr>
                <w:rFonts w:ascii="Times New Roman" w:hAnsi="Times New Roman"/>
                <w:sz w:val="18"/>
                <w:szCs w:val="18"/>
              </w:rPr>
            </w:pPr>
          </w:p>
        </w:tc>
      </w:tr>
      <w:tr w:rsidR="002A4FFF">
        <w:trPr>
          <w:trHeight w:val="387"/>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13</w:t>
            </w:r>
            <w:r>
              <w:rPr>
                <w:rFonts w:ascii="Times New Roman" w:hAnsi="Times New Roman"/>
                <w:sz w:val="18"/>
                <w:szCs w:val="18"/>
              </w:rPr>
              <w:t>、开关柜和配电柜（箱）安装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24</w:t>
            </w:r>
            <w:r>
              <w:rPr>
                <w:rFonts w:ascii="Times New Roman" w:hAnsi="Times New Roman"/>
                <w:sz w:val="18"/>
                <w:szCs w:val="18"/>
              </w:rPr>
              <w:t>、开关柜和配电柜（箱）安装</w:t>
            </w:r>
          </w:p>
        </w:tc>
        <w:tc>
          <w:tcPr>
            <w:tcW w:w="1045"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宜按一排或一个区域的低压配电柜或盘及低压电器安装划分</w:t>
            </w:r>
            <w:r>
              <w:rPr>
                <w:rFonts w:ascii="Times New Roman" w:hAnsi="Times New Roman"/>
                <w:kern w:val="0"/>
                <w:sz w:val="18"/>
                <w:szCs w:val="18"/>
              </w:rPr>
              <w:t>为一个单元工程</w:t>
            </w:r>
          </w:p>
        </w:tc>
      </w:tr>
      <w:tr w:rsidR="002A4FFF">
        <w:trPr>
          <w:trHeight w:val="36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农用井</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sz w:val="18"/>
                <w:szCs w:val="18"/>
              </w:rPr>
              <w:t>1</w:t>
            </w:r>
            <w:r>
              <w:rPr>
                <w:rFonts w:ascii="Times New Roman" w:hAnsi="Times New Roman"/>
                <w:sz w:val="18"/>
                <w:szCs w:val="18"/>
              </w:rPr>
              <w:t>、机井</w:t>
            </w:r>
          </w:p>
        </w:tc>
        <w:tc>
          <w:tcPr>
            <w:tcW w:w="1344" w:type="pct"/>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25</w:t>
            </w:r>
            <w:r>
              <w:rPr>
                <w:rFonts w:ascii="Times New Roman" w:hAnsi="Times New Roman"/>
                <w:sz w:val="18"/>
                <w:szCs w:val="18"/>
              </w:rPr>
              <w:t>、机井</w:t>
            </w:r>
          </w:p>
        </w:tc>
        <w:tc>
          <w:tcPr>
            <w:tcW w:w="1045" w:type="pct"/>
            <w:vMerge w:val="restar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宜按每座或数座水源井、井室、井房划分为一个单元工程</w:t>
            </w:r>
          </w:p>
        </w:tc>
      </w:tr>
      <w:tr w:rsidR="002A4FFF">
        <w:trPr>
          <w:trHeight w:val="31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highlight w:val="green"/>
              </w:rPr>
            </w:pP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、大口井</w:t>
            </w:r>
          </w:p>
        </w:tc>
        <w:tc>
          <w:tcPr>
            <w:tcW w:w="1344" w:type="pct"/>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26</w:t>
            </w:r>
            <w:r>
              <w:rPr>
                <w:rFonts w:ascii="Times New Roman" w:hAnsi="Times New Roman"/>
                <w:sz w:val="18"/>
                <w:szCs w:val="18"/>
              </w:rPr>
              <w:t>、大口井</w:t>
            </w:r>
          </w:p>
        </w:tc>
        <w:tc>
          <w:tcPr>
            <w:tcW w:w="1045" w:type="pct"/>
            <w:vMerge/>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6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highlight w:val="green"/>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3</w:t>
            </w:r>
            <w:r>
              <w:rPr>
                <w:rFonts w:ascii="Times New Roman" w:hAnsi="Times New Roman"/>
                <w:sz w:val="18"/>
                <w:szCs w:val="18"/>
              </w:rPr>
              <w:t>、辐射井</w:t>
            </w:r>
          </w:p>
        </w:tc>
        <w:tc>
          <w:tcPr>
            <w:tcW w:w="1344" w:type="pct"/>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27</w:t>
            </w:r>
            <w:r>
              <w:rPr>
                <w:rFonts w:ascii="Times New Roman" w:hAnsi="Times New Roman"/>
                <w:sz w:val="18"/>
                <w:szCs w:val="18"/>
              </w:rPr>
              <w:t>、辐射井</w:t>
            </w:r>
          </w:p>
        </w:tc>
        <w:tc>
          <w:tcPr>
            <w:tcW w:w="1045" w:type="pct"/>
            <w:vMerge/>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67"/>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highlight w:val="green"/>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4</w:t>
            </w:r>
            <w:r>
              <w:rPr>
                <w:rFonts w:ascii="Times New Roman" w:hAnsi="Times New Roman"/>
                <w:sz w:val="18"/>
                <w:szCs w:val="18"/>
              </w:rPr>
              <w:t>、渗渠</w:t>
            </w:r>
          </w:p>
        </w:tc>
        <w:tc>
          <w:tcPr>
            <w:tcW w:w="1344" w:type="pct"/>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28</w:t>
            </w:r>
            <w:r>
              <w:rPr>
                <w:rFonts w:ascii="Times New Roman" w:hAnsi="Times New Roman"/>
                <w:sz w:val="18"/>
                <w:szCs w:val="18"/>
              </w:rPr>
              <w:t>、渗渠</w:t>
            </w:r>
          </w:p>
        </w:tc>
        <w:tc>
          <w:tcPr>
            <w:tcW w:w="1045" w:type="pct"/>
            <w:vMerge/>
          </w:tcPr>
          <w:p w:rsidR="002A4FFF" w:rsidRDefault="002A4FFF">
            <w:pPr>
              <w:widowControl/>
              <w:snapToGrid w:val="0"/>
              <w:spacing w:line="240" w:lineRule="auto"/>
              <w:rPr>
                <w:rFonts w:ascii="Times New Roman" w:hAnsi="Times New Roman"/>
                <w:sz w:val="18"/>
                <w:szCs w:val="18"/>
                <w:highlight w:val="yellow"/>
              </w:rPr>
            </w:pPr>
          </w:p>
        </w:tc>
      </w:tr>
      <w:tr w:rsidR="002A4FFF">
        <w:trPr>
          <w:trHeight w:val="359"/>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highlight w:val="green"/>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5</w:t>
            </w:r>
            <w:r>
              <w:rPr>
                <w:rFonts w:ascii="Times New Roman" w:hAnsi="Times New Roman"/>
                <w:sz w:val="18"/>
                <w:szCs w:val="18"/>
              </w:rPr>
              <w:t>、井室（阀门井、检查井、泄水井）</w:t>
            </w:r>
          </w:p>
        </w:tc>
        <w:tc>
          <w:tcPr>
            <w:tcW w:w="1344" w:type="pct"/>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29</w:t>
            </w:r>
            <w:r>
              <w:rPr>
                <w:rFonts w:ascii="Times New Roman" w:hAnsi="Times New Roman"/>
                <w:sz w:val="18"/>
                <w:szCs w:val="18"/>
              </w:rPr>
              <w:t>、井室（阀门井、检查井、泄水井）</w:t>
            </w:r>
          </w:p>
        </w:tc>
        <w:tc>
          <w:tcPr>
            <w:tcW w:w="1045" w:type="pct"/>
            <w:vMerge/>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3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highlight w:val="green"/>
              </w:rPr>
            </w:pP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sz w:val="18"/>
                <w:szCs w:val="18"/>
              </w:rPr>
              <w:t>6</w:t>
            </w:r>
            <w:r>
              <w:rPr>
                <w:rFonts w:ascii="Times New Roman" w:hAnsi="Times New Roman"/>
                <w:sz w:val="18"/>
                <w:szCs w:val="18"/>
              </w:rPr>
              <w:t>、装配式活动板房安装</w:t>
            </w:r>
          </w:p>
        </w:tc>
        <w:tc>
          <w:tcPr>
            <w:tcW w:w="1344" w:type="pct"/>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30</w:t>
            </w:r>
            <w:r>
              <w:rPr>
                <w:rFonts w:ascii="Times New Roman" w:hAnsi="Times New Roman"/>
                <w:sz w:val="18"/>
                <w:szCs w:val="18"/>
              </w:rPr>
              <w:t>、装配式活动板房安装</w:t>
            </w:r>
          </w:p>
        </w:tc>
        <w:tc>
          <w:tcPr>
            <w:tcW w:w="1045" w:type="pct"/>
            <w:vMerge/>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37"/>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highlight w:val="green"/>
              </w:rPr>
            </w:pPr>
          </w:p>
        </w:tc>
        <w:tc>
          <w:tcPr>
            <w:tcW w:w="1122" w:type="pct"/>
            <w:vAlign w:val="center"/>
          </w:tcPr>
          <w:p w:rsidR="002A4FFF" w:rsidRDefault="002A4FFF">
            <w:pPr>
              <w:snapToGrid w:val="0"/>
              <w:spacing w:line="240" w:lineRule="auto"/>
              <w:rPr>
                <w:rFonts w:ascii="Times New Roman" w:hAnsi="Times New Roman"/>
                <w:kern w:val="0"/>
                <w:sz w:val="18"/>
                <w:szCs w:val="18"/>
              </w:rPr>
            </w:pPr>
          </w:p>
        </w:tc>
        <w:tc>
          <w:tcPr>
            <w:tcW w:w="1344" w:type="pct"/>
          </w:tcPr>
          <w:p w:rsidR="002A4FFF" w:rsidRDefault="002A4FFF">
            <w:pPr>
              <w:widowControl/>
              <w:snapToGrid w:val="0"/>
              <w:spacing w:line="240" w:lineRule="auto"/>
              <w:rPr>
                <w:rFonts w:ascii="Times New Roman" w:hAnsi="Times New Roman"/>
                <w:sz w:val="18"/>
                <w:szCs w:val="18"/>
                <w:highlight w:val="yellow"/>
              </w:rPr>
            </w:pPr>
          </w:p>
        </w:tc>
        <w:tc>
          <w:tcPr>
            <w:tcW w:w="1045" w:type="pct"/>
            <w:vMerge/>
          </w:tcPr>
          <w:p w:rsidR="002A4FFF" w:rsidRDefault="002A4FFF">
            <w:pPr>
              <w:widowControl/>
              <w:snapToGrid w:val="0"/>
              <w:spacing w:line="240" w:lineRule="auto"/>
              <w:rPr>
                <w:rFonts w:ascii="Times New Roman" w:hAnsi="Times New Roman"/>
                <w:sz w:val="18"/>
                <w:szCs w:val="18"/>
                <w:highlight w:val="yellow"/>
              </w:rPr>
            </w:pPr>
          </w:p>
        </w:tc>
      </w:tr>
      <w:tr w:rsidR="002A4FFF">
        <w:trPr>
          <w:trHeight w:val="366"/>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输配水工程</w:t>
            </w:r>
          </w:p>
        </w:tc>
        <w:tc>
          <w:tcPr>
            <w:tcW w:w="979" w:type="pct"/>
            <w:vMerge w:val="restar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明渠</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1</w:t>
            </w:r>
            <w:r>
              <w:rPr>
                <w:rFonts w:ascii="Times New Roman" w:hAnsi="Times New Roman"/>
                <w:sz w:val="18"/>
                <w:szCs w:val="18"/>
              </w:rPr>
              <w:t>、渠道开挖</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31</w:t>
            </w:r>
            <w:r>
              <w:rPr>
                <w:rFonts w:ascii="Times New Roman" w:hAnsi="Times New Roman"/>
                <w:sz w:val="18"/>
                <w:szCs w:val="18"/>
              </w:rPr>
              <w:t>、渠道开挖</w:t>
            </w:r>
          </w:p>
        </w:tc>
        <w:tc>
          <w:tcPr>
            <w:tcW w:w="1045" w:type="pct"/>
            <w:vMerge w:val="restar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宜按长度</w:t>
            </w:r>
            <w:r>
              <w:rPr>
                <w:rFonts w:ascii="Times New Roman" w:hAnsi="Times New Roman"/>
                <w:sz w:val="18"/>
                <w:szCs w:val="18"/>
              </w:rPr>
              <w:t>100m</w:t>
            </w:r>
            <w:r>
              <w:rPr>
                <w:rFonts w:ascii="Times New Roman" w:hAnsi="Times New Roman"/>
                <w:sz w:val="18"/>
                <w:szCs w:val="18"/>
              </w:rPr>
              <w:t>～</w:t>
            </w:r>
            <w:r>
              <w:rPr>
                <w:rFonts w:ascii="Times New Roman" w:hAnsi="Times New Roman"/>
                <w:sz w:val="18"/>
                <w:szCs w:val="18"/>
              </w:rPr>
              <w:t>500m</w:t>
            </w:r>
            <w:r>
              <w:rPr>
                <w:rFonts w:ascii="Times New Roman" w:hAnsi="Times New Roman"/>
                <w:sz w:val="18"/>
                <w:szCs w:val="18"/>
              </w:rPr>
              <w:t>或独立施工的区、段划分为一个单元工程。</w:t>
            </w:r>
          </w:p>
        </w:tc>
      </w:tr>
      <w:tr w:rsidR="002A4FFF">
        <w:trPr>
          <w:trHeight w:val="37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、土方填筑</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32</w:t>
            </w:r>
            <w:r>
              <w:rPr>
                <w:rFonts w:ascii="Times New Roman" w:hAnsi="Times New Roman"/>
                <w:sz w:val="18"/>
                <w:szCs w:val="18"/>
              </w:rPr>
              <w:t>、土方填筑</w:t>
            </w:r>
          </w:p>
        </w:tc>
        <w:tc>
          <w:tcPr>
            <w:tcW w:w="1045" w:type="pct"/>
            <w:vMerge/>
          </w:tcPr>
          <w:p w:rsidR="002A4FFF" w:rsidRDefault="002A4FFF">
            <w:pPr>
              <w:widowControl/>
              <w:snapToGrid w:val="0"/>
              <w:spacing w:line="240" w:lineRule="auto"/>
              <w:rPr>
                <w:rFonts w:ascii="Times New Roman" w:hAnsi="Times New Roman"/>
                <w:sz w:val="18"/>
                <w:szCs w:val="18"/>
                <w:highlight w:val="yellow"/>
              </w:rPr>
            </w:pPr>
          </w:p>
        </w:tc>
      </w:tr>
      <w:tr w:rsidR="002A4FFF">
        <w:trPr>
          <w:trHeight w:val="38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3</w:t>
            </w:r>
            <w:r>
              <w:rPr>
                <w:rFonts w:ascii="Times New Roman" w:hAnsi="Times New Roman"/>
                <w:sz w:val="18"/>
                <w:szCs w:val="18"/>
              </w:rPr>
              <w:t>、砂砾石垫层</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33</w:t>
            </w:r>
            <w:r>
              <w:rPr>
                <w:rFonts w:ascii="Times New Roman" w:hAnsi="Times New Roman"/>
                <w:sz w:val="18"/>
                <w:szCs w:val="18"/>
              </w:rPr>
              <w:t>、砂砾石垫层</w:t>
            </w:r>
          </w:p>
        </w:tc>
        <w:tc>
          <w:tcPr>
            <w:tcW w:w="1045" w:type="pct"/>
            <w:vMerge/>
          </w:tcPr>
          <w:p w:rsidR="002A4FFF" w:rsidRDefault="002A4FFF">
            <w:pPr>
              <w:widowControl/>
              <w:snapToGrid w:val="0"/>
              <w:spacing w:line="240" w:lineRule="auto"/>
              <w:rPr>
                <w:rFonts w:ascii="Times New Roman" w:hAnsi="Times New Roman"/>
                <w:sz w:val="18"/>
                <w:szCs w:val="18"/>
                <w:highlight w:val="yellow"/>
              </w:rPr>
            </w:pPr>
          </w:p>
        </w:tc>
      </w:tr>
      <w:tr w:rsidR="002A4FFF">
        <w:trPr>
          <w:trHeight w:val="44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sz w:val="18"/>
                <w:szCs w:val="18"/>
              </w:rPr>
              <w:t>4</w:t>
            </w:r>
            <w:r>
              <w:rPr>
                <w:rFonts w:ascii="Times New Roman" w:hAnsi="Times New Roman"/>
                <w:sz w:val="18"/>
                <w:szCs w:val="18"/>
              </w:rPr>
              <w:t>、现浇混凝土衬砌</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34</w:t>
            </w:r>
            <w:r>
              <w:rPr>
                <w:rFonts w:ascii="Times New Roman" w:hAnsi="Times New Roman"/>
                <w:sz w:val="18"/>
                <w:szCs w:val="18"/>
              </w:rPr>
              <w:t>、现浇混凝土衬砌</w:t>
            </w:r>
          </w:p>
        </w:tc>
        <w:tc>
          <w:tcPr>
            <w:tcW w:w="1045" w:type="pct"/>
            <w:vMerge/>
          </w:tcPr>
          <w:p w:rsidR="002A4FFF" w:rsidRDefault="002A4FFF">
            <w:pPr>
              <w:widowControl/>
              <w:snapToGrid w:val="0"/>
              <w:spacing w:line="240" w:lineRule="auto"/>
              <w:rPr>
                <w:rFonts w:ascii="Times New Roman" w:hAnsi="Times New Roman"/>
                <w:sz w:val="18"/>
                <w:szCs w:val="18"/>
                <w:highlight w:val="yellow"/>
              </w:rPr>
            </w:pPr>
          </w:p>
        </w:tc>
      </w:tr>
      <w:tr w:rsidR="002A4FFF">
        <w:trPr>
          <w:trHeight w:val="30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jc w:val="left"/>
              <w:rPr>
                <w:rFonts w:ascii="Times New Roman" w:hAnsi="Times New Roman"/>
                <w:kern w:val="0"/>
                <w:sz w:val="18"/>
                <w:szCs w:val="18"/>
              </w:rPr>
            </w:pPr>
            <w:r>
              <w:rPr>
                <w:rFonts w:ascii="Times New Roman" w:hAnsi="Times New Roman"/>
                <w:sz w:val="18"/>
                <w:szCs w:val="18"/>
              </w:rPr>
              <w:t>5</w:t>
            </w:r>
            <w:r>
              <w:rPr>
                <w:rFonts w:ascii="Times New Roman" w:hAnsi="Times New Roman"/>
                <w:sz w:val="18"/>
                <w:szCs w:val="18"/>
              </w:rPr>
              <w:t>、预制混凝土构件安装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35</w:t>
            </w:r>
            <w:r>
              <w:rPr>
                <w:rFonts w:ascii="Times New Roman" w:hAnsi="Times New Roman"/>
                <w:sz w:val="18"/>
                <w:szCs w:val="18"/>
              </w:rPr>
              <w:t>、预制混凝土构件安装</w:t>
            </w:r>
          </w:p>
        </w:tc>
        <w:tc>
          <w:tcPr>
            <w:tcW w:w="1045" w:type="pct"/>
            <w:vMerge/>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7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6</w:t>
            </w:r>
            <w:r>
              <w:rPr>
                <w:rFonts w:ascii="Times New Roman" w:hAnsi="Times New Roman"/>
                <w:sz w:val="18"/>
                <w:szCs w:val="18"/>
              </w:rPr>
              <w:t>、</w:t>
            </w:r>
            <w:proofErr w:type="gramStart"/>
            <w:r>
              <w:rPr>
                <w:rFonts w:ascii="Times New Roman" w:hAnsi="Times New Roman"/>
                <w:sz w:val="18"/>
                <w:szCs w:val="18"/>
              </w:rPr>
              <w:t>模袋混凝土</w:t>
            </w:r>
            <w:proofErr w:type="gramEnd"/>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36</w:t>
            </w:r>
            <w:r>
              <w:rPr>
                <w:rFonts w:ascii="Times New Roman" w:hAnsi="Times New Roman"/>
                <w:sz w:val="18"/>
                <w:szCs w:val="18"/>
              </w:rPr>
              <w:t>、</w:t>
            </w:r>
            <w:proofErr w:type="gramStart"/>
            <w:r>
              <w:rPr>
                <w:rFonts w:ascii="Times New Roman" w:hAnsi="Times New Roman"/>
                <w:sz w:val="18"/>
                <w:szCs w:val="18"/>
              </w:rPr>
              <w:t>模袋混凝土</w:t>
            </w:r>
            <w:proofErr w:type="gramEnd"/>
          </w:p>
        </w:tc>
        <w:tc>
          <w:tcPr>
            <w:tcW w:w="1045" w:type="pct"/>
            <w:vMerge/>
          </w:tcPr>
          <w:p w:rsidR="002A4FFF" w:rsidRDefault="002A4FFF">
            <w:pPr>
              <w:widowControl/>
              <w:snapToGrid w:val="0"/>
              <w:spacing w:line="240" w:lineRule="auto"/>
              <w:rPr>
                <w:rFonts w:ascii="Times New Roman" w:hAnsi="Times New Roman"/>
                <w:sz w:val="18"/>
                <w:szCs w:val="18"/>
                <w:highlight w:val="yellow"/>
              </w:rPr>
            </w:pPr>
          </w:p>
        </w:tc>
      </w:tr>
      <w:tr w:rsidR="002A4FFF">
        <w:trPr>
          <w:trHeight w:val="60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管道</w:t>
            </w: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1</w:t>
            </w:r>
            <w:r>
              <w:rPr>
                <w:rFonts w:ascii="Times New Roman" w:hAnsi="Times New Roman"/>
                <w:kern w:val="0"/>
                <w:sz w:val="18"/>
                <w:szCs w:val="18"/>
              </w:rPr>
              <w:t>、沟槽开挖与沟槽底面处理</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37</w:t>
            </w:r>
            <w:r>
              <w:rPr>
                <w:rFonts w:ascii="Times New Roman" w:hAnsi="Times New Roman"/>
                <w:kern w:val="0"/>
                <w:sz w:val="18"/>
                <w:szCs w:val="18"/>
              </w:rPr>
              <w:t>、沟槽开挖与沟槽底面处理</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按管线每段</w:t>
            </w:r>
            <w:r>
              <w:rPr>
                <w:rFonts w:ascii="Times New Roman" w:hAnsi="Times New Roman"/>
                <w:sz w:val="18"/>
                <w:szCs w:val="18"/>
              </w:rPr>
              <w:t>100m</w:t>
            </w:r>
            <w:r>
              <w:rPr>
                <w:rFonts w:ascii="Times New Roman" w:hAnsi="Times New Roman"/>
                <w:sz w:val="18"/>
                <w:szCs w:val="18"/>
              </w:rPr>
              <w:t>～</w:t>
            </w:r>
            <w:r>
              <w:rPr>
                <w:rFonts w:ascii="Times New Roman" w:hAnsi="Times New Roman"/>
                <w:sz w:val="18"/>
                <w:szCs w:val="18"/>
              </w:rPr>
              <w:t>500m</w:t>
            </w:r>
            <w:r>
              <w:rPr>
                <w:rFonts w:ascii="Times New Roman" w:hAnsi="Times New Roman"/>
                <w:sz w:val="18"/>
                <w:szCs w:val="18"/>
              </w:rPr>
              <w:t>或按上下级控制阀门管件等为界划分为一个单元工程。</w:t>
            </w:r>
          </w:p>
        </w:tc>
      </w:tr>
      <w:tr w:rsidR="002A4FFF">
        <w:trPr>
          <w:trHeight w:val="9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2</w:t>
            </w:r>
            <w:r>
              <w:rPr>
                <w:rFonts w:ascii="Times New Roman" w:hAnsi="Times New Roman"/>
                <w:kern w:val="0"/>
                <w:sz w:val="18"/>
                <w:szCs w:val="18"/>
              </w:rPr>
              <w:t>、聚乙烯管、聚丙烯管道安装</w:t>
            </w:r>
          </w:p>
        </w:tc>
        <w:tc>
          <w:tcPr>
            <w:tcW w:w="1344" w:type="pct"/>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38</w:t>
            </w:r>
            <w:r>
              <w:rPr>
                <w:rFonts w:ascii="Times New Roman" w:hAnsi="Times New Roman"/>
                <w:kern w:val="0"/>
                <w:sz w:val="18"/>
                <w:szCs w:val="18"/>
              </w:rPr>
              <w:t>、聚乙烯管、聚丙烯管道安装</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0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3</w:t>
            </w:r>
            <w:r>
              <w:rPr>
                <w:rFonts w:ascii="Times New Roman" w:hAnsi="Times New Roman"/>
                <w:kern w:val="0"/>
                <w:sz w:val="18"/>
                <w:szCs w:val="18"/>
              </w:rPr>
              <w:t>、混凝土管道安装</w:t>
            </w:r>
          </w:p>
        </w:tc>
        <w:tc>
          <w:tcPr>
            <w:tcW w:w="1344" w:type="pct"/>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39</w:t>
            </w:r>
            <w:r>
              <w:rPr>
                <w:rFonts w:ascii="Times New Roman" w:hAnsi="Times New Roman"/>
                <w:kern w:val="0"/>
                <w:sz w:val="18"/>
                <w:szCs w:val="18"/>
              </w:rPr>
              <w:t>、混凝土管道安装</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4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4</w:t>
            </w:r>
            <w:r>
              <w:rPr>
                <w:rFonts w:ascii="Times New Roman" w:hAnsi="Times New Roman"/>
                <w:kern w:val="0"/>
                <w:sz w:val="18"/>
                <w:szCs w:val="18"/>
              </w:rPr>
              <w:t>、钢管安装</w:t>
            </w:r>
          </w:p>
        </w:tc>
        <w:tc>
          <w:tcPr>
            <w:tcW w:w="1344" w:type="pct"/>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40</w:t>
            </w:r>
            <w:r>
              <w:rPr>
                <w:rFonts w:ascii="Times New Roman" w:hAnsi="Times New Roman"/>
                <w:kern w:val="0"/>
                <w:sz w:val="18"/>
                <w:szCs w:val="18"/>
              </w:rPr>
              <w:t>、钢管安装</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0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5</w:t>
            </w:r>
            <w:r>
              <w:rPr>
                <w:rFonts w:ascii="Times New Roman" w:hAnsi="Times New Roman"/>
                <w:kern w:val="0"/>
                <w:sz w:val="18"/>
                <w:szCs w:val="18"/>
              </w:rPr>
              <w:t>、球墨铸铁管安装</w:t>
            </w:r>
          </w:p>
        </w:tc>
        <w:tc>
          <w:tcPr>
            <w:tcW w:w="1344" w:type="pct"/>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41</w:t>
            </w:r>
            <w:r>
              <w:rPr>
                <w:rFonts w:ascii="Times New Roman" w:hAnsi="Times New Roman"/>
                <w:kern w:val="0"/>
                <w:sz w:val="18"/>
                <w:szCs w:val="18"/>
              </w:rPr>
              <w:t>、球墨铸铁管安装</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5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kern w:val="0"/>
                <w:sz w:val="18"/>
                <w:szCs w:val="18"/>
              </w:rPr>
              <w:t>6</w:t>
            </w:r>
            <w:r>
              <w:rPr>
                <w:rFonts w:ascii="Times New Roman" w:hAnsi="Times New Roman"/>
                <w:kern w:val="0"/>
                <w:sz w:val="18"/>
                <w:szCs w:val="18"/>
              </w:rPr>
              <w:t>、沟槽回填</w:t>
            </w:r>
          </w:p>
        </w:tc>
        <w:tc>
          <w:tcPr>
            <w:tcW w:w="1344" w:type="pct"/>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42</w:t>
            </w:r>
            <w:r>
              <w:rPr>
                <w:rFonts w:ascii="Times New Roman" w:hAnsi="Times New Roman"/>
                <w:kern w:val="0"/>
                <w:sz w:val="18"/>
                <w:szCs w:val="18"/>
              </w:rPr>
              <w:t>、沟槽回填</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20"/>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渠系建筑物工程</w:t>
            </w: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proofErr w:type="gramStart"/>
            <w:r>
              <w:rPr>
                <w:rFonts w:ascii="Times New Roman" w:hAnsi="Times New Roman"/>
                <w:sz w:val="18"/>
                <w:szCs w:val="18"/>
              </w:rPr>
              <w:t>农桥</w:t>
            </w:r>
            <w:proofErr w:type="gramEnd"/>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、基础开挖</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一个或几个独立类别的渠系建筑物为一个</w:t>
            </w:r>
            <w:r>
              <w:rPr>
                <w:rFonts w:ascii="Times New Roman" w:hAnsi="Times New Roman" w:hint="eastAsia"/>
                <w:sz w:val="18"/>
                <w:szCs w:val="18"/>
              </w:rPr>
              <w:t>子分部</w:t>
            </w:r>
            <w:r>
              <w:rPr>
                <w:rFonts w:ascii="Times New Roman" w:hAnsi="Times New Roman"/>
                <w:sz w:val="18"/>
                <w:szCs w:val="18"/>
              </w:rPr>
              <w:t>工程。</w:t>
            </w:r>
          </w:p>
        </w:tc>
      </w:tr>
      <w:tr w:rsidR="002A4FFF">
        <w:trPr>
          <w:trHeight w:val="52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2</w:t>
            </w:r>
            <w:r>
              <w:rPr>
                <w:rFonts w:ascii="Times New Roman" w:hAnsi="Times New Roman"/>
                <w:kern w:val="0"/>
                <w:sz w:val="18"/>
                <w:szCs w:val="18"/>
              </w:rPr>
              <w:t>、混凝土</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vAlign w:val="center"/>
          </w:tcPr>
          <w:p w:rsidR="002A4FFF" w:rsidRDefault="002A4FFF">
            <w:pPr>
              <w:widowControl/>
              <w:snapToGrid w:val="0"/>
              <w:spacing w:line="240" w:lineRule="auto"/>
              <w:rPr>
                <w:rFonts w:ascii="Times New Roman" w:hAnsi="Times New Roman"/>
                <w:sz w:val="18"/>
                <w:szCs w:val="18"/>
              </w:rPr>
            </w:pPr>
          </w:p>
        </w:tc>
      </w:tr>
      <w:tr w:rsidR="002A4FFF">
        <w:trPr>
          <w:trHeight w:val="36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3</w:t>
            </w:r>
            <w:r>
              <w:rPr>
                <w:rFonts w:ascii="Times New Roman" w:hAnsi="Times New Roman"/>
                <w:kern w:val="0"/>
                <w:sz w:val="18"/>
                <w:szCs w:val="18"/>
              </w:rPr>
              <w:t>、浆砌石砌筑</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ign w:val="center"/>
          </w:tcPr>
          <w:p w:rsidR="002A4FFF" w:rsidRDefault="002A4FFF">
            <w:pPr>
              <w:widowControl/>
              <w:snapToGrid w:val="0"/>
              <w:spacing w:line="240" w:lineRule="auto"/>
              <w:rPr>
                <w:rFonts w:ascii="Times New Roman" w:hAnsi="Times New Roman"/>
                <w:sz w:val="18"/>
                <w:szCs w:val="18"/>
              </w:rPr>
            </w:pPr>
          </w:p>
        </w:tc>
      </w:tr>
      <w:tr w:rsidR="002A4FFF">
        <w:trPr>
          <w:trHeight w:val="259"/>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4</w:t>
            </w:r>
            <w:r>
              <w:rPr>
                <w:rFonts w:ascii="Times New Roman" w:hAnsi="Times New Roman"/>
                <w:kern w:val="0"/>
                <w:sz w:val="18"/>
                <w:szCs w:val="18"/>
              </w:rPr>
              <w:t>、</w:t>
            </w:r>
            <w:proofErr w:type="gramStart"/>
            <w:r>
              <w:rPr>
                <w:rFonts w:ascii="Times New Roman" w:hAnsi="Times New Roman"/>
                <w:kern w:val="0"/>
                <w:sz w:val="18"/>
                <w:szCs w:val="18"/>
              </w:rPr>
              <w:t>固滨笼（绿滨垫</w:t>
            </w:r>
            <w:proofErr w:type="gramEnd"/>
            <w:r>
              <w:rPr>
                <w:rFonts w:ascii="Times New Roman" w:hAnsi="Times New Roman"/>
                <w:kern w:val="0"/>
                <w:sz w:val="18"/>
                <w:szCs w:val="18"/>
              </w:rPr>
              <w:t>）</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16</w:t>
            </w:r>
          </w:p>
        </w:tc>
        <w:tc>
          <w:tcPr>
            <w:tcW w:w="1045" w:type="pct"/>
            <w:vMerge/>
            <w:vAlign w:val="center"/>
          </w:tcPr>
          <w:p w:rsidR="002A4FFF" w:rsidRDefault="002A4FFF">
            <w:pPr>
              <w:widowControl/>
              <w:snapToGrid w:val="0"/>
              <w:spacing w:line="240" w:lineRule="auto"/>
              <w:rPr>
                <w:rFonts w:ascii="Times New Roman" w:hAnsi="Times New Roman"/>
                <w:sz w:val="18"/>
                <w:szCs w:val="18"/>
              </w:rPr>
            </w:pPr>
          </w:p>
        </w:tc>
      </w:tr>
      <w:tr w:rsidR="002A4FFF">
        <w:trPr>
          <w:trHeight w:val="441"/>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5</w:t>
            </w:r>
            <w:r>
              <w:rPr>
                <w:rFonts w:ascii="Times New Roman" w:hAnsi="Times New Roman"/>
                <w:kern w:val="0"/>
                <w:sz w:val="18"/>
                <w:szCs w:val="18"/>
              </w:rPr>
              <w:t>、桥体强度及结构尺寸</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kern w:val="0"/>
                <w:sz w:val="18"/>
                <w:szCs w:val="18"/>
              </w:rPr>
              <w:t>43</w:t>
            </w:r>
            <w:r>
              <w:rPr>
                <w:rFonts w:ascii="Times New Roman" w:hAnsi="Times New Roman"/>
                <w:kern w:val="0"/>
                <w:sz w:val="18"/>
                <w:szCs w:val="18"/>
              </w:rPr>
              <w:t>、桥体强度及结构尺寸</w:t>
            </w:r>
          </w:p>
        </w:tc>
        <w:tc>
          <w:tcPr>
            <w:tcW w:w="1045" w:type="pct"/>
            <w:vMerge/>
            <w:vAlign w:val="center"/>
          </w:tcPr>
          <w:p w:rsidR="002A4FFF" w:rsidRDefault="002A4FFF">
            <w:pPr>
              <w:widowControl/>
              <w:snapToGrid w:val="0"/>
              <w:spacing w:line="240" w:lineRule="auto"/>
              <w:rPr>
                <w:rFonts w:ascii="Times New Roman" w:hAnsi="Times New Roman"/>
                <w:sz w:val="18"/>
                <w:szCs w:val="18"/>
              </w:rPr>
            </w:pPr>
          </w:p>
        </w:tc>
      </w:tr>
      <w:tr w:rsidR="002A4FFF">
        <w:trPr>
          <w:trHeight w:val="39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渡槽</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、基础开挖</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宜按一座或一次施工的区、段划分为一个单元工程</w:t>
            </w:r>
          </w:p>
        </w:tc>
      </w:tr>
      <w:tr w:rsidR="002A4FFF">
        <w:trPr>
          <w:trHeight w:val="21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2</w:t>
            </w:r>
            <w:r>
              <w:rPr>
                <w:rFonts w:ascii="Times New Roman" w:hAnsi="Times New Roman"/>
                <w:kern w:val="0"/>
                <w:sz w:val="18"/>
                <w:szCs w:val="18"/>
              </w:rPr>
              <w:t>、混凝土</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32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3</w:t>
            </w:r>
            <w:r>
              <w:rPr>
                <w:rFonts w:ascii="Times New Roman" w:hAnsi="Times New Roman"/>
                <w:kern w:val="0"/>
                <w:sz w:val="18"/>
                <w:szCs w:val="18"/>
              </w:rPr>
              <w:t>、浆砌石砌筑</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8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4</w:t>
            </w:r>
            <w:r>
              <w:rPr>
                <w:rFonts w:ascii="Times New Roman" w:hAnsi="Times New Roman"/>
                <w:kern w:val="0"/>
                <w:sz w:val="18"/>
                <w:szCs w:val="18"/>
              </w:rPr>
              <w:t>、</w:t>
            </w:r>
            <w:r>
              <w:rPr>
                <w:rFonts w:ascii="Times New Roman" w:hAnsi="Times New Roman"/>
                <w:sz w:val="18"/>
                <w:szCs w:val="18"/>
              </w:rPr>
              <w:t>渡槽支撑结构</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44</w:t>
            </w:r>
            <w:r>
              <w:rPr>
                <w:rFonts w:ascii="Times New Roman" w:hAnsi="Times New Roman"/>
                <w:sz w:val="18"/>
                <w:szCs w:val="18"/>
              </w:rPr>
              <w:t>、渡槽支撑结构</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79"/>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5</w:t>
            </w:r>
            <w:r>
              <w:rPr>
                <w:rFonts w:ascii="Times New Roman" w:hAnsi="Times New Roman"/>
                <w:kern w:val="0"/>
                <w:sz w:val="18"/>
                <w:szCs w:val="18"/>
              </w:rPr>
              <w:t>、</w:t>
            </w:r>
            <w:r>
              <w:rPr>
                <w:rFonts w:ascii="Times New Roman" w:hAnsi="Times New Roman"/>
                <w:sz w:val="18"/>
                <w:szCs w:val="18"/>
              </w:rPr>
              <w:t>预制</w:t>
            </w:r>
            <w:proofErr w:type="gramStart"/>
            <w:r>
              <w:rPr>
                <w:rFonts w:ascii="Times New Roman" w:hAnsi="Times New Roman"/>
                <w:sz w:val="18"/>
                <w:szCs w:val="18"/>
              </w:rPr>
              <w:t>混凝土槽身安装</w:t>
            </w:r>
            <w:proofErr w:type="gramEnd"/>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45</w:t>
            </w:r>
            <w:r>
              <w:rPr>
                <w:rFonts w:ascii="Times New Roman" w:hAnsi="Times New Roman"/>
                <w:sz w:val="18"/>
                <w:szCs w:val="18"/>
              </w:rPr>
              <w:t>、预制</w:t>
            </w:r>
            <w:proofErr w:type="gramStart"/>
            <w:r>
              <w:rPr>
                <w:rFonts w:ascii="Times New Roman" w:hAnsi="Times New Roman"/>
                <w:sz w:val="18"/>
                <w:szCs w:val="18"/>
              </w:rPr>
              <w:t>混凝土槽身安装</w:t>
            </w:r>
            <w:proofErr w:type="gramEnd"/>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45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倒虹吸管</w:t>
            </w: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、基础开挖</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宜按一座或一次施工的区、段划分为一个单元工程</w:t>
            </w:r>
          </w:p>
        </w:tc>
      </w:tr>
      <w:tr w:rsidR="002A4FFF">
        <w:trPr>
          <w:trHeight w:val="29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2</w:t>
            </w:r>
            <w:r>
              <w:rPr>
                <w:rFonts w:ascii="Times New Roman" w:hAnsi="Times New Roman"/>
                <w:kern w:val="0"/>
                <w:sz w:val="18"/>
                <w:szCs w:val="18"/>
              </w:rPr>
              <w:t>、混凝土工程</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219"/>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3</w:t>
            </w:r>
            <w:r>
              <w:rPr>
                <w:rFonts w:ascii="Times New Roman" w:hAnsi="Times New Roman"/>
                <w:kern w:val="0"/>
                <w:sz w:val="18"/>
                <w:szCs w:val="18"/>
              </w:rPr>
              <w:t>、浆砌石砌筑</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0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、倒虹吸管支</w:t>
            </w:r>
            <w:proofErr w:type="gramStart"/>
            <w:r>
              <w:rPr>
                <w:rFonts w:ascii="Times New Roman" w:hAnsi="Times New Roman"/>
                <w:sz w:val="18"/>
                <w:szCs w:val="18"/>
              </w:rPr>
              <w:t>座镇</w:t>
            </w:r>
            <w:proofErr w:type="gramEnd"/>
            <w:r>
              <w:rPr>
                <w:rFonts w:ascii="Times New Roman" w:hAnsi="Times New Roman"/>
                <w:sz w:val="18"/>
                <w:szCs w:val="18"/>
              </w:rPr>
              <w:t>墩</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46</w:t>
            </w:r>
            <w:r>
              <w:rPr>
                <w:rFonts w:ascii="Times New Roman" w:hAnsi="Times New Roman"/>
                <w:sz w:val="18"/>
                <w:szCs w:val="18"/>
              </w:rPr>
              <w:t>、倒虹吸管支座、镇墩</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219"/>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Cambria Math" w:hAnsi="Cambria Math" w:cs="Cambria Math"/>
                <w:sz w:val="18"/>
                <w:szCs w:val="18"/>
              </w:rPr>
              <w:t>△</w:t>
            </w:r>
            <w:r>
              <w:rPr>
                <w:rFonts w:ascii="Times New Roman" w:hAnsi="Times New Roman"/>
                <w:sz w:val="18"/>
                <w:szCs w:val="18"/>
              </w:rPr>
              <w:t>5</w:t>
            </w:r>
            <w:r>
              <w:rPr>
                <w:rFonts w:ascii="Times New Roman" w:hAnsi="Times New Roman"/>
                <w:sz w:val="18"/>
                <w:szCs w:val="18"/>
              </w:rPr>
              <w:t>、倒虹吸管安装</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kern w:val="0"/>
                <w:sz w:val="18"/>
                <w:szCs w:val="18"/>
              </w:rPr>
              <w:t>见表</w:t>
            </w:r>
            <w:r>
              <w:rPr>
                <w:rFonts w:ascii="Times New Roman" w:hAnsi="Times New Roman"/>
                <w:kern w:val="0"/>
                <w:sz w:val="18"/>
                <w:szCs w:val="18"/>
              </w:rPr>
              <w:t>38</w:t>
            </w:r>
            <w:r>
              <w:rPr>
                <w:rFonts w:ascii="Times New Roman" w:hAnsi="Times New Roman"/>
                <w:kern w:val="0"/>
                <w:sz w:val="18"/>
                <w:szCs w:val="18"/>
              </w:rPr>
              <w:t>、表</w:t>
            </w:r>
            <w:r>
              <w:rPr>
                <w:rFonts w:ascii="Times New Roman" w:hAnsi="Times New Roman"/>
                <w:kern w:val="0"/>
                <w:sz w:val="18"/>
                <w:szCs w:val="18"/>
              </w:rPr>
              <w:t>39</w:t>
            </w:r>
            <w:r>
              <w:rPr>
                <w:rFonts w:ascii="Times New Roman" w:hAnsi="Times New Roman"/>
                <w:kern w:val="0"/>
                <w:sz w:val="18"/>
                <w:szCs w:val="18"/>
              </w:rPr>
              <w:t>、表</w:t>
            </w:r>
            <w:r>
              <w:rPr>
                <w:rFonts w:ascii="Times New Roman" w:hAnsi="Times New Roman"/>
                <w:kern w:val="0"/>
                <w:sz w:val="18"/>
                <w:szCs w:val="18"/>
              </w:rPr>
              <w:t>40</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9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、沟槽回填</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42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5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涵洞</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*1</w:t>
            </w:r>
            <w:r>
              <w:rPr>
                <w:rFonts w:ascii="Times New Roman" w:hAnsi="Times New Roman"/>
                <w:sz w:val="18"/>
                <w:szCs w:val="18"/>
              </w:rPr>
              <w:t>、基础开挖</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宜按一座或一次施工的区、段划分为一个单元工程</w:t>
            </w:r>
          </w:p>
        </w:tc>
      </w:tr>
      <w:tr w:rsidR="002A4FFF">
        <w:trPr>
          <w:trHeight w:val="371"/>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2</w:t>
            </w:r>
            <w:r>
              <w:rPr>
                <w:rFonts w:ascii="Times New Roman" w:hAnsi="Times New Roman"/>
                <w:kern w:val="0"/>
                <w:sz w:val="18"/>
                <w:szCs w:val="18"/>
              </w:rPr>
              <w:t>、混凝土工程</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、表</w:t>
            </w:r>
            <w:r>
              <w:rPr>
                <w:rFonts w:ascii="Times New Roman" w:hAnsi="Times New Roman"/>
                <w:sz w:val="18"/>
                <w:szCs w:val="18"/>
              </w:rPr>
              <w:t>10</w:t>
            </w:r>
            <w:r>
              <w:rPr>
                <w:rFonts w:ascii="Times New Roman" w:hAnsi="Times New Roman"/>
                <w:sz w:val="18"/>
                <w:szCs w:val="18"/>
              </w:rPr>
              <w:t>、表</w:t>
            </w:r>
            <w:r>
              <w:rPr>
                <w:rFonts w:ascii="Times New Roman" w:hAnsi="Times New Roman"/>
                <w:sz w:val="18"/>
                <w:szCs w:val="18"/>
              </w:rPr>
              <w:t>11</w:t>
            </w:r>
            <w:r>
              <w:rPr>
                <w:rFonts w:ascii="Times New Roman" w:hAnsi="Times New Roman"/>
                <w:sz w:val="18"/>
                <w:szCs w:val="18"/>
              </w:rPr>
              <w:t>、表</w:t>
            </w:r>
            <w:r>
              <w:rPr>
                <w:rFonts w:ascii="Times New Roman" w:hAnsi="Times New Roman"/>
                <w:sz w:val="18"/>
                <w:szCs w:val="18"/>
              </w:rPr>
              <w:t>12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29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3</w:t>
            </w:r>
            <w:r>
              <w:rPr>
                <w:rFonts w:ascii="Times New Roman" w:hAnsi="Times New Roman"/>
                <w:kern w:val="0"/>
                <w:sz w:val="18"/>
                <w:szCs w:val="18"/>
              </w:rPr>
              <w:t>、浆砌石砌筑</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9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w:t>
            </w:r>
            <w:proofErr w:type="gramStart"/>
            <w:r>
              <w:rPr>
                <w:rFonts w:ascii="Times New Roman" w:hAnsi="Times New Roman"/>
                <w:sz w:val="18"/>
                <w:szCs w:val="18"/>
              </w:rPr>
              <w:t>涵体</w:t>
            </w:r>
            <w:r>
              <w:rPr>
                <w:rFonts w:ascii="Times New Roman" w:hAnsi="Times New Roman"/>
                <w:kern w:val="0"/>
                <w:sz w:val="18"/>
                <w:szCs w:val="18"/>
              </w:rPr>
              <w:t>强度</w:t>
            </w:r>
            <w:proofErr w:type="gramEnd"/>
            <w:r>
              <w:rPr>
                <w:rFonts w:ascii="Times New Roman" w:hAnsi="Times New Roman"/>
                <w:kern w:val="0"/>
                <w:sz w:val="18"/>
                <w:szCs w:val="18"/>
              </w:rPr>
              <w:t>及结构尺寸</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47</w:t>
            </w:r>
            <w:r>
              <w:rPr>
                <w:rFonts w:ascii="Times New Roman" w:hAnsi="Times New Roman"/>
                <w:sz w:val="18"/>
                <w:szCs w:val="18"/>
              </w:rPr>
              <w:t>、</w:t>
            </w:r>
            <w:proofErr w:type="gramStart"/>
            <w:r>
              <w:rPr>
                <w:rFonts w:ascii="Times New Roman" w:hAnsi="Times New Roman"/>
                <w:sz w:val="18"/>
                <w:szCs w:val="18"/>
              </w:rPr>
              <w:t>涵体</w:t>
            </w:r>
            <w:r>
              <w:rPr>
                <w:rFonts w:ascii="Times New Roman" w:hAnsi="Times New Roman"/>
                <w:kern w:val="0"/>
                <w:sz w:val="18"/>
                <w:szCs w:val="18"/>
              </w:rPr>
              <w:t>强度</w:t>
            </w:r>
            <w:proofErr w:type="gramEnd"/>
            <w:r>
              <w:rPr>
                <w:rFonts w:ascii="Times New Roman" w:hAnsi="Times New Roman"/>
                <w:kern w:val="0"/>
                <w:sz w:val="18"/>
                <w:szCs w:val="18"/>
              </w:rPr>
              <w:t>及结构尺寸</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9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hint="eastAsia"/>
                <w:sz w:val="18"/>
                <w:szCs w:val="18"/>
              </w:rPr>
              <w:t>箱涵</w:t>
            </w: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1</w:t>
            </w:r>
            <w:r>
              <w:rPr>
                <w:rFonts w:ascii="Times New Roman" w:hAnsi="Times New Roman" w:hint="eastAsia"/>
                <w:sz w:val="18"/>
                <w:szCs w:val="18"/>
              </w:rPr>
              <w:t>、沟槽开挖</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见表</w:t>
            </w:r>
            <w:r>
              <w:rPr>
                <w:rFonts w:ascii="Times New Roman" w:hAnsi="Times New Roman" w:hint="eastAsia"/>
                <w:sz w:val="18"/>
                <w:szCs w:val="18"/>
              </w:rPr>
              <w:t>3</w:t>
            </w:r>
            <w:r>
              <w:rPr>
                <w:rFonts w:ascii="Times New Roman" w:hAnsi="Times New Roman"/>
                <w:sz w:val="18"/>
                <w:szCs w:val="18"/>
              </w:rPr>
              <w:t>7</w:t>
            </w:r>
          </w:p>
        </w:tc>
        <w:tc>
          <w:tcPr>
            <w:tcW w:w="1045" w:type="pct"/>
            <w:vMerge w:val="restart"/>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宜按一座或一次施工的区、段划分为一个单元工程</w:t>
            </w:r>
          </w:p>
        </w:tc>
      </w:tr>
      <w:tr w:rsidR="002A4FFF">
        <w:trPr>
          <w:trHeight w:val="9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、混凝土工程</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见表</w:t>
            </w:r>
            <w:r>
              <w:rPr>
                <w:rFonts w:ascii="Times New Roman" w:hAnsi="Times New Roman" w:hint="eastAsia"/>
                <w:sz w:val="18"/>
                <w:szCs w:val="18"/>
              </w:rPr>
              <w:t>9</w:t>
            </w:r>
            <w:r>
              <w:rPr>
                <w:rFonts w:ascii="Times New Roman" w:hAnsi="Times New Roman" w:hint="eastAsia"/>
                <w:sz w:val="18"/>
                <w:szCs w:val="18"/>
              </w:rPr>
              <w:t>、表</w:t>
            </w:r>
            <w:r>
              <w:rPr>
                <w:rFonts w:ascii="Times New Roman" w:hAnsi="Times New Roman" w:hint="eastAsia"/>
                <w:sz w:val="18"/>
                <w:szCs w:val="18"/>
              </w:rPr>
              <w:t>10</w:t>
            </w:r>
            <w:r>
              <w:rPr>
                <w:rFonts w:ascii="Times New Roman" w:hAnsi="Times New Roman" w:hint="eastAsia"/>
                <w:sz w:val="18"/>
                <w:szCs w:val="18"/>
              </w:rPr>
              <w:t>、表</w:t>
            </w:r>
            <w:r>
              <w:rPr>
                <w:rFonts w:ascii="Times New Roman" w:hAnsi="Times New Roman" w:hint="eastAsia"/>
                <w:sz w:val="18"/>
                <w:szCs w:val="18"/>
              </w:rPr>
              <w:t>11</w:t>
            </w:r>
            <w:r>
              <w:rPr>
                <w:rFonts w:ascii="Times New Roman" w:hAnsi="Times New Roman" w:hint="eastAsia"/>
                <w:sz w:val="18"/>
                <w:szCs w:val="18"/>
              </w:rPr>
              <w:t>、表</w:t>
            </w:r>
            <w:r>
              <w:rPr>
                <w:rFonts w:ascii="Times New Roman" w:hAnsi="Times New Roman" w:hint="eastAsia"/>
                <w:sz w:val="18"/>
                <w:szCs w:val="18"/>
              </w:rPr>
              <w:t>12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9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3</w:t>
            </w:r>
            <w:r>
              <w:rPr>
                <w:rFonts w:ascii="Times New Roman" w:hAnsi="Times New Roman" w:hint="eastAsia"/>
                <w:sz w:val="18"/>
                <w:szCs w:val="18"/>
              </w:rPr>
              <w:t>、箱涵结构</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4</w:t>
            </w:r>
            <w:r>
              <w:rPr>
                <w:rFonts w:ascii="Times New Roman" w:hAnsi="Times New Roman"/>
                <w:sz w:val="18"/>
                <w:szCs w:val="18"/>
              </w:rPr>
              <w:t>8</w:t>
            </w:r>
            <w:r>
              <w:rPr>
                <w:rFonts w:ascii="Times New Roman" w:hAnsi="Times New Roman" w:hint="eastAsia"/>
                <w:sz w:val="18"/>
                <w:szCs w:val="18"/>
              </w:rPr>
              <w:t>箱涵结构</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9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4</w:t>
            </w:r>
            <w:r>
              <w:rPr>
                <w:rFonts w:ascii="Times New Roman" w:hAnsi="Times New Roman" w:hint="eastAsia"/>
                <w:sz w:val="18"/>
                <w:szCs w:val="18"/>
              </w:rPr>
              <w:t>、沟槽回填</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见表</w:t>
            </w:r>
            <w:r>
              <w:rPr>
                <w:rFonts w:ascii="Times New Roman" w:hAnsi="Times New Roman" w:hint="eastAsia"/>
                <w:sz w:val="18"/>
                <w:szCs w:val="18"/>
              </w:rPr>
              <w:t>4</w:t>
            </w:r>
            <w:r>
              <w:rPr>
                <w:rFonts w:ascii="Times New Roman" w:hAnsi="Times New Roman"/>
                <w:sz w:val="18"/>
                <w:szCs w:val="18"/>
              </w:rPr>
              <w:t>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5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水闸</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、基础开挖</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宜按一座或一次施工的区、段划分为一个单元工程</w:t>
            </w:r>
          </w:p>
        </w:tc>
      </w:tr>
      <w:tr w:rsidR="002A4FFF">
        <w:trPr>
          <w:trHeight w:val="42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2</w:t>
            </w:r>
            <w:r>
              <w:rPr>
                <w:rFonts w:ascii="Times New Roman" w:hAnsi="Times New Roman"/>
                <w:kern w:val="0"/>
                <w:sz w:val="18"/>
                <w:szCs w:val="18"/>
              </w:rPr>
              <w:t>、混凝土</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197"/>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3</w:t>
            </w:r>
            <w:r>
              <w:rPr>
                <w:rFonts w:ascii="Times New Roman" w:hAnsi="Times New Roman"/>
                <w:kern w:val="0"/>
                <w:sz w:val="18"/>
                <w:szCs w:val="18"/>
              </w:rPr>
              <w:t>、</w:t>
            </w:r>
            <w:proofErr w:type="gramStart"/>
            <w:r>
              <w:rPr>
                <w:rFonts w:ascii="Times New Roman" w:hAnsi="Times New Roman"/>
                <w:kern w:val="0"/>
                <w:sz w:val="18"/>
                <w:szCs w:val="18"/>
              </w:rPr>
              <w:t>固滨笼（绿滨垫</w:t>
            </w:r>
            <w:proofErr w:type="gramEnd"/>
            <w:r>
              <w:rPr>
                <w:rFonts w:ascii="Times New Roman" w:hAnsi="Times New Roman"/>
                <w:kern w:val="0"/>
                <w:sz w:val="18"/>
                <w:szCs w:val="18"/>
              </w:rPr>
              <w:t>）</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16</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20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4</w:t>
            </w:r>
            <w:r>
              <w:rPr>
                <w:rFonts w:ascii="Times New Roman" w:hAnsi="Times New Roman"/>
                <w:kern w:val="0"/>
                <w:sz w:val="18"/>
                <w:szCs w:val="18"/>
              </w:rPr>
              <w:t>、闸门安装</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21</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宜按一扇或一座划分为一个单元工程</w:t>
            </w:r>
          </w:p>
        </w:tc>
      </w:tr>
      <w:tr w:rsidR="002A4FFF">
        <w:trPr>
          <w:trHeight w:val="16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5</w:t>
            </w:r>
            <w:r>
              <w:rPr>
                <w:rFonts w:ascii="Times New Roman" w:hAnsi="Times New Roman"/>
                <w:kern w:val="0"/>
                <w:sz w:val="18"/>
                <w:szCs w:val="18"/>
              </w:rPr>
              <w:t>、螺杆启闭机安装</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23</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7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跌水与陡坡</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、基础开挖</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宜按一座或一次施工的区、段划分为一个单元工程</w:t>
            </w:r>
          </w:p>
        </w:tc>
      </w:tr>
      <w:tr w:rsidR="002A4FFF">
        <w:trPr>
          <w:trHeight w:val="38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2</w:t>
            </w:r>
            <w:r>
              <w:rPr>
                <w:rFonts w:ascii="Times New Roman" w:hAnsi="Times New Roman"/>
                <w:kern w:val="0"/>
                <w:sz w:val="18"/>
                <w:szCs w:val="18"/>
              </w:rPr>
              <w:t>、混凝土工程</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4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3</w:t>
            </w:r>
            <w:r>
              <w:rPr>
                <w:rFonts w:ascii="Times New Roman" w:hAnsi="Times New Roman"/>
                <w:kern w:val="0"/>
                <w:sz w:val="18"/>
                <w:szCs w:val="18"/>
              </w:rPr>
              <w:t>、浆砌石砌筑</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0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4</w:t>
            </w:r>
            <w:r>
              <w:rPr>
                <w:rFonts w:ascii="Times New Roman" w:hAnsi="Times New Roman"/>
                <w:kern w:val="0"/>
                <w:sz w:val="18"/>
                <w:szCs w:val="18"/>
              </w:rPr>
              <w:t>、</w:t>
            </w:r>
            <w:proofErr w:type="gramStart"/>
            <w:r>
              <w:rPr>
                <w:rFonts w:ascii="Times New Roman" w:hAnsi="Times New Roman"/>
                <w:sz w:val="18"/>
                <w:szCs w:val="18"/>
              </w:rPr>
              <w:t>固滨笼（绿滨垫</w:t>
            </w:r>
            <w:proofErr w:type="gramEnd"/>
            <w:r>
              <w:rPr>
                <w:rFonts w:ascii="Times New Roman" w:hAnsi="Times New Roman"/>
                <w:sz w:val="18"/>
                <w:szCs w:val="18"/>
              </w:rPr>
              <w:t>）</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16</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541"/>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量水设施</w:t>
            </w: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、量水设施安装</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kern w:val="0"/>
                <w:sz w:val="18"/>
                <w:szCs w:val="18"/>
              </w:rPr>
              <w:t>49</w:t>
            </w:r>
            <w:r>
              <w:rPr>
                <w:rFonts w:ascii="Times New Roman" w:hAnsi="Times New Roman"/>
                <w:kern w:val="0"/>
                <w:sz w:val="18"/>
                <w:szCs w:val="18"/>
              </w:rPr>
              <w:t>、量水设施安装</w:t>
            </w:r>
          </w:p>
        </w:tc>
        <w:tc>
          <w:tcPr>
            <w:tcW w:w="1045"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宜按一个或一组量水设施划分为一个单元工程</w:t>
            </w:r>
          </w:p>
        </w:tc>
      </w:tr>
      <w:tr w:rsidR="002A4FFF">
        <w:trPr>
          <w:trHeight w:val="431"/>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田间灌溉工程</w:t>
            </w:r>
          </w:p>
        </w:tc>
        <w:tc>
          <w:tcPr>
            <w:tcW w:w="979" w:type="pc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地面灌溉</w:t>
            </w: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、渠道开挖</w:t>
            </w:r>
          </w:p>
        </w:tc>
        <w:tc>
          <w:tcPr>
            <w:tcW w:w="1344" w:type="pct"/>
          </w:tcPr>
          <w:p w:rsidR="002A4FFF" w:rsidRDefault="008B05CE">
            <w:pPr>
              <w:snapToGrid w:val="0"/>
              <w:spacing w:line="240" w:lineRule="auto"/>
              <w:rPr>
                <w:rFonts w:ascii="Times New Roman" w:hAnsi="Times New Roman"/>
                <w:kern w:val="0"/>
                <w:sz w:val="18"/>
                <w:szCs w:val="18"/>
              </w:rPr>
            </w:pPr>
            <w:r>
              <w:rPr>
                <w:rFonts w:ascii="Times New Roman" w:hAnsi="Times New Roman"/>
                <w:kern w:val="0"/>
                <w:sz w:val="18"/>
                <w:szCs w:val="18"/>
              </w:rPr>
              <w:t>见表</w:t>
            </w:r>
            <w:r>
              <w:rPr>
                <w:rFonts w:ascii="Times New Roman" w:hAnsi="Times New Roman"/>
                <w:kern w:val="0"/>
                <w:sz w:val="18"/>
                <w:szCs w:val="18"/>
              </w:rPr>
              <w:t>31</w:t>
            </w:r>
          </w:p>
        </w:tc>
        <w:tc>
          <w:tcPr>
            <w:tcW w:w="1045"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宜按一条或长度</w:t>
            </w:r>
            <w:r>
              <w:rPr>
                <w:rFonts w:ascii="Times New Roman" w:hAnsi="Times New Roman"/>
                <w:sz w:val="18"/>
                <w:szCs w:val="18"/>
              </w:rPr>
              <w:t>100</w:t>
            </w:r>
            <w:r>
              <w:rPr>
                <w:rFonts w:ascii="Times New Roman" w:hAnsi="Times New Roman"/>
                <w:sz w:val="18"/>
                <w:szCs w:val="18"/>
              </w:rPr>
              <w:t>～</w:t>
            </w:r>
            <w:r>
              <w:rPr>
                <w:rFonts w:ascii="Times New Roman" w:hAnsi="Times New Roman"/>
                <w:sz w:val="18"/>
                <w:szCs w:val="18"/>
              </w:rPr>
              <w:t>500m</w:t>
            </w:r>
            <w:r>
              <w:rPr>
                <w:rFonts w:ascii="Times New Roman" w:hAnsi="Times New Roman"/>
                <w:sz w:val="18"/>
                <w:szCs w:val="18"/>
              </w:rPr>
              <w:t>划分为一个单元工程</w:t>
            </w:r>
          </w:p>
        </w:tc>
      </w:tr>
      <w:tr w:rsidR="002A4FFF">
        <w:trPr>
          <w:trHeight w:val="73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喷灌</w:t>
            </w: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、喷灌设备（机组）安装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50</w:t>
            </w:r>
            <w:r>
              <w:rPr>
                <w:rFonts w:ascii="Times New Roman" w:hAnsi="Times New Roman"/>
                <w:sz w:val="18"/>
                <w:szCs w:val="18"/>
              </w:rPr>
              <w:t>、喷灌设备（机组）安装</w:t>
            </w:r>
          </w:p>
        </w:tc>
        <w:tc>
          <w:tcPr>
            <w:tcW w:w="1045"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宜按一台套喷灌设备（</w:t>
            </w:r>
            <w:r>
              <w:rPr>
                <w:rFonts w:ascii="Times New Roman" w:hAnsi="Times New Roman"/>
                <w:kern w:val="0"/>
                <w:sz w:val="18"/>
                <w:szCs w:val="18"/>
              </w:rPr>
              <w:t>机组</w:t>
            </w:r>
            <w:r>
              <w:rPr>
                <w:rFonts w:ascii="Times New Roman" w:hAnsi="Times New Roman"/>
                <w:sz w:val="18"/>
                <w:szCs w:val="18"/>
              </w:rPr>
              <w:t>）划分为</w:t>
            </w:r>
            <w:r>
              <w:rPr>
                <w:rFonts w:ascii="Times New Roman" w:hAnsi="Times New Roman"/>
                <w:kern w:val="0"/>
                <w:sz w:val="18"/>
                <w:szCs w:val="18"/>
              </w:rPr>
              <w:t>一个单元工程</w:t>
            </w:r>
          </w:p>
        </w:tc>
      </w:tr>
      <w:tr w:rsidR="002A4FFF">
        <w:trPr>
          <w:trHeight w:val="48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微灌</w:t>
            </w: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Cambria Math" w:hAnsi="Cambria Math" w:cs="Cambria Math"/>
                <w:sz w:val="18"/>
                <w:szCs w:val="18"/>
              </w:rPr>
              <w:t>△</w:t>
            </w:r>
            <w:r>
              <w:rPr>
                <w:rFonts w:ascii="Times New Roman" w:hAnsi="Times New Roman"/>
                <w:sz w:val="18"/>
                <w:szCs w:val="18"/>
              </w:rPr>
              <w:t>1</w:t>
            </w:r>
            <w:r>
              <w:rPr>
                <w:rFonts w:ascii="Times New Roman" w:hAnsi="Times New Roman"/>
                <w:sz w:val="18"/>
                <w:szCs w:val="18"/>
              </w:rPr>
              <w:t>、微灌首部工程设备仪表安装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51</w:t>
            </w:r>
            <w:r>
              <w:rPr>
                <w:rFonts w:ascii="Times New Roman" w:hAnsi="Times New Roman"/>
                <w:sz w:val="18"/>
                <w:szCs w:val="18"/>
              </w:rPr>
              <w:t>、微灌首部工程设备仪表安装</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宜按一个轮灌组的灌水器划分为</w:t>
            </w:r>
            <w:r>
              <w:rPr>
                <w:rFonts w:ascii="Times New Roman" w:hAnsi="Times New Roman"/>
                <w:kern w:val="0"/>
                <w:sz w:val="18"/>
                <w:szCs w:val="18"/>
              </w:rPr>
              <w:t>一个单元工程</w:t>
            </w:r>
          </w:p>
        </w:tc>
      </w:tr>
      <w:tr w:rsidR="002A4FFF">
        <w:trPr>
          <w:trHeight w:val="36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Cambria Math" w:hAnsi="Cambria Math" w:cs="Cambria Math"/>
                <w:sz w:val="18"/>
                <w:szCs w:val="18"/>
              </w:rPr>
              <w:t>△</w:t>
            </w:r>
            <w:r>
              <w:rPr>
                <w:rFonts w:ascii="Times New Roman" w:hAnsi="Times New Roman"/>
                <w:sz w:val="18"/>
                <w:szCs w:val="18"/>
              </w:rPr>
              <w:t>2</w:t>
            </w:r>
            <w:r>
              <w:rPr>
                <w:rFonts w:ascii="Times New Roman" w:hAnsi="Times New Roman"/>
                <w:sz w:val="18"/>
                <w:szCs w:val="18"/>
              </w:rPr>
              <w:t>、微灌灌水器安装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52</w:t>
            </w:r>
            <w:r>
              <w:rPr>
                <w:rFonts w:ascii="Times New Roman" w:hAnsi="Times New Roman"/>
                <w:sz w:val="18"/>
                <w:szCs w:val="18"/>
              </w:rPr>
              <w:t>、微灌灌水器安装</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97"/>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管道输水</w:t>
            </w: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1</w:t>
            </w:r>
            <w:r>
              <w:rPr>
                <w:rFonts w:ascii="Times New Roman" w:hAnsi="Times New Roman"/>
                <w:kern w:val="0"/>
                <w:sz w:val="18"/>
                <w:szCs w:val="18"/>
              </w:rPr>
              <w:t>、管道安装</w:t>
            </w:r>
          </w:p>
        </w:tc>
        <w:tc>
          <w:tcPr>
            <w:tcW w:w="1344" w:type="pct"/>
          </w:tcPr>
          <w:p w:rsidR="002A4FFF" w:rsidRDefault="008B05CE">
            <w:pPr>
              <w:snapToGrid w:val="0"/>
              <w:spacing w:line="240" w:lineRule="auto"/>
              <w:rPr>
                <w:rFonts w:ascii="Times New Roman" w:hAnsi="Times New Roman"/>
                <w:kern w:val="0"/>
                <w:sz w:val="18"/>
                <w:szCs w:val="18"/>
              </w:rPr>
            </w:pPr>
            <w:r>
              <w:rPr>
                <w:rFonts w:ascii="Times New Roman" w:hAnsi="Times New Roman"/>
                <w:kern w:val="0"/>
                <w:sz w:val="18"/>
                <w:szCs w:val="18"/>
              </w:rPr>
              <w:t>见表</w:t>
            </w:r>
            <w:r>
              <w:rPr>
                <w:rFonts w:ascii="Times New Roman" w:hAnsi="Times New Roman"/>
                <w:kern w:val="0"/>
                <w:sz w:val="18"/>
                <w:szCs w:val="18"/>
              </w:rPr>
              <w:t>38</w:t>
            </w:r>
            <w:r>
              <w:rPr>
                <w:rFonts w:ascii="Times New Roman" w:hAnsi="Times New Roman"/>
                <w:kern w:val="0"/>
                <w:sz w:val="18"/>
                <w:szCs w:val="18"/>
              </w:rPr>
              <w:t>、表</w:t>
            </w:r>
            <w:r>
              <w:rPr>
                <w:rFonts w:ascii="Times New Roman" w:hAnsi="Times New Roman"/>
                <w:kern w:val="0"/>
                <w:sz w:val="18"/>
                <w:szCs w:val="18"/>
              </w:rPr>
              <w:t>39</w:t>
            </w:r>
            <w:r>
              <w:rPr>
                <w:rFonts w:ascii="Times New Roman" w:hAnsi="Times New Roman"/>
                <w:kern w:val="0"/>
                <w:sz w:val="18"/>
                <w:szCs w:val="18"/>
              </w:rPr>
              <w:t>、表</w:t>
            </w:r>
            <w:r>
              <w:rPr>
                <w:rFonts w:ascii="Times New Roman" w:hAnsi="Times New Roman"/>
                <w:kern w:val="0"/>
                <w:sz w:val="18"/>
                <w:szCs w:val="18"/>
              </w:rPr>
              <w:t>40</w:t>
            </w:r>
          </w:p>
        </w:tc>
        <w:tc>
          <w:tcPr>
            <w:tcW w:w="1045"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宜按一条或长度</w:t>
            </w:r>
            <w:r>
              <w:rPr>
                <w:rFonts w:ascii="Times New Roman" w:hAnsi="Times New Roman"/>
                <w:sz w:val="18"/>
                <w:szCs w:val="18"/>
              </w:rPr>
              <w:t>100</w:t>
            </w:r>
            <w:r>
              <w:rPr>
                <w:rFonts w:ascii="Times New Roman" w:hAnsi="Times New Roman"/>
                <w:sz w:val="18"/>
                <w:szCs w:val="18"/>
              </w:rPr>
              <w:t>～</w:t>
            </w:r>
            <w:r>
              <w:rPr>
                <w:rFonts w:ascii="Times New Roman" w:hAnsi="Times New Roman"/>
                <w:sz w:val="18"/>
                <w:szCs w:val="18"/>
              </w:rPr>
              <w:t>500m</w:t>
            </w:r>
            <w:r>
              <w:rPr>
                <w:rFonts w:ascii="Times New Roman" w:hAnsi="Times New Roman"/>
                <w:sz w:val="18"/>
                <w:szCs w:val="18"/>
              </w:rPr>
              <w:t>划分为一个单元工程</w:t>
            </w:r>
          </w:p>
        </w:tc>
      </w:tr>
      <w:tr w:rsidR="002A4FFF">
        <w:trPr>
          <w:trHeight w:val="563"/>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排水工程</w:t>
            </w: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明沟</w:t>
            </w: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、排水沟开挖（渠道开挖）</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31</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宜按一条或长度</w:t>
            </w:r>
            <w:r>
              <w:rPr>
                <w:rFonts w:ascii="Times New Roman" w:hAnsi="Times New Roman"/>
                <w:sz w:val="18"/>
                <w:szCs w:val="18"/>
              </w:rPr>
              <w:t>100</w:t>
            </w:r>
            <w:r>
              <w:rPr>
                <w:rFonts w:ascii="Times New Roman" w:hAnsi="Times New Roman"/>
                <w:sz w:val="18"/>
                <w:szCs w:val="18"/>
              </w:rPr>
              <w:t>～</w:t>
            </w:r>
            <w:r>
              <w:rPr>
                <w:rFonts w:ascii="Times New Roman" w:hAnsi="Times New Roman"/>
                <w:sz w:val="18"/>
                <w:szCs w:val="18"/>
              </w:rPr>
              <w:t>500m</w:t>
            </w:r>
            <w:r>
              <w:rPr>
                <w:rFonts w:ascii="Times New Roman" w:hAnsi="Times New Roman"/>
                <w:sz w:val="18"/>
                <w:szCs w:val="18"/>
              </w:rPr>
              <w:t>划分为一个单元工程。</w:t>
            </w:r>
          </w:p>
        </w:tc>
      </w:tr>
      <w:tr w:rsidR="002A4FFF">
        <w:trPr>
          <w:trHeight w:val="58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、排水沟疏浚</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53</w:t>
            </w:r>
            <w:r>
              <w:rPr>
                <w:rFonts w:ascii="Times New Roman" w:hAnsi="Times New Roman"/>
                <w:sz w:val="18"/>
                <w:szCs w:val="18"/>
              </w:rPr>
              <w:t>、排水沟疏浚</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9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暗沟</w:t>
            </w: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、沟槽开挖</w:t>
            </w:r>
            <w:r>
              <w:rPr>
                <w:rFonts w:ascii="Times New Roman" w:hAnsi="Times New Roman"/>
                <w:kern w:val="0"/>
                <w:sz w:val="18"/>
                <w:szCs w:val="18"/>
              </w:rPr>
              <w:t>与沟槽底面处理</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37</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暗管排水宜按一条或长度</w:t>
            </w:r>
            <w:r>
              <w:rPr>
                <w:rFonts w:ascii="Times New Roman" w:hAnsi="Times New Roman"/>
                <w:sz w:val="18"/>
                <w:szCs w:val="18"/>
              </w:rPr>
              <w:t>100</w:t>
            </w:r>
            <w:r>
              <w:rPr>
                <w:rFonts w:ascii="Times New Roman" w:hAnsi="Times New Roman"/>
                <w:sz w:val="18"/>
                <w:szCs w:val="18"/>
              </w:rPr>
              <w:t>～</w:t>
            </w:r>
            <w:r>
              <w:rPr>
                <w:rFonts w:ascii="Times New Roman" w:hAnsi="Times New Roman"/>
                <w:sz w:val="18"/>
                <w:szCs w:val="18"/>
              </w:rPr>
              <w:t>500m</w:t>
            </w:r>
            <w:r>
              <w:rPr>
                <w:rFonts w:ascii="Times New Roman" w:hAnsi="Times New Roman"/>
                <w:sz w:val="18"/>
                <w:szCs w:val="18"/>
              </w:rPr>
              <w:t>划分为一个单元工程；箱涵排水宜按一节或一个施工段划分为一个单元工程</w:t>
            </w:r>
          </w:p>
        </w:tc>
      </w:tr>
      <w:tr w:rsidR="002A4FFF">
        <w:trPr>
          <w:trHeight w:val="31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、管道安装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kern w:val="0"/>
                <w:sz w:val="18"/>
                <w:szCs w:val="18"/>
              </w:rPr>
              <w:t>见表</w:t>
            </w:r>
            <w:r>
              <w:rPr>
                <w:rFonts w:ascii="Times New Roman" w:hAnsi="Times New Roman"/>
                <w:kern w:val="0"/>
                <w:sz w:val="18"/>
                <w:szCs w:val="18"/>
              </w:rPr>
              <w:t>38</w:t>
            </w:r>
            <w:r>
              <w:rPr>
                <w:rFonts w:ascii="Times New Roman" w:hAnsi="Times New Roman"/>
                <w:kern w:val="0"/>
                <w:sz w:val="18"/>
                <w:szCs w:val="18"/>
              </w:rPr>
              <w:t>、表</w:t>
            </w:r>
            <w:r>
              <w:rPr>
                <w:rFonts w:ascii="Times New Roman" w:hAnsi="Times New Roman"/>
                <w:kern w:val="0"/>
                <w:sz w:val="18"/>
                <w:szCs w:val="18"/>
              </w:rPr>
              <w:t>39</w:t>
            </w:r>
            <w:r>
              <w:rPr>
                <w:rFonts w:ascii="Times New Roman" w:hAnsi="Times New Roman"/>
                <w:kern w:val="0"/>
                <w:sz w:val="18"/>
                <w:szCs w:val="18"/>
              </w:rPr>
              <w:t>、表</w:t>
            </w:r>
            <w:r>
              <w:rPr>
                <w:rFonts w:ascii="Times New Roman" w:hAnsi="Times New Roman"/>
                <w:kern w:val="0"/>
                <w:sz w:val="18"/>
                <w:szCs w:val="18"/>
              </w:rPr>
              <w:t>41</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1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、混凝土</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1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Cambria Math" w:hAnsi="Cambria Math" w:cs="Cambria Math"/>
                <w:sz w:val="18"/>
                <w:szCs w:val="18"/>
              </w:rPr>
              <w:t>△</w:t>
            </w:r>
            <w:r>
              <w:rPr>
                <w:rFonts w:ascii="Times New Roman" w:hAnsi="Times New Roman"/>
                <w:sz w:val="18"/>
                <w:szCs w:val="18"/>
              </w:rPr>
              <w:t>4</w:t>
            </w:r>
            <w:r>
              <w:rPr>
                <w:rFonts w:ascii="Times New Roman" w:hAnsi="Times New Roman"/>
                <w:sz w:val="18"/>
                <w:szCs w:val="18"/>
              </w:rPr>
              <w:t>、箱涵结构</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48</w:t>
            </w:r>
            <w:r>
              <w:rPr>
                <w:rFonts w:ascii="Times New Roman" w:hAnsi="Times New Roman"/>
                <w:sz w:val="18"/>
                <w:szCs w:val="18"/>
              </w:rPr>
              <w:t>、箱涵结构</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247"/>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、沟槽回填</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42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73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排水井</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1</w:t>
            </w:r>
            <w:r>
              <w:rPr>
                <w:rFonts w:ascii="Times New Roman" w:hAnsi="Times New Roman"/>
                <w:sz w:val="18"/>
                <w:szCs w:val="18"/>
              </w:rPr>
              <w:t>、井室（阀门井、检查井、泄水井）</w:t>
            </w:r>
          </w:p>
        </w:tc>
        <w:tc>
          <w:tcPr>
            <w:tcW w:w="1344" w:type="pct"/>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见表</w:t>
            </w:r>
            <w:r>
              <w:rPr>
                <w:rFonts w:ascii="Times New Roman" w:hAnsi="Times New Roman"/>
                <w:sz w:val="18"/>
                <w:szCs w:val="18"/>
              </w:rPr>
              <w:t>29</w:t>
            </w:r>
          </w:p>
        </w:tc>
        <w:tc>
          <w:tcPr>
            <w:tcW w:w="1045"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宜按每座或数座井室（包括阀门井、检查井、泄水井）划分为一个单元工程</w:t>
            </w:r>
          </w:p>
        </w:tc>
      </w:tr>
      <w:tr w:rsidR="002A4FFF">
        <w:trPr>
          <w:trHeight w:val="387"/>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排水闸</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、基础开挖</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宜按一座或一次施工的区、段划分为一个单元工程；</w:t>
            </w:r>
          </w:p>
        </w:tc>
      </w:tr>
      <w:tr w:rsidR="002A4FFF">
        <w:trPr>
          <w:trHeight w:val="21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2</w:t>
            </w:r>
            <w:r>
              <w:rPr>
                <w:rFonts w:ascii="Times New Roman" w:hAnsi="Times New Roman"/>
                <w:kern w:val="0"/>
                <w:sz w:val="18"/>
                <w:szCs w:val="18"/>
              </w:rPr>
              <w:t>、混凝土</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vAlign w:val="center"/>
          </w:tcPr>
          <w:p w:rsidR="002A4FFF" w:rsidRDefault="002A4FFF">
            <w:pPr>
              <w:snapToGrid w:val="0"/>
              <w:spacing w:line="240" w:lineRule="auto"/>
              <w:rPr>
                <w:rFonts w:ascii="Times New Roman" w:hAnsi="Times New Roman"/>
                <w:sz w:val="18"/>
                <w:szCs w:val="18"/>
                <w:highlight w:val="yellow"/>
              </w:rPr>
            </w:pPr>
          </w:p>
        </w:tc>
      </w:tr>
      <w:tr w:rsidR="002A4FFF">
        <w:trPr>
          <w:trHeight w:val="21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3</w:t>
            </w:r>
            <w:r>
              <w:rPr>
                <w:rFonts w:ascii="Times New Roman" w:hAnsi="Times New Roman"/>
                <w:kern w:val="0"/>
                <w:sz w:val="18"/>
                <w:szCs w:val="18"/>
              </w:rPr>
              <w:t>、</w:t>
            </w:r>
            <w:proofErr w:type="gramStart"/>
            <w:r>
              <w:rPr>
                <w:rFonts w:ascii="Times New Roman" w:hAnsi="Times New Roman"/>
                <w:kern w:val="0"/>
                <w:sz w:val="18"/>
                <w:szCs w:val="18"/>
              </w:rPr>
              <w:t>固滨笼（绿滨垫</w:t>
            </w:r>
            <w:proofErr w:type="gramEnd"/>
            <w:r>
              <w:rPr>
                <w:rFonts w:ascii="Times New Roman" w:hAnsi="Times New Roman"/>
                <w:kern w:val="0"/>
                <w:sz w:val="18"/>
                <w:szCs w:val="18"/>
              </w:rPr>
              <w:t>）</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16</w:t>
            </w:r>
          </w:p>
        </w:tc>
        <w:tc>
          <w:tcPr>
            <w:tcW w:w="1045" w:type="pct"/>
            <w:vMerge/>
            <w:vAlign w:val="center"/>
          </w:tcPr>
          <w:p w:rsidR="002A4FFF" w:rsidRDefault="002A4FFF">
            <w:pPr>
              <w:snapToGrid w:val="0"/>
              <w:spacing w:line="240" w:lineRule="auto"/>
              <w:rPr>
                <w:rFonts w:ascii="Times New Roman" w:hAnsi="Times New Roman"/>
                <w:sz w:val="18"/>
                <w:szCs w:val="18"/>
                <w:highlight w:val="yellow"/>
              </w:rPr>
            </w:pPr>
          </w:p>
        </w:tc>
      </w:tr>
      <w:tr w:rsidR="002A4FFF">
        <w:trPr>
          <w:trHeight w:val="26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4</w:t>
            </w:r>
            <w:r>
              <w:rPr>
                <w:rFonts w:ascii="Times New Roman" w:hAnsi="Times New Roman"/>
                <w:kern w:val="0"/>
                <w:sz w:val="18"/>
                <w:szCs w:val="18"/>
              </w:rPr>
              <w:t>、闸门安装</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21</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宜按一扇或一座划分为一个单元工程。</w:t>
            </w:r>
          </w:p>
        </w:tc>
      </w:tr>
      <w:tr w:rsidR="002A4FFF">
        <w:trPr>
          <w:trHeight w:val="9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kern w:val="0"/>
                <w:sz w:val="18"/>
                <w:szCs w:val="18"/>
              </w:rPr>
              <w:t>5</w:t>
            </w:r>
            <w:r>
              <w:rPr>
                <w:rFonts w:ascii="Times New Roman" w:hAnsi="Times New Roman"/>
                <w:kern w:val="0"/>
                <w:sz w:val="18"/>
                <w:szCs w:val="18"/>
              </w:rPr>
              <w:t>、螺杆启闭机安装</w:t>
            </w:r>
          </w:p>
        </w:tc>
        <w:tc>
          <w:tcPr>
            <w:tcW w:w="1344" w:type="pct"/>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23</w:t>
            </w:r>
          </w:p>
        </w:tc>
        <w:tc>
          <w:tcPr>
            <w:tcW w:w="1045" w:type="pct"/>
            <w:vMerge/>
            <w:vAlign w:val="center"/>
          </w:tcPr>
          <w:p w:rsidR="002A4FFF" w:rsidRDefault="002A4FFF">
            <w:pPr>
              <w:snapToGrid w:val="0"/>
              <w:spacing w:line="240" w:lineRule="auto"/>
              <w:rPr>
                <w:rFonts w:ascii="Times New Roman" w:hAnsi="Times New Roman"/>
                <w:sz w:val="18"/>
                <w:szCs w:val="18"/>
                <w:highlight w:val="yellow"/>
              </w:rPr>
            </w:pPr>
          </w:p>
        </w:tc>
      </w:tr>
      <w:tr w:rsidR="002A4FFF">
        <w:trPr>
          <w:trHeight w:val="22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排涝站</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*1</w:t>
            </w:r>
            <w:r>
              <w:rPr>
                <w:rFonts w:ascii="Times New Roman" w:hAnsi="Times New Roman"/>
                <w:sz w:val="18"/>
                <w:szCs w:val="18"/>
              </w:rPr>
              <w:t>、基础开挖</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宜按一座或一次施工的区、段划分为一个单元工程</w:t>
            </w:r>
          </w:p>
        </w:tc>
      </w:tr>
      <w:tr w:rsidR="002A4FFF">
        <w:trPr>
          <w:trHeight w:val="38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、混凝土</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2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3</w:t>
            </w:r>
            <w:r>
              <w:rPr>
                <w:rFonts w:ascii="Times New Roman" w:hAnsi="Times New Roman"/>
                <w:sz w:val="18"/>
                <w:szCs w:val="18"/>
              </w:rPr>
              <w:t>、浆砌石砌筑</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2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4</w:t>
            </w:r>
            <w:r>
              <w:rPr>
                <w:rFonts w:ascii="Times New Roman" w:hAnsi="Times New Roman"/>
                <w:sz w:val="18"/>
                <w:szCs w:val="18"/>
              </w:rPr>
              <w:t>、土工织物铺设</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14</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41"/>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5</w:t>
            </w:r>
            <w:r>
              <w:rPr>
                <w:rFonts w:ascii="Times New Roman" w:hAnsi="Times New Roman"/>
                <w:sz w:val="18"/>
                <w:szCs w:val="18"/>
              </w:rPr>
              <w:t>、干砌石</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15</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0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6</w:t>
            </w:r>
            <w:r>
              <w:rPr>
                <w:rFonts w:ascii="Times New Roman" w:hAnsi="Times New Roman"/>
                <w:sz w:val="18"/>
                <w:szCs w:val="18"/>
              </w:rPr>
              <w:t>、</w:t>
            </w:r>
            <w:proofErr w:type="gramStart"/>
            <w:r>
              <w:rPr>
                <w:rFonts w:ascii="Times New Roman" w:hAnsi="Times New Roman"/>
                <w:sz w:val="18"/>
                <w:szCs w:val="18"/>
              </w:rPr>
              <w:t>固滨笼（绿滨垫</w:t>
            </w:r>
            <w:proofErr w:type="gramEnd"/>
            <w:r>
              <w:rPr>
                <w:rFonts w:ascii="Times New Roman" w:hAnsi="Times New Roman"/>
                <w:sz w:val="18"/>
                <w:szCs w:val="18"/>
              </w:rPr>
              <w:t>）</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16</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3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排涝闸站</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*1</w:t>
            </w:r>
            <w:r>
              <w:rPr>
                <w:rFonts w:ascii="Times New Roman" w:hAnsi="Times New Roman"/>
                <w:sz w:val="18"/>
                <w:szCs w:val="18"/>
              </w:rPr>
              <w:t>、基础开挖</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宜按一座或一次施工的区、段划分为一个单元工程；</w:t>
            </w:r>
          </w:p>
        </w:tc>
      </w:tr>
      <w:tr w:rsidR="002A4FFF">
        <w:trPr>
          <w:trHeight w:val="25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、混凝土</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7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3</w:t>
            </w:r>
            <w:r>
              <w:rPr>
                <w:rFonts w:ascii="Times New Roman" w:hAnsi="Times New Roman"/>
                <w:sz w:val="18"/>
                <w:szCs w:val="18"/>
              </w:rPr>
              <w:t>、浆砌石砌筑</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1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4</w:t>
            </w:r>
            <w:r>
              <w:rPr>
                <w:rFonts w:ascii="Times New Roman" w:hAnsi="Times New Roman"/>
                <w:sz w:val="18"/>
                <w:szCs w:val="18"/>
              </w:rPr>
              <w:t>、土工织物铺设</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14</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26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5</w:t>
            </w:r>
            <w:r>
              <w:rPr>
                <w:rFonts w:ascii="Times New Roman" w:hAnsi="Times New Roman"/>
                <w:sz w:val="18"/>
                <w:szCs w:val="18"/>
              </w:rPr>
              <w:t>、干砌石</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15</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4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6</w:t>
            </w:r>
            <w:r>
              <w:rPr>
                <w:rFonts w:ascii="Times New Roman" w:hAnsi="Times New Roman"/>
                <w:sz w:val="18"/>
                <w:szCs w:val="18"/>
              </w:rPr>
              <w:t>、</w:t>
            </w:r>
            <w:proofErr w:type="gramStart"/>
            <w:r>
              <w:rPr>
                <w:rFonts w:ascii="Times New Roman" w:hAnsi="Times New Roman"/>
                <w:sz w:val="18"/>
                <w:szCs w:val="18"/>
              </w:rPr>
              <w:t>固滨笼（绿滨垫</w:t>
            </w:r>
            <w:proofErr w:type="gramEnd"/>
            <w:r>
              <w:rPr>
                <w:rFonts w:ascii="Times New Roman" w:hAnsi="Times New Roman"/>
                <w:sz w:val="18"/>
                <w:szCs w:val="18"/>
              </w:rPr>
              <w:t>）</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16</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11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7</w:t>
            </w:r>
            <w:r>
              <w:rPr>
                <w:rFonts w:ascii="Times New Roman" w:hAnsi="Times New Roman"/>
                <w:sz w:val="18"/>
                <w:szCs w:val="18"/>
              </w:rPr>
              <w:t>、泵房土建</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18</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4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sz w:val="18"/>
                <w:szCs w:val="18"/>
              </w:rPr>
              <w:t>8</w:t>
            </w:r>
            <w:r>
              <w:rPr>
                <w:rFonts w:ascii="Times New Roman" w:hAnsi="Times New Roman"/>
                <w:sz w:val="18"/>
                <w:szCs w:val="18"/>
              </w:rPr>
              <w:t>、水泵机组安装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19</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宜按一台或数台机组划分为一个单元工程</w:t>
            </w:r>
          </w:p>
        </w:tc>
      </w:tr>
      <w:tr w:rsidR="002A4FFF">
        <w:trPr>
          <w:trHeight w:val="54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sz w:val="18"/>
                <w:szCs w:val="18"/>
              </w:rPr>
              <w:t>9</w:t>
            </w:r>
            <w:r>
              <w:rPr>
                <w:rFonts w:ascii="Times New Roman" w:hAnsi="Times New Roman"/>
                <w:sz w:val="18"/>
                <w:szCs w:val="18"/>
              </w:rPr>
              <w:t>、进出口管路安装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20</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8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sz w:val="18"/>
                <w:szCs w:val="18"/>
              </w:rPr>
              <w:t>10</w:t>
            </w:r>
            <w:r>
              <w:rPr>
                <w:rFonts w:ascii="Times New Roman" w:hAnsi="Times New Roman"/>
                <w:sz w:val="18"/>
                <w:szCs w:val="18"/>
              </w:rPr>
              <w:t>、闸门安装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21</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宜按一扇、一台划分为一个单元工程</w:t>
            </w:r>
          </w:p>
        </w:tc>
      </w:tr>
      <w:tr w:rsidR="002A4FFF">
        <w:trPr>
          <w:trHeight w:val="48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11</w:t>
            </w:r>
            <w:r>
              <w:rPr>
                <w:rFonts w:ascii="Times New Roman" w:hAnsi="Times New Roman"/>
                <w:sz w:val="18"/>
                <w:szCs w:val="18"/>
              </w:rPr>
              <w:t>、拦污</w:t>
            </w:r>
            <w:proofErr w:type="gramStart"/>
            <w:r>
              <w:rPr>
                <w:rFonts w:ascii="Times New Roman" w:hAnsi="Times New Roman"/>
                <w:sz w:val="18"/>
                <w:szCs w:val="18"/>
              </w:rPr>
              <w:t>栅工程</w:t>
            </w:r>
            <w:proofErr w:type="gramEnd"/>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22</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8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Cambria Math" w:hAnsi="Cambria Math" w:cs="Cambria Math"/>
                <w:sz w:val="18"/>
                <w:szCs w:val="18"/>
              </w:rPr>
              <w:t>△</w:t>
            </w:r>
            <w:r>
              <w:rPr>
                <w:rFonts w:ascii="Times New Roman" w:hAnsi="Times New Roman"/>
                <w:sz w:val="18"/>
                <w:szCs w:val="18"/>
              </w:rPr>
              <w:t>12</w:t>
            </w:r>
            <w:r>
              <w:rPr>
                <w:rFonts w:ascii="Times New Roman" w:hAnsi="Times New Roman"/>
                <w:sz w:val="18"/>
                <w:szCs w:val="18"/>
              </w:rPr>
              <w:t>、螺杆启闭机安装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23</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589"/>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13</w:t>
            </w:r>
            <w:r>
              <w:rPr>
                <w:rFonts w:ascii="Times New Roman" w:hAnsi="Times New Roman"/>
                <w:sz w:val="18"/>
                <w:szCs w:val="18"/>
              </w:rPr>
              <w:t>、开关柜和配电柜（箱）安装</w:t>
            </w:r>
          </w:p>
        </w:tc>
        <w:tc>
          <w:tcPr>
            <w:tcW w:w="1344" w:type="pct"/>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24</w:t>
            </w:r>
          </w:p>
        </w:tc>
        <w:tc>
          <w:tcPr>
            <w:tcW w:w="1045"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宜按一排或一个区域的低压配电柜盘划分为一个单元工程。</w:t>
            </w:r>
          </w:p>
        </w:tc>
      </w:tr>
      <w:tr w:rsidR="002A4FFF">
        <w:trPr>
          <w:trHeight w:val="589"/>
        </w:trPr>
        <w:tc>
          <w:tcPr>
            <w:tcW w:w="5000" w:type="pct"/>
            <w:gridSpan w:val="5"/>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说明：“△”表示为关键部位单元工程</w:t>
            </w:r>
            <w:r>
              <w:rPr>
                <w:rFonts w:ascii="Times New Roman" w:hAnsi="Times New Roman" w:hint="eastAsia"/>
                <w:sz w:val="18"/>
                <w:szCs w:val="18"/>
              </w:rPr>
              <w:t>,*</w:t>
            </w:r>
            <w:r>
              <w:rPr>
                <w:rFonts w:ascii="Times New Roman" w:hAnsi="Times New Roman" w:hint="eastAsia"/>
                <w:sz w:val="18"/>
                <w:szCs w:val="18"/>
              </w:rPr>
              <w:t>为重要隐蔽工程。每个分部工程视工程量可划分为数</w:t>
            </w:r>
            <w:proofErr w:type="gramStart"/>
            <w:r>
              <w:rPr>
                <w:rFonts w:ascii="Times New Roman" w:hAnsi="Times New Roman" w:hint="eastAsia"/>
                <w:sz w:val="18"/>
                <w:szCs w:val="18"/>
              </w:rPr>
              <w:t>个</w:t>
            </w:r>
            <w:proofErr w:type="gramEnd"/>
            <w:r>
              <w:rPr>
                <w:rFonts w:ascii="Times New Roman" w:hAnsi="Times New Roman" w:hint="eastAsia"/>
                <w:sz w:val="18"/>
                <w:szCs w:val="18"/>
              </w:rPr>
              <w:t>分部工程。</w:t>
            </w:r>
          </w:p>
        </w:tc>
      </w:tr>
    </w:tbl>
    <w:p w:rsidR="002A4FFF" w:rsidRDefault="008B05CE">
      <w:pPr>
        <w:pStyle w:val="aff4"/>
        <w:spacing w:before="156" w:after="156"/>
      </w:pPr>
      <w:bookmarkStart w:id="478" w:name="_Toc152165754"/>
      <w:bookmarkStart w:id="479" w:name="_Toc152165704"/>
      <w:bookmarkStart w:id="480" w:name="_Toc152165572"/>
      <w:r>
        <w:rPr>
          <w:rFonts w:hint="eastAsia"/>
        </w:rPr>
        <w:t>田间道路工程项目划分表</w:t>
      </w:r>
      <w:bookmarkEnd w:id="478"/>
      <w:bookmarkEnd w:id="479"/>
      <w:bookmarkEnd w:id="480"/>
    </w:p>
    <w:p w:rsidR="002A4FFF" w:rsidRDefault="008B05CE">
      <w:pPr>
        <w:pStyle w:val="aff"/>
        <w:spacing w:before="156" w:after="156"/>
      </w:pPr>
      <w:r>
        <w:rPr>
          <w:rFonts w:hint="eastAsia"/>
        </w:rPr>
        <w:t>田间道路工程项目划分表</w:t>
      </w:r>
    </w:p>
    <w:tbl>
      <w:tblPr>
        <w:tblpPr w:leftFromText="180" w:rightFromText="180" w:vertAnchor="text" w:tblpXSpec="center" w:tblpY="1"/>
        <w:tblOverlap w:val="never"/>
        <w:tblW w:w="5092"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94"/>
        <w:gridCol w:w="1908"/>
        <w:gridCol w:w="2187"/>
        <w:gridCol w:w="2620"/>
        <w:gridCol w:w="2037"/>
      </w:tblGrid>
      <w:tr w:rsidR="002A4FFF">
        <w:trPr>
          <w:trHeight w:val="574"/>
          <w:tblHeader/>
        </w:trPr>
        <w:tc>
          <w:tcPr>
            <w:tcW w:w="510"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单位工程</w:t>
            </w:r>
          </w:p>
        </w:tc>
        <w:tc>
          <w:tcPr>
            <w:tcW w:w="979"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分部工程</w:t>
            </w:r>
          </w:p>
        </w:tc>
        <w:tc>
          <w:tcPr>
            <w:tcW w:w="1122"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单元工程</w:t>
            </w:r>
          </w:p>
        </w:tc>
        <w:tc>
          <w:tcPr>
            <w:tcW w:w="1344" w:type="pct"/>
          </w:tcPr>
          <w:p w:rsidR="002A4FFF" w:rsidRDefault="002A4FFF">
            <w:pPr>
              <w:widowControl/>
              <w:snapToGrid w:val="0"/>
              <w:spacing w:line="240" w:lineRule="auto"/>
              <w:jc w:val="center"/>
              <w:rPr>
                <w:rFonts w:ascii="Times New Roman" w:hAnsi="Times New Roman"/>
                <w:b/>
                <w:bCs/>
                <w:kern w:val="0"/>
                <w:sz w:val="18"/>
                <w:szCs w:val="18"/>
              </w:rPr>
            </w:pPr>
          </w:p>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单元或工序工程用表</w:t>
            </w:r>
          </w:p>
        </w:tc>
        <w:tc>
          <w:tcPr>
            <w:tcW w:w="1045"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划分</w:t>
            </w:r>
          </w:p>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说明</w:t>
            </w:r>
          </w:p>
        </w:tc>
      </w:tr>
      <w:tr w:rsidR="002A4FFF">
        <w:trPr>
          <w:trHeight w:val="671"/>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田间道路</w:t>
            </w:r>
          </w:p>
        </w:tc>
        <w:tc>
          <w:tcPr>
            <w:tcW w:w="979" w:type="pct"/>
            <w:vMerge w:val="restart"/>
            <w:vAlign w:val="center"/>
          </w:tcPr>
          <w:p w:rsidR="002A4FFF" w:rsidRDefault="008B05CE">
            <w:pPr>
              <w:widowControl/>
              <w:snapToGrid w:val="0"/>
              <w:spacing w:line="240" w:lineRule="auto"/>
              <w:jc w:val="center"/>
              <w:rPr>
                <w:rFonts w:ascii="Times New Roman" w:hAnsi="Times New Roman"/>
                <w:sz w:val="18"/>
                <w:szCs w:val="18"/>
              </w:rPr>
            </w:pPr>
            <w:r>
              <w:rPr>
                <w:rFonts w:ascii="Times New Roman" w:hAnsi="Times New Roman" w:hint="eastAsia"/>
                <w:sz w:val="18"/>
                <w:szCs w:val="18"/>
              </w:rPr>
              <w:t>机耕路</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w:t>
            </w:r>
            <w:r>
              <w:rPr>
                <w:rFonts w:ascii="Times New Roman" w:hAnsi="Times New Roman"/>
                <w:sz w:val="18"/>
                <w:szCs w:val="18"/>
              </w:rPr>
              <w:t>土质</w:t>
            </w:r>
            <w:r>
              <w:rPr>
                <w:rFonts w:ascii="Times New Roman" w:hAnsi="Times New Roman"/>
                <w:kern w:val="0"/>
                <w:sz w:val="18"/>
                <w:szCs w:val="18"/>
              </w:rPr>
              <w:t>路基填筑</w:t>
            </w:r>
          </w:p>
        </w:tc>
        <w:tc>
          <w:tcPr>
            <w:tcW w:w="1344"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54</w:t>
            </w:r>
            <w:r>
              <w:rPr>
                <w:rFonts w:ascii="Times New Roman" w:hAnsi="Times New Roman"/>
                <w:sz w:val="18"/>
                <w:szCs w:val="18"/>
              </w:rPr>
              <w:t>、土质路基填筑</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宜按长度或单个路段每</w:t>
            </w:r>
            <w:r>
              <w:rPr>
                <w:rFonts w:ascii="Times New Roman" w:hAnsi="Times New Roman"/>
                <w:sz w:val="18"/>
                <w:szCs w:val="18"/>
              </w:rPr>
              <w:t>100</w:t>
            </w:r>
            <w:r>
              <w:rPr>
                <w:rFonts w:ascii="Times New Roman" w:hAnsi="Times New Roman"/>
                <w:sz w:val="18"/>
                <w:szCs w:val="18"/>
              </w:rPr>
              <w:t>～</w:t>
            </w:r>
            <w:r>
              <w:rPr>
                <w:rFonts w:ascii="Times New Roman" w:hAnsi="Times New Roman"/>
                <w:sz w:val="18"/>
                <w:szCs w:val="18"/>
              </w:rPr>
              <w:t>300m</w:t>
            </w:r>
            <w:r>
              <w:rPr>
                <w:rFonts w:ascii="Times New Roman" w:hAnsi="Times New Roman"/>
                <w:sz w:val="18"/>
                <w:szCs w:val="18"/>
              </w:rPr>
              <w:t>划分为一个单元工程</w:t>
            </w:r>
          </w:p>
        </w:tc>
      </w:tr>
      <w:tr w:rsidR="002A4FFF">
        <w:trPr>
          <w:trHeight w:val="505"/>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vMerge/>
            <w:vAlign w:val="center"/>
          </w:tcPr>
          <w:p w:rsidR="002A4FFF" w:rsidRDefault="002A4FFF">
            <w:pPr>
              <w:widowControl/>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、基层和</w:t>
            </w:r>
            <w:proofErr w:type="gramStart"/>
            <w:r>
              <w:rPr>
                <w:rFonts w:ascii="Times New Roman" w:hAnsi="Times New Roman"/>
                <w:sz w:val="18"/>
                <w:szCs w:val="18"/>
              </w:rPr>
              <w:t>底层铺填</w:t>
            </w:r>
            <w:proofErr w:type="gramEnd"/>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55</w:t>
            </w:r>
            <w:r>
              <w:rPr>
                <w:rFonts w:ascii="Times New Roman" w:hAnsi="Times New Roman"/>
                <w:sz w:val="18"/>
                <w:szCs w:val="18"/>
              </w:rPr>
              <w:t>、基层和</w:t>
            </w:r>
            <w:proofErr w:type="gramStart"/>
            <w:r>
              <w:rPr>
                <w:rFonts w:ascii="Times New Roman" w:hAnsi="Times New Roman"/>
                <w:sz w:val="18"/>
                <w:szCs w:val="18"/>
              </w:rPr>
              <w:t>底基层铺填</w:t>
            </w:r>
            <w:proofErr w:type="gramEnd"/>
          </w:p>
        </w:tc>
        <w:tc>
          <w:tcPr>
            <w:tcW w:w="1045" w:type="pct"/>
            <w:vMerge/>
            <w:vAlign w:val="center"/>
          </w:tcPr>
          <w:p w:rsidR="002A4FFF" w:rsidRDefault="002A4FFF">
            <w:pPr>
              <w:widowControl/>
              <w:snapToGrid w:val="0"/>
              <w:spacing w:line="240" w:lineRule="auto"/>
              <w:rPr>
                <w:rFonts w:ascii="Times New Roman" w:hAnsi="Times New Roman"/>
                <w:sz w:val="18"/>
                <w:szCs w:val="18"/>
              </w:rPr>
            </w:pPr>
          </w:p>
        </w:tc>
      </w:tr>
      <w:tr w:rsidR="002A4FFF">
        <w:trPr>
          <w:trHeight w:val="621"/>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vMerge/>
            <w:vAlign w:val="center"/>
          </w:tcPr>
          <w:p w:rsidR="002A4FFF" w:rsidRDefault="002A4FFF">
            <w:pPr>
              <w:widowControl/>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3</w:t>
            </w:r>
            <w:r>
              <w:rPr>
                <w:rFonts w:ascii="Times New Roman" w:hAnsi="Times New Roman"/>
                <w:sz w:val="18"/>
                <w:szCs w:val="18"/>
              </w:rPr>
              <w:t>、砂石面层铺筑</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56</w:t>
            </w:r>
            <w:r>
              <w:rPr>
                <w:rFonts w:ascii="Times New Roman" w:hAnsi="Times New Roman"/>
                <w:sz w:val="18"/>
                <w:szCs w:val="18"/>
              </w:rPr>
              <w:t>、砂石面层铺筑</w:t>
            </w:r>
          </w:p>
        </w:tc>
        <w:tc>
          <w:tcPr>
            <w:tcW w:w="1045" w:type="pct"/>
            <w:vMerge/>
            <w:vAlign w:val="center"/>
          </w:tcPr>
          <w:p w:rsidR="002A4FFF" w:rsidRDefault="002A4FFF">
            <w:pPr>
              <w:widowControl/>
              <w:snapToGrid w:val="0"/>
              <w:spacing w:line="240" w:lineRule="auto"/>
              <w:rPr>
                <w:rFonts w:ascii="Times New Roman" w:hAnsi="Times New Roman"/>
                <w:sz w:val="18"/>
                <w:szCs w:val="18"/>
              </w:rPr>
            </w:pPr>
          </w:p>
        </w:tc>
      </w:tr>
      <w:tr w:rsidR="002A4FFF">
        <w:trPr>
          <w:trHeight w:val="334"/>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vMerge/>
            <w:vAlign w:val="center"/>
          </w:tcPr>
          <w:p w:rsidR="002A4FFF" w:rsidRDefault="002A4FFF">
            <w:pPr>
              <w:widowControl/>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Cambria Math" w:hAnsi="Cambria Math" w:cs="Cambria Math"/>
                <w:sz w:val="18"/>
                <w:szCs w:val="18"/>
              </w:rPr>
              <w:t>△</w:t>
            </w:r>
            <w:r>
              <w:rPr>
                <w:rFonts w:ascii="Times New Roman" w:hAnsi="Times New Roman"/>
                <w:sz w:val="18"/>
                <w:szCs w:val="18"/>
              </w:rPr>
              <w:t>4</w:t>
            </w:r>
            <w:r>
              <w:rPr>
                <w:rFonts w:ascii="Times New Roman" w:hAnsi="Times New Roman"/>
                <w:sz w:val="18"/>
                <w:szCs w:val="18"/>
              </w:rPr>
              <w:t>、水泥混凝土面层铺筑</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57</w:t>
            </w:r>
            <w:r>
              <w:rPr>
                <w:rFonts w:ascii="Times New Roman" w:hAnsi="Times New Roman"/>
                <w:sz w:val="18"/>
                <w:szCs w:val="18"/>
              </w:rPr>
              <w:t>、水泥混凝土面层铺筑</w:t>
            </w:r>
          </w:p>
        </w:tc>
        <w:tc>
          <w:tcPr>
            <w:tcW w:w="1045" w:type="pct"/>
            <w:vMerge/>
            <w:vAlign w:val="center"/>
          </w:tcPr>
          <w:p w:rsidR="002A4FFF" w:rsidRDefault="002A4FFF">
            <w:pPr>
              <w:widowControl/>
              <w:snapToGrid w:val="0"/>
              <w:spacing w:line="240" w:lineRule="auto"/>
              <w:rPr>
                <w:rFonts w:ascii="Times New Roman" w:hAnsi="Times New Roman"/>
                <w:sz w:val="18"/>
                <w:szCs w:val="18"/>
              </w:rPr>
            </w:pPr>
          </w:p>
        </w:tc>
      </w:tr>
      <w:tr w:rsidR="002A4FFF">
        <w:trPr>
          <w:trHeight w:val="313"/>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vMerge/>
            <w:vAlign w:val="center"/>
          </w:tcPr>
          <w:p w:rsidR="002A4FFF" w:rsidRDefault="002A4FFF">
            <w:pPr>
              <w:widowControl/>
              <w:snapToGrid w:val="0"/>
              <w:spacing w:line="240" w:lineRule="auto"/>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Cambria Math" w:hAnsi="Cambria Math" w:cs="Cambria Math"/>
                <w:sz w:val="18"/>
                <w:szCs w:val="18"/>
              </w:rPr>
              <w:t>△</w:t>
            </w:r>
            <w:r>
              <w:rPr>
                <w:rFonts w:ascii="Times New Roman" w:hAnsi="Times New Roman"/>
                <w:sz w:val="18"/>
                <w:szCs w:val="18"/>
              </w:rPr>
              <w:t>5</w:t>
            </w:r>
            <w:r>
              <w:rPr>
                <w:rFonts w:ascii="Times New Roman" w:hAnsi="Times New Roman"/>
                <w:sz w:val="18"/>
                <w:szCs w:val="18"/>
              </w:rPr>
              <w:t>、沥青混凝土面层铺筑</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58</w:t>
            </w:r>
            <w:r>
              <w:rPr>
                <w:rFonts w:ascii="Times New Roman" w:hAnsi="Times New Roman"/>
                <w:sz w:val="18"/>
                <w:szCs w:val="18"/>
              </w:rPr>
              <w:t>、沥青混凝土面层铺筑</w:t>
            </w:r>
          </w:p>
        </w:tc>
        <w:tc>
          <w:tcPr>
            <w:tcW w:w="1045" w:type="pct"/>
            <w:vMerge/>
            <w:vAlign w:val="center"/>
          </w:tcPr>
          <w:p w:rsidR="002A4FFF" w:rsidRDefault="002A4FFF">
            <w:pPr>
              <w:widowControl/>
              <w:snapToGrid w:val="0"/>
              <w:spacing w:line="240" w:lineRule="auto"/>
              <w:rPr>
                <w:rFonts w:ascii="Times New Roman" w:hAnsi="Times New Roman"/>
                <w:sz w:val="18"/>
                <w:szCs w:val="18"/>
              </w:rPr>
            </w:pPr>
          </w:p>
        </w:tc>
      </w:tr>
      <w:tr w:rsidR="002A4FFF">
        <w:trPr>
          <w:trHeight w:val="26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proofErr w:type="gramStart"/>
            <w:r>
              <w:rPr>
                <w:rFonts w:ascii="Times New Roman" w:hAnsi="Times New Roman" w:hint="eastAsia"/>
                <w:sz w:val="18"/>
                <w:szCs w:val="18"/>
              </w:rPr>
              <w:t>生产路</w:t>
            </w:r>
            <w:proofErr w:type="gramEnd"/>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w:t>
            </w:r>
            <w:r>
              <w:rPr>
                <w:rFonts w:ascii="Times New Roman" w:hAnsi="Times New Roman"/>
                <w:sz w:val="18"/>
                <w:szCs w:val="18"/>
              </w:rPr>
              <w:t>土质</w:t>
            </w:r>
            <w:r>
              <w:rPr>
                <w:rFonts w:ascii="Times New Roman" w:hAnsi="Times New Roman"/>
                <w:kern w:val="0"/>
                <w:sz w:val="18"/>
                <w:szCs w:val="18"/>
              </w:rPr>
              <w:t>路基填筑</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54</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21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、基层和</w:t>
            </w:r>
            <w:proofErr w:type="gramStart"/>
            <w:r>
              <w:rPr>
                <w:rFonts w:ascii="Times New Roman" w:hAnsi="Times New Roman"/>
                <w:sz w:val="18"/>
                <w:szCs w:val="18"/>
              </w:rPr>
              <w:t>底层铺填</w:t>
            </w:r>
            <w:proofErr w:type="gramEnd"/>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55</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37"/>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3</w:t>
            </w:r>
            <w:r>
              <w:rPr>
                <w:rFonts w:ascii="Times New Roman" w:hAnsi="Times New Roman"/>
                <w:sz w:val="18"/>
                <w:szCs w:val="18"/>
              </w:rPr>
              <w:t>、砂石面层铺筑</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56</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437"/>
        </w:trPr>
        <w:tc>
          <w:tcPr>
            <w:tcW w:w="5000" w:type="pct"/>
            <w:gridSpan w:val="5"/>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说明：“△”表示为关键部位单元工程</w:t>
            </w:r>
            <w:r>
              <w:rPr>
                <w:rFonts w:ascii="Times New Roman" w:hAnsi="Times New Roman" w:hint="eastAsia"/>
                <w:sz w:val="18"/>
                <w:szCs w:val="18"/>
              </w:rPr>
              <w:t>,*</w:t>
            </w:r>
            <w:r>
              <w:rPr>
                <w:rFonts w:ascii="Times New Roman" w:hAnsi="Times New Roman" w:hint="eastAsia"/>
                <w:sz w:val="18"/>
                <w:szCs w:val="18"/>
              </w:rPr>
              <w:t>为重要隐蔽工程。每个分部工程视工程量可划分为数</w:t>
            </w:r>
            <w:proofErr w:type="gramStart"/>
            <w:r>
              <w:rPr>
                <w:rFonts w:ascii="Times New Roman" w:hAnsi="Times New Roman" w:hint="eastAsia"/>
                <w:sz w:val="18"/>
                <w:szCs w:val="18"/>
              </w:rPr>
              <w:t>个</w:t>
            </w:r>
            <w:proofErr w:type="gramEnd"/>
            <w:r>
              <w:rPr>
                <w:rFonts w:ascii="Times New Roman" w:hAnsi="Times New Roman" w:hint="eastAsia"/>
                <w:sz w:val="18"/>
                <w:szCs w:val="18"/>
              </w:rPr>
              <w:t>分部工程。</w:t>
            </w:r>
          </w:p>
        </w:tc>
      </w:tr>
    </w:tbl>
    <w:p w:rsidR="002A4FFF" w:rsidRDefault="008B05CE">
      <w:pPr>
        <w:pStyle w:val="aff4"/>
        <w:spacing w:before="156" w:after="156"/>
      </w:pPr>
      <w:bookmarkStart w:id="481" w:name="_Toc152165573"/>
      <w:bookmarkStart w:id="482" w:name="_Toc152165755"/>
      <w:bookmarkStart w:id="483" w:name="_Toc152165705"/>
      <w:r>
        <w:rPr>
          <w:rFonts w:hint="eastAsia"/>
        </w:rPr>
        <w:t>农田防护与生态环境保护工程项目划分表</w:t>
      </w:r>
      <w:bookmarkEnd w:id="481"/>
      <w:bookmarkEnd w:id="482"/>
      <w:bookmarkEnd w:id="483"/>
    </w:p>
    <w:p w:rsidR="002A4FFF" w:rsidRDefault="008B05CE">
      <w:pPr>
        <w:pStyle w:val="aff"/>
        <w:spacing w:before="156" w:after="156"/>
      </w:pPr>
      <w:r>
        <w:rPr>
          <w:rFonts w:hint="eastAsia"/>
        </w:rPr>
        <w:t>农田防护与生态环境保护工程项目划分表</w:t>
      </w:r>
    </w:p>
    <w:tbl>
      <w:tblPr>
        <w:tblpPr w:leftFromText="180" w:rightFromText="180" w:vertAnchor="text" w:tblpXSpec="center" w:tblpY="1"/>
        <w:tblOverlap w:val="never"/>
        <w:tblW w:w="5092"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94"/>
        <w:gridCol w:w="1908"/>
        <w:gridCol w:w="2187"/>
        <w:gridCol w:w="2620"/>
        <w:gridCol w:w="2037"/>
      </w:tblGrid>
      <w:tr w:rsidR="002A4FFF">
        <w:trPr>
          <w:trHeight w:val="520"/>
        </w:trPr>
        <w:tc>
          <w:tcPr>
            <w:tcW w:w="510"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单位工程</w:t>
            </w:r>
          </w:p>
        </w:tc>
        <w:tc>
          <w:tcPr>
            <w:tcW w:w="979"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分部工程</w:t>
            </w:r>
          </w:p>
        </w:tc>
        <w:tc>
          <w:tcPr>
            <w:tcW w:w="1122"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单元工程</w:t>
            </w:r>
          </w:p>
        </w:tc>
        <w:tc>
          <w:tcPr>
            <w:tcW w:w="1344"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单元或工序工程用表</w:t>
            </w:r>
          </w:p>
        </w:tc>
        <w:tc>
          <w:tcPr>
            <w:tcW w:w="1045"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划分说明</w:t>
            </w:r>
          </w:p>
        </w:tc>
      </w:tr>
      <w:tr w:rsidR="002A4FFF">
        <w:trPr>
          <w:trHeight w:val="736"/>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农田防护林工程</w:t>
            </w:r>
          </w:p>
        </w:tc>
        <w:tc>
          <w:tcPr>
            <w:tcW w:w="979" w:type="pc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农田防风林</w:t>
            </w: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、乔木栽植</w:t>
            </w:r>
          </w:p>
        </w:tc>
        <w:tc>
          <w:tcPr>
            <w:tcW w:w="1344" w:type="pct"/>
            <w:vAlign w:val="center"/>
          </w:tcPr>
          <w:p w:rsidR="002A4FFF" w:rsidRDefault="008B05CE">
            <w:pPr>
              <w:snapToGrid w:val="0"/>
              <w:spacing w:line="240" w:lineRule="auto"/>
              <w:jc w:val="left"/>
              <w:rPr>
                <w:rFonts w:ascii="Times New Roman" w:hAnsi="Times New Roman"/>
                <w:sz w:val="18"/>
                <w:szCs w:val="18"/>
              </w:rPr>
            </w:pPr>
            <w:r>
              <w:rPr>
                <w:rFonts w:ascii="Times New Roman" w:hAnsi="Times New Roman"/>
                <w:sz w:val="18"/>
                <w:szCs w:val="18"/>
              </w:rPr>
              <w:t>59</w:t>
            </w:r>
            <w:r>
              <w:rPr>
                <w:rFonts w:ascii="Times New Roman" w:hAnsi="Times New Roman"/>
                <w:sz w:val="18"/>
                <w:szCs w:val="18"/>
              </w:rPr>
              <w:t>、乔木栽植</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宜按设计或施工作业的区、段划分为一个单元工程</w:t>
            </w:r>
          </w:p>
        </w:tc>
      </w:tr>
      <w:tr w:rsidR="002A4FFF">
        <w:trPr>
          <w:trHeight w:val="73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梯田埂坎防护林</w:t>
            </w: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sz w:val="18"/>
                <w:szCs w:val="18"/>
              </w:rPr>
              <w:t>1</w:t>
            </w:r>
            <w:r>
              <w:rPr>
                <w:rFonts w:ascii="Times New Roman" w:hAnsi="Times New Roman"/>
                <w:sz w:val="18"/>
                <w:szCs w:val="18"/>
              </w:rPr>
              <w:t>、灌木和球类栽植</w:t>
            </w:r>
          </w:p>
        </w:tc>
        <w:tc>
          <w:tcPr>
            <w:tcW w:w="1344"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60</w:t>
            </w:r>
            <w:r>
              <w:rPr>
                <w:rFonts w:ascii="Times New Roman" w:hAnsi="Times New Roman"/>
                <w:sz w:val="18"/>
                <w:szCs w:val="18"/>
              </w:rPr>
              <w:t>、灌木和球类栽植</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5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widowControl/>
              <w:snapToGrid w:val="0"/>
              <w:spacing w:line="240" w:lineRule="auto"/>
              <w:rPr>
                <w:rFonts w:ascii="Times New Roman" w:hAnsi="Times New Roman"/>
                <w:sz w:val="18"/>
                <w:szCs w:val="18"/>
              </w:rPr>
            </w:pPr>
            <w:proofErr w:type="gramStart"/>
            <w:r>
              <w:rPr>
                <w:rFonts w:ascii="Times New Roman" w:hAnsi="Times New Roman"/>
                <w:sz w:val="18"/>
                <w:szCs w:val="18"/>
              </w:rPr>
              <w:t>护路护沟护坡</w:t>
            </w:r>
            <w:proofErr w:type="gramEnd"/>
            <w:r>
              <w:rPr>
                <w:rFonts w:ascii="Times New Roman" w:hAnsi="Times New Roman"/>
                <w:sz w:val="18"/>
                <w:szCs w:val="18"/>
              </w:rPr>
              <w:t>护岸林</w:t>
            </w: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sz w:val="18"/>
                <w:szCs w:val="18"/>
              </w:rPr>
              <w:t>1</w:t>
            </w:r>
            <w:r>
              <w:rPr>
                <w:rFonts w:ascii="Times New Roman" w:hAnsi="Times New Roman"/>
                <w:sz w:val="18"/>
                <w:szCs w:val="18"/>
              </w:rPr>
              <w:t>、乔木栽植</w:t>
            </w:r>
          </w:p>
        </w:tc>
        <w:tc>
          <w:tcPr>
            <w:tcW w:w="1344"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59</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3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widowControl/>
              <w:snapToGrid w:val="0"/>
              <w:spacing w:line="240" w:lineRule="auto"/>
              <w:rPr>
                <w:rFonts w:ascii="Times New Roman" w:hAnsi="Times New Roman"/>
                <w:sz w:val="18"/>
                <w:szCs w:val="18"/>
                <w:highlight w:val="yellow"/>
              </w:rPr>
            </w:pP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、灌木和球类栽植</w:t>
            </w:r>
          </w:p>
        </w:tc>
        <w:tc>
          <w:tcPr>
            <w:tcW w:w="1344"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60</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547"/>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lastRenderedPageBreak/>
              <w:t>岸坡防护工程</w:t>
            </w: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护地堤</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、沟槽开挖</w:t>
            </w:r>
          </w:p>
        </w:tc>
        <w:tc>
          <w:tcPr>
            <w:tcW w:w="1344" w:type="pct"/>
            <w:vAlign w:val="center"/>
          </w:tcPr>
          <w:p w:rsidR="002A4FFF" w:rsidRDefault="008B05CE">
            <w:pPr>
              <w:snapToGrid w:val="0"/>
              <w:spacing w:line="240" w:lineRule="auto"/>
              <w:rPr>
                <w:rFonts w:ascii="Times New Roman" w:hAnsi="Times New Roman"/>
                <w:sz w:val="18"/>
                <w:szCs w:val="18"/>
                <w:highlight w:val="yellow"/>
              </w:rPr>
            </w:pPr>
            <w:r>
              <w:rPr>
                <w:rFonts w:ascii="Times New Roman" w:hAnsi="Times New Roman"/>
                <w:sz w:val="18"/>
                <w:szCs w:val="18"/>
              </w:rPr>
              <w:t>见表</w:t>
            </w:r>
            <w:r>
              <w:rPr>
                <w:rFonts w:ascii="Times New Roman" w:hAnsi="Times New Roman"/>
                <w:sz w:val="18"/>
                <w:szCs w:val="18"/>
              </w:rPr>
              <w:t>37</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宜按施工检查验收区、段或长度方向</w:t>
            </w:r>
            <w:r>
              <w:rPr>
                <w:rFonts w:ascii="Times New Roman" w:hAnsi="Times New Roman"/>
                <w:sz w:val="18"/>
                <w:szCs w:val="18"/>
              </w:rPr>
              <w:t>50</w:t>
            </w:r>
            <w:r>
              <w:rPr>
                <w:rFonts w:ascii="Times New Roman" w:hAnsi="Times New Roman"/>
                <w:sz w:val="18"/>
                <w:szCs w:val="18"/>
              </w:rPr>
              <w:t>～</w:t>
            </w:r>
            <w:r>
              <w:rPr>
                <w:rFonts w:ascii="Times New Roman" w:hAnsi="Times New Roman"/>
                <w:sz w:val="18"/>
                <w:szCs w:val="18"/>
              </w:rPr>
              <w:t>100m</w:t>
            </w:r>
            <w:r>
              <w:rPr>
                <w:rFonts w:ascii="Times New Roman" w:hAnsi="Times New Roman"/>
                <w:sz w:val="18"/>
                <w:szCs w:val="18"/>
              </w:rPr>
              <w:t>划分为一个单元工程。</w:t>
            </w:r>
          </w:p>
        </w:tc>
      </w:tr>
      <w:tr w:rsidR="002A4FFF">
        <w:trPr>
          <w:trHeight w:val="34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、浆砌石砌筑</w:t>
            </w:r>
          </w:p>
        </w:tc>
        <w:tc>
          <w:tcPr>
            <w:tcW w:w="1344" w:type="pct"/>
            <w:vAlign w:val="center"/>
          </w:tcPr>
          <w:p w:rsidR="002A4FFF" w:rsidRDefault="008B05CE">
            <w:pPr>
              <w:snapToGrid w:val="0"/>
              <w:spacing w:line="240" w:lineRule="auto"/>
              <w:rPr>
                <w:rFonts w:ascii="Times New Roman" w:hAnsi="Times New Roman"/>
                <w:sz w:val="18"/>
                <w:szCs w:val="18"/>
                <w:highlight w:val="yellow"/>
              </w:rPr>
            </w:pPr>
            <w:r>
              <w:rPr>
                <w:rFonts w:ascii="Times New Roman" w:hAnsi="Times New Roman"/>
                <w:sz w:val="18"/>
                <w:szCs w:val="18"/>
              </w:rPr>
              <w:t>见表</w:t>
            </w:r>
            <w:r>
              <w:rPr>
                <w:rFonts w:ascii="Times New Roman" w:hAnsi="Times New Roman"/>
                <w:sz w:val="18"/>
                <w:szCs w:val="18"/>
              </w:rPr>
              <w:t>13</w:t>
            </w:r>
          </w:p>
        </w:tc>
        <w:tc>
          <w:tcPr>
            <w:tcW w:w="1045" w:type="pct"/>
            <w:vMerge/>
            <w:vAlign w:val="center"/>
          </w:tcPr>
          <w:p w:rsidR="002A4FFF" w:rsidRDefault="002A4FFF">
            <w:pPr>
              <w:snapToGrid w:val="0"/>
              <w:spacing w:line="240" w:lineRule="auto"/>
              <w:rPr>
                <w:rFonts w:ascii="Times New Roman" w:hAnsi="Times New Roman"/>
                <w:sz w:val="18"/>
                <w:szCs w:val="18"/>
                <w:highlight w:val="yellow"/>
              </w:rPr>
            </w:pPr>
          </w:p>
        </w:tc>
      </w:tr>
      <w:tr w:rsidR="002A4FFF">
        <w:trPr>
          <w:trHeight w:val="9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、砂砾石垫层</w:t>
            </w:r>
          </w:p>
        </w:tc>
        <w:tc>
          <w:tcPr>
            <w:tcW w:w="1344" w:type="pct"/>
            <w:vAlign w:val="center"/>
          </w:tcPr>
          <w:p w:rsidR="002A4FFF" w:rsidRDefault="008B05CE">
            <w:pPr>
              <w:snapToGrid w:val="0"/>
              <w:spacing w:line="240" w:lineRule="auto"/>
              <w:rPr>
                <w:rFonts w:ascii="Times New Roman" w:hAnsi="Times New Roman"/>
                <w:sz w:val="18"/>
                <w:szCs w:val="18"/>
                <w:highlight w:val="yellow"/>
              </w:rPr>
            </w:pPr>
            <w:r>
              <w:rPr>
                <w:rFonts w:ascii="Times New Roman" w:hAnsi="Times New Roman"/>
                <w:sz w:val="18"/>
                <w:szCs w:val="18"/>
              </w:rPr>
              <w:t>见表</w:t>
            </w:r>
            <w:r>
              <w:rPr>
                <w:rFonts w:ascii="Times New Roman" w:hAnsi="Times New Roman"/>
                <w:sz w:val="18"/>
                <w:szCs w:val="18"/>
              </w:rPr>
              <w:t>33</w:t>
            </w:r>
          </w:p>
        </w:tc>
        <w:tc>
          <w:tcPr>
            <w:tcW w:w="1045" w:type="pct"/>
            <w:vMerge/>
            <w:vAlign w:val="center"/>
          </w:tcPr>
          <w:p w:rsidR="002A4FFF" w:rsidRDefault="002A4FFF">
            <w:pPr>
              <w:snapToGrid w:val="0"/>
              <w:spacing w:line="240" w:lineRule="auto"/>
              <w:rPr>
                <w:rFonts w:ascii="Times New Roman" w:hAnsi="Times New Roman"/>
                <w:sz w:val="18"/>
                <w:szCs w:val="18"/>
                <w:highlight w:val="yellow"/>
              </w:rPr>
            </w:pPr>
          </w:p>
        </w:tc>
      </w:tr>
      <w:tr w:rsidR="002A4FFF">
        <w:trPr>
          <w:trHeight w:val="37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、土工织物铺设</w:t>
            </w:r>
          </w:p>
        </w:tc>
        <w:tc>
          <w:tcPr>
            <w:tcW w:w="1344" w:type="pct"/>
            <w:vAlign w:val="center"/>
          </w:tcPr>
          <w:p w:rsidR="002A4FFF" w:rsidRDefault="008B05CE">
            <w:pPr>
              <w:snapToGrid w:val="0"/>
              <w:spacing w:line="240" w:lineRule="auto"/>
              <w:rPr>
                <w:rFonts w:ascii="Times New Roman" w:hAnsi="Times New Roman"/>
                <w:sz w:val="18"/>
                <w:szCs w:val="18"/>
                <w:highlight w:val="yellow"/>
              </w:rPr>
            </w:pPr>
            <w:r>
              <w:rPr>
                <w:rFonts w:ascii="Times New Roman" w:hAnsi="Times New Roman"/>
                <w:sz w:val="18"/>
                <w:szCs w:val="18"/>
              </w:rPr>
              <w:t>见表</w:t>
            </w:r>
            <w:r>
              <w:rPr>
                <w:rFonts w:ascii="Times New Roman" w:hAnsi="Times New Roman"/>
                <w:sz w:val="18"/>
                <w:szCs w:val="18"/>
              </w:rPr>
              <w:t>14</w:t>
            </w:r>
          </w:p>
        </w:tc>
        <w:tc>
          <w:tcPr>
            <w:tcW w:w="1045" w:type="pct"/>
            <w:vMerge/>
            <w:vAlign w:val="center"/>
          </w:tcPr>
          <w:p w:rsidR="002A4FFF" w:rsidRDefault="002A4FFF">
            <w:pPr>
              <w:snapToGrid w:val="0"/>
              <w:spacing w:line="240" w:lineRule="auto"/>
              <w:rPr>
                <w:rFonts w:ascii="Times New Roman" w:hAnsi="Times New Roman"/>
                <w:sz w:val="18"/>
                <w:szCs w:val="18"/>
                <w:highlight w:val="yellow"/>
              </w:rPr>
            </w:pPr>
          </w:p>
        </w:tc>
      </w:tr>
      <w:tr w:rsidR="002A4FFF">
        <w:trPr>
          <w:trHeight w:val="30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、干砌石砌筑</w:t>
            </w:r>
          </w:p>
        </w:tc>
        <w:tc>
          <w:tcPr>
            <w:tcW w:w="1344" w:type="pct"/>
            <w:vAlign w:val="center"/>
          </w:tcPr>
          <w:p w:rsidR="002A4FFF" w:rsidRDefault="008B05CE">
            <w:pPr>
              <w:snapToGrid w:val="0"/>
              <w:spacing w:line="240" w:lineRule="auto"/>
              <w:rPr>
                <w:rFonts w:ascii="Times New Roman" w:hAnsi="Times New Roman"/>
                <w:sz w:val="18"/>
                <w:szCs w:val="18"/>
                <w:highlight w:val="yellow"/>
              </w:rPr>
            </w:pPr>
            <w:r>
              <w:rPr>
                <w:rFonts w:ascii="Times New Roman" w:hAnsi="Times New Roman"/>
                <w:sz w:val="18"/>
                <w:szCs w:val="18"/>
              </w:rPr>
              <w:t>见表</w:t>
            </w:r>
            <w:r>
              <w:rPr>
                <w:rFonts w:ascii="Times New Roman" w:hAnsi="Times New Roman"/>
                <w:sz w:val="18"/>
                <w:szCs w:val="18"/>
              </w:rPr>
              <w:t>15</w:t>
            </w:r>
          </w:p>
        </w:tc>
        <w:tc>
          <w:tcPr>
            <w:tcW w:w="1045" w:type="pct"/>
            <w:vMerge/>
            <w:vAlign w:val="center"/>
          </w:tcPr>
          <w:p w:rsidR="002A4FFF" w:rsidRDefault="002A4FFF">
            <w:pPr>
              <w:snapToGrid w:val="0"/>
              <w:spacing w:line="240" w:lineRule="auto"/>
              <w:rPr>
                <w:rFonts w:ascii="Times New Roman" w:hAnsi="Times New Roman"/>
                <w:sz w:val="18"/>
                <w:szCs w:val="18"/>
                <w:highlight w:val="yellow"/>
              </w:rPr>
            </w:pPr>
          </w:p>
        </w:tc>
      </w:tr>
      <w:tr w:rsidR="002A4FFF">
        <w:trPr>
          <w:trHeight w:val="278"/>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w:t>
            </w:r>
            <w:proofErr w:type="gramStart"/>
            <w:r>
              <w:rPr>
                <w:rFonts w:ascii="Times New Roman" w:hAnsi="Times New Roman"/>
                <w:sz w:val="18"/>
                <w:szCs w:val="18"/>
              </w:rPr>
              <w:t>固滨笼（绿滨垫</w:t>
            </w:r>
            <w:proofErr w:type="gramEnd"/>
            <w:r>
              <w:rPr>
                <w:rFonts w:ascii="Times New Roman" w:hAnsi="Times New Roman"/>
                <w:sz w:val="18"/>
                <w:szCs w:val="18"/>
              </w:rPr>
              <w:t>）</w:t>
            </w:r>
          </w:p>
        </w:tc>
        <w:tc>
          <w:tcPr>
            <w:tcW w:w="1344" w:type="pct"/>
            <w:vAlign w:val="center"/>
          </w:tcPr>
          <w:p w:rsidR="002A4FFF" w:rsidRDefault="008B05CE">
            <w:pPr>
              <w:snapToGrid w:val="0"/>
              <w:spacing w:line="240" w:lineRule="auto"/>
              <w:rPr>
                <w:rFonts w:ascii="Times New Roman" w:hAnsi="Times New Roman"/>
                <w:sz w:val="18"/>
                <w:szCs w:val="18"/>
                <w:highlight w:val="yellow"/>
              </w:rPr>
            </w:pPr>
            <w:r>
              <w:rPr>
                <w:rFonts w:ascii="Times New Roman" w:hAnsi="Times New Roman"/>
                <w:sz w:val="18"/>
                <w:szCs w:val="18"/>
              </w:rPr>
              <w:t>见表</w:t>
            </w:r>
            <w:r>
              <w:rPr>
                <w:rFonts w:ascii="Times New Roman" w:hAnsi="Times New Roman"/>
                <w:sz w:val="18"/>
                <w:szCs w:val="18"/>
              </w:rPr>
              <w:t>16</w:t>
            </w:r>
          </w:p>
        </w:tc>
        <w:tc>
          <w:tcPr>
            <w:tcW w:w="1045" w:type="pct"/>
            <w:vMerge/>
            <w:vAlign w:val="center"/>
          </w:tcPr>
          <w:p w:rsidR="002A4FFF" w:rsidRDefault="002A4FFF">
            <w:pPr>
              <w:snapToGrid w:val="0"/>
              <w:spacing w:line="240" w:lineRule="auto"/>
              <w:rPr>
                <w:rFonts w:ascii="Times New Roman" w:hAnsi="Times New Roman"/>
                <w:sz w:val="18"/>
                <w:szCs w:val="18"/>
                <w:highlight w:val="yellow"/>
              </w:rPr>
            </w:pPr>
          </w:p>
        </w:tc>
      </w:tr>
      <w:tr w:rsidR="002A4FFF">
        <w:trPr>
          <w:trHeight w:val="289"/>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生态护岸</w:t>
            </w: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w:t>
            </w:r>
            <w:proofErr w:type="gramStart"/>
            <w:r>
              <w:rPr>
                <w:rFonts w:ascii="Times New Roman" w:hAnsi="Times New Roman"/>
                <w:sz w:val="18"/>
                <w:szCs w:val="18"/>
              </w:rPr>
              <w:t>固滨笼（绿滨垫</w:t>
            </w:r>
            <w:proofErr w:type="gramEnd"/>
            <w:r>
              <w:rPr>
                <w:rFonts w:ascii="Times New Roman" w:hAnsi="Times New Roman"/>
                <w:sz w:val="18"/>
                <w:szCs w:val="18"/>
              </w:rPr>
              <w:t>）</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16</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宜按施工检查验收区、段或长度方向</w:t>
            </w:r>
            <w:r>
              <w:rPr>
                <w:rFonts w:ascii="Times New Roman" w:hAnsi="Times New Roman"/>
                <w:sz w:val="18"/>
                <w:szCs w:val="18"/>
              </w:rPr>
              <w:t>50</w:t>
            </w:r>
            <w:r>
              <w:rPr>
                <w:rFonts w:ascii="Times New Roman" w:hAnsi="Times New Roman"/>
                <w:sz w:val="18"/>
                <w:szCs w:val="18"/>
              </w:rPr>
              <w:t>～</w:t>
            </w:r>
            <w:r>
              <w:rPr>
                <w:rFonts w:ascii="Times New Roman" w:hAnsi="Times New Roman"/>
                <w:sz w:val="18"/>
                <w:szCs w:val="18"/>
              </w:rPr>
              <w:t>100m</w:t>
            </w:r>
            <w:r>
              <w:rPr>
                <w:rFonts w:ascii="Times New Roman" w:hAnsi="Times New Roman"/>
                <w:sz w:val="18"/>
                <w:szCs w:val="18"/>
              </w:rPr>
              <w:t>划分为一个单元工程</w:t>
            </w:r>
          </w:p>
        </w:tc>
      </w:tr>
      <w:tr w:rsidR="002A4FFF">
        <w:trPr>
          <w:trHeight w:val="281"/>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、混凝土预制块护岸</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61</w:t>
            </w:r>
            <w:r>
              <w:rPr>
                <w:rFonts w:ascii="Times New Roman" w:hAnsi="Times New Roman"/>
                <w:sz w:val="18"/>
                <w:szCs w:val="18"/>
              </w:rPr>
              <w:t>、混凝土预制块护岸</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39"/>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、植草护岸</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62</w:t>
            </w:r>
            <w:r>
              <w:rPr>
                <w:rFonts w:ascii="Times New Roman" w:hAnsi="Times New Roman"/>
                <w:sz w:val="18"/>
                <w:szCs w:val="18"/>
              </w:rPr>
              <w:t>、植草护岸</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68"/>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坡面防护工程</w:t>
            </w: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护坡</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w:t>
            </w:r>
            <w:r>
              <w:rPr>
                <w:rFonts w:ascii="Times New Roman" w:hAnsi="Times New Roman"/>
                <w:sz w:val="18"/>
                <w:szCs w:val="18"/>
              </w:rPr>
              <w:t>浆砌石砌筑</w:t>
            </w:r>
          </w:p>
        </w:tc>
        <w:tc>
          <w:tcPr>
            <w:tcW w:w="1344" w:type="pct"/>
            <w:vAlign w:val="center"/>
          </w:tcPr>
          <w:p w:rsidR="002A4FFF" w:rsidRDefault="008B05CE">
            <w:pPr>
              <w:widowControl/>
              <w:snapToGrid w:val="0"/>
              <w:spacing w:line="240" w:lineRule="auto"/>
              <w:rPr>
                <w:rFonts w:ascii="Times New Roman" w:hAnsi="Times New Roman"/>
                <w:b/>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宜按施工检查验收区、段或长度方向</w:t>
            </w:r>
            <w:r>
              <w:rPr>
                <w:rFonts w:ascii="Times New Roman" w:hAnsi="Times New Roman"/>
                <w:sz w:val="18"/>
                <w:szCs w:val="18"/>
              </w:rPr>
              <w:t>50</w:t>
            </w:r>
            <w:r>
              <w:rPr>
                <w:rFonts w:ascii="Times New Roman" w:hAnsi="Times New Roman"/>
                <w:sz w:val="18"/>
                <w:szCs w:val="18"/>
              </w:rPr>
              <w:t>～</w:t>
            </w:r>
            <w:r>
              <w:rPr>
                <w:rFonts w:ascii="Times New Roman" w:hAnsi="Times New Roman"/>
                <w:sz w:val="18"/>
                <w:szCs w:val="18"/>
              </w:rPr>
              <w:t>100m</w:t>
            </w:r>
            <w:r>
              <w:rPr>
                <w:rFonts w:ascii="Times New Roman" w:hAnsi="Times New Roman"/>
                <w:sz w:val="18"/>
                <w:szCs w:val="18"/>
              </w:rPr>
              <w:t>划分为一个单元工程</w:t>
            </w:r>
          </w:p>
        </w:tc>
      </w:tr>
      <w:tr w:rsidR="002A4FFF">
        <w:trPr>
          <w:trHeight w:val="301"/>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、土工织物铺设</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14</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3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、干砌石砌筑</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15</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7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w:t>
            </w:r>
            <w:proofErr w:type="gramStart"/>
            <w:r>
              <w:rPr>
                <w:rFonts w:ascii="Times New Roman" w:hAnsi="Times New Roman"/>
                <w:sz w:val="18"/>
                <w:szCs w:val="18"/>
              </w:rPr>
              <w:t>固滨笼（绿滨垫</w:t>
            </w:r>
            <w:proofErr w:type="gramEnd"/>
            <w:r>
              <w:rPr>
                <w:rFonts w:ascii="Times New Roman" w:hAnsi="Times New Roman"/>
                <w:sz w:val="18"/>
                <w:szCs w:val="18"/>
              </w:rPr>
              <w:t>）</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16</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7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、现浇混凝土护坡</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63</w:t>
            </w:r>
            <w:r>
              <w:rPr>
                <w:rFonts w:ascii="Times New Roman" w:hAnsi="Times New Roman"/>
                <w:sz w:val="18"/>
                <w:szCs w:val="18"/>
              </w:rPr>
              <w:t>、现浇混凝土护坡</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20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、灌砌石护坡</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64</w:t>
            </w:r>
            <w:r>
              <w:rPr>
                <w:rFonts w:ascii="Times New Roman" w:hAnsi="Times New Roman"/>
                <w:sz w:val="18"/>
                <w:szCs w:val="18"/>
              </w:rPr>
              <w:t>、灌砌石护坡</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367"/>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截水沟</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w:t>
            </w:r>
            <w:r>
              <w:rPr>
                <w:rFonts w:ascii="Times New Roman" w:hAnsi="Times New Roman"/>
                <w:sz w:val="18"/>
                <w:szCs w:val="18"/>
              </w:rPr>
              <w:t>浆砌石砌筑</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宜按施工检查验收区、段或长度方向</w:t>
            </w:r>
            <w:r>
              <w:rPr>
                <w:rFonts w:ascii="Times New Roman" w:hAnsi="Times New Roman"/>
                <w:sz w:val="18"/>
                <w:szCs w:val="18"/>
              </w:rPr>
              <w:t>50</w:t>
            </w:r>
            <w:r>
              <w:rPr>
                <w:rFonts w:ascii="Times New Roman" w:hAnsi="Times New Roman"/>
                <w:sz w:val="18"/>
                <w:szCs w:val="18"/>
              </w:rPr>
              <w:t>～</w:t>
            </w:r>
            <w:r>
              <w:rPr>
                <w:rFonts w:ascii="Times New Roman" w:hAnsi="Times New Roman"/>
                <w:sz w:val="18"/>
                <w:szCs w:val="18"/>
              </w:rPr>
              <w:t>100m</w:t>
            </w:r>
            <w:r>
              <w:rPr>
                <w:rFonts w:ascii="Times New Roman" w:hAnsi="Times New Roman"/>
                <w:sz w:val="18"/>
                <w:szCs w:val="18"/>
              </w:rPr>
              <w:t>划分为一个单元工程。</w:t>
            </w:r>
          </w:p>
        </w:tc>
      </w:tr>
      <w:tr w:rsidR="002A4FFF">
        <w:trPr>
          <w:trHeight w:val="32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、现浇混凝土衬砌</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34</w:t>
            </w:r>
          </w:p>
        </w:tc>
        <w:tc>
          <w:tcPr>
            <w:tcW w:w="1045" w:type="pct"/>
            <w:vMerge/>
            <w:vAlign w:val="center"/>
          </w:tcPr>
          <w:p w:rsidR="002A4FFF" w:rsidRDefault="002A4FFF">
            <w:pPr>
              <w:pStyle w:val="afffb"/>
              <w:adjustRightInd w:val="0"/>
              <w:snapToGrid w:val="0"/>
              <w:spacing w:line="240" w:lineRule="auto"/>
              <w:rPr>
                <w:rFonts w:ascii="Times New Roman" w:hAnsi="Times New Roman" w:cs="Times New Roman"/>
                <w:color w:val="0000FF"/>
                <w:sz w:val="18"/>
                <w:szCs w:val="18"/>
                <w:highlight w:val="yellow"/>
              </w:rPr>
            </w:pPr>
          </w:p>
        </w:tc>
      </w:tr>
      <w:tr w:rsidR="002A4FFF">
        <w:trPr>
          <w:trHeight w:val="311"/>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3</w:t>
            </w:r>
            <w:r>
              <w:rPr>
                <w:rFonts w:ascii="Times New Roman" w:hAnsi="Times New Roman"/>
                <w:sz w:val="18"/>
                <w:szCs w:val="18"/>
              </w:rPr>
              <w:t>、预制混凝土构件</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35</w:t>
            </w:r>
          </w:p>
        </w:tc>
        <w:tc>
          <w:tcPr>
            <w:tcW w:w="1045" w:type="pct"/>
            <w:vMerge/>
            <w:vAlign w:val="center"/>
          </w:tcPr>
          <w:p w:rsidR="002A4FFF" w:rsidRDefault="002A4FFF">
            <w:pPr>
              <w:pStyle w:val="afffb"/>
              <w:adjustRightInd w:val="0"/>
              <w:snapToGrid w:val="0"/>
              <w:spacing w:line="240" w:lineRule="auto"/>
              <w:rPr>
                <w:rFonts w:ascii="Times New Roman" w:hAnsi="Times New Roman" w:cs="Times New Roman"/>
                <w:color w:val="0000FF"/>
                <w:sz w:val="18"/>
                <w:szCs w:val="18"/>
                <w:highlight w:val="yellow"/>
              </w:rPr>
            </w:pPr>
          </w:p>
        </w:tc>
      </w:tr>
      <w:tr w:rsidR="002A4FFF">
        <w:trPr>
          <w:trHeight w:val="34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4</w:t>
            </w:r>
            <w:r>
              <w:rPr>
                <w:rFonts w:ascii="Times New Roman" w:hAnsi="Times New Roman"/>
                <w:sz w:val="18"/>
                <w:szCs w:val="18"/>
              </w:rPr>
              <w:t>、</w:t>
            </w:r>
            <w:proofErr w:type="gramStart"/>
            <w:r>
              <w:rPr>
                <w:rFonts w:ascii="Times New Roman" w:hAnsi="Times New Roman"/>
                <w:sz w:val="18"/>
                <w:szCs w:val="18"/>
              </w:rPr>
              <w:t>模袋混凝土</w:t>
            </w:r>
            <w:proofErr w:type="gramEnd"/>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36</w:t>
            </w:r>
          </w:p>
        </w:tc>
        <w:tc>
          <w:tcPr>
            <w:tcW w:w="1045" w:type="pct"/>
            <w:vMerge/>
            <w:vAlign w:val="center"/>
          </w:tcPr>
          <w:p w:rsidR="002A4FFF" w:rsidRDefault="002A4FFF">
            <w:pPr>
              <w:pStyle w:val="afffb"/>
              <w:adjustRightInd w:val="0"/>
              <w:snapToGrid w:val="0"/>
              <w:spacing w:line="240" w:lineRule="auto"/>
              <w:rPr>
                <w:rFonts w:ascii="Times New Roman" w:hAnsi="Times New Roman" w:cs="Times New Roman"/>
                <w:color w:val="0000FF"/>
                <w:sz w:val="18"/>
                <w:szCs w:val="18"/>
                <w:highlight w:val="yellow"/>
              </w:rPr>
            </w:pPr>
          </w:p>
        </w:tc>
      </w:tr>
      <w:tr w:rsidR="002A4FFF">
        <w:trPr>
          <w:trHeight w:val="475"/>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小型蓄水工程</w:t>
            </w: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sz w:val="18"/>
                <w:szCs w:val="18"/>
              </w:rPr>
              <w:t>*1</w:t>
            </w:r>
            <w:r>
              <w:rPr>
                <w:rFonts w:ascii="Times New Roman" w:hAnsi="Times New Roman"/>
                <w:sz w:val="18"/>
                <w:szCs w:val="18"/>
              </w:rPr>
              <w:t>、基础开挖</w:t>
            </w:r>
          </w:p>
        </w:tc>
        <w:tc>
          <w:tcPr>
            <w:tcW w:w="1344"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5</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宜按一座或一组划分为一个单元工程</w:t>
            </w:r>
          </w:p>
          <w:p w:rsidR="002A4FFF" w:rsidRDefault="002A4FFF">
            <w:pPr>
              <w:pStyle w:val="afffb"/>
              <w:adjustRightInd w:val="0"/>
              <w:snapToGrid w:val="0"/>
              <w:spacing w:line="240" w:lineRule="auto"/>
              <w:rPr>
                <w:rFonts w:ascii="Times New Roman" w:hAnsi="Times New Roman" w:cs="Times New Roman"/>
                <w:sz w:val="18"/>
                <w:szCs w:val="18"/>
              </w:rPr>
            </w:pPr>
          </w:p>
        </w:tc>
      </w:tr>
      <w:tr w:rsidR="002A4FFF">
        <w:trPr>
          <w:trHeight w:val="34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、混凝土</w:t>
            </w:r>
          </w:p>
        </w:tc>
        <w:tc>
          <w:tcPr>
            <w:tcW w:w="1344"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9</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11</w:t>
            </w:r>
            <w:r>
              <w:rPr>
                <w:rFonts w:ascii="Times New Roman" w:hAnsi="Times New Roman"/>
                <w:sz w:val="18"/>
                <w:szCs w:val="18"/>
              </w:rPr>
              <w:t>、</w:t>
            </w:r>
            <w:r>
              <w:rPr>
                <w:rFonts w:ascii="Times New Roman" w:hAnsi="Times New Roman"/>
                <w:sz w:val="18"/>
                <w:szCs w:val="18"/>
              </w:rPr>
              <w:t>12</w:t>
            </w:r>
          </w:p>
        </w:tc>
        <w:tc>
          <w:tcPr>
            <w:tcW w:w="1045" w:type="pct"/>
            <w:vMerge/>
            <w:vAlign w:val="center"/>
          </w:tcPr>
          <w:p w:rsidR="002A4FFF" w:rsidRDefault="002A4FFF">
            <w:pPr>
              <w:pStyle w:val="afffb"/>
              <w:adjustRightInd w:val="0"/>
              <w:snapToGrid w:val="0"/>
              <w:spacing w:line="240" w:lineRule="auto"/>
              <w:rPr>
                <w:rFonts w:ascii="Times New Roman" w:hAnsi="Times New Roman" w:cs="Times New Roman"/>
                <w:sz w:val="18"/>
                <w:szCs w:val="18"/>
              </w:rPr>
            </w:pPr>
          </w:p>
        </w:tc>
      </w:tr>
      <w:tr w:rsidR="002A4FFF">
        <w:trPr>
          <w:trHeight w:val="33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sz w:val="18"/>
                <w:szCs w:val="18"/>
              </w:rPr>
              <w:t>3</w:t>
            </w:r>
            <w:r>
              <w:rPr>
                <w:rFonts w:ascii="Times New Roman" w:hAnsi="Times New Roman"/>
                <w:sz w:val="18"/>
                <w:szCs w:val="18"/>
              </w:rPr>
              <w:t>、浆砌石砌筑</w:t>
            </w:r>
          </w:p>
        </w:tc>
        <w:tc>
          <w:tcPr>
            <w:tcW w:w="1344"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ign w:val="center"/>
          </w:tcPr>
          <w:p w:rsidR="002A4FFF" w:rsidRDefault="002A4FFF">
            <w:pPr>
              <w:pStyle w:val="afffb"/>
              <w:adjustRightInd w:val="0"/>
              <w:snapToGrid w:val="0"/>
              <w:spacing w:line="240" w:lineRule="auto"/>
              <w:rPr>
                <w:rFonts w:ascii="Times New Roman" w:hAnsi="Times New Roman" w:cs="Times New Roman"/>
                <w:sz w:val="18"/>
                <w:szCs w:val="18"/>
              </w:rPr>
            </w:pPr>
          </w:p>
        </w:tc>
      </w:tr>
      <w:tr w:rsidR="002A4FFF">
        <w:trPr>
          <w:trHeight w:val="36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sz w:val="18"/>
                <w:szCs w:val="18"/>
              </w:rPr>
              <w:t>4</w:t>
            </w:r>
            <w:r>
              <w:rPr>
                <w:rFonts w:ascii="Times New Roman" w:hAnsi="Times New Roman"/>
                <w:sz w:val="18"/>
                <w:szCs w:val="18"/>
              </w:rPr>
              <w:t>、蓄水池结构</w:t>
            </w:r>
          </w:p>
        </w:tc>
        <w:tc>
          <w:tcPr>
            <w:tcW w:w="1344" w:type="pct"/>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17</w:t>
            </w:r>
            <w:r>
              <w:rPr>
                <w:rFonts w:ascii="Times New Roman" w:hAnsi="Times New Roman"/>
                <w:sz w:val="18"/>
                <w:szCs w:val="18"/>
              </w:rPr>
              <w:t>、蓄水池结构</w:t>
            </w:r>
          </w:p>
        </w:tc>
        <w:tc>
          <w:tcPr>
            <w:tcW w:w="1045" w:type="pct"/>
            <w:vMerge/>
            <w:vAlign w:val="center"/>
          </w:tcPr>
          <w:p w:rsidR="002A4FFF" w:rsidRDefault="002A4FFF">
            <w:pPr>
              <w:pStyle w:val="afffb"/>
              <w:adjustRightInd w:val="0"/>
              <w:snapToGrid w:val="0"/>
              <w:spacing w:line="240" w:lineRule="auto"/>
              <w:rPr>
                <w:rFonts w:ascii="Times New Roman" w:hAnsi="Times New Roman" w:cs="Times New Roman"/>
                <w:sz w:val="18"/>
                <w:szCs w:val="18"/>
              </w:rPr>
            </w:pPr>
          </w:p>
        </w:tc>
      </w:tr>
      <w:tr w:rsidR="002A4FFF">
        <w:trPr>
          <w:trHeight w:val="41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排洪沟</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w:t>
            </w:r>
            <w:r>
              <w:rPr>
                <w:rFonts w:ascii="Times New Roman" w:hAnsi="Times New Roman"/>
                <w:sz w:val="18"/>
                <w:szCs w:val="18"/>
              </w:rPr>
              <w:t>浆砌石砌筑</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宜按施工检查验收区、段或长度方向</w:t>
            </w:r>
            <w:r>
              <w:rPr>
                <w:rFonts w:ascii="Times New Roman" w:hAnsi="Times New Roman"/>
                <w:sz w:val="18"/>
                <w:szCs w:val="18"/>
              </w:rPr>
              <w:t>50</w:t>
            </w:r>
            <w:r>
              <w:rPr>
                <w:rFonts w:ascii="Times New Roman" w:hAnsi="Times New Roman"/>
                <w:sz w:val="18"/>
                <w:szCs w:val="18"/>
              </w:rPr>
              <w:t>～</w:t>
            </w:r>
            <w:r>
              <w:rPr>
                <w:rFonts w:ascii="Times New Roman" w:hAnsi="Times New Roman"/>
                <w:sz w:val="18"/>
                <w:szCs w:val="18"/>
              </w:rPr>
              <w:t>100m</w:t>
            </w:r>
            <w:r>
              <w:rPr>
                <w:rFonts w:ascii="Times New Roman" w:hAnsi="Times New Roman"/>
                <w:sz w:val="18"/>
                <w:szCs w:val="18"/>
              </w:rPr>
              <w:t>划分为一个单元工程</w:t>
            </w:r>
          </w:p>
        </w:tc>
      </w:tr>
      <w:tr w:rsidR="002A4FFF">
        <w:trPr>
          <w:trHeight w:val="43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highlight w:val="yellow"/>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、现浇混凝土衬砌</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34</w:t>
            </w:r>
          </w:p>
        </w:tc>
        <w:tc>
          <w:tcPr>
            <w:tcW w:w="1045" w:type="pct"/>
            <w:vMerge/>
            <w:vAlign w:val="center"/>
          </w:tcPr>
          <w:p w:rsidR="002A4FFF" w:rsidRDefault="002A4FFF">
            <w:pPr>
              <w:pStyle w:val="afffb"/>
              <w:adjustRightInd w:val="0"/>
              <w:snapToGrid w:val="0"/>
              <w:spacing w:line="240" w:lineRule="auto"/>
              <w:rPr>
                <w:rFonts w:ascii="Times New Roman" w:hAnsi="Times New Roman" w:cs="Times New Roman"/>
                <w:sz w:val="18"/>
                <w:szCs w:val="18"/>
              </w:rPr>
            </w:pPr>
          </w:p>
        </w:tc>
      </w:tr>
      <w:tr w:rsidR="002A4FFF">
        <w:trPr>
          <w:trHeight w:val="399"/>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highlight w:val="yellow"/>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3</w:t>
            </w:r>
            <w:r>
              <w:rPr>
                <w:rFonts w:ascii="Times New Roman" w:hAnsi="Times New Roman"/>
                <w:sz w:val="18"/>
                <w:szCs w:val="18"/>
              </w:rPr>
              <w:t>、预制混凝土构件</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35</w:t>
            </w:r>
          </w:p>
        </w:tc>
        <w:tc>
          <w:tcPr>
            <w:tcW w:w="1045" w:type="pct"/>
            <w:vMerge/>
            <w:vAlign w:val="center"/>
          </w:tcPr>
          <w:p w:rsidR="002A4FFF" w:rsidRDefault="002A4FFF">
            <w:pPr>
              <w:pStyle w:val="afffb"/>
              <w:adjustRightInd w:val="0"/>
              <w:snapToGrid w:val="0"/>
              <w:spacing w:line="240" w:lineRule="auto"/>
              <w:rPr>
                <w:rFonts w:ascii="Times New Roman" w:hAnsi="Times New Roman" w:cs="Times New Roman"/>
                <w:sz w:val="18"/>
                <w:szCs w:val="18"/>
              </w:rPr>
            </w:pPr>
          </w:p>
        </w:tc>
      </w:tr>
      <w:tr w:rsidR="002A4FFF">
        <w:trPr>
          <w:trHeight w:val="99"/>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highlight w:val="yellow"/>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4</w:t>
            </w:r>
            <w:r>
              <w:rPr>
                <w:rFonts w:ascii="Times New Roman" w:hAnsi="Times New Roman"/>
                <w:sz w:val="18"/>
                <w:szCs w:val="18"/>
              </w:rPr>
              <w:t>、</w:t>
            </w:r>
            <w:proofErr w:type="gramStart"/>
            <w:r>
              <w:rPr>
                <w:rFonts w:ascii="Times New Roman" w:hAnsi="Times New Roman"/>
                <w:sz w:val="18"/>
                <w:szCs w:val="18"/>
              </w:rPr>
              <w:t>模袋混凝土</w:t>
            </w:r>
            <w:proofErr w:type="gramEnd"/>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36</w:t>
            </w:r>
          </w:p>
        </w:tc>
        <w:tc>
          <w:tcPr>
            <w:tcW w:w="1045" w:type="pct"/>
            <w:vMerge/>
            <w:vAlign w:val="center"/>
          </w:tcPr>
          <w:p w:rsidR="002A4FFF" w:rsidRDefault="002A4FFF">
            <w:pPr>
              <w:pStyle w:val="afffb"/>
              <w:adjustRightInd w:val="0"/>
              <w:snapToGrid w:val="0"/>
              <w:spacing w:line="240" w:lineRule="auto"/>
              <w:rPr>
                <w:rFonts w:ascii="Times New Roman" w:hAnsi="Times New Roman" w:cs="Times New Roman"/>
                <w:sz w:val="18"/>
                <w:szCs w:val="18"/>
              </w:rPr>
            </w:pPr>
          </w:p>
        </w:tc>
      </w:tr>
      <w:tr w:rsidR="002A4FFF">
        <w:trPr>
          <w:trHeight w:val="401"/>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沟道治理工程</w:t>
            </w:r>
          </w:p>
        </w:tc>
        <w:tc>
          <w:tcPr>
            <w:tcW w:w="979" w:type="pct"/>
            <w:vMerge w:val="restar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谷坊</w:t>
            </w: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、土石料填筑</w:t>
            </w:r>
          </w:p>
        </w:tc>
        <w:tc>
          <w:tcPr>
            <w:tcW w:w="1344" w:type="pct"/>
            <w:vAlign w:val="center"/>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见表</w:t>
            </w:r>
            <w:r>
              <w:rPr>
                <w:rFonts w:ascii="Times New Roman" w:hAnsi="Times New Roman"/>
                <w:sz w:val="18"/>
                <w:szCs w:val="18"/>
              </w:rPr>
              <w:t>6</w:t>
            </w:r>
          </w:p>
        </w:tc>
        <w:tc>
          <w:tcPr>
            <w:tcW w:w="1045"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宜按一座或一组谷坊划分</w:t>
            </w:r>
            <w:r>
              <w:rPr>
                <w:rFonts w:ascii="Times New Roman" w:hAnsi="Times New Roman"/>
                <w:kern w:val="0"/>
                <w:sz w:val="18"/>
                <w:szCs w:val="18"/>
              </w:rPr>
              <w:t>为一个单元工程</w:t>
            </w:r>
          </w:p>
        </w:tc>
      </w:tr>
      <w:tr w:rsidR="002A4FFF">
        <w:trPr>
          <w:trHeight w:val="312"/>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sz w:val="18"/>
                <w:szCs w:val="18"/>
              </w:rPr>
              <w:t>2</w:t>
            </w:r>
            <w:r>
              <w:rPr>
                <w:rFonts w:ascii="Times New Roman" w:hAnsi="Times New Roman"/>
                <w:sz w:val="18"/>
                <w:szCs w:val="18"/>
              </w:rPr>
              <w:t>、浆砌石砌筑</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13</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430"/>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、干砌石砌筑</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15</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361"/>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w:t>
            </w:r>
            <w:proofErr w:type="gramStart"/>
            <w:r>
              <w:rPr>
                <w:rFonts w:ascii="Times New Roman" w:hAnsi="Times New Roman"/>
                <w:sz w:val="18"/>
                <w:szCs w:val="18"/>
              </w:rPr>
              <w:t>固滨笼（绿滨垫</w:t>
            </w:r>
            <w:proofErr w:type="gramEnd"/>
            <w:r>
              <w:rPr>
                <w:rFonts w:ascii="Times New Roman" w:hAnsi="Times New Roman"/>
                <w:sz w:val="18"/>
                <w:szCs w:val="18"/>
              </w:rPr>
              <w:t>）</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见表</w:t>
            </w:r>
            <w:r>
              <w:rPr>
                <w:rFonts w:ascii="Times New Roman" w:hAnsi="Times New Roman"/>
                <w:sz w:val="18"/>
                <w:szCs w:val="18"/>
              </w:rPr>
              <w:t>16</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33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jc w:val="center"/>
              <w:rPr>
                <w:rFonts w:ascii="Times New Roman" w:hAnsi="Times New Roman"/>
                <w:sz w:val="18"/>
                <w:szCs w:val="18"/>
              </w:rPr>
            </w:pPr>
          </w:p>
        </w:tc>
        <w:tc>
          <w:tcPr>
            <w:tcW w:w="1122" w:type="pct"/>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kern w:val="0"/>
                <w:sz w:val="18"/>
                <w:szCs w:val="18"/>
              </w:rPr>
              <w:t>5</w:t>
            </w:r>
            <w:r>
              <w:rPr>
                <w:rFonts w:ascii="Times New Roman" w:hAnsi="Times New Roman"/>
                <w:kern w:val="0"/>
                <w:sz w:val="18"/>
                <w:szCs w:val="18"/>
              </w:rPr>
              <w:t>、植物谷坊</w:t>
            </w:r>
          </w:p>
        </w:tc>
        <w:tc>
          <w:tcPr>
            <w:tcW w:w="1344" w:type="pc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65</w:t>
            </w:r>
            <w:r>
              <w:rPr>
                <w:rFonts w:ascii="Times New Roman" w:hAnsi="Times New Roman"/>
                <w:sz w:val="18"/>
                <w:szCs w:val="18"/>
              </w:rPr>
              <w:t>、植物谷坊</w:t>
            </w:r>
          </w:p>
        </w:tc>
        <w:tc>
          <w:tcPr>
            <w:tcW w:w="1045" w:type="pct"/>
            <w:vMerge/>
            <w:vAlign w:val="center"/>
          </w:tcPr>
          <w:p w:rsidR="002A4FFF" w:rsidRDefault="002A4FFF">
            <w:pPr>
              <w:widowControl/>
              <w:snapToGrid w:val="0"/>
              <w:spacing w:line="240" w:lineRule="auto"/>
              <w:rPr>
                <w:rFonts w:ascii="Times New Roman" w:hAnsi="Times New Roman"/>
                <w:sz w:val="18"/>
                <w:szCs w:val="18"/>
                <w:highlight w:val="yellow"/>
              </w:rPr>
            </w:pPr>
          </w:p>
        </w:tc>
      </w:tr>
      <w:tr w:rsidR="002A4FFF">
        <w:trPr>
          <w:trHeight w:val="663"/>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sz w:val="18"/>
                <w:szCs w:val="18"/>
              </w:rPr>
              <w:t>沟头防护</w:t>
            </w:r>
          </w:p>
        </w:tc>
        <w:tc>
          <w:tcPr>
            <w:tcW w:w="1122" w:type="pct"/>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、沟头防护</w:t>
            </w:r>
          </w:p>
        </w:tc>
        <w:tc>
          <w:tcPr>
            <w:tcW w:w="1344" w:type="pct"/>
            <w:vAlign w:val="center"/>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66</w:t>
            </w:r>
            <w:r>
              <w:rPr>
                <w:rFonts w:ascii="Times New Roman" w:hAnsi="Times New Roman"/>
                <w:sz w:val="18"/>
                <w:szCs w:val="18"/>
              </w:rPr>
              <w:t>、沟头防护</w:t>
            </w:r>
          </w:p>
        </w:tc>
        <w:tc>
          <w:tcPr>
            <w:tcW w:w="1045" w:type="pct"/>
            <w:vAlign w:val="center"/>
          </w:tcPr>
          <w:p w:rsidR="002A4FFF" w:rsidRDefault="008B05CE">
            <w:pPr>
              <w:widowControl/>
              <w:snapToGrid w:val="0"/>
              <w:spacing w:line="240" w:lineRule="auto"/>
              <w:rPr>
                <w:rFonts w:ascii="Times New Roman" w:hAnsi="Times New Roman"/>
                <w:sz w:val="18"/>
                <w:szCs w:val="18"/>
                <w:highlight w:val="yellow"/>
              </w:rPr>
            </w:pPr>
            <w:r>
              <w:rPr>
                <w:rFonts w:ascii="Times New Roman" w:hAnsi="Times New Roman"/>
                <w:sz w:val="18"/>
                <w:szCs w:val="18"/>
              </w:rPr>
              <w:t>宜按每条侵蚀</w:t>
            </w:r>
            <w:proofErr w:type="gramStart"/>
            <w:r>
              <w:rPr>
                <w:rFonts w:ascii="Times New Roman" w:hAnsi="Times New Roman"/>
                <w:sz w:val="18"/>
                <w:szCs w:val="18"/>
              </w:rPr>
              <w:t>沟作为</w:t>
            </w:r>
            <w:proofErr w:type="gramEnd"/>
            <w:r>
              <w:rPr>
                <w:rFonts w:ascii="Times New Roman" w:hAnsi="Times New Roman"/>
                <w:sz w:val="18"/>
                <w:szCs w:val="18"/>
              </w:rPr>
              <w:t>一个单元工程</w:t>
            </w:r>
          </w:p>
        </w:tc>
      </w:tr>
      <w:tr w:rsidR="002A4FFF">
        <w:trPr>
          <w:trHeight w:val="663"/>
        </w:trPr>
        <w:tc>
          <w:tcPr>
            <w:tcW w:w="5000" w:type="pct"/>
            <w:gridSpan w:val="5"/>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说明：</w:t>
            </w:r>
            <w:r>
              <w:rPr>
                <w:rFonts w:ascii="Times New Roman" w:hAnsi="Times New Roman" w:hint="eastAsia"/>
                <w:sz w:val="18"/>
                <w:szCs w:val="18"/>
              </w:rPr>
              <w:t xml:space="preserve"> *</w:t>
            </w:r>
            <w:r>
              <w:rPr>
                <w:rFonts w:ascii="Times New Roman" w:hAnsi="Times New Roman" w:hint="eastAsia"/>
                <w:sz w:val="18"/>
                <w:szCs w:val="18"/>
              </w:rPr>
              <w:t>为重要隐蔽工程。每个分部工程视工程量可划分为数</w:t>
            </w:r>
            <w:proofErr w:type="gramStart"/>
            <w:r>
              <w:rPr>
                <w:rFonts w:ascii="Times New Roman" w:hAnsi="Times New Roman" w:hint="eastAsia"/>
                <w:sz w:val="18"/>
                <w:szCs w:val="18"/>
              </w:rPr>
              <w:t>个</w:t>
            </w:r>
            <w:proofErr w:type="gramEnd"/>
            <w:r>
              <w:rPr>
                <w:rFonts w:ascii="Times New Roman" w:hAnsi="Times New Roman" w:hint="eastAsia"/>
                <w:sz w:val="18"/>
                <w:szCs w:val="18"/>
              </w:rPr>
              <w:t>分部工程。</w:t>
            </w:r>
          </w:p>
        </w:tc>
      </w:tr>
    </w:tbl>
    <w:p w:rsidR="002A4FFF" w:rsidRDefault="008B05CE">
      <w:pPr>
        <w:pStyle w:val="aff4"/>
        <w:spacing w:before="156" w:after="156"/>
      </w:pPr>
      <w:bookmarkStart w:id="484" w:name="_Toc152165756"/>
      <w:bookmarkStart w:id="485" w:name="_Toc152165706"/>
      <w:bookmarkStart w:id="486" w:name="_Toc152165574"/>
      <w:r>
        <w:rPr>
          <w:rFonts w:hint="eastAsia"/>
        </w:rPr>
        <w:t>农田地力提升工程项目划分表</w:t>
      </w:r>
      <w:bookmarkEnd w:id="484"/>
      <w:bookmarkEnd w:id="485"/>
      <w:bookmarkEnd w:id="486"/>
    </w:p>
    <w:p w:rsidR="002A4FFF" w:rsidRDefault="008B05CE">
      <w:pPr>
        <w:pStyle w:val="aff"/>
        <w:spacing w:before="156" w:after="156"/>
      </w:pPr>
      <w:r>
        <w:rPr>
          <w:rFonts w:hint="eastAsia"/>
        </w:rPr>
        <w:lastRenderedPageBreak/>
        <w:t>农田地力提升工程项目划分表</w:t>
      </w:r>
    </w:p>
    <w:tbl>
      <w:tblPr>
        <w:tblpPr w:leftFromText="180" w:rightFromText="180" w:vertAnchor="text" w:tblpXSpec="center" w:tblpY="1"/>
        <w:tblOverlap w:val="never"/>
        <w:tblW w:w="5092"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94"/>
        <w:gridCol w:w="1908"/>
        <w:gridCol w:w="2187"/>
        <w:gridCol w:w="2620"/>
        <w:gridCol w:w="2037"/>
      </w:tblGrid>
      <w:tr w:rsidR="002A4FFF">
        <w:trPr>
          <w:trHeight w:val="950"/>
        </w:trPr>
        <w:tc>
          <w:tcPr>
            <w:tcW w:w="510"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单位工程</w:t>
            </w:r>
          </w:p>
        </w:tc>
        <w:tc>
          <w:tcPr>
            <w:tcW w:w="979"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分部工程</w:t>
            </w:r>
          </w:p>
        </w:tc>
        <w:tc>
          <w:tcPr>
            <w:tcW w:w="1122"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单元工程</w:t>
            </w:r>
          </w:p>
        </w:tc>
        <w:tc>
          <w:tcPr>
            <w:tcW w:w="1344" w:type="pct"/>
          </w:tcPr>
          <w:p w:rsidR="002A4FFF" w:rsidRDefault="002A4FFF">
            <w:pPr>
              <w:widowControl/>
              <w:snapToGrid w:val="0"/>
              <w:spacing w:line="240" w:lineRule="auto"/>
              <w:jc w:val="center"/>
              <w:rPr>
                <w:rFonts w:ascii="Times New Roman" w:hAnsi="Times New Roman"/>
                <w:b/>
                <w:bCs/>
                <w:kern w:val="0"/>
                <w:sz w:val="18"/>
                <w:szCs w:val="18"/>
              </w:rPr>
            </w:pPr>
          </w:p>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单元或工序工程用表</w:t>
            </w:r>
          </w:p>
        </w:tc>
        <w:tc>
          <w:tcPr>
            <w:tcW w:w="1045" w:type="pct"/>
            <w:vAlign w:val="center"/>
          </w:tcPr>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划分</w:t>
            </w:r>
          </w:p>
          <w:p w:rsidR="002A4FFF" w:rsidRDefault="008B05CE">
            <w:pPr>
              <w:widowControl/>
              <w:snapToGrid w:val="0"/>
              <w:spacing w:line="240" w:lineRule="auto"/>
              <w:jc w:val="center"/>
              <w:rPr>
                <w:rFonts w:ascii="Times New Roman" w:hAnsi="Times New Roman"/>
                <w:b/>
                <w:bCs/>
                <w:kern w:val="0"/>
                <w:sz w:val="18"/>
                <w:szCs w:val="18"/>
              </w:rPr>
            </w:pPr>
            <w:r>
              <w:rPr>
                <w:rFonts w:ascii="Times New Roman" w:hAnsi="Times New Roman"/>
                <w:b/>
                <w:bCs/>
                <w:kern w:val="0"/>
                <w:sz w:val="18"/>
                <w:szCs w:val="18"/>
              </w:rPr>
              <w:t>说明</w:t>
            </w:r>
          </w:p>
        </w:tc>
      </w:tr>
      <w:tr w:rsidR="002A4FFF">
        <w:trPr>
          <w:trHeight w:val="210"/>
        </w:trPr>
        <w:tc>
          <w:tcPr>
            <w:tcW w:w="510" w:type="pct"/>
            <w:vMerge w:val="restart"/>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土壤改良工程</w:t>
            </w:r>
          </w:p>
        </w:tc>
        <w:tc>
          <w:tcPr>
            <w:tcW w:w="979" w:type="pct"/>
            <w:vMerge w:val="restart"/>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土壤质地改良</w:t>
            </w:r>
          </w:p>
        </w:tc>
        <w:tc>
          <w:tcPr>
            <w:tcW w:w="1122" w:type="pct"/>
            <w:tcBorders>
              <w:bottom w:val="single" w:sz="4" w:space="0" w:color="auto"/>
            </w:tcBorders>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hint="eastAsia"/>
                <w:kern w:val="0"/>
                <w:sz w:val="18"/>
                <w:szCs w:val="18"/>
              </w:rPr>
              <w:t>1</w:t>
            </w:r>
            <w:r>
              <w:rPr>
                <w:rFonts w:ascii="Times New Roman" w:hAnsi="Times New Roman" w:hint="eastAsia"/>
                <w:kern w:val="0"/>
                <w:sz w:val="18"/>
                <w:szCs w:val="18"/>
              </w:rPr>
              <w:t>、掺沙、掺</w:t>
            </w:r>
            <w:proofErr w:type="gramStart"/>
            <w:r>
              <w:rPr>
                <w:rFonts w:ascii="Times New Roman" w:hAnsi="Times New Roman" w:hint="eastAsia"/>
                <w:kern w:val="0"/>
                <w:sz w:val="18"/>
                <w:szCs w:val="18"/>
              </w:rPr>
              <w:t>黏</w:t>
            </w:r>
            <w:proofErr w:type="gramEnd"/>
          </w:p>
        </w:tc>
        <w:tc>
          <w:tcPr>
            <w:tcW w:w="1344" w:type="pct"/>
            <w:tcBorders>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67</w:t>
            </w:r>
            <w:r>
              <w:rPr>
                <w:rFonts w:ascii="Times New Roman" w:hAnsi="Times New Roman" w:hint="eastAsia"/>
                <w:sz w:val="18"/>
                <w:szCs w:val="18"/>
              </w:rPr>
              <w:t>、掺沙、掺</w:t>
            </w:r>
            <w:proofErr w:type="gramStart"/>
            <w:r>
              <w:rPr>
                <w:rFonts w:ascii="Times New Roman" w:hAnsi="Times New Roman" w:hint="eastAsia"/>
                <w:sz w:val="18"/>
                <w:szCs w:val="18"/>
              </w:rPr>
              <w:t>黏</w:t>
            </w:r>
            <w:proofErr w:type="gramEnd"/>
          </w:p>
        </w:tc>
        <w:tc>
          <w:tcPr>
            <w:tcW w:w="1045" w:type="pct"/>
            <w:vMerge w:val="restart"/>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宜按每个耕作田块为一个单元工程</w:t>
            </w:r>
          </w:p>
        </w:tc>
      </w:tr>
      <w:tr w:rsidR="002A4FFF">
        <w:trPr>
          <w:trHeight w:val="210"/>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tcBorders>
              <w:bottom w:val="single" w:sz="4" w:space="0" w:color="auto"/>
            </w:tcBorders>
            <w:vAlign w:val="center"/>
          </w:tcPr>
          <w:p w:rsidR="002A4FFF" w:rsidRDefault="008B05CE">
            <w:pPr>
              <w:widowControl/>
              <w:snapToGrid w:val="0"/>
              <w:spacing w:line="240" w:lineRule="auto"/>
              <w:rPr>
                <w:rFonts w:ascii="Times New Roman" w:hAnsi="Times New Roman"/>
                <w:kern w:val="0"/>
                <w:sz w:val="18"/>
                <w:szCs w:val="18"/>
              </w:rPr>
            </w:pPr>
            <w:r>
              <w:rPr>
                <w:rFonts w:ascii="Times New Roman" w:hAnsi="Times New Roman" w:hint="eastAsia"/>
                <w:kern w:val="0"/>
                <w:sz w:val="18"/>
                <w:szCs w:val="18"/>
              </w:rPr>
              <w:t>2</w:t>
            </w:r>
            <w:r>
              <w:rPr>
                <w:rFonts w:ascii="Times New Roman" w:hAnsi="Times New Roman" w:hint="eastAsia"/>
                <w:kern w:val="0"/>
                <w:sz w:val="18"/>
                <w:szCs w:val="18"/>
              </w:rPr>
              <w:t>、施有机类肥料</w:t>
            </w:r>
          </w:p>
        </w:tc>
        <w:tc>
          <w:tcPr>
            <w:tcW w:w="1344" w:type="pct"/>
            <w:tcBorders>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6</w:t>
            </w:r>
            <w:r>
              <w:rPr>
                <w:rFonts w:ascii="Times New Roman" w:hAnsi="Times New Roman"/>
                <w:sz w:val="18"/>
                <w:szCs w:val="18"/>
              </w:rPr>
              <w:t>8</w:t>
            </w:r>
            <w:r>
              <w:rPr>
                <w:rFonts w:ascii="Times New Roman" w:hAnsi="Times New Roman" w:hint="eastAsia"/>
                <w:sz w:val="18"/>
                <w:szCs w:val="18"/>
              </w:rPr>
              <w:t>、施有机类肥料</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140"/>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vMerge/>
            <w:tcBorders>
              <w:bottom w:val="single" w:sz="4" w:space="0" w:color="auto"/>
            </w:tcBorders>
            <w:vAlign w:val="center"/>
          </w:tcPr>
          <w:p w:rsidR="002A4FFF" w:rsidRDefault="002A4FFF">
            <w:pPr>
              <w:snapToGrid w:val="0"/>
              <w:spacing w:line="240" w:lineRule="auto"/>
              <w:rPr>
                <w:rFonts w:ascii="Times New Roman" w:hAnsi="Times New Roman"/>
                <w:sz w:val="18"/>
                <w:szCs w:val="18"/>
              </w:rPr>
            </w:pPr>
          </w:p>
        </w:tc>
        <w:tc>
          <w:tcPr>
            <w:tcW w:w="1122"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、客土回填</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见表</w:t>
            </w:r>
            <w:r>
              <w:rPr>
                <w:rFonts w:ascii="Times New Roman" w:hAnsi="Times New Roman" w:hint="eastAsia"/>
                <w:sz w:val="18"/>
                <w:szCs w:val="18"/>
              </w:rPr>
              <w:t>4</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52"/>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vMerge w:val="restart"/>
            <w:tcBorders>
              <w:top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酸化土壤改良</w:t>
            </w:r>
          </w:p>
        </w:tc>
        <w:tc>
          <w:tcPr>
            <w:tcW w:w="1122"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、施用石灰质物质、酸化土壤调理剂</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表</w:t>
            </w:r>
            <w:r>
              <w:rPr>
                <w:rFonts w:ascii="Times New Roman" w:hAnsi="Times New Roman" w:hint="eastAsia"/>
                <w:sz w:val="18"/>
                <w:szCs w:val="18"/>
              </w:rPr>
              <w:t>6</w:t>
            </w:r>
            <w:r>
              <w:rPr>
                <w:rFonts w:ascii="Times New Roman" w:hAnsi="Times New Roman"/>
                <w:sz w:val="18"/>
                <w:szCs w:val="18"/>
              </w:rPr>
              <w:t>9</w:t>
            </w:r>
            <w:r>
              <w:rPr>
                <w:rFonts w:ascii="Times New Roman" w:hAnsi="Times New Roman" w:hint="eastAsia"/>
                <w:sz w:val="18"/>
                <w:szCs w:val="18"/>
              </w:rPr>
              <w:t>、施用石灰质物质、酸化土壤调理剂</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52"/>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vMerge/>
            <w:tcBorders>
              <w:bottom w:val="single" w:sz="4" w:space="0" w:color="auto"/>
            </w:tcBorders>
            <w:vAlign w:val="center"/>
          </w:tcPr>
          <w:p w:rsidR="002A4FFF" w:rsidRDefault="002A4FFF">
            <w:pPr>
              <w:snapToGrid w:val="0"/>
              <w:spacing w:line="240" w:lineRule="auto"/>
              <w:rPr>
                <w:rFonts w:ascii="Times New Roman" w:hAnsi="Times New Roman"/>
                <w:sz w:val="18"/>
                <w:szCs w:val="18"/>
              </w:rPr>
            </w:pPr>
          </w:p>
        </w:tc>
        <w:tc>
          <w:tcPr>
            <w:tcW w:w="1122"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、施有机类肥料</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见表</w:t>
            </w:r>
            <w:r>
              <w:rPr>
                <w:rFonts w:ascii="Times New Roman" w:hAnsi="Times New Roman" w:hint="eastAsia"/>
                <w:sz w:val="18"/>
                <w:szCs w:val="18"/>
              </w:rPr>
              <w:t>6</w:t>
            </w:r>
            <w:r>
              <w:rPr>
                <w:rFonts w:ascii="Times New Roman" w:hAnsi="Times New Roman"/>
                <w:sz w:val="18"/>
                <w:szCs w:val="18"/>
              </w:rPr>
              <w:t>8</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52"/>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vMerge w:val="restart"/>
            <w:tcBorders>
              <w:top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盐碱土壤改良</w:t>
            </w:r>
          </w:p>
        </w:tc>
        <w:tc>
          <w:tcPr>
            <w:tcW w:w="1122" w:type="pct"/>
            <w:tcBorders>
              <w:top w:val="single" w:sz="4" w:space="0" w:color="auto"/>
              <w:bottom w:val="single" w:sz="4" w:space="0" w:color="auto"/>
            </w:tcBorders>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、施用盐碱土壤调理剂</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表</w:t>
            </w:r>
            <w:r>
              <w:rPr>
                <w:rFonts w:ascii="Times New Roman" w:hAnsi="Times New Roman" w:hint="eastAsia"/>
                <w:sz w:val="18"/>
                <w:szCs w:val="18"/>
              </w:rPr>
              <w:t>7</w:t>
            </w:r>
            <w:r>
              <w:rPr>
                <w:rFonts w:ascii="Times New Roman" w:hAnsi="Times New Roman"/>
                <w:sz w:val="18"/>
                <w:szCs w:val="18"/>
              </w:rPr>
              <w:t>0</w:t>
            </w:r>
            <w:r>
              <w:rPr>
                <w:rFonts w:ascii="Times New Roman" w:hAnsi="Times New Roman" w:hint="eastAsia"/>
                <w:sz w:val="18"/>
                <w:szCs w:val="18"/>
              </w:rPr>
              <w:t>、施用盐碱土壤调理剂</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52"/>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vMerge/>
            <w:vAlign w:val="center"/>
          </w:tcPr>
          <w:p w:rsidR="002A4FFF" w:rsidRDefault="002A4FFF">
            <w:pPr>
              <w:snapToGrid w:val="0"/>
              <w:spacing w:line="240" w:lineRule="auto"/>
              <w:rPr>
                <w:rFonts w:ascii="Times New Roman" w:hAnsi="Times New Roman"/>
                <w:sz w:val="18"/>
                <w:szCs w:val="18"/>
              </w:rPr>
            </w:pPr>
          </w:p>
        </w:tc>
        <w:tc>
          <w:tcPr>
            <w:tcW w:w="1122" w:type="pct"/>
            <w:tcBorders>
              <w:top w:val="single" w:sz="4" w:space="0" w:color="auto"/>
              <w:bottom w:val="single" w:sz="4" w:space="0" w:color="auto"/>
            </w:tcBorders>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、工程排盐</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见表</w:t>
            </w:r>
            <w:r>
              <w:rPr>
                <w:rFonts w:ascii="Times New Roman" w:hAnsi="Times New Roman" w:hint="eastAsia"/>
                <w:sz w:val="18"/>
                <w:szCs w:val="18"/>
              </w:rPr>
              <w:t>3</w:t>
            </w:r>
            <w:r>
              <w:rPr>
                <w:rFonts w:ascii="Times New Roman" w:hAnsi="Times New Roman"/>
                <w:sz w:val="18"/>
                <w:szCs w:val="18"/>
              </w:rPr>
              <w:t>7</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52"/>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vMerge/>
            <w:tcBorders>
              <w:bottom w:val="single" w:sz="4" w:space="0" w:color="auto"/>
            </w:tcBorders>
            <w:vAlign w:val="center"/>
          </w:tcPr>
          <w:p w:rsidR="002A4FFF" w:rsidRDefault="002A4FFF">
            <w:pPr>
              <w:snapToGrid w:val="0"/>
              <w:spacing w:line="240" w:lineRule="auto"/>
              <w:rPr>
                <w:rFonts w:ascii="Times New Roman" w:hAnsi="Times New Roman"/>
                <w:sz w:val="18"/>
                <w:szCs w:val="18"/>
              </w:rPr>
            </w:pPr>
          </w:p>
        </w:tc>
        <w:tc>
          <w:tcPr>
            <w:tcW w:w="1122" w:type="pct"/>
            <w:tcBorders>
              <w:top w:val="single" w:sz="4" w:space="0" w:color="auto"/>
              <w:bottom w:val="single" w:sz="4" w:space="0" w:color="auto"/>
            </w:tcBorders>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、施有机类肥料</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见表</w:t>
            </w:r>
            <w:r>
              <w:rPr>
                <w:rFonts w:ascii="Times New Roman" w:hAnsi="Times New Roman" w:hint="eastAsia"/>
                <w:sz w:val="18"/>
                <w:szCs w:val="18"/>
              </w:rPr>
              <w:t>68</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320"/>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土壤风蚀沙化防治</w:t>
            </w:r>
          </w:p>
        </w:tc>
        <w:tc>
          <w:tcPr>
            <w:tcW w:w="1122" w:type="pct"/>
            <w:tcBorders>
              <w:top w:val="single" w:sz="4" w:space="0" w:color="auto"/>
              <w:bottom w:val="single" w:sz="4" w:space="0" w:color="auto"/>
            </w:tcBorders>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、保护性耕作</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表</w:t>
            </w:r>
            <w:r>
              <w:rPr>
                <w:rFonts w:ascii="Times New Roman" w:hAnsi="Times New Roman" w:hint="eastAsia"/>
                <w:sz w:val="18"/>
                <w:szCs w:val="18"/>
              </w:rPr>
              <w:t>7</w:t>
            </w:r>
            <w:r>
              <w:rPr>
                <w:rFonts w:ascii="Times New Roman" w:hAnsi="Times New Roman"/>
                <w:sz w:val="18"/>
                <w:szCs w:val="18"/>
              </w:rPr>
              <w:t>1</w:t>
            </w:r>
            <w:r>
              <w:rPr>
                <w:rFonts w:ascii="Times New Roman" w:hAnsi="Times New Roman" w:hint="eastAsia"/>
                <w:sz w:val="18"/>
                <w:szCs w:val="18"/>
              </w:rPr>
              <w:t>、保护性耕作</w:t>
            </w:r>
          </w:p>
        </w:tc>
        <w:tc>
          <w:tcPr>
            <w:tcW w:w="1045" w:type="pct"/>
            <w:vMerge/>
            <w:tcBorders>
              <w:bottom w:val="single" w:sz="4" w:space="0" w:color="auto"/>
            </w:tcBorders>
            <w:vAlign w:val="center"/>
          </w:tcPr>
          <w:p w:rsidR="002A4FFF" w:rsidRDefault="002A4FFF">
            <w:pPr>
              <w:snapToGrid w:val="0"/>
              <w:spacing w:line="240" w:lineRule="auto"/>
              <w:rPr>
                <w:rFonts w:ascii="Times New Roman" w:hAnsi="Times New Roman"/>
                <w:sz w:val="18"/>
                <w:szCs w:val="18"/>
              </w:rPr>
            </w:pPr>
          </w:p>
        </w:tc>
      </w:tr>
      <w:tr w:rsidR="002A4FFF">
        <w:trPr>
          <w:trHeight w:val="352"/>
        </w:trPr>
        <w:tc>
          <w:tcPr>
            <w:tcW w:w="510" w:type="pct"/>
            <w:vMerge w:val="restart"/>
            <w:tcBorders>
              <w:top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障碍土层消除工程</w:t>
            </w:r>
          </w:p>
        </w:tc>
        <w:tc>
          <w:tcPr>
            <w:tcW w:w="979"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土壤深耕、深松</w:t>
            </w:r>
          </w:p>
        </w:tc>
        <w:tc>
          <w:tcPr>
            <w:tcW w:w="1122" w:type="pct"/>
            <w:tcBorders>
              <w:top w:val="single" w:sz="4" w:space="0" w:color="auto"/>
              <w:bottom w:val="single" w:sz="4" w:space="0" w:color="auto"/>
            </w:tcBorders>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、土壤深耕、深松</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sz w:val="18"/>
                <w:szCs w:val="18"/>
              </w:rPr>
              <w:t>72</w:t>
            </w:r>
            <w:r>
              <w:rPr>
                <w:rFonts w:ascii="Times New Roman" w:hAnsi="Times New Roman" w:hint="eastAsia"/>
                <w:sz w:val="18"/>
                <w:szCs w:val="18"/>
              </w:rPr>
              <w:t>、土壤深耕、深松</w:t>
            </w:r>
          </w:p>
        </w:tc>
        <w:tc>
          <w:tcPr>
            <w:tcW w:w="1045" w:type="pct"/>
            <w:vMerge w:val="restart"/>
            <w:tcBorders>
              <w:top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宜按每个耕作田块为一个单元工程</w:t>
            </w:r>
          </w:p>
        </w:tc>
      </w:tr>
      <w:tr w:rsidR="002A4FFF">
        <w:trPr>
          <w:trHeight w:val="352"/>
        </w:trPr>
        <w:tc>
          <w:tcPr>
            <w:tcW w:w="510" w:type="pct"/>
            <w:vMerge/>
            <w:vAlign w:val="center"/>
          </w:tcPr>
          <w:p w:rsidR="002A4FFF" w:rsidRDefault="002A4FFF">
            <w:pPr>
              <w:snapToGrid w:val="0"/>
              <w:spacing w:line="240" w:lineRule="auto"/>
              <w:rPr>
                <w:rFonts w:ascii="Times New Roman" w:hAnsi="Times New Roman"/>
                <w:sz w:val="18"/>
                <w:szCs w:val="18"/>
              </w:rPr>
            </w:pPr>
          </w:p>
        </w:tc>
        <w:tc>
          <w:tcPr>
            <w:tcW w:w="979"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土壤清石</w:t>
            </w:r>
          </w:p>
        </w:tc>
        <w:tc>
          <w:tcPr>
            <w:tcW w:w="1122"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、土壤清石</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表</w:t>
            </w:r>
            <w:r>
              <w:rPr>
                <w:rFonts w:ascii="Times New Roman" w:hAnsi="Times New Roman" w:hint="eastAsia"/>
                <w:sz w:val="18"/>
                <w:szCs w:val="18"/>
              </w:rPr>
              <w:t>7</w:t>
            </w:r>
            <w:r>
              <w:rPr>
                <w:rFonts w:ascii="Times New Roman" w:hAnsi="Times New Roman"/>
                <w:sz w:val="18"/>
                <w:szCs w:val="18"/>
              </w:rPr>
              <w:t>3</w:t>
            </w:r>
            <w:r>
              <w:rPr>
                <w:rFonts w:ascii="Times New Roman" w:hAnsi="Times New Roman" w:hint="eastAsia"/>
                <w:sz w:val="18"/>
                <w:szCs w:val="18"/>
              </w:rPr>
              <w:t>、土壤清石</w:t>
            </w:r>
          </w:p>
        </w:tc>
        <w:tc>
          <w:tcPr>
            <w:tcW w:w="1045" w:type="pct"/>
            <w:vMerge/>
            <w:vAlign w:val="center"/>
          </w:tcPr>
          <w:p w:rsidR="002A4FFF" w:rsidRDefault="002A4FFF">
            <w:pPr>
              <w:snapToGrid w:val="0"/>
              <w:spacing w:line="240" w:lineRule="auto"/>
              <w:rPr>
                <w:rFonts w:ascii="Times New Roman" w:hAnsi="Times New Roman"/>
                <w:sz w:val="18"/>
                <w:szCs w:val="18"/>
              </w:rPr>
            </w:pPr>
          </w:p>
        </w:tc>
      </w:tr>
      <w:tr w:rsidR="002A4FFF">
        <w:trPr>
          <w:trHeight w:val="23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保护性耕作</w:t>
            </w:r>
          </w:p>
        </w:tc>
        <w:tc>
          <w:tcPr>
            <w:tcW w:w="1122"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hint="eastAsia"/>
                <w:kern w:val="0"/>
                <w:sz w:val="18"/>
                <w:szCs w:val="18"/>
              </w:rPr>
              <w:t>3</w:t>
            </w:r>
            <w:r>
              <w:rPr>
                <w:rFonts w:ascii="Times New Roman" w:hAnsi="Times New Roman" w:hint="eastAsia"/>
                <w:kern w:val="0"/>
                <w:sz w:val="18"/>
                <w:szCs w:val="18"/>
              </w:rPr>
              <w:t>、保护性耕作</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见表</w:t>
            </w:r>
            <w:r>
              <w:rPr>
                <w:rFonts w:ascii="Times New Roman" w:hAnsi="Times New Roman" w:hint="eastAsia"/>
                <w:sz w:val="18"/>
                <w:szCs w:val="18"/>
              </w:rPr>
              <w:t>71</w:t>
            </w:r>
          </w:p>
        </w:tc>
        <w:tc>
          <w:tcPr>
            <w:tcW w:w="1045" w:type="pct"/>
            <w:vMerge/>
            <w:tcBorders>
              <w:bottom w:val="single" w:sz="4" w:space="0" w:color="auto"/>
            </w:tcBorders>
            <w:vAlign w:val="center"/>
          </w:tcPr>
          <w:p w:rsidR="002A4FFF" w:rsidRDefault="002A4FFF">
            <w:pPr>
              <w:snapToGrid w:val="0"/>
              <w:spacing w:line="240" w:lineRule="auto"/>
              <w:rPr>
                <w:rFonts w:ascii="Times New Roman" w:hAnsi="Times New Roman"/>
                <w:sz w:val="18"/>
                <w:szCs w:val="18"/>
              </w:rPr>
            </w:pPr>
          </w:p>
        </w:tc>
      </w:tr>
      <w:tr w:rsidR="002A4FFF">
        <w:trPr>
          <w:trHeight w:val="268"/>
        </w:trPr>
        <w:tc>
          <w:tcPr>
            <w:tcW w:w="510" w:type="pct"/>
            <w:vMerge w:val="restart"/>
            <w:vAlign w:val="center"/>
          </w:tcPr>
          <w:p w:rsidR="002A4FFF" w:rsidRDefault="008B05CE">
            <w:pPr>
              <w:widowControl/>
              <w:snapToGrid w:val="0"/>
              <w:spacing w:line="240" w:lineRule="auto"/>
              <w:rPr>
                <w:rFonts w:ascii="Times New Roman" w:hAnsi="Times New Roman"/>
                <w:sz w:val="18"/>
                <w:szCs w:val="18"/>
              </w:rPr>
            </w:pPr>
            <w:r>
              <w:rPr>
                <w:rFonts w:ascii="Times New Roman" w:hAnsi="Times New Roman"/>
                <w:sz w:val="18"/>
                <w:szCs w:val="18"/>
              </w:rPr>
              <w:t>土壤培肥工程</w:t>
            </w:r>
          </w:p>
        </w:tc>
        <w:tc>
          <w:tcPr>
            <w:tcW w:w="979" w:type="pct"/>
            <w:tcBorders>
              <w:top w:val="single" w:sz="4" w:space="0" w:color="auto"/>
            </w:tcBorders>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hint="eastAsia"/>
                <w:sz w:val="18"/>
                <w:szCs w:val="18"/>
              </w:rPr>
              <w:t>保护性耕作</w:t>
            </w:r>
          </w:p>
        </w:tc>
        <w:tc>
          <w:tcPr>
            <w:tcW w:w="1122"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hint="eastAsia"/>
                <w:sz w:val="18"/>
                <w:szCs w:val="18"/>
              </w:rPr>
              <w:t>1</w:t>
            </w:r>
            <w:r>
              <w:rPr>
                <w:rFonts w:ascii="Times New Roman" w:hAnsi="Times New Roman" w:hint="eastAsia"/>
                <w:sz w:val="18"/>
                <w:szCs w:val="18"/>
              </w:rPr>
              <w:t>、保护性耕作</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见表</w:t>
            </w:r>
            <w:r>
              <w:rPr>
                <w:rFonts w:ascii="Times New Roman" w:hAnsi="Times New Roman" w:hint="eastAsia"/>
                <w:sz w:val="18"/>
                <w:szCs w:val="18"/>
              </w:rPr>
              <w:t>7</w:t>
            </w:r>
            <w:r>
              <w:rPr>
                <w:rFonts w:ascii="Times New Roman" w:hAnsi="Times New Roman"/>
                <w:sz w:val="18"/>
                <w:szCs w:val="18"/>
              </w:rPr>
              <w:t>1</w:t>
            </w:r>
          </w:p>
        </w:tc>
        <w:tc>
          <w:tcPr>
            <w:tcW w:w="1045" w:type="pct"/>
            <w:vMerge w:val="restart"/>
            <w:tcBorders>
              <w:top w:val="single" w:sz="4" w:space="0" w:color="auto"/>
            </w:tcBorders>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宜按每个耕作田块为一个单元工程</w:t>
            </w:r>
          </w:p>
        </w:tc>
      </w:tr>
      <w:tr w:rsidR="002A4FFF">
        <w:trPr>
          <w:trHeight w:val="176"/>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tcBorders>
              <w:top w:val="single" w:sz="4" w:space="0" w:color="auto"/>
              <w:bottom w:val="single" w:sz="4" w:space="0" w:color="auto"/>
            </w:tcBorders>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hint="eastAsia"/>
                <w:sz w:val="18"/>
                <w:szCs w:val="18"/>
              </w:rPr>
              <w:t>施有机类肥料</w:t>
            </w:r>
          </w:p>
        </w:tc>
        <w:tc>
          <w:tcPr>
            <w:tcW w:w="1122"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hint="eastAsia"/>
                <w:kern w:val="0"/>
                <w:sz w:val="18"/>
                <w:szCs w:val="18"/>
              </w:rPr>
              <w:t>2</w:t>
            </w:r>
            <w:r>
              <w:rPr>
                <w:rFonts w:ascii="Times New Roman" w:hAnsi="Times New Roman" w:hint="eastAsia"/>
                <w:kern w:val="0"/>
                <w:sz w:val="18"/>
                <w:szCs w:val="18"/>
              </w:rPr>
              <w:t>、施有几类肥料</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见表</w:t>
            </w:r>
            <w:r>
              <w:rPr>
                <w:rFonts w:ascii="Times New Roman" w:hAnsi="Times New Roman" w:hint="eastAsia"/>
                <w:sz w:val="18"/>
                <w:szCs w:val="18"/>
              </w:rPr>
              <w:t>6</w:t>
            </w:r>
            <w:r>
              <w:rPr>
                <w:rFonts w:ascii="Times New Roman" w:hAnsi="Times New Roman"/>
                <w:sz w:val="18"/>
                <w:szCs w:val="18"/>
              </w:rPr>
              <w:t>8</w:t>
            </w:r>
          </w:p>
        </w:tc>
        <w:tc>
          <w:tcPr>
            <w:tcW w:w="1045" w:type="pct"/>
            <w:vMerge/>
            <w:tcBorders>
              <w:top w:val="single" w:sz="4" w:space="0" w:color="auto"/>
            </w:tcBorders>
            <w:vAlign w:val="center"/>
          </w:tcPr>
          <w:p w:rsidR="002A4FFF" w:rsidRDefault="002A4FFF">
            <w:pPr>
              <w:snapToGrid w:val="0"/>
              <w:spacing w:line="240" w:lineRule="auto"/>
              <w:rPr>
                <w:rFonts w:ascii="Times New Roman" w:hAnsi="Times New Roman"/>
                <w:sz w:val="18"/>
                <w:szCs w:val="18"/>
              </w:rPr>
            </w:pPr>
          </w:p>
        </w:tc>
      </w:tr>
      <w:tr w:rsidR="002A4FFF">
        <w:trPr>
          <w:trHeight w:val="304"/>
        </w:trPr>
        <w:tc>
          <w:tcPr>
            <w:tcW w:w="510" w:type="pct"/>
            <w:vMerge/>
            <w:vAlign w:val="center"/>
          </w:tcPr>
          <w:p w:rsidR="002A4FFF" w:rsidRDefault="002A4FFF">
            <w:pPr>
              <w:widowControl/>
              <w:snapToGrid w:val="0"/>
              <w:spacing w:line="240" w:lineRule="auto"/>
              <w:rPr>
                <w:rFonts w:ascii="Times New Roman" w:hAnsi="Times New Roman"/>
                <w:sz w:val="18"/>
                <w:szCs w:val="18"/>
              </w:rPr>
            </w:pPr>
          </w:p>
        </w:tc>
        <w:tc>
          <w:tcPr>
            <w:tcW w:w="979" w:type="pct"/>
            <w:tcBorders>
              <w:top w:val="single" w:sz="4" w:space="0" w:color="auto"/>
            </w:tcBorders>
            <w:vAlign w:val="center"/>
          </w:tcPr>
          <w:p w:rsidR="002A4FFF" w:rsidRDefault="008B05CE">
            <w:pPr>
              <w:snapToGrid w:val="0"/>
              <w:spacing w:line="240" w:lineRule="auto"/>
              <w:jc w:val="center"/>
              <w:rPr>
                <w:rFonts w:ascii="Times New Roman" w:hAnsi="Times New Roman"/>
                <w:sz w:val="18"/>
                <w:szCs w:val="18"/>
              </w:rPr>
            </w:pPr>
            <w:r>
              <w:rPr>
                <w:rFonts w:ascii="Times New Roman" w:hAnsi="Times New Roman" w:hint="eastAsia"/>
                <w:sz w:val="18"/>
                <w:szCs w:val="18"/>
              </w:rPr>
              <w:t>土壤深耕、深松</w:t>
            </w:r>
          </w:p>
        </w:tc>
        <w:tc>
          <w:tcPr>
            <w:tcW w:w="1122" w:type="pct"/>
            <w:tcBorders>
              <w:top w:val="single" w:sz="4" w:space="0" w:color="auto"/>
              <w:bottom w:val="single" w:sz="4" w:space="0" w:color="auto"/>
            </w:tcBorders>
            <w:vAlign w:val="center"/>
          </w:tcPr>
          <w:p w:rsidR="002A4FFF" w:rsidRDefault="008B05CE">
            <w:pPr>
              <w:snapToGrid w:val="0"/>
              <w:spacing w:line="240" w:lineRule="auto"/>
              <w:rPr>
                <w:rFonts w:ascii="Times New Roman" w:hAnsi="Times New Roman"/>
                <w:kern w:val="0"/>
                <w:sz w:val="18"/>
                <w:szCs w:val="18"/>
              </w:rPr>
            </w:pPr>
            <w:r>
              <w:rPr>
                <w:rFonts w:ascii="Times New Roman" w:hAnsi="Times New Roman" w:hint="eastAsia"/>
                <w:kern w:val="0"/>
                <w:sz w:val="18"/>
                <w:szCs w:val="18"/>
              </w:rPr>
              <w:t>3</w:t>
            </w:r>
            <w:r>
              <w:rPr>
                <w:rFonts w:ascii="Times New Roman" w:hAnsi="Times New Roman" w:hint="eastAsia"/>
                <w:kern w:val="0"/>
                <w:sz w:val="18"/>
                <w:szCs w:val="18"/>
              </w:rPr>
              <w:t>、土壤深耕、深松</w:t>
            </w:r>
          </w:p>
        </w:tc>
        <w:tc>
          <w:tcPr>
            <w:tcW w:w="1344" w:type="pct"/>
            <w:tcBorders>
              <w:top w:val="single" w:sz="4" w:space="0" w:color="auto"/>
              <w:bottom w:val="single" w:sz="4" w:space="0" w:color="auto"/>
            </w:tcBorders>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见表</w:t>
            </w:r>
            <w:r>
              <w:rPr>
                <w:rFonts w:ascii="Times New Roman" w:hAnsi="Times New Roman" w:hint="eastAsia"/>
                <w:sz w:val="18"/>
                <w:szCs w:val="18"/>
              </w:rPr>
              <w:t>7</w:t>
            </w:r>
            <w:r>
              <w:rPr>
                <w:rFonts w:ascii="Times New Roman" w:hAnsi="Times New Roman"/>
                <w:sz w:val="18"/>
                <w:szCs w:val="18"/>
              </w:rPr>
              <w:t>2</w:t>
            </w:r>
          </w:p>
        </w:tc>
        <w:tc>
          <w:tcPr>
            <w:tcW w:w="1045" w:type="pct"/>
            <w:vMerge/>
            <w:tcBorders>
              <w:top w:val="single" w:sz="4" w:space="0" w:color="auto"/>
            </w:tcBorders>
            <w:vAlign w:val="center"/>
          </w:tcPr>
          <w:p w:rsidR="002A4FFF" w:rsidRDefault="002A4FFF">
            <w:pPr>
              <w:snapToGrid w:val="0"/>
              <w:spacing w:line="240" w:lineRule="auto"/>
              <w:rPr>
                <w:rFonts w:ascii="Times New Roman" w:hAnsi="Times New Roman"/>
                <w:sz w:val="18"/>
                <w:szCs w:val="18"/>
              </w:rPr>
            </w:pPr>
          </w:p>
        </w:tc>
      </w:tr>
      <w:tr w:rsidR="002A4FFF">
        <w:trPr>
          <w:trHeight w:val="598"/>
        </w:trPr>
        <w:tc>
          <w:tcPr>
            <w:tcW w:w="5000" w:type="pct"/>
            <w:gridSpan w:val="5"/>
            <w:vAlign w:val="center"/>
          </w:tcPr>
          <w:p w:rsidR="002A4FFF" w:rsidRDefault="008B05CE">
            <w:pPr>
              <w:snapToGrid w:val="0"/>
              <w:spacing w:line="240" w:lineRule="auto"/>
              <w:rPr>
                <w:rFonts w:ascii="Times New Roman" w:hAnsi="Times New Roman"/>
                <w:sz w:val="18"/>
                <w:szCs w:val="18"/>
              </w:rPr>
            </w:pPr>
            <w:r>
              <w:rPr>
                <w:rFonts w:ascii="Times New Roman" w:hAnsi="Times New Roman" w:hint="eastAsia"/>
                <w:sz w:val="18"/>
                <w:szCs w:val="18"/>
              </w:rPr>
              <w:t>说明：每个分部工程视工程量可划分为数</w:t>
            </w:r>
            <w:proofErr w:type="gramStart"/>
            <w:r>
              <w:rPr>
                <w:rFonts w:ascii="Times New Roman" w:hAnsi="Times New Roman" w:hint="eastAsia"/>
                <w:sz w:val="18"/>
                <w:szCs w:val="18"/>
              </w:rPr>
              <w:t>个</w:t>
            </w:r>
            <w:proofErr w:type="gramEnd"/>
            <w:r>
              <w:rPr>
                <w:rFonts w:ascii="Times New Roman" w:hAnsi="Times New Roman" w:hint="eastAsia"/>
                <w:sz w:val="18"/>
                <w:szCs w:val="18"/>
              </w:rPr>
              <w:t>分部工程。</w:t>
            </w:r>
          </w:p>
        </w:tc>
      </w:tr>
    </w:tbl>
    <w:p w:rsidR="002A4FFF" w:rsidRDefault="002A4FFF">
      <w:pPr>
        <w:pStyle w:val="afffff0"/>
        <w:ind w:firstLine="420"/>
      </w:pPr>
    </w:p>
    <w:p w:rsidR="002A4FFF" w:rsidRDefault="002A4FFF">
      <w:pPr>
        <w:pStyle w:val="afffff0"/>
        <w:ind w:firstLine="420"/>
        <w:sectPr w:rsidR="002A4FFF">
          <w:pgSz w:w="11906" w:h="16838"/>
          <w:pgMar w:top="1928" w:right="1134" w:bottom="1134" w:left="1134" w:header="1418" w:footer="1134" w:gutter="284"/>
          <w:cols w:space="425"/>
          <w:formProt w:val="0"/>
          <w:docGrid w:type="lines" w:linePitch="312"/>
        </w:sectPr>
      </w:pPr>
    </w:p>
    <w:p w:rsidR="002A4FFF" w:rsidRDefault="002A4FFF">
      <w:pPr>
        <w:pStyle w:val="af8"/>
      </w:pPr>
    </w:p>
    <w:p w:rsidR="002A4FFF" w:rsidRDefault="002A4FFF">
      <w:pPr>
        <w:pStyle w:val="afe"/>
      </w:pPr>
    </w:p>
    <w:p w:rsidR="002A4FFF" w:rsidRDefault="008B05CE">
      <w:pPr>
        <w:pStyle w:val="aff3"/>
        <w:spacing w:after="156"/>
      </w:pPr>
      <w:r>
        <w:br/>
      </w:r>
      <w:bookmarkStart w:id="487" w:name="_Toc152165575"/>
      <w:bookmarkStart w:id="488" w:name="_Toc152165707"/>
      <w:bookmarkStart w:id="489" w:name="_Toc152165757"/>
      <w:r>
        <w:rPr>
          <w:rFonts w:hint="eastAsia"/>
        </w:rPr>
        <w:t>（规范性）</w:t>
      </w:r>
      <w:r>
        <w:br/>
      </w:r>
      <w:r>
        <w:rPr>
          <w:rFonts w:hint="eastAsia"/>
        </w:rPr>
        <w:t>单元工程施工质量评定表（样式）</w:t>
      </w:r>
      <w:bookmarkEnd w:id="487"/>
      <w:bookmarkEnd w:id="488"/>
      <w:bookmarkEnd w:id="489"/>
    </w:p>
    <w:p w:rsidR="002A4FFF" w:rsidRDefault="008B05CE">
      <w:pPr>
        <w:pStyle w:val="aff4"/>
        <w:spacing w:before="156" w:after="156"/>
      </w:pPr>
      <w:bookmarkStart w:id="490" w:name="_Toc152165758"/>
      <w:bookmarkStart w:id="491" w:name="_Toc152165576"/>
      <w:bookmarkStart w:id="492" w:name="_Toc152165708"/>
      <w:r>
        <w:rPr>
          <w:rFonts w:hint="eastAsia"/>
        </w:rPr>
        <w:t>单元工程施工质量评定表（样式）</w:t>
      </w:r>
      <w:bookmarkEnd w:id="490"/>
      <w:bookmarkEnd w:id="491"/>
      <w:bookmarkEnd w:id="492"/>
    </w:p>
    <w:p w:rsidR="002A4FFF" w:rsidRDefault="008B05CE">
      <w:pPr>
        <w:pStyle w:val="aff"/>
        <w:spacing w:before="156" w:after="156"/>
      </w:pPr>
      <w:r>
        <w:rPr>
          <w:rFonts w:hint="eastAsia"/>
        </w:rPr>
        <w:t>划分工序单元工程质量评定表</w:t>
      </w:r>
    </w:p>
    <w:p w:rsidR="002A4FFF" w:rsidRDefault="008B05CE">
      <w:pPr>
        <w:pStyle w:val="afffff0"/>
        <w:ind w:firstLineChars="0" w:firstLine="0"/>
      </w:pPr>
      <w:r>
        <w:rPr>
          <w:rFonts w:hint="eastAsia"/>
        </w:rPr>
        <w:t>表</w:t>
      </w:r>
      <w:r>
        <w:rPr>
          <w:rFonts w:hint="eastAsia"/>
        </w:rPr>
        <w:t>B.1</w:t>
      </w:r>
      <w:r>
        <w:rPr>
          <w:rFonts w:hint="eastAsia"/>
          <w:u w:val="single"/>
        </w:rPr>
        <w:t xml:space="preserve">                </w:t>
      </w:r>
      <w:r>
        <w:rPr>
          <w:rFonts w:hint="eastAsia"/>
        </w:rPr>
        <w:t>单元质量评定表（划分工序）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44"/>
        <w:gridCol w:w="672"/>
        <w:gridCol w:w="1276"/>
        <w:gridCol w:w="1275"/>
        <w:gridCol w:w="1181"/>
        <w:gridCol w:w="3779"/>
      </w:tblGrid>
      <w:tr w:rsidR="002A4FFF">
        <w:trPr>
          <w:trHeight w:val="119"/>
        </w:trPr>
        <w:tc>
          <w:tcPr>
            <w:tcW w:w="1556" w:type="dxa"/>
            <w:gridSpan w:val="3"/>
            <w:tcBorders>
              <w:top w:val="single" w:sz="8" w:space="0" w:color="auto"/>
              <w:left w:val="single" w:sz="8" w:space="0" w:color="auto"/>
            </w:tcBorders>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单位工程名称</w:t>
            </w:r>
          </w:p>
        </w:tc>
        <w:tc>
          <w:tcPr>
            <w:tcW w:w="2551" w:type="dxa"/>
            <w:gridSpan w:val="2"/>
            <w:tcBorders>
              <w:top w:val="single" w:sz="8" w:space="0" w:color="auto"/>
            </w:tcBorders>
            <w:tcMar>
              <w:top w:w="72" w:type="dxa"/>
              <w:left w:w="144" w:type="dxa"/>
              <w:bottom w:w="72" w:type="dxa"/>
              <w:right w:w="144" w:type="dxa"/>
            </w:tcMar>
            <w:vAlign w:val="center"/>
          </w:tcPr>
          <w:p w:rsidR="002A4FFF" w:rsidRDefault="008B05CE">
            <w:pPr>
              <w:spacing w:line="240" w:lineRule="exact"/>
              <w:jc w:val="center"/>
              <w:rPr>
                <w:rFonts w:ascii="Times New Roman" w:hAnsi="Times New Roman"/>
                <w:sz w:val="18"/>
                <w:szCs w:val="18"/>
              </w:rPr>
            </w:pPr>
            <w:r>
              <w:rPr>
                <w:rFonts w:ascii="Times New Roman" w:hAnsi="Times New Roman"/>
                <w:sz w:val="18"/>
                <w:szCs w:val="18"/>
              </w:rPr>
              <w:t xml:space="preserve"> </w:t>
            </w:r>
          </w:p>
        </w:tc>
        <w:tc>
          <w:tcPr>
            <w:tcW w:w="1181" w:type="dxa"/>
            <w:tcBorders>
              <w:top w:val="single" w:sz="8" w:space="0" w:color="auto"/>
            </w:tcBorders>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rPr>
              <w:t>单元工程编号</w:t>
            </w:r>
          </w:p>
        </w:tc>
        <w:tc>
          <w:tcPr>
            <w:tcW w:w="3779" w:type="dxa"/>
            <w:tcBorders>
              <w:top w:val="single" w:sz="8" w:space="0" w:color="auto"/>
              <w:right w:val="single" w:sz="8" w:space="0" w:color="auto"/>
            </w:tcBorders>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rPr>
              <w:t xml:space="preserve"> </w:t>
            </w:r>
          </w:p>
        </w:tc>
      </w:tr>
      <w:tr w:rsidR="002A4FFF">
        <w:trPr>
          <w:trHeight w:val="17"/>
        </w:trPr>
        <w:tc>
          <w:tcPr>
            <w:tcW w:w="1556" w:type="dxa"/>
            <w:gridSpan w:val="3"/>
            <w:tcBorders>
              <w:left w:val="single" w:sz="8" w:space="0" w:color="auto"/>
            </w:tcBorders>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分部工程名称</w:t>
            </w:r>
          </w:p>
        </w:tc>
        <w:tc>
          <w:tcPr>
            <w:tcW w:w="2551" w:type="dxa"/>
            <w:gridSpan w:val="2"/>
            <w:tcMar>
              <w:top w:w="72" w:type="dxa"/>
              <w:left w:w="144" w:type="dxa"/>
              <w:bottom w:w="72" w:type="dxa"/>
              <w:right w:w="144" w:type="dxa"/>
            </w:tcMar>
            <w:vAlign w:val="center"/>
          </w:tcPr>
          <w:p w:rsidR="002A4FFF" w:rsidRDefault="008B05CE">
            <w:pPr>
              <w:spacing w:line="240" w:lineRule="exact"/>
              <w:jc w:val="center"/>
              <w:rPr>
                <w:rFonts w:ascii="Times New Roman" w:hAnsi="Times New Roman"/>
                <w:sz w:val="18"/>
                <w:szCs w:val="18"/>
              </w:rPr>
            </w:pPr>
            <w:r>
              <w:rPr>
                <w:rFonts w:ascii="Times New Roman" w:hAnsi="Times New Roman"/>
              </w:rPr>
              <w:t xml:space="preserve"> </w:t>
            </w:r>
          </w:p>
        </w:tc>
        <w:tc>
          <w:tcPr>
            <w:tcW w:w="1181"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施工单位</w:t>
            </w:r>
          </w:p>
        </w:tc>
        <w:tc>
          <w:tcPr>
            <w:tcW w:w="3779" w:type="dxa"/>
            <w:tcBorders>
              <w:right w:val="single" w:sz="8" w:space="0" w:color="auto"/>
            </w:tcBorders>
            <w:tcMar>
              <w:top w:w="72" w:type="dxa"/>
              <w:left w:w="144" w:type="dxa"/>
              <w:bottom w:w="72" w:type="dxa"/>
              <w:right w:w="144" w:type="dxa"/>
            </w:tcMar>
            <w:vAlign w:val="center"/>
          </w:tcPr>
          <w:p w:rsidR="002A4FFF" w:rsidRDefault="002A4FFF">
            <w:pPr>
              <w:spacing w:line="240" w:lineRule="exact"/>
              <w:rPr>
                <w:rFonts w:ascii="Times New Roman" w:hAnsi="Times New Roman"/>
                <w:sz w:val="18"/>
                <w:szCs w:val="18"/>
              </w:rPr>
            </w:pPr>
          </w:p>
        </w:tc>
      </w:tr>
      <w:tr w:rsidR="002A4FFF">
        <w:trPr>
          <w:trHeight w:val="17"/>
        </w:trPr>
        <w:tc>
          <w:tcPr>
            <w:tcW w:w="1556" w:type="dxa"/>
            <w:gridSpan w:val="3"/>
            <w:tcBorders>
              <w:left w:val="single" w:sz="8" w:space="0" w:color="auto"/>
            </w:tcBorders>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单元工程名称、部位</w:t>
            </w:r>
          </w:p>
        </w:tc>
        <w:tc>
          <w:tcPr>
            <w:tcW w:w="2551" w:type="dxa"/>
            <w:gridSpan w:val="2"/>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rPr>
              <w:t xml:space="preserve"> </w:t>
            </w:r>
          </w:p>
        </w:tc>
        <w:tc>
          <w:tcPr>
            <w:tcW w:w="1181"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施工日期</w:t>
            </w:r>
          </w:p>
        </w:tc>
        <w:tc>
          <w:tcPr>
            <w:tcW w:w="3779" w:type="dxa"/>
            <w:tcBorders>
              <w:right w:val="single" w:sz="8" w:space="0" w:color="auto"/>
            </w:tcBorders>
            <w:tcMar>
              <w:top w:w="72" w:type="dxa"/>
              <w:left w:w="144" w:type="dxa"/>
              <w:bottom w:w="72" w:type="dxa"/>
              <w:right w:w="144" w:type="dxa"/>
            </w:tcMar>
            <w:vAlign w:val="center"/>
          </w:tcPr>
          <w:p w:rsidR="002A4FFF" w:rsidRDefault="008B05CE">
            <w:pPr>
              <w:spacing w:line="240" w:lineRule="exact"/>
              <w:rPr>
                <w:rFonts w:ascii="Times New Roman" w:hAnsi="Times New Roman"/>
                <w:sz w:val="18"/>
                <w:szCs w:val="18"/>
              </w:rPr>
            </w:pPr>
            <w:r>
              <w:rPr>
                <w:rFonts w:ascii="Times New Roman" w:hAnsi="Times New Roman"/>
                <w:kern w:val="24"/>
                <w:sz w:val="18"/>
                <w:szCs w:val="18"/>
              </w:rPr>
              <w:t>自</w:t>
            </w:r>
            <w:r>
              <w:rPr>
                <w:rFonts w:ascii="Times New Roman" w:hAnsi="Times New Roman"/>
                <w:kern w:val="24"/>
                <w:sz w:val="18"/>
                <w:szCs w:val="18"/>
              </w:rPr>
              <w:t xml:space="preserve">    </w:t>
            </w:r>
            <w:r>
              <w:rPr>
                <w:rFonts w:ascii="Times New Roman" w:hAnsi="Times New Roman"/>
                <w:kern w:val="24"/>
                <w:sz w:val="18"/>
                <w:szCs w:val="18"/>
              </w:rPr>
              <w:t>年</w:t>
            </w:r>
            <w:r>
              <w:rPr>
                <w:rFonts w:ascii="Times New Roman" w:hAnsi="Times New Roman"/>
                <w:kern w:val="24"/>
                <w:sz w:val="18"/>
                <w:szCs w:val="18"/>
              </w:rPr>
              <w:t xml:space="preserve">  </w:t>
            </w:r>
            <w:r>
              <w:rPr>
                <w:rFonts w:ascii="Times New Roman" w:hAnsi="Times New Roman"/>
                <w:kern w:val="24"/>
                <w:sz w:val="18"/>
                <w:szCs w:val="18"/>
              </w:rPr>
              <w:t>月</w:t>
            </w:r>
            <w:r>
              <w:rPr>
                <w:rFonts w:ascii="Times New Roman" w:hAnsi="Times New Roman"/>
                <w:kern w:val="24"/>
                <w:sz w:val="18"/>
                <w:szCs w:val="18"/>
              </w:rPr>
              <w:t xml:space="preserve">  </w:t>
            </w:r>
            <w:r>
              <w:rPr>
                <w:rFonts w:ascii="Times New Roman" w:hAnsi="Times New Roman"/>
                <w:kern w:val="24"/>
                <w:sz w:val="18"/>
                <w:szCs w:val="18"/>
              </w:rPr>
              <w:t>日至</w:t>
            </w:r>
            <w:r>
              <w:rPr>
                <w:rFonts w:ascii="Times New Roman" w:hAnsi="Times New Roman"/>
                <w:kern w:val="24"/>
                <w:sz w:val="18"/>
                <w:szCs w:val="18"/>
              </w:rPr>
              <w:t xml:space="preserve">  </w:t>
            </w:r>
            <w:r>
              <w:rPr>
                <w:rFonts w:ascii="Times New Roman" w:hAnsi="Times New Roman"/>
                <w:kern w:val="24"/>
                <w:sz w:val="18"/>
                <w:szCs w:val="18"/>
              </w:rPr>
              <w:t>年</w:t>
            </w:r>
            <w:r>
              <w:rPr>
                <w:rFonts w:ascii="Times New Roman" w:hAnsi="Times New Roman"/>
                <w:kern w:val="24"/>
                <w:sz w:val="18"/>
                <w:szCs w:val="18"/>
              </w:rPr>
              <w:t xml:space="preserve">  </w:t>
            </w:r>
            <w:r>
              <w:rPr>
                <w:rFonts w:ascii="Times New Roman" w:hAnsi="Times New Roman"/>
                <w:kern w:val="24"/>
                <w:sz w:val="18"/>
                <w:szCs w:val="18"/>
              </w:rPr>
              <w:t>月</w:t>
            </w:r>
            <w:r>
              <w:rPr>
                <w:rFonts w:ascii="Times New Roman" w:hAnsi="Times New Roman"/>
                <w:kern w:val="24"/>
                <w:sz w:val="18"/>
                <w:szCs w:val="18"/>
              </w:rPr>
              <w:t xml:space="preserve">  </w:t>
            </w:r>
            <w:r>
              <w:rPr>
                <w:rFonts w:ascii="Times New Roman" w:hAnsi="Times New Roman"/>
                <w:kern w:val="24"/>
                <w:sz w:val="18"/>
                <w:szCs w:val="18"/>
              </w:rPr>
              <w:t>日</w:t>
            </w:r>
            <w:r>
              <w:rPr>
                <w:rFonts w:ascii="Times New Roman" w:hAnsi="Times New Roman"/>
                <w:kern w:val="24"/>
                <w:sz w:val="18"/>
                <w:szCs w:val="18"/>
              </w:rPr>
              <w:t xml:space="preserve"> </w:t>
            </w:r>
          </w:p>
        </w:tc>
      </w:tr>
      <w:tr w:rsidR="002A4FFF">
        <w:trPr>
          <w:trHeight w:val="131"/>
        </w:trPr>
        <w:tc>
          <w:tcPr>
            <w:tcW w:w="840" w:type="dxa"/>
            <w:tcBorders>
              <w:left w:val="single" w:sz="8" w:space="0" w:color="auto"/>
            </w:tcBorders>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项次</w:t>
            </w:r>
          </w:p>
        </w:tc>
        <w:tc>
          <w:tcPr>
            <w:tcW w:w="1992" w:type="dxa"/>
            <w:gridSpan w:val="3"/>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工序名称</w:t>
            </w:r>
          </w:p>
        </w:tc>
        <w:tc>
          <w:tcPr>
            <w:tcW w:w="6235" w:type="dxa"/>
            <w:gridSpan w:val="3"/>
            <w:tcBorders>
              <w:right w:val="single" w:sz="8" w:space="0" w:color="auto"/>
            </w:tcBorders>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工序质量验收评定等级</w:t>
            </w:r>
          </w:p>
        </w:tc>
      </w:tr>
      <w:tr w:rsidR="002A4FFF">
        <w:trPr>
          <w:trHeight w:val="234"/>
        </w:trPr>
        <w:tc>
          <w:tcPr>
            <w:tcW w:w="840" w:type="dxa"/>
            <w:tcBorders>
              <w:left w:val="single" w:sz="8" w:space="0" w:color="auto"/>
            </w:tcBorders>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1</w:t>
            </w:r>
          </w:p>
        </w:tc>
        <w:tc>
          <w:tcPr>
            <w:tcW w:w="1992"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c>
          <w:tcPr>
            <w:tcW w:w="6235" w:type="dxa"/>
            <w:gridSpan w:val="3"/>
            <w:tcBorders>
              <w:right w:val="single" w:sz="8" w:space="0" w:color="auto"/>
            </w:tcBorders>
            <w:tcMar>
              <w:top w:w="72" w:type="dxa"/>
              <w:left w:w="144" w:type="dxa"/>
              <w:bottom w:w="72" w:type="dxa"/>
              <w:right w:w="144" w:type="dxa"/>
            </w:tcMar>
            <w:vAlign w:val="center"/>
          </w:tcPr>
          <w:p w:rsidR="002A4FFF" w:rsidRDefault="002A4FFF">
            <w:pPr>
              <w:spacing w:line="240" w:lineRule="exact"/>
              <w:rPr>
                <w:rFonts w:ascii="Times New Roman" w:hAnsi="Times New Roman"/>
              </w:rPr>
            </w:pPr>
          </w:p>
        </w:tc>
      </w:tr>
      <w:tr w:rsidR="002A4FFF">
        <w:trPr>
          <w:trHeight w:val="234"/>
        </w:trPr>
        <w:tc>
          <w:tcPr>
            <w:tcW w:w="840" w:type="dxa"/>
            <w:tcBorders>
              <w:left w:val="single" w:sz="8" w:space="0" w:color="auto"/>
            </w:tcBorders>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2</w:t>
            </w:r>
          </w:p>
        </w:tc>
        <w:tc>
          <w:tcPr>
            <w:tcW w:w="1992"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c>
          <w:tcPr>
            <w:tcW w:w="6235" w:type="dxa"/>
            <w:gridSpan w:val="3"/>
            <w:tcBorders>
              <w:right w:val="single" w:sz="8" w:space="0" w:color="auto"/>
            </w:tcBorders>
            <w:tcMar>
              <w:top w:w="72" w:type="dxa"/>
              <w:left w:w="144" w:type="dxa"/>
              <w:bottom w:w="72" w:type="dxa"/>
              <w:right w:w="144" w:type="dxa"/>
            </w:tcMar>
            <w:vAlign w:val="center"/>
          </w:tcPr>
          <w:p w:rsidR="002A4FFF" w:rsidRDefault="002A4FFF">
            <w:pPr>
              <w:spacing w:line="240" w:lineRule="exact"/>
              <w:rPr>
                <w:rFonts w:ascii="Times New Roman" w:hAnsi="Times New Roman"/>
              </w:rPr>
            </w:pPr>
          </w:p>
        </w:tc>
      </w:tr>
      <w:tr w:rsidR="002A4FFF">
        <w:trPr>
          <w:trHeight w:val="234"/>
        </w:trPr>
        <w:tc>
          <w:tcPr>
            <w:tcW w:w="840" w:type="dxa"/>
            <w:tcBorders>
              <w:left w:val="single" w:sz="8" w:space="0" w:color="auto"/>
            </w:tcBorders>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3</w:t>
            </w:r>
          </w:p>
        </w:tc>
        <w:tc>
          <w:tcPr>
            <w:tcW w:w="1992"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c>
          <w:tcPr>
            <w:tcW w:w="6235" w:type="dxa"/>
            <w:gridSpan w:val="3"/>
            <w:tcBorders>
              <w:right w:val="single" w:sz="8" w:space="0" w:color="auto"/>
            </w:tcBorders>
            <w:tcMar>
              <w:top w:w="72" w:type="dxa"/>
              <w:left w:w="144" w:type="dxa"/>
              <w:bottom w:w="72" w:type="dxa"/>
              <w:right w:w="144" w:type="dxa"/>
            </w:tcMar>
            <w:vAlign w:val="center"/>
          </w:tcPr>
          <w:p w:rsidR="002A4FFF" w:rsidRDefault="002A4FFF">
            <w:pPr>
              <w:spacing w:line="240" w:lineRule="exact"/>
              <w:rPr>
                <w:rFonts w:ascii="Times New Roman" w:hAnsi="Times New Roman"/>
              </w:rPr>
            </w:pPr>
          </w:p>
        </w:tc>
      </w:tr>
      <w:tr w:rsidR="002A4FFF">
        <w:trPr>
          <w:trHeight w:val="234"/>
        </w:trPr>
        <w:tc>
          <w:tcPr>
            <w:tcW w:w="840" w:type="dxa"/>
            <w:tcBorders>
              <w:left w:val="single" w:sz="8" w:space="0" w:color="auto"/>
            </w:tcBorders>
            <w:tcMar>
              <w:top w:w="72" w:type="dxa"/>
              <w:left w:w="144" w:type="dxa"/>
              <w:bottom w:w="72" w:type="dxa"/>
              <w:right w:w="144" w:type="dxa"/>
            </w:tcMar>
            <w:vAlign w:val="center"/>
          </w:tcPr>
          <w:p w:rsidR="002A4FFF" w:rsidRDefault="002A4FFF">
            <w:pPr>
              <w:spacing w:line="240" w:lineRule="exact"/>
              <w:jc w:val="center"/>
              <w:rPr>
                <w:rFonts w:ascii="Times New Roman" w:hAnsi="Times New Roman"/>
                <w:kern w:val="24"/>
              </w:rPr>
            </w:pPr>
          </w:p>
        </w:tc>
        <w:tc>
          <w:tcPr>
            <w:tcW w:w="1992"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c>
          <w:tcPr>
            <w:tcW w:w="6235" w:type="dxa"/>
            <w:gridSpan w:val="3"/>
            <w:tcBorders>
              <w:right w:val="single" w:sz="8" w:space="0" w:color="auto"/>
            </w:tcBorders>
            <w:tcMar>
              <w:top w:w="72" w:type="dxa"/>
              <w:left w:w="144" w:type="dxa"/>
              <w:bottom w:w="72" w:type="dxa"/>
              <w:right w:w="144" w:type="dxa"/>
            </w:tcMar>
            <w:vAlign w:val="center"/>
          </w:tcPr>
          <w:p w:rsidR="002A4FFF" w:rsidRDefault="002A4FFF">
            <w:pPr>
              <w:spacing w:line="240" w:lineRule="exact"/>
              <w:rPr>
                <w:rFonts w:ascii="Times New Roman" w:hAnsi="Times New Roman"/>
              </w:rPr>
            </w:pPr>
          </w:p>
        </w:tc>
      </w:tr>
      <w:tr w:rsidR="002A4F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2104"/>
        </w:trPr>
        <w:tc>
          <w:tcPr>
            <w:tcW w:w="884" w:type="dxa"/>
            <w:gridSpan w:val="2"/>
            <w:tcBorders>
              <w:left w:val="single" w:sz="8" w:space="0" w:color="auto"/>
              <w:right w:val="single" w:sz="4" w:space="0" w:color="auto"/>
            </w:tcBorders>
            <w:vAlign w:val="center"/>
          </w:tcPr>
          <w:p w:rsidR="002A4FFF" w:rsidRDefault="008B05CE">
            <w:pPr>
              <w:spacing w:line="240" w:lineRule="exact"/>
              <w:jc w:val="center"/>
              <w:rPr>
                <w:rFonts w:ascii="Times New Roman" w:hAnsi="Times New Roman"/>
                <w:kern w:val="24"/>
              </w:rPr>
            </w:pPr>
            <w:r>
              <w:rPr>
                <w:rFonts w:ascii="Times New Roman" w:hAnsi="Times New Roman"/>
                <w:kern w:val="24"/>
              </w:rPr>
              <w:t>施工单位自评意见</w:t>
            </w:r>
          </w:p>
        </w:tc>
        <w:tc>
          <w:tcPr>
            <w:tcW w:w="8183" w:type="dxa"/>
            <w:gridSpan w:val="5"/>
            <w:tcBorders>
              <w:left w:val="single" w:sz="4" w:space="0" w:color="auto"/>
              <w:right w:val="single" w:sz="8" w:space="0" w:color="auto"/>
            </w:tcBorders>
            <w:vAlign w:val="center"/>
          </w:tcPr>
          <w:p w:rsidR="002A4FFF" w:rsidRDefault="008B05CE">
            <w:pPr>
              <w:spacing w:line="240" w:lineRule="exact"/>
              <w:ind w:firstLineChars="200" w:firstLine="420"/>
              <w:jc w:val="left"/>
              <w:rPr>
                <w:rFonts w:ascii="Times New Roman" w:hAnsi="Times New Roman"/>
                <w:kern w:val="24"/>
              </w:rPr>
            </w:pPr>
            <w:r>
              <w:rPr>
                <w:rFonts w:ascii="Times New Roman" w:hAnsi="Times New Roman"/>
                <w:kern w:val="24"/>
              </w:rPr>
              <w:t>各工序施工质量：本单元工程共</w:t>
            </w:r>
            <w:r>
              <w:rPr>
                <w:rFonts w:ascii="Times New Roman" w:hAnsi="Times New Roman"/>
                <w:kern w:val="24"/>
                <w:u w:val="single"/>
              </w:rPr>
              <w:t xml:space="preserve">          </w:t>
            </w:r>
            <w:proofErr w:type="gramStart"/>
            <w:r>
              <w:rPr>
                <w:rFonts w:ascii="Times New Roman" w:hAnsi="Times New Roman"/>
                <w:kern w:val="24"/>
              </w:rPr>
              <w:t>个</w:t>
            </w:r>
            <w:proofErr w:type="gramEnd"/>
            <w:r>
              <w:rPr>
                <w:rFonts w:ascii="Times New Roman" w:hAnsi="Times New Roman"/>
                <w:kern w:val="24"/>
              </w:rPr>
              <w:t>工序，其中合格</w:t>
            </w:r>
            <w:r>
              <w:rPr>
                <w:rFonts w:ascii="Times New Roman" w:hAnsi="Times New Roman"/>
                <w:kern w:val="24"/>
                <w:u w:val="single"/>
              </w:rPr>
              <w:t xml:space="preserve">           </w:t>
            </w:r>
            <w:proofErr w:type="gramStart"/>
            <w:r>
              <w:rPr>
                <w:rFonts w:ascii="Times New Roman" w:hAnsi="Times New Roman"/>
                <w:kern w:val="24"/>
              </w:rPr>
              <w:t>个</w:t>
            </w:r>
            <w:proofErr w:type="gramEnd"/>
            <w:r>
              <w:rPr>
                <w:rFonts w:ascii="Times New Roman" w:hAnsi="Times New Roman"/>
                <w:kern w:val="24"/>
              </w:rPr>
              <w:t>，</w:t>
            </w:r>
          </w:p>
          <w:p w:rsidR="002A4FFF" w:rsidRDefault="008B05CE">
            <w:pPr>
              <w:spacing w:line="240" w:lineRule="exact"/>
              <w:jc w:val="left"/>
              <w:rPr>
                <w:rFonts w:ascii="Times New Roman" w:hAnsi="Times New Roman"/>
                <w:kern w:val="24"/>
              </w:rPr>
            </w:pPr>
            <w:r>
              <w:rPr>
                <w:rFonts w:ascii="Times New Roman" w:hAnsi="Times New Roman"/>
                <w:kern w:val="24"/>
              </w:rPr>
              <w:t>不合格</w:t>
            </w:r>
            <w:r>
              <w:rPr>
                <w:rFonts w:ascii="Times New Roman" w:hAnsi="Times New Roman"/>
                <w:kern w:val="24"/>
                <w:u w:val="single"/>
              </w:rPr>
              <w:t xml:space="preserve">         </w:t>
            </w:r>
            <w:proofErr w:type="gramStart"/>
            <w:r>
              <w:rPr>
                <w:rFonts w:ascii="Times New Roman" w:hAnsi="Times New Roman"/>
                <w:kern w:val="24"/>
              </w:rPr>
              <w:t>个</w:t>
            </w:r>
            <w:proofErr w:type="gramEnd"/>
            <w:r>
              <w:rPr>
                <w:rFonts w:ascii="Times New Roman" w:hAnsi="Times New Roman"/>
                <w:kern w:val="24"/>
              </w:rPr>
              <w:t>。</w:t>
            </w:r>
          </w:p>
          <w:p w:rsidR="002A4FFF" w:rsidRDefault="002A4FFF">
            <w:pPr>
              <w:pStyle w:val="afffa"/>
              <w:rPr>
                <w:rFonts w:ascii="Times New Roman" w:hAnsi="Times New Roman"/>
              </w:rPr>
            </w:pPr>
          </w:p>
          <w:p w:rsidR="002A4FFF" w:rsidRDefault="008B05CE">
            <w:pPr>
              <w:spacing w:line="240" w:lineRule="exact"/>
              <w:jc w:val="left"/>
              <w:rPr>
                <w:rFonts w:ascii="Times New Roman" w:hAnsi="Times New Roman"/>
                <w:kern w:val="24"/>
              </w:rPr>
            </w:pPr>
            <w:r>
              <w:rPr>
                <w:rFonts w:ascii="Times New Roman" w:hAnsi="Times New Roman"/>
                <w:kern w:val="24"/>
              </w:rPr>
              <w:t>单元质量等级评定为</w:t>
            </w:r>
            <w:r>
              <w:rPr>
                <w:rFonts w:ascii="Times New Roman" w:hAnsi="Times New Roman"/>
                <w:kern w:val="24"/>
              </w:rPr>
              <w:t xml:space="preserve">           </w:t>
            </w:r>
            <w:r>
              <w:rPr>
                <w:rFonts w:ascii="Times New Roman" w:hAnsi="Times New Roman"/>
                <w:kern w:val="24"/>
              </w:rPr>
              <w:t>。</w:t>
            </w:r>
          </w:p>
          <w:p w:rsidR="002A4FFF" w:rsidRDefault="002A4FFF">
            <w:pPr>
              <w:pStyle w:val="afffa"/>
              <w:rPr>
                <w:rFonts w:ascii="Times New Roman" w:hAnsi="Times New Roman"/>
              </w:rPr>
            </w:pPr>
          </w:p>
          <w:p w:rsidR="002A4FFF" w:rsidRDefault="008B05CE">
            <w:pPr>
              <w:spacing w:line="240" w:lineRule="exact"/>
              <w:jc w:val="center"/>
              <w:rPr>
                <w:rFonts w:ascii="Times New Roman" w:hAnsi="Times New Roman"/>
                <w:kern w:val="24"/>
              </w:rPr>
            </w:pPr>
            <w:r>
              <w:rPr>
                <w:rFonts w:ascii="Times New Roman" w:hAnsi="Times New Roman"/>
                <w:kern w:val="24"/>
              </w:rPr>
              <w:t xml:space="preserve">                   </w:t>
            </w:r>
            <w:r>
              <w:rPr>
                <w:rFonts w:ascii="Times New Roman" w:hAnsi="Times New Roman"/>
                <w:kern w:val="24"/>
              </w:rPr>
              <w:t>（签字）</w:t>
            </w:r>
            <w:r>
              <w:rPr>
                <w:rFonts w:ascii="Times New Roman" w:hAnsi="Times New Roman"/>
                <w:kern w:val="24"/>
              </w:rPr>
              <w:t xml:space="preserve">          </w:t>
            </w: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p>
        </w:tc>
      </w:tr>
      <w:tr w:rsidR="002A4F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1766"/>
        </w:trPr>
        <w:tc>
          <w:tcPr>
            <w:tcW w:w="884" w:type="dxa"/>
            <w:gridSpan w:val="2"/>
            <w:tcBorders>
              <w:left w:val="single" w:sz="8" w:space="0" w:color="auto"/>
              <w:bottom w:val="single" w:sz="8" w:space="0" w:color="auto"/>
              <w:right w:val="single" w:sz="4" w:space="0" w:color="auto"/>
            </w:tcBorders>
            <w:vAlign w:val="center"/>
          </w:tcPr>
          <w:p w:rsidR="002A4FFF" w:rsidRDefault="008B05CE">
            <w:pPr>
              <w:spacing w:line="240" w:lineRule="exact"/>
              <w:jc w:val="center"/>
              <w:rPr>
                <w:rFonts w:ascii="Times New Roman" w:hAnsi="Times New Roman"/>
                <w:kern w:val="24"/>
              </w:rPr>
            </w:pPr>
            <w:r>
              <w:rPr>
                <w:rFonts w:ascii="Times New Roman" w:hAnsi="Times New Roman"/>
                <w:kern w:val="24"/>
              </w:rPr>
              <w:t>监理单位复核意见</w:t>
            </w:r>
          </w:p>
        </w:tc>
        <w:tc>
          <w:tcPr>
            <w:tcW w:w="8183" w:type="dxa"/>
            <w:gridSpan w:val="5"/>
            <w:tcBorders>
              <w:left w:val="single" w:sz="4" w:space="0" w:color="auto"/>
              <w:bottom w:val="single" w:sz="8" w:space="0" w:color="auto"/>
              <w:right w:val="single" w:sz="8" w:space="0" w:color="auto"/>
            </w:tcBorders>
            <w:vAlign w:val="center"/>
          </w:tcPr>
          <w:p w:rsidR="002A4FFF" w:rsidRDefault="008B05CE">
            <w:pPr>
              <w:spacing w:line="240" w:lineRule="exact"/>
              <w:ind w:firstLineChars="200" w:firstLine="420"/>
              <w:jc w:val="left"/>
              <w:rPr>
                <w:rFonts w:ascii="Times New Roman" w:hAnsi="Times New Roman"/>
                <w:kern w:val="24"/>
              </w:rPr>
            </w:pPr>
            <w:r>
              <w:rPr>
                <w:rFonts w:ascii="Times New Roman" w:hAnsi="Times New Roman"/>
                <w:kern w:val="24"/>
              </w:rPr>
              <w:t>经抽查并查验相关检验报告和检验资料，各工序施工质量全部合格，各项报验资料齐全。</w:t>
            </w:r>
          </w:p>
          <w:p w:rsidR="002A4FFF" w:rsidRDefault="002A4FFF">
            <w:pPr>
              <w:spacing w:line="240" w:lineRule="exact"/>
              <w:jc w:val="left"/>
              <w:rPr>
                <w:rFonts w:ascii="Times New Roman" w:hAnsi="Times New Roman"/>
                <w:kern w:val="24"/>
              </w:rPr>
            </w:pPr>
          </w:p>
          <w:p w:rsidR="002A4FFF" w:rsidRDefault="008B05CE">
            <w:pPr>
              <w:spacing w:line="240" w:lineRule="exact"/>
              <w:jc w:val="left"/>
              <w:rPr>
                <w:rFonts w:ascii="Times New Roman" w:hAnsi="Times New Roman"/>
                <w:kern w:val="24"/>
              </w:rPr>
            </w:pPr>
            <w:r>
              <w:rPr>
                <w:rFonts w:ascii="Times New Roman" w:hAnsi="Times New Roman"/>
                <w:kern w:val="24"/>
              </w:rPr>
              <w:t>单元质量等级核定为：</w:t>
            </w:r>
          </w:p>
          <w:p w:rsidR="002A4FFF" w:rsidRDefault="002A4FFF">
            <w:pPr>
              <w:pStyle w:val="afffa"/>
              <w:rPr>
                <w:rFonts w:ascii="Times New Roman" w:hAnsi="Times New Roman"/>
              </w:rPr>
            </w:pPr>
          </w:p>
          <w:p w:rsidR="002A4FFF" w:rsidRDefault="008B05CE">
            <w:pPr>
              <w:spacing w:line="240" w:lineRule="exact"/>
              <w:jc w:val="center"/>
              <w:rPr>
                <w:rFonts w:ascii="Times New Roman" w:hAnsi="Times New Roman"/>
                <w:kern w:val="24"/>
              </w:rPr>
            </w:pPr>
            <w:r>
              <w:rPr>
                <w:rFonts w:ascii="Times New Roman" w:hAnsi="Times New Roman"/>
                <w:kern w:val="24"/>
              </w:rPr>
              <w:t xml:space="preserve">                   </w:t>
            </w:r>
            <w:r>
              <w:rPr>
                <w:rFonts w:ascii="Times New Roman" w:hAnsi="Times New Roman"/>
                <w:kern w:val="24"/>
              </w:rPr>
              <w:t>（签字）</w:t>
            </w:r>
            <w:r>
              <w:rPr>
                <w:rFonts w:ascii="Times New Roman" w:hAnsi="Times New Roman"/>
                <w:kern w:val="24"/>
              </w:rPr>
              <w:t xml:space="preserve">          </w:t>
            </w: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p>
        </w:tc>
      </w:tr>
    </w:tbl>
    <w:p w:rsidR="002A4FFF" w:rsidRDefault="002A4FFF">
      <w:pPr>
        <w:pStyle w:val="afffff0"/>
        <w:ind w:firstLine="420"/>
      </w:pPr>
    </w:p>
    <w:p w:rsidR="002A4FFF" w:rsidRDefault="002A4FFF">
      <w:pPr>
        <w:pStyle w:val="afffff0"/>
        <w:ind w:firstLine="420"/>
      </w:pPr>
    </w:p>
    <w:p w:rsidR="002A4FFF" w:rsidRDefault="002A4FFF">
      <w:pPr>
        <w:pStyle w:val="afffff0"/>
        <w:ind w:firstLine="420"/>
      </w:pPr>
    </w:p>
    <w:p w:rsidR="002A4FFF" w:rsidRDefault="002A4FFF">
      <w:pPr>
        <w:pStyle w:val="afffff0"/>
        <w:ind w:firstLine="420"/>
      </w:pPr>
    </w:p>
    <w:p w:rsidR="002A4FFF" w:rsidRDefault="002A4FFF">
      <w:pPr>
        <w:pStyle w:val="afffff0"/>
        <w:ind w:firstLine="420"/>
      </w:pPr>
    </w:p>
    <w:p w:rsidR="002A4FFF" w:rsidRDefault="002A4FFF">
      <w:pPr>
        <w:pStyle w:val="afffff0"/>
        <w:ind w:firstLine="420"/>
      </w:pPr>
    </w:p>
    <w:p w:rsidR="002A4FFF" w:rsidRDefault="002A4FFF">
      <w:pPr>
        <w:pStyle w:val="afffff0"/>
        <w:ind w:firstLine="420"/>
      </w:pPr>
    </w:p>
    <w:p w:rsidR="002A4FFF" w:rsidRDefault="008B05CE">
      <w:pPr>
        <w:pStyle w:val="aff4"/>
        <w:spacing w:before="156" w:after="156"/>
      </w:pPr>
      <w:bookmarkStart w:id="493" w:name="_Toc152165709"/>
      <w:bookmarkStart w:id="494" w:name="_Toc152165577"/>
      <w:bookmarkStart w:id="495" w:name="_Toc152165759"/>
      <w:r>
        <w:rPr>
          <w:rFonts w:hint="eastAsia"/>
        </w:rPr>
        <w:lastRenderedPageBreak/>
        <w:t>不划分工序单元工程质量评定表</w:t>
      </w:r>
      <w:bookmarkEnd w:id="493"/>
      <w:bookmarkEnd w:id="494"/>
      <w:bookmarkEnd w:id="495"/>
    </w:p>
    <w:p w:rsidR="002A4FFF" w:rsidRDefault="008B05CE">
      <w:pPr>
        <w:pStyle w:val="aff"/>
        <w:spacing w:before="156" w:after="156"/>
      </w:pPr>
      <w:r>
        <w:rPr>
          <w:rFonts w:hAnsi="黑体"/>
        </w:rPr>
        <w:t>单元工程施工质量验收评定表（不划分工序）</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auto"/>
        </w:tblBorders>
        <w:tblLook w:val="04A0" w:firstRow="1" w:lastRow="0" w:firstColumn="1" w:lastColumn="0" w:noHBand="0" w:noVBand="1"/>
      </w:tblPr>
      <w:tblGrid>
        <w:gridCol w:w="489"/>
        <w:gridCol w:w="459"/>
        <w:gridCol w:w="882"/>
        <w:gridCol w:w="1173"/>
        <w:gridCol w:w="1275"/>
        <w:gridCol w:w="750"/>
        <w:gridCol w:w="1051"/>
        <w:gridCol w:w="1667"/>
        <w:gridCol w:w="926"/>
        <w:gridCol w:w="898"/>
      </w:tblGrid>
      <w:tr w:rsidR="002A4FFF">
        <w:trPr>
          <w:trHeight w:hRule="exact" w:val="510"/>
          <w:jc w:val="center"/>
        </w:trPr>
        <w:tc>
          <w:tcPr>
            <w:tcW w:w="956" w:type="pct"/>
            <w:gridSpan w:val="3"/>
            <w:vAlign w:val="center"/>
          </w:tcPr>
          <w:p w:rsidR="002A4FFF" w:rsidRDefault="008B05CE">
            <w:pPr>
              <w:jc w:val="center"/>
              <w:rPr>
                <w:rFonts w:ascii="Times New Roman" w:hAnsi="Times New Roman"/>
              </w:rPr>
            </w:pPr>
            <w:r>
              <w:rPr>
                <w:rFonts w:ascii="Times New Roman" w:hAnsi="Times New Roman"/>
              </w:rPr>
              <w:t>单位工程名称</w:t>
            </w:r>
          </w:p>
        </w:tc>
        <w:tc>
          <w:tcPr>
            <w:tcW w:w="1279" w:type="pct"/>
            <w:gridSpan w:val="2"/>
            <w:vAlign w:val="center"/>
          </w:tcPr>
          <w:p w:rsidR="002A4FFF" w:rsidRDefault="002A4FFF">
            <w:pPr>
              <w:jc w:val="center"/>
              <w:rPr>
                <w:rFonts w:ascii="Times New Roman" w:hAnsi="Times New Roman"/>
              </w:rPr>
            </w:pPr>
          </w:p>
        </w:tc>
        <w:tc>
          <w:tcPr>
            <w:tcW w:w="941" w:type="pct"/>
            <w:gridSpan w:val="2"/>
            <w:vAlign w:val="center"/>
          </w:tcPr>
          <w:p w:rsidR="002A4FFF" w:rsidRDefault="008B05CE">
            <w:pPr>
              <w:jc w:val="center"/>
              <w:rPr>
                <w:rFonts w:ascii="Times New Roman" w:hAnsi="Times New Roman"/>
              </w:rPr>
            </w:pPr>
            <w:r>
              <w:rPr>
                <w:rFonts w:ascii="Times New Roman" w:hAnsi="Times New Roman"/>
              </w:rPr>
              <w:t>单元工程编号</w:t>
            </w:r>
          </w:p>
        </w:tc>
        <w:tc>
          <w:tcPr>
            <w:tcW w:w="1824" w:type="pct"/>
            <w:gridSpan w:val="3"/>
            <w:vAlign w:val="center"/>
          </w:tcPr>
          <w:p w:rsidR="002A4FFF" w:rsidRDefault="002A4FFF">
            <w:pPr>
              <w:jc w:val="center"/>
              <w:rPr>
                <w:rFonts w:ascii="Times New Roman" w:hAnsi="Times New Roman"/>
              </w:rPr>
            </w:pPr>
          </w:p>
        </w:tc>
      </w:tr>
      <w:tr w:rsidR="002A4FFF">
        <w:trPr>
          <w:trHeight w:hRule="exact" w:val="510"/>
          <w:jc w:val="center"/>
        </w:trPr>
        <w:tc>
          <w:tcPr>
            <w:tcW w:w="956" w:type="pct"/>
            <w:gridSpan w:val="3"/>
            <w:vAlign w:val="center"/>
          </w:tcPr>
          <w:p w:rsidR="002A4FFF" w:rsidRDefault="008B05CE">
            <w:pPr>
              <w:jc w:val="center"/>
              <w:rPr>
                <w:rFonts w:ascii="Times New Roman" w:hAnsi="Times New Roman"/>
              </w:rPr>
            </w:pPr>
            <w:r>
              <w:rPr>
                <w:rFonts w:ascii="Times New Roman" w:hAnsi="Times New Roman"/>
              </w:rPr>
              <w:t>分部工程名称</w:t>
            </w:r>
          </w:p>
        </w:tc>
        <w:tc>
          <w:tcPr>
            <w:tcW w:w="1279" w:type="pct"/>
            <w:gridSpan w:val="2"/>
            <w:vAlign w:val="center"/>
          </w:tcPr>
          <w:p w:rsidR="002A4FFF" w:rsidRDefault="002A4FFF">
            <w:pPr>
              <w:jc w:val="center"/>
              <w:rPr>
                <w:rFonts w:ascii="Times New Roman" w:hAnsi="Times New Roman"/>
              </w:rPr>
            </w:pPr>
          </w:p>
        </w:tc>
        <w:tc>
          <w:tcPr>
            <w:tcW w:w="941" w:type="pct"/>
            <w:gridSpan w:val="2"/>
            <w:vAlign w:val="center"/>
          </w:tcPr>
          <w:p w:rsidR="002A4FFF" w:rsidRDefault="008B05CE">
            <w:pPr>
              <w:jc w:val="center"/>
              <w:rPr>
                <w:rFonts w:ascii="Times New Roman" w:hAnsi="Times New Roman"/>
              </w:rPr>
            </w:pPr>
            <w:r>
              <w:rPr>
                <w:rFonts w:ascii="Times New Roman" w:hAnsi="Times New Roman"/>
              </w:rPr>
              <w:t>施工单位</w:t>
            </w:r>
          </w:p>
        </w:tc>
        <w:tc>
          <w:tcPr>
            <w:tcW w:w="1824" w:type="pct"/>
            <w:gridSpan w:val="3"/>
            <w:vAlign w:val="center"/>
          </w:tcPr>
          <w:p w:rsidR="002A4FFF" w:rsidRDefault="002A4FFF">
            <w:pPr>
              <w:jc w:val="center"/>
              <w:rPr>
                <w:rFonts w:ascii="Times New Roman" w:hAnsi="Times New Roman"/>
              </w:rPr>
            </w:pPr>
          </w:p>
        </w:tc>
      </w:tr>
      <w:tr w:rsidR="002A4FFF">
        <w:trPr>
          <w:trHeight w:hRule="exact" w:val="790"/>
          <w:jc w:val="center"/>
        </w:trPr>
        <w:tc>
          <w:tcPr>
            <w:tcW w:w="956" w:type="pct"/>
            <w:gridSpan w:val="3"/>
            <w:vAlign w:val="center"/>
          </w:tcPr>
          <w:p w:rsidR="002A4FFF" w:rsidRDefault="008B05CE">
            <w:pPr>
              <w:jc w:val="center"/>
              <w:rPr>
                <w:rFonts w:ascii="Times New Roman" w:hAnsi="Times New Roman"/>
              </w:rPr>
            </w:pPr>
            <w:r>
              <w:rPr>
                <w:rFonts w:ascii="Times New Roman" w:hAnsi="Times New Roman"/>
              </w:rPr>
              <w:t>单元工程名称、部位</w:t>
            </w:r>
          </w:p>
        </w:tc>
        <w:tc>
          <w:tcPr>
            <w:tcW w:w="1279" w:type="pct"/>
            <w:gridSpan w:val="2"/>
            <w:vAlign w:val="center"/>
          </w:tcPr>
          <w:p w:rsidR="002A4FFF" w:rsidRDefault="002A4FFF">
            <w:pPr>
              <w:jc w:val="center"/>
              <w:rPr>
                <w:rFonts w:ascii="Times New Roman" w:hAnsi="Times New Roman"/>
              </w:rPr>
            </w:pPr>
          </w:p>
        </w:tc>
        <w:tc>
          <w:tcPr>
            <w:tcW w:w="941" w:type="pct"/>
            <w:gridSpan w:val="2"/>
            <w:vAlign w:val="center"/>
          </w:tcPr>
          <w:p w:rsidR="002A4FFF" w:rsidRDefault="008B05CE">
            <w:pPr>
              <w:jc w:val="center"/>
              <w:rPr>
                <w:rFonts w:ascii="Times New Roman" w:hAnsi="Times New Roman"/>
              </w:rPr>
            </w:pPr>
            <w:r>
              <w:rPr>
                <w:rFonts w:ascii="Times New Roman" w:hAnsi="Times New Roman"/>
              </w:rPr>
              <w:t>施工日期</w:t>
            </w:r>
          </w:p>
        </w:tc>
        <w:tc>
          <w:tcPr>
            <w:tcW w:w="1824" w:type="pct"/>
            <w:gridSpan w:val="3"/>
            <w:vAlign w:val="center"/>
          </w:tcPr>
          <w:p w:rsidR="002A4FFF" w:rsidRDefault="008B05CE">
            <w:pPr>
              <w:jc w:val="center"/>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r>
      <w:tr w:rsidR="002A4FFF">
        <w:trPr>
          <w:trHeight w:hRule="exact" w:val="778"/>
          <w:jc w:val="center"/>
        </w:trPr>
        <w:tc>
          <w:tcPr>
            <w:tcW w:w="494" w:type="pct"/>
            <w:gridSpan w:val="2"/>
            <w:vAlign w:val="center"/>
          </w:tcPr>
          <w:p w:rsidR="002A4FFF" w:rsidRDefault="008B05CE">
            <w:pPr>
              <w:jc w:val="center"/>
              <w:rPr>
                <w:rFonts w:ascii="Times New Roman" w:hAnsi="Times New Roman"/>
              </w:rPr>
            </w:pPr>
            <w:r>
              <w:rPr>
                <w:rFonts w:ascii="Times New Roman" w:hAnsi="Times New Roman"/>
              </w:rPr>
              <w:t>项次</w:t>
            </w:r>
          </w:p>
        </w:tc>
        <w:tc>
          <w:tcPr>
            <w:tcW w:w="1074" w:type="pct"/>
            <w:gridSpan w:val="2"/>
            <w:vAlign w:val="center"/>
          </w:tcPr>
          <w:p w:rsidR="002A4FFF" w:rsidRDefault="008B05CE">
            <w:pPr>
              <w:jc w:val="center"/>
              <w:rPr>
                <w:rFonts w:ascii="Times New Roman" w:hAnsi="Times New Roman"/>
              </w:rPr>
            </w:pPr>
            <w:r>
              <w:rPr>
                <w:rFonts w:ascii="Times New Roman" w:hAnsi="Times New Roman"/>
              </w:rPr>
              <w:t>检验项目</w:t>
            </w:r>
          </w:p>
        </w:tc>
        <w:tc>
          <w:tcPr>
            <w:tcW w:w="1058" w:type="pct"/>
            <w:gridSpan w:val="2"/>
            <w:vAlign w:val="center"/>
          </w:tcPr>
          <w:p w:rsidR="002A4FFF" w:rsidRDefault="008B05CE">
            <w:pPr>
              <w:jc w:val="center"/>
              <w:rPr>
                <w:rFonts w:ascii="Times New Roman" w:hAnsi="Times New Roman"/>
              </w:rPr>
            </w:pPr>
            <w:r>
              <w:rPr>
                <w:rFonts w:ascii="Times New Roman" w:hAnsi="Times New Roman"/>
              </w:rPr>
              <w:t>质量标准</w:t>
            </w:r>
          </w:p>
        </w:tc>
        <w:tc>
          <w:tcPr>
            <w:tcW w:w="1420" w:type="pct"/>
            <w:gridSpan w:val="2"/>
            <w:vAlign w:val="center"/>
          </w:tcPr>
          <w:p w:rsidR="002A4FFF" w:rsidRDefault="008B05CE">
            <w:pPr>
              <w:jc w:val="center"/>
              <w:rPr>
                <w:rFonts w:ascii="Times New Roman" w:hAnsi="Times New Roman"/>
              </w:rPr>
            </w:pPr>
            <w:r>
              <w:rPr>
                <w:rFonts w:ascii="Times New Roman" w:hAnsi="Times New Roman"/>
              </w:rPr>
              <w:t>检验记录</w:t>
            </w:r>
          </w:p>
        </w:tc>
        <w:tc>
          <w:tcPr>
            <w:tcW w:w="484" w:type="pct"/>
            <w:vAlign w:val="center"/>
          </w:tcPr>
          <w:p w:rsidR="002A4FFF" w:rsidRDefault="008B05CE">
            <w:pPr>
              <w:jc w:val="center"/>
              <w:rPr>
                <w:rFonts w:ascii="Times New Roman" w:hAnsi="Times New Roman"/>
              </w:rPr>
            </w:pPr>
            <w:r>
              <w:rPr>
                <w:rFonts w:ascii="Times New Roman" w:hAnsi="Times New Roman"/>
              </w:rPr>
              <w:t>合格数</w:t>
            </w:r>
          </w:p>
        </w:tc>
        <w:tc>
          <w:tcPr>
            <w:tcW w:w="470" w:type="pct"/>
            <w:vAlign w:val="center"/>
          </w:tcPr>
          <w:p w:rsidR="002A4FFF" w:rsidRDefault="008B05CE">
            <w:pPr>
              <w:jc w:val="center"/>
              <w:rPr>
                <w:rFonts w:ascii="Times New Roman" w:hAnsi="Times New Roman"/>
              </w:rPr>
            </w:pPr>
            <w:r>
              <w:rPr>
                <w:rFonts w:ascii="Times New Roman" w:hAnsi="Times New Roman"/>
              </w:rPr>
              <w:t>合格率</w:t>
            </w:r>
          </w:p>
        </w:tc>
      </w:tr>
      <w:tr w:rsidR="002A4FFF">
        <w:trPr>
          <w:trHeight w:hRule="exact" w:val="510"/>
          <w:jc w:val="center"/>
        </w:trPr>
        <w:tc>
          <w:tcPr>
            <w:tcW w:w="255" w:type="pct"/>
            <w:vMerge w:val="restart"/>
            <w:vAlign w:val="center"/>
          </w:tcPr>
          <w:p w:rsidR="002A4FFF" w:rsidRDefault="008B05CE">
            <w:pPr>
              <w:jc w:val="center"/>
              <w:rPr>
                <w:rFonts w:ascii="Times New Roman" w:hAnsi="Times New Roman"/>
              </w:rPr>
            </w:pPr>
            <w:r>
              <w:rPr>
                <w:rFonts w:ascii="Times New Roman" w:hAnsi="Times New Roman"/>
              </w:rPr>
              <w:t>主控项目</w:t>
            </w:r>
          </w:p>
        </w:tc>
        <w:tc>
          <w:tcPr>
            <w:tcW w:w="240" w:type="pct"/>
            <w:vAlign w:val="center"/>
          </w:tcPr>
          <w:p w:rsidR="002A4FFF" w:rsidRDefault="008B05CE">
            <w:pPr>
              <w:jc w:val="center"/>
              <w:rPr>
                <w:rFonts w:ascii="Times New Roman" w:hAnsi="Times New Roman"/>
              </w:rPr>
            </w:pPr>
            <w:r>
              <w:rPr>
                <w:rFonts w:ascii="Times New Roman" w:hAnsi="Times New Roman"/>
              </w:rPr>
              <w:t>1</w:t>
            </w:r>
          </w:p>
        </w:tc>
        <w:tc>
          <w:tcPr>
            <w:tcW w:w="1074" w:type="pct"/>
            <w:gridSpan w:val="2"/>
            <w:vAlign w:val="center"/>
          </w:tcPr>
          <w:p w:rsidR="002A4FFF" w:rsidRDefault="002A4FFF">
            <w:pPr>
              <w:rPr>
                <w:rFonts w:ascii="Times New Roman" w:hAnsi="Times New Roman"/>
              </w:rPr>
            </w:pPr>
          </w:p>
        </w:tc>
        <w:tc>
          <w:tcPr>
            <w:tcW w:w="1058" w:type="pct"/>
            <w:gridSpan w:val="2"/>
            <w:vAlign w:val="center"/>
          </w:tcPr>
          <w:p w:rsidR="002A4FFF" w:rsidRDefault="002A4FFF">
            <w:pPr>
              <w:jc w:val="center"/>
              <w:rPr>
                <w:rFonts w:ascii="Times New Roman" w:hAnsi="Times New Roman"/>
              </w:rPr>
            </w:pPr>
          </w:p>
        </w:tc>
        <w:tc>
          <w:tcPr>
            <w:tcW w:w="1420" w:type="pct"/>
            <w:gridSpan w:val="2"/>
            <w:vAlign w:val="center"/>
          </w:tcPr>
          <w:p w:rsidR="002A4FFF" w:rsidRDefault="002A4FFF">
            <w:pPr>
              <w:jc w:val="center"/>
              <w:rPr>
                <w:rFonts w:ascii="Times New Roman" w:hAnsi="Times New Roman"/>
              </w:rPr>
            </w:pPr>
          </w:p>
        </w:tc>
        <w:tc>
          <w:tcPr>
            <w:tcW w:w="484" w:type="pct"/>
            <w:vAlign w:val="center"/>
          </w:tcPr>
          <w:p w:rsidR="002A4FFF" w:rsidRDefault="002A4FFF">
            <w:pPr>
              <w:jc w:val="center"/>
              <w:rPr>
                <w:rFonts w:ascii="Times New Roman" w:hAnsi="Times New Roman"/>
              </w:rPr>
            </w:pPr>
          </w:p>
        </w:tc>
        <w:tc>
          <w:tcPr>
            <w:tcW w:w="470" w:type="pct"/>
            <w:vAlign w:val="center"/>
          </w:tcPr>
          <w:p w:rsidR="002A4FFF" w:rsidRDefault="002A4FFF">
            <w:pPr>
              <w:jc w:val="center"/>
              <w:rPr>
                <w:rFonts w:ascii="Times New Roman" w:hAnsi="Times New Roman"/>
              </w:rPr>
            </w:pPr>
          </w:p>
        </w:tc>
      </w:tr>
      <w:tr w:rsidR="002A4FFF">
        <w:trPr>
          <w:trHeight w:hRule="exact" w:val="510"/>
          <w:jc w:val="center"/>
        </w:trPr>
        <w:tc>
          <w:tcPr>
            <w:tcW w:w="255" w:type="pct"/>
            <w:vMerge/>
            <w:vAlign w:val="center"/>
          </w:tcPr>
          <w:p w:rsidR="002A4FFF" w:rsidRDefault="002A4FFF">
            <w:pPr>
              <w:jc w:val="center"/>
              <w:rPr>
                <w:rFonts w:ascii="Times New Roman" w:hAnsi="Times New Roman"/>
              </w:rPr>
            </w:pPr>
          </w:p>
        </w:tc>
        <w:tc>
          <w:tcPr>
            <w:tcW w:w="240" w:type="pct"/>
            <w:vAlign w:val="center"/>
          </w:tcPr>
          <w:p w:rsidR="002A4FFF" w:rsidRDefault="008B05CE">
            <w:pPr>
              <w:jc w:val="center"/>
              <w:rPr>
                <w:rFonts w:ascii="Times New Roman" w:hAnsi="Times New Roman"/>
              </w:rPr>
            </w:pPr>
            <w:r>
              <w:rPr>
                <w:rFonts w:ascii="Times New Roman" w:hAnsi="Times New Roman"/>
              </w:rPr>
              <w:t>2</w:t>
            </w:r>
          </w:p>
        </w:tc>
        <w:tc>
          <w:tcPr>
            <w:tcW w:w="1074" w:type="pct"/>
            <w:gridSpan w:val="2"/>
            <w:vAlign w:val="center"/>
          </w:tcPr>
          <w:p w:rsidR="002A4FFF" w:rsidRDefault="002A4FFF">
            <w:pPr>
              <w:rPr>
                <w:rFonts w:ascii="Times New Roman" w:hAnsi="Times New Roman"/>
              </w:rPr>
            </w:pPr>
          </w:p>
        </w:tc>
        <w:tc>
          <w:tcPr>
            <w:tcW w:w="1058" w:type="pct"/>
            <w:gridSpan w:val="2"/>
            <w:vAlign w:val="center"/>
          </w:tcPr>
          <w:p w:rsidR="002A4FFF" w:rsidRDefault="002A4FFF">
            <w:pPr>
              <w:jc w:val="center"/>
              <w:rPr>
                <w:rFonts w:ascii="Times New Roman" w:hAnsi="Times New Roman"/>
              </w:rPr>
            </w:pPr>
          </w:p>
        </w:tc>
        <w:tc>
          <w:tcPr>
            <w:tcW w:w="1420" w:type="pct"/>
            <w:gridSpan w:val="2"/>
            <w:vAlign w:val="center"/>
          </w:tcPr>
          <w:p w:rsidR="002A4FFF" w:rsidRDefault="002A4FFF">
            <w:pPr>
              <w:jc w:val="center"/>
              <w:rPr>
                <w:rFonts w:ascii="Times New Roman" w:hAnsi="Times New Roman"/>
              </w:rPr>
            </w:pPr>
          </w:p>
        </w:tc>
        <w:tc>
          <w:tcPr>
            <w:tcW w:w="484" w:type="pct"/>
            <w:vAlign w:val="center"/>
          </w:tcPr>
          <w:p w:rsidR="002A4FFF" w:rsidRDefault="002A4FFF">
            <w:pPr>
              <w:jc w:val="center"/>
              <w:rPr>
                <w:rFonts w:ascii="Times New Roman" w:hAnsi="Times New Roman"/>
              </w:rPr>
            </w:pPr>
          </w:p>
        </w:tc>
        <w:tc>
          <w:tcPr>
            <w:tcW w:w="470" w:type="pct"/>
            <w:vAlign w:val="center"/>
          </w:tcPr>
          <w:p w:rsidR="002A4FFF" w:rsidRDefault="002A4FFF">
            <w:pPr>
              <w:jc w:val="center"/>
              <w:rPr>
                <w:rFonts w:ascii="Times New Roman" w:hAnsi="Times New Roman"/>
              </w:rPr>
            </w:pPr>
          </w:p>
        </w:tc>
      </w:tr>
      <w:tr w:rsidR="002A4FFF">
        <w:trPr>
          <w:trHeight w:hRule="exact" w:val="510"/>
          <w:jc w:val="center"/>
        </w:trPr>
        <w:tc>
          <w:tcPr>
            <w:tcW w:w="255" w:type="pct"/>
            <w:vMerge/>
            <w:vAlign w:val="center"/>
          </w:tcPr>
          <w:p w:rsidR="002A4FFF" w:rsidRDefault="002A4FFF">
            <w:pPr>
              <w:jc w:val="center"/>
              <w:rPr>
                <w:rFonts w:ascii="Times New Roman" w:hAnsi="Times New Roman"/>
              </w:rPr>
            </w:pPr>
          </w:p>
        </w:tc>
        <w:tc>
          <w:tcPr>
            <w:tcW w:w="240" w:type="pct"/>
            <w:vAlign w:val="center"/>
          </w:tcPr>
          <w:p w:rsidR="002A4FFF" w:rsidRDefault="008B05CE">
            <w:pPr>
              <w:jc w:val="center"/>
              <w:rPr>
                <w:rFonts w:ascii="Times New Roman" w:hAnsi="Times New Roman"/>
              </w:rPr>
            </w:pPr>
            <w:r>
              <w:rPr>
                <w:rFonts w:ascii="Times New Roman" w:hAnsi="Times New Roman"/>
              </w:rPr>
              <w:t>3</w:t>
            </w:r>
          </w:p>
        </w:tc>
        <w:tc>
          <w:tcPr>
            <w:tcW w:w="1074" w:type="pct"/>
            <w:gridSpan w:val="2"/>
            <w:vAlign w:val="center"/>
          </w:tcPr>
          <w:p w:rsidR="002A4FFF" w:rsidRDefault="002A4FFF">
            <w:pPr>
              <w:rPr>
                <w:rFonts w:ascii="Times New Roman" w:hAnsi="Times New Roman"/>
              </w:rPr>
            </w:pPr>
          </w:p>
        </w:tc>
        <w:tc>
          <w:tcPr>
            <w:tcW w:w="1058" w:type="pct"/>
            <w:gridSpan w:val="2"/>
            <w:vAlign w:val="center"/>
          </w:tcPr>
          <w:p w:rsidR="002A4FFF" w:rsidRDefault="002A4FFF">
            <w:pPr>
              <w:jc w:val="center"/>
              <w:rPr>
                <w:rFonts w:ascii="Times New Roman" w:hAnsi="Times New Roman"/>
              </w:rPr>
            </w:pPr>
          </w:p>
        </w:tc>
        <w:tc>
          <w:tcPr>
            <w:tcW w:w="1420" w:type="pct"/>
            <w:gridSpan w:val="2"/>
            <w:vAlign w:val="center"/>
          </w:tcPr>
          <w:p w:rsidR="002A4FFF" w:rsidRDefault="002A4FFF">
            <w:pPr>
              <w:jc w:val="center"/>
              <w:rPr>
                <w:rFonts w:ascii="Times New Roman" w:hAnsi="Times New Roman"/>
              </w:rPr>
            </w:pPr>
          </w:p>
        </w:tc>
        <w:tc>
          <w:tcPr>
            <w:tcW w:w="484" w:type="pct"/>
            <w:vAlign w:val="center"/>
          </w:tcPr>
          <w:p w:rsidR="002A4FFF" w:rsidRDefault="002A4FFF">
            <w:pPr>
              <w:jc w:val="center"/>
              <w:rPr>
                <w:rFonts w:ascii="Times New Roman" w:hAnsi="Times New Roman"/>
              </w:rPr>
            </w:pPr>
          </w:p>
        </w:tc>
        <w:tc>
          <w:tcPr>
            <w:tcW w:w="470" w:type="pct"/>
            <w:vAlign w:val="center"/>
          </w:tcPr>
          <w:p w:rsidR="002A4FFF" w:rsidRDefault="002A4FFF">
            <w:pPr>
              <w:jc w:val="center"/>
              <w:rPr>
                <w:rFonts w:ascii="Times New Roman" w:hAnsi="Times New Roman"/>
              </w:rPr>
            </w:pPr>
          </w:p>
        </w:tc>
      </w:tr>
      <w:tr w:rsidR="002A4FFF">
        <w:trPr>
          <w:trHeight w:hRule="exact" w:val="510"/>
          <w:jc w:val="center"/>
        </w:trPr>
        <w:tc>
          <w:tcPr>
            <w:tcW w:w="255" w:type="pct"/>
            <w:vMerge/>
            <w:vAlign w:val="center"/>
          </w:tcPr>
          <w:p w:rsidR="002A4FFF" w:rsidRDefault="002A4FFF">
            <w:pPr>
              <w:jc w:val="center"/>
              <w:rPr>
                <w:rFonts w:ascii="Times New Roman" w:hAnsi="Times New Roman"/>
              </w:rPr>
            </w:pPr>
          </w:p>
        </w:tc>
        <w:tc>
          <w:tcPr>
            <w:tcW w:w="240" w:type="pct"/>
            <w:vAlign w:val="center"/>
          </w:tcPr>
          <w:p w:rsidR="002A4FFF" w:rsidRDefault="008B05CE">
            <w:pPr>
              <w:jc w:val="center"/>
              <w:rPr>
                <w:rFonts w:ascii="Times New Roman" w:hAnsi="Times New Roman"/>
              </w:rPr>
            </w:pPr>
            <w:r>
              <w:rPr>
                <w:rFonts w:ascii="Times New Roman" w:hAnsi="Times New Roman"/>
              </w:rPr>
              <w:t>4</w:t>
            </w:r>
          </w:p>
        </w:tc>
        <w:tc>
          <w:tcPr>
            <w:tcW w:w="1074" w:type="pct"/>
            <w:gridSpan w:val="2"/>
            <w:vAlign w:val="center"/>
          </w:tcPr>
          <w:p w:rsidR="002A4FFF" w:rsidRDefault="002A4FFF">
            <w:pPr>
              <w:rPr>
                <w:rFonts w:ascii="Times New Roman" w:hAnsi="Times New Roman"/>
              </w:rPr>
            </w:pPr>
          </w:p>
        </w:tc>
        <w:tc>
          <w:tcPr>
            <w:tcW w:w="1058" w:type="pct"/>
            <w:gridSpan w:val="2"/>
            <w:vAlign w:val="center"/>
          </w:tcPr>
          <w:p w:rsidR="002A4FFF" w:rsidRDefault="002A4FFF">
            <w:pPr>
              <w:jc w:val="center"/>
              <w:rPr>
                <w:rFonts w:ascii="Times New Roman" w:hAnsi="Times New Roman"/>
              </w:rPr>
            </w:pPr>
          </w:p>
        </w:tc>
        <w:tc>
          <w:tcPr>
            <w:tcW w:w="1420" w:type="pct"/>
            <w:gridSpan w:val="2"/>
            <w:vAlign w:val="center"/>
          </w:tcPr>
          <w:p w:rsidR="002A4FFF" w:rsidRDefault="002A4FFF">
            <w:pPr>
              <w:jc w:val="center"/>
              <w:rPr>
                <w:rFonts w:ascii="Times New Roman" w:hAnsi="Times New Roman"/>
              </w:rPr>
            </w:pPr>
          </w:p>
        </w:tc>
        <w:tc>
          <w:tcPr>
            <w:tcW w:w="484" w:type="pct"/>
            <w:vAlign w:val="center"/>
          </w:tcPr>
          <w:p w:rsidR="002A4FFF" w:rsidRDefault="002A4FFF">
            <w:pPr>
              <w:jc w:val="center"/>
              <w:rPr>
                <w:rFonts w:ascii="Times New Roman" w:hAnsi="Times New Roman"/>
              </w:rPr>
            </w:pPr>
          </w:p>
        </w:tc>
        <w:tc>
          <w:tcPr>
            <w:tcW w:w="470" w:type="pct"/>
            <w:vAlign w:val="center"/>
          </w:tcPr>
          <w:p w:rsidR="002A4FFF" w:rsidRDefault="002A4FFF">
            <w:pPr>
              <w:jc w:val="center"/>
              <w:rPr>
                <w:rFonts w:ascii="Times New Roman" w:hAnsi="Times New Roman"/>
              </w:rPr>
            </w:pPr>
          </w:p>
        </w:tc>
      </w:tr>
      <w:tr w:rsidR="002A4FFF">
        <w:trPr>
          <w:trHeight w:hRule="exact" w:val="510"/>
          <w:jc w:val="center"/>
        </w:trPr>
        <w:tc>
          <w:tcPr>
            <w:tcW w:w="255" w:type="pct"/>
            <w:vMerge/>
            <w:vAlign w:val="center"/>
          </w:tcPr>
          <w:p w:rsidR="002A4FFF" w:rsidRDefault="002A4FFF">
            <w:pPr>
              <w:jc w:val="center"/>
              <w:rPr>
                <w:rFonts w:ascii="Times New Roman" w:hAnsi="Times New Roman"/>
              </w:rPr>
            </w:pPr>
          </w:p>
        </w:tc>
        <w:tc>
          <w:tcPr>
            <w:tcW w:w="240" w:type="pct"/>
            <w:vAlign w:val="center"/>
          </w:tcPr>
          <w:p w:rsidR="002A4FFF" w:rsidRDefault="002A4FFF">
            <w:pPr>
              <w:jc w:val="center"/>
              <w:rPr>
                <w:rFonts w:ascii="Times New Roman" w:hAnsi="Times New Roman"/>
              </w:rPr>
            </w:pPr>
          </w:p>
        </w:tc>
        <w:tc>
          <w:tcPr>
            <w:tcW w:w="1074" w:type="pct"/>
            <w:gridSpan w:val="2"/>
            <w:vAlign w:val="center"/>
          </w:tcPr>
          <w:p w:rsidR="002A4FFF" w:rsidRDefault="002A4FFF">
            <w:pPr>
              <w:rPr>
                <w:rFonts w:ascii="Times New Roman" w:hAnsi="Times New Roman"/>
              </w:rPr>
            </w:pPr>
          </w:p>
        </w:tc>
        <w:tc>
          <w:tcPr>
            <w:tcW w:w="1058" w:type="pct"/>
            <w:gridSpan w:val="2"/>
            <w:vAlign w:val="center"/>
          </w:tcPr>
          <w:p w:rsidR="002A4FFF" w:rsidRDefault="002A4FFF">
            <w:pPr>
              <w:ind w:firstLineChars="100" w:firstLine="210"/>
              <w:rPr>
                <w:rFonts w:ascii="Times New Roman" w:hAnsi="Times New Roman"/>
              </w:rPr>
            </w:pPr>
          </w:p>
        </w:tc>
        <w:tc>
          <w:tcPr>
            <w:tcW w:w="1420" w:type="pct"/>
            <w:gridSpan w:val="2"/>
            <w:vAlign w:val="center"/>
          </w:tcPr>
          <w:p w:rsidR="002A4FFF" w:rsidRDefault="002A4FFF">
            <w:pPr>
              <w:jc w:val="center"/>
              <w:rPr>
                <w:rFonts w:ascii="Times New Roman" w:hAnsi="Times New Roman"/>
              </w:rPr>
            </w:pPr>
          </w:p>
        </w:tc>
        <w:tc>
          <w:tcPr>
            <w:tcW w:w="484" w:type="pct"/>
            <w:vAlign w:val="center"/>
          </w:tcPr>
          <w:p w:rsidR="002A4FFF" w:rsidRDefault="002A4FFF">
            <w:pPr>
              <w:jc w:val="center"/>
              <w:rPr>
                <w:rFonts w:ascii="Times New Roman" w:hAnsi="Times New Roman"/>
              </w:rPr>
            </w:pPr>
          </w:p>
        </w:tc>
        <w:tc>
          <w:tcPr>
            <w:tcW w:w="470" w:type="pct"/>
            <w:vAlign w:val="center"/>
          </w:tcPr>
          <w:p w:rsidR="002A4FFF" w:rsidRDefault="002A4FFF">
            <w:pPr>
              <w:jc w:val="center"/>
              <w:rPr>
                <w:rFonts w:ascii="Times New Roman" w:hAnsi="Times New Roman"/>
              </w:rPr>
            </w:pPr>
          </w:p>
        </w:tc>
      </w:tr>
      <w:tr w:rsidR="002A4FFF">
        <w:trPr>
          <w:trHeight w:hRule="exact" w:val="510"/>
          <w:jc w:val="center"/>
        </w:trPr>
        <w:tc>
          <w:tcPr>
            <w:tcW w:w="255" w:type="pct"/>
            <w:vMerge w:val="restart"/>
            <w:vAlign w:val="center"/>
          </w:tcPr>
          <w:p w:rsidR="002A4FFF" w:rsidRDefault="008B05CE">
            <w:pPr>
              <w:jc w:val="center"/>
              <w:rPr>
                <w:rFonts w:ascii="Times New Roman" w:hAnsi="Times New Roman"/>
              </w:rPr>
            </w:pPr>
            <w:r>
              <w:rPr>
                <w:rFonts w:ascii="Times New Roman" w:hAnsi="Times New Roman"/>
              </w:rPr>
              <w:t>一般项目</w:t>
            </w:r>
          </w:p>
        </w:tc>
        <w:tc>
          <w:tcPr>
            <w:tcW w:w="240" w:type="pct"/>
            <w:vAlign w:val="center"/>
          </w:tcPr>
          <w:p w:rsidR="002A4FFF" w:rsidRDefault="008B05CE">
            <w:pPr>
              <w:jc w:val="center"/>
              <w:rPr>
                <w:rFonts w:ascii="Times New Roman" w:hAnsi="Times New Roman"/>
              </w:rPr>
            </w:pPr>
            <w:r>
              <w:rPr>
                <w:rFonts w:ascii="Times New Roman" w:hAnsi="Times New Roman"/>
              </w:rPr>
              <w:t>1</w:t>
            </w:r>
          </w:p>
        </w:tc>
        <w:tc>
          <w:tcPr>
            <w:tcW w:w="1074" w:type="pct"/>
            <w:gridSpan w:val="2"/>
            <w:vAlign w:val="center"/>
          </w:tcPr>
          <w:p w:rsidR="002A4FFF" w:rsidRDefault="002A4FFF">
            <w:pPr>
              <w:rPr>
                <w:rFonts w:ascii="Times New Roman" w:hAnsi="Times New Roman"/>
              </w:rPr>
            </w:pPr>
          </w:p>
        </w:tc>
        <w:tc>
          <w:tcPr>
            <w:tcW w:w="1058" w:type="pct"/>
            <w:gridSpan w:val="2"/>
            <w:vAlign w:val="center"/>
          </w:tcPr>
          <w:p w:rsidR="002A4FFF" w:rsidRDefault="002A4FFF">
            <w:pPr>
              <w:jc w:val="center"/>
              <w:rPr>
                <w:rFonts w:ascii="Times New Roman" w:hAnsi="Times New Roman"/>
              </w:rPr>
            </w:pPr>
          </w:p>
        </w:tc>
        <w:tc>
          <w:tcPr>
            <w:tcW w:w="1420" w:type="pct"/>
            <w:gridSpan w:val="2"/>
            <w:vAlign w:val="center"/>
          </w:tcPr>
          <w:p w:rsidR="002A4FFF" w:rsidRDefault="002A4FFF">
            <w:pPr>
              <w:jc w:val="center"/>
              <w:rPr>
                <w:rFonts w:ascii="Times New Roman" w:hAnsi="Times New Roman"/>
              </w:rPr>
            </w:pPr>
          </w:p>
        </w:tc>
        <w:tc>
          <w:tcPr>
            <w:tcW w:w="484" w:type="pct"/>
            <w:vAlign w:val="center"/>
          </w:tcPr>
          <w:p w:rsidR="002A4FFF" w:rsidRDefault="002A4FFF">
            <w:pPr>
              <w:jc w:val="center"/>
              <w:rPr>
                <w:rFonts w:ascii="Times New Roman" w:hAnsi="Times New Roman"/>
              </w:rPr>
            </w:pPr>
          </w:p>
        </w:tc>
        <w:tc>
          <w:tcPr>
            <w:tcW w:w="470" w:type="pct"/>
            <w:vAlign w:val="center"/>
          </w:tcPr>
          <w:p w:rsidR="002A4FFF" w:rsidRDefault="002A4FFF">
            <w:pPr>
              <w:jc w:val="center"/>
              <w:rPr>
                <w:rFonts w:ascii="Times New Roman" w:hAnsi="Times New Roman"/>
              </w:rPr>
            </w:pPr>
          </w:p>
        </w:tc>
      </w:tr>
      <w:tr w:rsidR="002A4FFF">
        <w:trPr>
          <w:trHeight w:hRule="exact" w:val="510"/>
          <w:jc w:val="center"/>
        </w:trPr>
        <w:tc>
          <w:tcPr>
            <w:tcW w:w="255" w:type="pct"/>
            <w:vMerge/>
            <w:vAlign w:val="center"/>
          </w:tcPr>
          <w:p w:rsidR="002A4FFF" w:rsidRDefault="002A4FFF">
            <w:pPr>
              <w:jc w:val="center"/>
              <w:rPr>
                <w:rFonts w:ascii="Times New Roman" w:hAnsi="Times New Roman"/>
              </w:rPr>
            </w:pPr>
          </w:p>
        </w:tc>
        <w:tc>
          <w:tcPr>
            <w:tcW w:w="240" w:type="pct"/>
            <w:vAlign w:val="center"/>
          </w:tcPr>
          <w:p w:rsidR="002A4FFF" w:rsidRDefault="008B05CE">
            <w:pPr>
              <w:jc w:val="center"/>
              <w:rPr>
                <w:rFonts w:ascii="Times New Roman" w:hAnsi="Times New Roman"/>
              </w:rPr>
            </w:pPr>
            <w:r>
              <w:rPr>
                <w:rFonts w:ascii="Times New Roman" w:hAnsi="Times New Roman"/>
              </w:rPr>
              <w:t>2</w:t>
            </w:r>
          </w:p>
        </w:tc>
        <w:tc>
          <w:tcPr>
            <w:tcW w:w="1074" w:type="pct"/>
            <w:gridSpan w:val="2"/>
            <w:vAlign w:val="center"/>
          </w:tcPr>
          <w:p w:rsidR="002A4FFF" w:rsidRDefault="002A4FFF">
            <w:pPr>
              <w:rPr>
                <w:rFonts w:ascii="Times New Roman" w:hAnsi="Times New Roman"/>
              </w:rPr>
            </w:pPr>
          </w:p>
        </w:tc>
        <w:tc>
          <w:tcPr>
            <w:tcW w:w="1058" w:type="pct"/>
            <w:gridSpan w:val="2"/>
            <w:vAlign w:val="center"/>
          </w:tcPr>
          <w:p w:rsidR="002A4FFF" w:rsidRDefault="002A4FFF">
            <w:pPr>
              <w:jc w:val="center"/>
              <w:rPr>
                <w:rFonts w:ascii="Times New Roman" w:hAnsi="Times New Roman"/>
              </w:rPr>
            </w:pPr>
          </w:p>
        </w:tc>
        <w:tc>
          <w:tcPr>
            <w:tcW w:w="1420" w:type="pct"/>
            <w:gridSpan w:val="2"/>
            <w:vAlign w:val="center"/>
          </w:tcPr>
          <w:p w:rsidR="002A4FFF" w:rsidRDefault="002A4FFF">
            <w:pPr>
              <w:jc w:val="center"/>
              <w:rPr>
                <w:rFonts w:ascii="Times New Roman" w:hAnsi="Times New Roman"/>
              </w:rPr>
            </w:pPr>
          </w:p>
        </w:tc>
        <w:tc>
          <w:tcPr>
            <w:tcW w:w="484" w:type="pct"/>
            <w:vAlign w:val="center"/>
          </w:tcPr>
          <w:p w:rsidR="002A4FFF" w:rsidRDefault="002A4FFF">
            <w:pPr>
              <w:jc w:val="center"/>
              <w:rPr>
                <w:rFonts w:ascii="Times New Roman" w:hAnsi="Times New Roman"/>
              </w:rPr>
            </w:pPr>
          </w:p>
        </w:tc>
        <w:tc>
          <w:tcPr>
            <w:tcW w:w="470" w:type="pct"/>
            <w:vAlign w:val="center"/>
          </w:tcPr>
          <w:p w:rsidR="002A4FFF" w:rsidRDefault="002A4FFF">
            <w:pPr>
              <w:jc w:val="center"/>
              <w:rPr>
                <w:rFonts w:ascii="Times New Roman" w:hAnsi="Times New Roman"/>
              </w:rPr>
            </w:pPr>
          </w:p>
        </w:tc>
      </w:tr>
      <w:tr w:rsidR="002A4FFF">
        <w:trPr>
          <w:trHeight w:hRule="exact" w:val="510"/>
          <w:jc w:val="center"/>
        </w:trPr>
        <w:tc>
          <w:tcPr>
            <w:tcW w:w="255" w:type="pct"/>
            <w:vMerge/>
            <w:vAlign w:val="center"/>
          </w:tcPr>
          <w:p w:rsidR="002A4FFF" w:rsidRDefault="002A4FFF">
            <w:pPr>
              <w:jc w:val="center"/>
              <w:rPr>
                <w:rFonts w:ascii="Times New Roman" w:hAnsi="Times New Roman"/>
              </w:rPr>
            </w:pPr>
          </w:p>
        </w:tc>
        <w:tc>
          <w:tcPr>
            <w:tcW w:w="240" w:type="pct"/>
            <w:vAlign w:val="center"/>
          </w:tcPr>
          <w:p w:rsidR="002A4FFF" w:rsidRDefault="008B05CE">
            <w:pPr>
              <w:jc w:val="center"/>
              <w:rPr>
                <w:rFonts w:ascii="Times New Roman" w:hAnsi="Times New Roman"/>
              </w:rPr>
            </w:pPr>
            <w:r>
              <w:rPr>
                <w:rFonts w:ascii="Times New Roman" w:hAnsi="Times New Roman"/>
              </w:rPr>
              <w:t>3</w:t>
            </w:r>
          </w:p>
        </w:tc>
        <w:tc>
          <w:tcPr>
            <w:tcW w:w="1074" w:type="pct"/>
            <w:gridSpan w:val="2"/>
            <w:vAlign w:val="center"/>
          </w:tcPr>
          <w:p w:rsidR="002A4FFF" w:rsidRDefault="002A4FFF">
            <w:pPr>
              <w:rPr>
                <w:rFonts w:ascii="Times New Roman" w:hAnsi="Times New Roman"/>
              </w:rPr>
            </w:pPr>
          </w:p>
        </w:tc>
        <w:tc>
          <w:tcPr>
            <w:tcW w:w="1058" w:type="pct"/>
            <w:gridSpan w:val="2"/>
            <w:vAlign w:val="center"/>
          </w:tcPr>
          <w:p w:rsidR="002A4FFF" w:rsidRDefault="002A4FFF">
            <w:pPr>
              <w:jc w:val="center"/>
              <w:rPr>
                <w:rFonts w:ascii="Times New Roman" w:hAnsi="Times New Roman"/>
              </w:rPr>
            </w:pPr>
          </w:p>
        </w:tc>
        <w:tc>
          <w:tcPr>
            <w:tcW w:w="1420" w:type="pct"/>
            <w:gridSpan w:val="2"/>
            <w:vAlign w:val="center"/>
          </w:tcPr>
          <w:p w:rsidR="002A4FFF" w:rsidRDefault="002A4FFF">
            <w:pPr>
              <w:jc w:val="center"/>
              <w:rPr>
                <w:rFonts w:ascii="Times New Roman" w:hAnsi="Times New Roman"/>
              </w:rPr>
            </w:pPr>
          </w:p>
        </w:tc>
        <w:tc>
          <w:tcPr>
            <w:tcW w:w="484" w:type="pct"/>
            <w:vAlign w:val="center"/>
          </w:tcPr>
          <w:p w:rsidR="002A4FFF" w:rsidRDefault="002A4FFF">
            <w:pPr>
              <w:jc w:val="center"/>
              <w:rPr>
                <w:rFonts w:ascii="Times New Roman" w:hAnsi="Times New Roman"/>
              </w:rPr>
            </w:pPr>
          </w:p>
        </w:tc>
        <w:tc>
          <w:tcPr>
            <w:tcW w:w="470" w:type="pct"/>
            <w:vAlign w:val="center"/>
          </w:tcPr>
          <w:p w:rsidR="002A4FFF" w:rsidRDefault="002A4FFF">
            <w:pPr>
              <w:jc w:val="center"/>
              <w:rPr>
                <w:rFonts w:ascii="Times New Roman" w:hAnsi="Times New Roman"/>
              </w:rPr>
            </w:pPr>
          </w:p>
        </w:tc>
      </w:tr>
      <w:tr w:rsidR="002A4FFF">
        <w:trPr>
          <w:trHeight w:hRule="exact" w:val="510"/>
          <w:jc w:val="center"/>
        </w:trPr>
        <w:tc>
          <w:tcPr>
            <w:tcW w:w="255" w:type="pct"/>
            <w:vMerge/>
            <w:vAlign w:val="center"/>
          </w:tcPr>
          <w:p w:rsidR="002A4FFF" w:rsidRDefault="002A4FFF">
            <w:pPr>
              <w:jc w:val="center"/>
              <w:rPr>
                <w:rFonts w:ascii="Times New Roman" w:hAnsi="Times New Roman"/>
              </w:rPr>
            </w:pPr>
          </w:p>
        </w:tc>
        <w:tc>
          <w:tcPr>
            <w:tcW w:w="240" w:type="pct"/>
            <w:vAlign w:val="center"/>
          </w:tcPr>
          <w:p w:rsidR="002A4FFF" w:rsidRDefault="008B05CE">
            <w:pPr>
              <w:jc w:val="center"/>
              <w:rPr>
                <w:rFonts w:ascii="Times New Roman" w:hAnsi="Times New Roman"/>
              </w:rPr>
            </w:pPr>
            <w:r>
              <w:rPr>
                <w:rFonts w:ascii="Times New Roman" w:hAnsi="Times New Roman"/>
              </w:rPr>
              <w:t>4</w:t>
            </w:r>
          </w:p>
        </w:tc>
        <w:tc>
          <w:tcPr>
            <w:tcW w:w="1074" w:type="pct"/>
            <w:gridSpan w:val="2"/>
            <w:vAlign w:val="center"/>
          </w:tcPr>
          <w:p w:rsidR="002A4FFF" w:rsidRDefault="002A4FFF">
            <w:pPr>
              <w:rPr>
                <w:rFonts w:ascii="Times New Roman" w:hAnsi="Times New Roman"/>
              </w:rPr>
            </w:pPr>
          </w:p>
        </w:tc>
        <w:tc>
          <w:tcPr>
            <w:tcW w:w="1058" w:type="pct"/>
            <w:gridSpan w:val="2"/>
            <w:vAlign w:val="center"/>
          </w:tcPr>
          <w:p w:rsidR="002A4FFF" w:rsidRDefault="002A4FFF">
            <w:pPr>
              <w:jc w:val="center"/>
              <w:rPr>
                <w:rFonts w:ascii="Times New Roman" w:hAnsi="Times New Roman"/>
              </w:rPr>
            </w:pPr>
          </w:p>
        </w:tc>
        <w:tc>
          <w:tcPr>
            <w:tcW w:w="1420" w:type="pct"/>
            <w:gridSpan w:val="2"/>
            <w:vAlign w:val="center"/>
          </w:tcPr>
          <w:p w:rsidR="002A4FFF" w:rsidRDefault="002A4FFF">
            <w:pPr>
              <w:jc w:val="center"/>
              <w:rPr>
                <w:rFonts w:ascii="Times New Roman" w:hAnsi="Times New Roman"/>
              </w:rPr>
            </w:pPr>
          </w:p>
        </w:tc>
        <w:tc>
          <w:tcPr>
            <w:tcW w:w="484" w:type="pct"/>
            <w:vAlign w:val="center"/>
          </w:tcPr>
          <w:p w:rsidR="002A4FFF" w:rsidRDefault="002A4FFF">
            <w:pPr>
              <w:jc w:val="center"/>
              <w:rPr>
                <w:rFonts w:ascii="Times New Roman" w:hAnsi="Times New Roman"/>
              </w:rPr>
            </w:pPr>
          </w:p>
        </w:tc>
        <w:tc>
          <w:tcPr>
            <w:tcW w:w="470" w:type="pct"/>
            <w:vAlign w:val="center"/>
          </w:tcPr>
          <w:p w:rsidR="002A4FFF" w:rsidRDefault="002A4FFF">
            <w:pPr>
              <w:jc w:val="center"/>
              <w:rPr>
                <w:rFonts w:ascii="Times New Roman" w:hAnsi="Times New Roman"/>
              </w:rPr>
            </w:pPr>
          </w:p>
        </w:tc>
      </w:tr>
      <w:tr w:rsidR="002A4FFF">
        <w:trPr>
          <w:trHeight w:hRule="exact" w:val="510"/>
          <w:jc w:val="center"/>
        </w:trPr>
        <w:tc>
          <w:tcPr>
            <w:tcW w:w="255" w:type="pct"/>
            <w:vMerge/>
            <w:vAlign w:val="center"/>
          </w:tcPr>
          <w:p w:rsidR="002A4FFF" w:rsidRDefault="002A4FFF">
            <w:pPr>
              <w:jc w:val="center"/>
              <w:rPr>
                <w:rFonts w:ascii="Times New Roman" w:hAnsi="Times New Roman"/>
              </w:rPr>
            </w:pPr>
          </w:p>
        </w:tc>
        <w:tc>
          <w:tcPr>
            <w:tcW w:w="240" w:type="pct"/>
            <w:vAlign w:val="center"/>
          </w:tcPr>
          <w:p w:rsidR="002A4FFF" w:rsidRDefault="002A4FFF">
            <w:pPr>
              <w:jc w:val="center"/>
              <w:rPr>
                <w:rFonts w:ascii="Times New Roman" w:hAnsi="Times New Roman"/>
              </w:rPr>
            </w:pPr>
          </w:p>
        </w:tc>
        <w:tc>
          <w:tcPr>
            <w:tcW w:w="1074" w:type="pct"/>
            <w:gridSpan w:val="2"/>
            <w:vAlign w:val="center"/>
          </w:tcPr>
          <w:p w:rsidR="002A4FFF" w:rsidRDefault="002A4FFF">
            <w:pPr>
              <w:rPr>
                <w:rFonts w:ascii="Times New Roman" w:hAnsi="Times New Roman"/>
              </w:rPr>
            </w:pPr>
          </w:p>
        </w:tc>
        <w:tc>
          <w:tcPr>
            <w:tcW w:w="1058" w:type="pct"/>
            <w:gridSpan w:val="2"/>
            <w:vAlign w:val="center"/>
          </w:tcPr>
          <w:p w:rsidR="002A4FFF" w:rsidRDefault="002A4FFF">
            <w:pPr>
              <w:jc w:val="center"/>
              <w:rPr>
                <w:rFonts w:ascii="Times New Roman" w:hAnsi="Times New Roman"/>
              </w:rPr>
            </w:pPr>
          </w:p>
        </w:tc>
        <w:tc>
          <w:tcPr>
            <w:tcW w:w="1420" w:type="pct"/>
            <w:gridSpan w:val="2"/>
            <w:vAlign w:val="center"/>
          </w:tcPr>
          <w:p w:rsidR="002A4FFF" w:rsidRDefault="002A4FFF">
            <w:pPr>
              <w:jc w:val="center"/>
              <w:rPr>
                <w:rFonts w:ascii="Times New Roman" w:hAnsi="Times New Roman"/>
              </w:rPr>
            </w:pPr>
          </w:p>
        </w:tc>
        <w:tc>
          <w:tcPr>
            <w:tcW w:w="484" w:type="pct"/>
            <w:vAlign w:val="center"/>
          </w:tcPr>
          <w:p w:rsidR="002A4FFF" w:rsidRDefault="002A4FFF">
            <w:pPr>
              <w:jc w:val="center"/>
              <w:rPr>
                <w:rFonts w:ascii="Times New Roman" w:hAnsi="Times New Roman"/>
              </w:rPr>
            </w:pPr>
          </w:p>
        </w:tc>
        <w:tc>
          <w:tcPr>
            <w:tcW w:w="470" w:type="pct"/>
            <w:vAlign w:val="center"/>
          </w:tcPr>
          <w:p w:rsidR="002A4FFF" w:rsidRDefault="002A4FFF">
            <w:pPr>
              <w:jc w:val="center"/>
              <w:rPr>
                <w:rFonts w:ascii="Times New Roman" w:hAnsi="Times New Roman"/>
              </w:rPr>
            </w:pPr>
          </w:p>
        </w:tc>
      </w:tr>
      <w:tr w:rsidR="002A4FFF">
        <w:trPr>
          <w:trHeight w:hRule="exact" w:val="1204"/>
          <w:jc w:val="center"/>
        </w:trPr>
        <w:tc>
          <w:tcPr>
            <w:tcW w:w="494" w:type="pct"/>
            <w:gridSpan w:val="2"/>
            <w:vAlign w:val="center"/>
          </w:tcPr>
          <w:p w:rsidR="002A4FFF" w:rsidRDefault="008B05CE">
            <w:pPr>
              <w:jc w:val="center"/>
              <w:rPr>
                <w:rFonts w:ascii="Times New Roman" w:hAnsi="Times New Roman"/>
              </w:rPr>
            </w:pPr>
            <w:r>
              <w:rPr>
                <w:rFonts w:ascii="Times New Roman" w:hAnsi="Times New Roman"/>
              </w:rPr>
              <w:t>施工单位自评意见</w:t>
            </w:r>
          </w:p>
        </w:tc>
        <w:tc>
          <w:tcPr>
            <w:tcW w:w="4506" w:type="pct"/>
            <w:gridSpan w:val="8"/>
            <w:vAlign w:val="center"/>
          </w:tcPr>
          <w:p w:rsidR="002A4FFF" w:rsidRDefault="008B05CE">
            <w:pPr>
              <w:ind w:firstLineChars="200" w:firstLine="420"/>
              <w:rPr>
                <w:rFonts w:ascii="Times New Roman" w:hAnsi="Times New Roman"/>
              </w:rPr>
            </w:pPr>
            <w:r>
              <w:rPr>
                <w:rFonts w:ascii="Times New Roman" w:hAnsi="Times New Roman"/>
              </w:rPr>
              <w:t>主控项目检验点</w:t>
            </w:r>
            <w:r>
              <w:rPr>
                <w:rFonts w:ascii="Times New Roman" w:hAnsi="Times New Roman"/>
              </w:rPr>
              <w:t>100%</w:t>
            </w:r>
            <w:r>
              <w:rPr>
                <w:rFonts w:ascii="Times New Roman" w:hAnsi="Times New Roman"/>
              </w:rPr>
              <w:t>符合合格质量标准，一般项目逐项检验点的合格率不低于</w:t>
            </w:r>
            <w:r>
              <w:rPr>
                <w:rFonts w:ascii="Times New Roman" w:hAnsi="Times New Roman"/>
                <w:u w:val="single"/>
              </w:rPr>
              <w:t xml:space="preserve">     </w:t>
            </w:r>
            <w:r>
              <w:rPr>
                <w:rFonts w:ascii="Times New Roman" w:hAnsi="Times New Roman"/>
              </w:rPr>
              <w:t>%</w:t>
            </w:r>
            <w:r>
              <w:rPr>
                <w:rFonts w:ascii="Times New Roman" w:hAnsi="Times New Roman"/>
              </w:rPr>
              <w:t>，且不合格点不集中分布。</w:t>
            </w:r>
          </w:p>
          <w:p w:rsidR="002A4FFF" w:rsidRDefault="008B05CE">
            <w:pPr>
              <w:ind w:firstLineChars="185" w:firstLine="388"/>
              <w:rPr>
                <w:rFonts w:ascii="Times New Roman" w:hAnsi="Times New Roman"/>
              </w:rPr>
            </w:pPr>
            <w:r>
              <w:rPr>
                <w:rFonts w:ascii="Times New Roman" w:hAnsi="Times New Roman"/>
              </w:rPr>
              <w:t>单元质量等级评定为：</w:t>
            </w:r>
          </w:p>
          <w:p w:rsidR="002A4FFF" w:rsidRDefault="008B05CE">
            <w:pPr>
              <w:jc w:val="right"/>
              <w:rPr>
                <w:rFonts w:ascii="Times New Roman" w:hAnsi="Times New Roman"/>
              </w:rPr>
            </w:pPr>
            <w:r>
              <w:rPr>
                <w:rFonts w:ascii="Times New Roman" w:hAnsi="Times New Roman"/>
              </w:rPr>
              <w:t>（签字）</w:t>
            </w:r>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r>
      <w:tr w:rsidR="002A4FFF">
        <w:trPr>
          <w:trHeight w:hRule="exact" w:val="1822"/>
          <w:jc w:val="center"/>
        </w:trPr>
        <w:tc>
          <w:tcPr>
            <w:tcW w:w="494" w:type="pct"/>
            <w:gridSpan w:val="2"/>
            <w:vAlign w:val="center"/>
          </w:tcPr>
          <w:p w:rsidR="002A4FFF" w:rsidRDefault="008B05CE">
            <w:pPr>
              <w:jc w:val="center"/>
              <w:rPr>
                <w:rFonts w:ascii="Times New Roman" w:hAnsi="Times New Roman"/>
              </w:rPr>
            </w:pPr>
            <w:r>
              <w:rPr>
                <w:rFonts w:ascii="Times New Roman" w:hAnsi="Times New Roman"/>
              </w:rPr>
              <w:t>监理单位复核意见</w:t>
            </w:r>
          </w:p>
        </w:tc>
        <w:tc>
          <w:tcPr>
            <w:tcW w:w="4506" w:type="pct"/>
            <w:gridSpan w:val="8"/>
            <w:vAlign w:val="center"/>
          </w:tcPr>
          <w:p w:rsidR="002A4FFF" w:rsidRDefault="008B05CE">
            <w:pPr>
              <w:ind w:firstLineChars="200" w:firstLine="420"/>
              <w:rPr>
                <w:rFonts w:ascii="Times New Roman" w:hAnsi="Times New Roman"/>
              </w:rPr>
            </w:pPr>
            <w:r>
              <w:rPr>
                <w:rFonts w:ascii="Times New Roman" w:hAnsi="Times New Roman"/>
              </w:rPr>
              <w:t>经抽查并查验相关检验报告和检验资料，主控项目检验点</w:t>
            </w:r>
            <w:r>
              <w:rPr>
                <w:rFonts w:ascii="Times New Roman" w:hAnsi="Times New Roman"/>
              </w:rPr>
              <w:t>100%</w:t>
            </w:r>
            <w:r>
              <w:rPr>
                <w:rFonts w:ascii="Times New Roman" w:hAnsi="Times New Roman"/>
              </w:rPr>
              <w:t>符合合格质量标准，一般项目逐项检验点的合格率不低于</w:t>
            </w:r>
            <w:r>
              <w:rPr>
                <w:rFonts w:ascii="Times New Roman" w:hAnsi="Times New Roman"/>
                <w:u w:val="single"/>
              </w:rPr>
              <w:t xml:space="preserve">     </w:t>
            </w:r>
            <w:r>
              <w:rPr>
                <w:rFonts w:ascii="Times New Roman" w:hAnsi="Times New Roman"/>
              </w:rPr>
              <w:t>%</w:t>
            </w:r>
            <w:r>
              <w:rPr>
                <w:rFonts w:ascii="Times New Roman" w:hAnsi="Times New Roman"/>
              </w:rPr>
              <w:t>，且不合格点不集中分布。</w:t>
            </w:r>
          </w:p>
          <w:p w:rsidR="002A4FFF" w:rsidRDefault="008B05CE">
            <w:pPr>
              <w:ind w:firstLineChars="185" w:firstLine="388"/>
              <w:rPr>
                <w:rFonts w:ascii="Times New Roman" w:hAnsi="Times New Roman"/>
              </w:rPr>
            </w:pPr>
            <w:r>
              <w:rPr>
                <w:rFonts w:ascii="Times New Roman" w:hAnsi="Times New Roman"/>
              </w:rPr>
              <w:t>单元质量等级核定为：</w:t>
            </w:r>
          </w:p>
          <w:p w:rsidR="002A4FFF" w:rsidRDefault="008B05CE">
            <w:pPr>
              <w:jc w:val="right"/>
              <w:rPr>
                <w:rFonts w:ascii="Times New Roman" w:hAnsi="Times New Roman"/>
              </w:rPr>
            </w:pPr>
            <w:r>
              <w:rPr>
                <w:rFonts w:ascii="Times New Roman" w:hAnsi="Times New Roman"/>
              </w:rPr>
              <w:t>（签字）</w:t>
            </w:r>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r>
    </w:tbl>
    <w:p w:rsidR="002A4FFF" w:rsidRDefault="002A4FFF">
      <w:pPr>
        <w:pStyle w:val="afffff0"/>
        <w:ind w:firstLine="420"/>
      </w:pPr>
    </w:p>
    <w:p w:rsidR="002A4FFF" w:rsidRDefault="002A4FFF">
      <w:pPr>
        <w:pStyle w:val="afffff0"/>
        <w:ind w:firstLine="420"/>
      </w:pPr>
    </w:p>
    <w:p w:rsidR="002A4FFF" w:rsidRDefault="002A4FFF">
      <w:pPr>
        <w:pStyle w:val="afffff0"/>
        <w:ind w:firstLine="420"/>
      </w:pPr>
    </w:p>
    <w:p w:rsidR="002A4FFF" w:rsidRDefault="002A4FFF">
      <w:pPr>
        <w:pStyle w:val="afffff0"/>
        <w:ind w:firstLine="420"/>
      </w:pPr>
    </w:p>
    <w:p w:rsidR="002A4FFF" w:rsidRDefault="002A4FFF">
      <w:pPr>
        <w:pStyle w:val="afffff0"/>
        <w:ind w:firstLine="420"/>
      </w:pPr>
    </w:p>
    <w:p w:rsidR="002A4FFF" w:rsidRDefault="002A4FFF">
      <w:pPr>
        <w:pStyle w:val="afffff0"/>
        <w:ind w:firstLine="420"/>
        <w:sectPr w:rsidR="002A4FFF">
          <w:pgSz w:w="11906" w:h="16838"/>
          <w:pgMar w:top="1928" w:right="1134" w:bottom="1134" w:left="1134" w:header="1418" w:footer="1134" w:gutter="284"/>
          <w:cols w:space="425"/>
          <w:formProt w:val="0"/>
          <w:docGrid w:type="lines" w:linePitch="312"/>
        </w:sectPr>
      </w:pPr>
    </w:p>
    <w:p w:rsidR="002A4FFF" w:rsidRDefault="002A4FFF">
      <w:pPr>
        <w:pStyle w:val="af8"/>
      </w:pPr>
    </w:p>
    <w:p w:rsidR="002A4FFF" w:rsidRDefault="002A4FFF">
      <w:pPr>
        <w:pStyle w:val="afe"/>
      </w:pPr>
    </w:p>
    <w:p w:rsidR="002A4FFF" w:rsidRDefault="008B05CE">
      <w:pPr>
        <w:pStyle w:val="aff3"/>
        <w:spacing w:after="156"/>
      </w:pPr>
      <w:r>
        <w:br/>
      </w:r>
      <w:bookmarkStart w:id="496" w:name="_Toc152165760"/>
      <w:bookmarkStart w:id="497" w:name="_Toc152165578"/>
      <w:bookmarkStart w:id="498" w:name="_Toc152165710"/>
      <w:r>
        <w:rPr>
          <w:rFonts w:hint="eastAsia"/>
        </w:rPr>
        <w:t>（规范性）</w:t>
      </w:r>
      <w:r>
        <w:br/>
      </w:r>
      <w:r>
        <w:rPr>
          <w:rFonts w:hint="eastAsia"/>
        </w:rPr>
        <w:t>重要隐蔽工程验收签证</w:t>
      </w:r>
      <w:bookmarkEnd w:id="496"/>
      <w:bookmarkEnd w:id="497"/>
      <w:bookmarkEnd w:id="498"/>
    </w:p>
    <w:p w:rsidR="002A4FFF" w:rsidRDefault="008B05CE">
      <w:pPr>
        <w:pStyle w:val="aff"/>
        <w:spacing w:before="156" w:after="156"/>
      </w:pPr>
      <w:r>
        <w:rPr>
          <w:rFonts w:hint="eastAsia"/>
        </w:rPr>
        <w:t>重要隐蔽工程验收签证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1"/>
        <w:gridCol w:w="426"/>
        <w:gridCol w:w="914"/>
        <w:gridCol w:w="2387"/>
        <w:gridCol w:w="1212"/>
        <w:gridCol w:w="422"/>
        <w:gridCol w:w="1342"/>
        <w:gridCol w:w="1340"/>
      </w:tblGrid>
      <w:tr w:rsidR="002A4FFF">
        <w:trPr>
          <w:trHeight w:val="337"/>
          <w:jc w:val="center"/>
        </w:trPr>
        <w:tc>
          <w:tcPr>
            <w:tcW w:w="941" w:type="pct"/>
            <w:gridSpan w:val="2"/>
            <w:tcBorders>
              <w:top w:val="single" w:sz="8" w:space="0" w:color="auto"/>
              <w:left w:val="single" w:sz="8" w:space="0" w:color="auto"/>
            </w:tcBorders>
            <w:tcMar>
              <w:top w:w="15" w:type="dxa"/>
              <w:left w:w="15" w:type="dxa"/>
              <w:bottom w:w="0" w:type="dxa"/>
              <w:right w:w="15" w:type="dxa"/>
            </w:tcMar>
            <w:vAlign w:val="center"/>
          </w:tcPr>
          <w:p w:rsidR="002A4FFF" w:rsidRDefault="008B05CE">
            <w:pPr>
              <w:spacing w:line="240" w:lineRule="auto"/>
              <w:ind w:firstLineChars="50" w:firstLine="90"/>
              <w:rPr>
                <w:rFonts w:ascii="Times New Roman" w:hAnsi="Times New Roman"/>
                <w:sz w:val="18"/>
                <w:szCs w:val="18"/>
              </w:rPr>
            </w:pPr>
            <w:r>
              <w:rPr>
                <w:rFonts w:ascii="Times New Roman" w:hAnsi="Times New Roman"/>
                <w:sz w:val="18"/>
                <w:szCs w:val="18"/>
              </w:rPr>
              <w:t>单位工程名称</w:t>
            </w:r>
          </w:p>
        </w:tc>
        <w:tc>
          <w:tcPr>
            <w:tcW w:w="1759" w:type="pct"/>
            <w:gridSpan w:val="2"/>
            <w:tcBorders>
              <w:top w:val="single" w:sz="8" w:space="0" w:color="auto"/>
            </w:tcBorders>
            <w:tcMar>
              <w:top w:w="15" w:type="dxa"/>
              <w:left w:w="15" w:type="dxa"/>
              <w:bottom w:w="0" w:type="dxa"/>
              <w:right w:w="15" w:type="dxa"/>
            </w:tcMar>
            <w:vAlign w:val="center"/>
          </w:tcPr>
          <w:p w:rsidR="002A4FFF" w:rsidRDefault="002A4FFF">
            <w:pPr>
              <w:spacing w:line="240" w:lineRule="auto"/>
              <w:jc w:val="center"/>
              <w:rPr>
                <w:rFonts w:ascii="Times New Roman" w:hAnsi="Times New Roman"/>
                <w:sz w:val="18"/>
                <w:szCs w:val="18"/>
              </w:rPr>
            </w:pPr>
          </w:p>
        </w:tc>
        <w:tc>
          <w:tcPr>
            <w:tcW w:w="646" w:type="pct"/>
            <w:tcBorders>
              <w:top w:val="single" w:sz="8" w:space="0" w:color="auto"/>
            </w:tcBorders>
            <w:tcMar>
              <w:top w:w="15" w:type="dxa"/>
              <w:left w:w="15" w:type="dxa"/>
              <w:bottom w:w="0" w:type="dxa"/>
              <w:right w:w="15" w:type="dxa"/>
            </w:tcMar>
            <w:vAlign w:val="center"/>
          </w:tcPr>
          <w:p w:rsidR="002A4FFF" w:rsidRDefault="008B05CE">
            <w:pPr>
              <w:spacing w:line="240" w:lineRule="auto"/>
              <w:ind w:firstLineChars="50" w:firstLine="90"/>
              <w:rPr>
                <w:rFonts w:ascii="Times New Roman" w:hAnsi="Times New Roman"/>
                <w:sz w:val="18"/>
                <w:szCs w:val="18"/>
              </w:rPr>
            </w:pPr>
            <w:r>
              <w:rPr>
                <w:rFonts w:ascii="Times New Roman" w:hAnsi="Times New Roman"/>
                <w:sz w:val="18"/>
                <w:szCs w:val="18"/>
              </w:rPr>
              <w:t>单元工程编号</w:t>
            </w:r>
          </w:p>
        </w:tc>
        <w:tc>
          <w:tcPr>
            <w:tcW w:w="1654" w:type="pct"/>
            <w:gridSpan w:val="3"/>
            <w:tcBorders>
              <w:top w:val="single" w:sz="8" w:space="0" w:color="auto"/>
              <w:right w:val="single" w:sz="8" w:space="0" w:color="auto"/>
            </w:tcBorders>
            <w:tcMar>
              <w:top w:w="15" w:type="dxa"/>
              <w:left w:w="15" w:type="dxa"/>
              <w:bottom w:w="0" w:type="dxa"/>
              <w:right w:w="15" w:type="dxa"/>
            </w:tcMar>
            <w:vAlign w:val="center"/>
          </w:tcPr>
          <w:p w:rsidR="002A4FFF" w:rsidRDefault="002A4FFF">
            <w:pPr>
              <w:spacing w:line="240" w:lineRule="auto"/>
              <w:rPr>
                <w:rFonts w:ascii="Times New Roman" w:hAnsi="Times New Roman"/>
                <w:sz w:val="18"/>
                <w:szCs w:val="18"/>
              </w:rPr>
            </w:pPr>
          </w:p>
        </w:tc>
      </w:tr>
      <w:tr w:rsidR="002A4FFF">
        <w:trPr>
          <w:trHeight w:val="369"/>
          <w:jc w:val="center"/>
        </w:trPr>
        <w:tc>
          <w:tcPr>
            <w:tcW w:w="941" w:type="pct"/>
            <w:gridSpan w:val="2"/>
            <w:tcBorders>
              <w:left w:val="single" w:sz="8" w:space="0" w:color="auto"/>
            </w:tcBorders>
            <w:tcMar>
              <w:top w:w="15" w:type="dxa"/>
              <w:left w:w="15" w:type="dxa"/>
              <w:bottom w:w="0" w:type="dxa"/>
              <w:right w:w="15" w:type="dxa"/>
            </w:tcMar>
            <w:vAlign w:val="center"/>
          </w:tcPr>
          <w:p w:rsidR="002A4FFF" w:rsidRDefault="008B05CE">
            <w:pPr>
              <w:spacing w:line="240" w:lineRule="auto"/>
              <w:ind w:firstLineChars="50" w:firstLine="90"/>
              <w:rPr>
                <w:rFonts w:ascii="Times New Roman" w:hAnsi="Times New Roman"/>
                <w:sz w:val="18"/>
                <w:szCs w:val="18"/>
              </w:rPr>
            </w:pPr>
            <w:r>
              <w:rPr>
                <w:rFonts w:ascii="Times New Roman" w:hAnsi="Times New Roman"/>
                <w:sz w:val="18"/>
                <w:szCs w:val="18"/>
              </w:rPr>
              <w:t>分部工程名称</w:t>
            </w:r>
          </w:p>
        </w:tc>
        <w:tc>
          <w:tcPr>
            <w:tcW w:w="1759" w:type="pct"/>
            <w:gridSpan w:val="2"/>
            <w:tcMar>
              <w:top w:w="15" w:type="dxa"/>
              <w:left w:w="15" w:type="dxa"/>
              <w:bottom w:w="0" w:type="dxa"/>
              <w:right w:w="15" w:type="dxa"/>
            </w:tcMar>
            <w:vAlign w:val="center"/>
          </w:tcPr>
          <w:p w:rsidR="002A4FFF" w:rsidRDefault="002A4FFF">
            <w:pPr>
              <w:spacing w:line="240" w:lineRule="auto"/>
              <w:jc w:val="center"/>
              <w:rPr>
                <w:rFonts w:ascii="Times New Roman" w:hAnsi="Times New Roman"/>
                <w:sz w:val="18"/>
                <w:szCs w:val="18"/>
              </w:rPr>
            </w:pPr>
          </w:p>
        </w:tc>
        <w:tc>
          <w:tcPr>
            <w:tcW w:w="646" w:type="pct"/>
            <w:tcMar>
              <w:top w:w="15" w:type="dxa"/>
              <w:left w:w="15" w:type="dxa"/>
              <w:bottom w:w="0" w:type="dxa"/>
              <w:right w:w="15" w:type="dxa"/>
            </w:tcMar>
            <w:vAlign w:val="center"/>
          </w:tcPr>
          <w:p w:rsidR="002A4FFF" w:rsidRDefault="008B05CE">
            <w:pPr>
              <w:spacing w:line="240" w:lineRule="auto"/>
              <w:ind w:firstLineChars="50" w:firstLine="90"/>
              <w:rPr>
                <w:rFonts w:ascii="Times New Roman" w:hAnsi="Times New Roman"/>
                <w:sz w:val="18"/>
                <w:szCs w:val="18"/>
              </w:rPr>
            </w:pPr>
            <w:r>
              <w:rPr>
                <w:rFonts w:ascii="Times New Roman" w:hAnsi="Times New Roman"/>
                <w:sz w:val="18"/>
                <w:szCs w:val="18"/>
              </w:rPr>
              <w:t>施工单位</w:t>
            </w:r>
          </w:p>
        </w:tc>
        <w:tc>
          <w:tcPr>
            <w:tcW w:w="1654" w:type="pct"/>
            <w:gridSpan w:val="3"/>
            <w:tcBorders>
              <w:right w:val="single" w:sz="8" w:space="0" w:color="auto"/>
            </w:tcBorders>
            <w:tcMar>
              <w:top w:w="15" w:type="dxa"/>
              <w:left w:w="15" w:type="dxa"/>
              <w:bottom w:w="0" w:type="dxa"/>
              <w:right w:w="15" w:type="dxa"/>
            </w:tcMar>
            <w:vAlign w:val="center"/>
          </w:tcPr>
          <w:p w:rsidR="002A4FFF" w:rsidRDefault="002A4FFF">
            <w:pPr>
              <w:spacing w:line="240" w:lineRule="auto"/>
              <w:rPr>
                <w:rFonts w:ascii="Times New Roman" w:hAnsi="Times New Roman"/>
                <w:sz w:val="18"/>
                <w:szCs w:val="18"/>
              </w:rPr>
            </w:pPr>
          </w:p>
        </w:tc>
      </w:tr>
      <w:tr w:rsidR="002A4FFF">
        <w:trPr>
          <w:trHeight w:val="405"/>
          <w:jc w:val="center"/>
        </w:trPr>
        <w:tc>
          <w:tcPr>
            <w:tcW w:w="941" w:type="pct"/>
            <w:gridSpan w:val="2"/>
            <w:tcBorders>
              <w:left w:val="single" w:sz="8" w:space="0" w:color="auto"/>
              <w:bottom w:val="single" w:sz="8" w:space="0" w:color="auto"/>
            </w:tcBorders>
            <w:tcMar>
              <w:top w:w="15" w:type="dxa"/>
              <w:left w:w="15" w:type="dxa"/>
              <w:bottom w:w="0" w:type="dxa"/>
              <w:right w:w="15" w:type="dxa"/>
            </w:tcMar>
            <w:vAlign w:val="center"/>
          </w:tcPr>
          <w:p w:rsidR="002A4FFF" w:rsidRDefault="008B05CE">
            <w:pPr>
              <w:spacing w:line="240" w:lineRule="auto"/>
              <w:ind w:leftChars="43" w:left="90"/>
              <w:rPr>
                <w:rFonts w:ascii="Times New Roman" w:hAnsi="Times New Roman"/>
                <w:sz w:val="18"/>
                <w:szCs w:val="18"/>
              </w:rPr>
            </w:pPr>
            <w:r>
              <w:rPr>
                <w:rFonts w:ascii="Times New Roman" w:hAnsi="Times New Roman"/>
                <w:sz w:val="18"/>
                <w:szCs w:val="18"/>
              </w:rPr>
              <w:t>单元工程名称、部位</w:t>
            </w:r>
          </w:p>
        </w:tc>
        <w:tc>
          <w:tcPr>
            <w:tcW w:w="1759" w:type="pct"/>
            <w:gridSpan w:val="2"/>
            <w:tcBorders>
              <w:bottom w:val="single" w:sz="8" w:space="0" w:color="auto"/>
            </w:tcBorders>
            <w:tcMar>
              <w:top w:w="15" w:type="dxa"/>
              <w:left w:w="15" w:type="dxa"/>
              <w:bottom w:w="0" w:type="dxa"/>
              <w:right w:w="15" w:type="dxa"/>
            </w:tcMar>
            <w:vAlign w:val="center"/>
          </w:tcPr>
          <w:p w:rsidR="002A4FFF" w:rsidRDefault="002A4FFF">
            <w:pPr>
              <w:spacing w:line="240" w:lineRule="auto"/>
              <w:rPr>
                <w:rFonts w:ascii="Times New Roman" w:hAnsi="Times New Roman"/>
                <w:sz w:val="18"/>
                <w:szCs w:val="18"/>
              </w:rPr>
            </w:pPr>
          </w:p>
        </w:tc>
        <w:tc>
          <w:tcPr>
            <w:tcW w:w="646" w:type="pct"/>
            <w:tcBorders>
              <w:bottom w:val="single" w:sz="8" w:space="0" w:color="auto"/>
            </w:tcBorders>
            <w:tcMar>
              <w:top w:w="15" w:type="dxa"/>
              <w:left w:w="15" w:type="dxa"/>
              <w:bottom w:w="0" w:type="dxa"/>
              <w:right w:w="15" w:type="dxa"/>
            </w:tcMar>
            <w:vAlign w:val="center"/>
          </w:tcPr>
          <w:p w:rsidR="002A4FFF" w:rsidRDefault="008B05CE">
            <w:pPr>
              <w:spacing w:line="240" w:lineRule="auto"/>
              <w:ind w:firstLineChars="50" w:firstLine="90"/>
              <w:rPr>
                <w:rFonts w:ascii="Times New Roman" w:hAnsi="Times New Roman"/>
                <w:sz w:val="18"/>
                <w:szCs w:val="18"/>
              </w:rPr>
            </w:pPr>
            <w:r>
              <w:rPr>
                <w:rFonts w:ascii="Times New Roman" w:hAnsi="Times New Roman"/>
                <w:sz w:val="18"/>
                <w:szCs w:val="18"/>
              </w:rPr>
              <w:t>签证日期</w:t>
            </w:r>
          </w:p>
        </w:tc>
        <w:tc>
          <w:tcPr>
            <w:tcW w:w="1654" w:type="pct"/>
            <w:gridSpan w:val="3"/>
            <w:tcBorders>
              <w:bottom w:val="single" w:sz="8" w:space="0" w:color="auto"/>
              <w:right w:val="single" w:sz="8" w:space="0" w:color="auto"/>
            </w:tcBorders>
            <w:tcMar>
              <w:top w:w="15" w:type="dxa"/>
              <w:left w:w="15" w:type="dxa"/>
              <w:bottom w:w="0" w:type="dxa"/>
              <w:right w:w="15" w:type="dxa"/>
            </w:tcMar>
            <w:vAlign w:val="center"/>
          </w:tcPr>
          <w:p w:rsidR="002A4FFF" w:rsidRDefault="008B05CE">
            <w:pPr>
              <w:spacing w:line="240" w:lineRule="auto"/>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年</w:t>
            </w:r>
            <w:r>
              <w:rPr>
                <w:rFonts w:ascii="Times New Roman" w:hAnsi="Times New Roman"/>
                <w:sz w:val="18"/>
                <w:szCs w:val="18"/>
              </w:rPr>
              <w:t xml:space="preserve">    </w:t>
            </w:r>
            <w:r>
              <w:rPr>
                <w:rFonts w:ascii="Times New Roman" w:hAnsi="Times New Roman"/>
                <w:sz w:val="18"/>
                <w:szCs w:val="18"/>
              </w:rPr>
              <w:t>月</w:t>
            </w:r>
            <w:r>
              <w:rPr>
                <w:rFonts w:ascii="Times New Roman" w:hAnsi="Times New Roman"/>
                <w:sz w:val="18"/>
                <w:szCs w:val="18"/>
              </w:rPr>
              <w:t xml:space="preserve">    </w:t>
            </w:r>
            <w:r>
              <w:rPr>
                <w:rFonts w:ascii="Times New Roman" w:hAnsi="Times New Roman"/>
                <w:sz w:val="18"/>
                <w:szCs w:val="18"/>
              </w:rPr>
              <w:t>日</w:t>
            </w:r>
          </w:p>
        </w:tc>
      </w:tr>
      <w:tr w:rsidR="002A4FFF">
        <w:trPr>
          <w:trHeight w:val="353"/>
          <w:jc w:val="center"/>
        </w:trPr>
        <w:tc>
          <w:tcPr>
            <w:tcW w:w="714" w:type="pct"/>
            <w:vMerge w:val="restart"/>
            <w:tcBorders>
              <w:top w:val="single" w:sz="8" w:space="0" w:color="auto"/>
              <w:left w:val="single" w:sz="8" w:space="0" w:color="auto"/>
            </w:tcBorders>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高程</w:t>
            </w:r>
          </w:p>
          <w:p w:rsidR="002A4FFF" w:rsidRDefault="008B05CE">
            <w:pPr>
              <w:pStyle w:val="afffa"/>
              <w:jc w:val="center"/>
              <w:rPr>
                <w:rFonts w:ascii="Times New Roman" w:hAnsi="Times New Roman"/>
              </w:rPr>
            </w:pPr>
            <w:r>
              <w:rPr>
                <w:rFonts w:ascii="Times New Roman" w:hAnsi="Times New Roman"/>
              </w:rPr>
              <w:t>（</w:t>
            </w:r>
            <w:r>
              <w:rPr>
                <w:rFonts w:ascii="Times New Roman" w:hAnsi="Times New Roman"/>
              </w:rPr>
              <w:t>m</w:t>
            </w:r>
            <w:r>
              <w:rPr>
                <w:rFonts w:ascii="Times New Roman" w:hAnsi="Times New Roman"/>
              </w:rPr>
              <w:t>）</w:t>
            </w:r>
          </w:p>
        </w:tc>
        <w:tc>
          <w:tcPr>
            <w:tcW w:w="1986" w:type="pct"/>
            <w:gridSpan w:val="3"/>
            <w:tcBorders>
              <w:top w:val="single" w:sz="8" w:space="0" w:color="auto"/>
              <w:right w:val="single" w:sz="4" w:space="0" w:color="auto"/>
            </w:tcBorders>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设计</w:t>
            </w:r>
          </w:p>
        </w:tc>
        <w:tc>
          <w:tcPr>
            <w:tcW w:w="2300" w:type="pct"/>
            <w:gridSpan w:val="4"/>
            <w:tcBorders>
              <w:top w:val="single" w:sz="8" w:space="0" w:color="auto"/>
              <w:left w:val="single" w:sz="4" w:space="0" w:color="auto"/>
              <w:right w:val="single" w:sz="8" w:space="0" w:color="auto"/>
            </w:tcBorders>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实测</w:t>
            </w:r>
          </w:p>
        </w:tc>
      </w:tr>
      <w:tr w:rsidR="002A4FFF">
        <w:trPr>
          <w:trHeight w:val="397"/>
          <w:jc w:val="center"/>
        </w:trPr>
        <w:tc>
          <w:tcPr>
            <w:tcW w:w="714" w:type="pct"/>
            <w:vMerge/>
            <w:tcBorders>
              <w:left w:val="single" w:sz="8" w:space="0" w:color="auto"/>
            </w:tcBorders>
            <w:tcMar>
              <w:top w:w="15" w:type="dxa"/>
              <w:left w:w="15" w:type="dxa"/>
              <w:bottom w:w="0" w:type="dxa"/>
              <w:right w:w="15" w:type="dxa"/>
            </w:tcMar>
            <w:vAlign w:val="center"/>
          </w:tcPr>
          <w:p w:rsidR="002A4FFF" w:rsidRDefault="002A4FFF">
            <w:pPr>
              <w:spacing w:line="240" w:lineRule="auto"/>
              <w:jc w:val="center"/>
              <w:rPr>
                <w:rFonts w:ascii="Times New Roman" w:hAnsi="Times New Roman"/>
                <w:sz w:val="18"/>
                <w:szCs w:val="18"/>
              </w:rPr>
            </w:pPr>
          </w:p>
        </w:tc>
        <w:tc>
          <w:tcPr>
            <w:tcW w:w="1986" w:type="pct"/>
            <w:gridSpan w:val="3"/>
            <w:tcBorders>
              <w:top w:val="single" w:sz="4" w:space="0" w:color="auto"/>
              <w:right w:val="single" w:sz="4" w:space="0" w:color="auto"/>
            </w:tcBorders>
            <w:tcMar>
              <w:top w:w="15" w:type="dxa"/>
              <w:left w:w="15" w:type="dxa"/>
              <w:bottom w:w="0" w:type="dxa"/>
              <w:right w:w="15" w:type="dxa"/>
            </w:tcMar>
            <w:vAlign w:val="center"/>
          </w:tcPr>
          <w:p w:rsidR="002A4FFF" w:rsidRDefault="002A4FFF">
            <w:pPr>
              <w:spacing w:line="240" w:lineRule="auto"/>
              <w:rPr>
                <w:rFonts w:ascii="Times New Roman" w:hAnsi="Times New Roman"/>
                <w:sz w:val="18"/>
                <w:szCs w:val="18"/>
              </w:rPr>
            </w:pPr>
          </w:p>
        </w:tc>
        <w:tc>
          <w:tcPr>
            <w:tcW w:w="2300" w:type="pct"/>
            <w:gridSpan w:val="4"/>
            <w:tcBorders>
              <w:top w:val="single" w:sz="4" w:space="0" w:color="auto"/>
              <w:left w:val="single" w:sz="4" w:space="0" w:color="auto"/>
              <w:right w:val="single" w:sz="8" w:space="0" w:color="auto"/>
            </w:tcBorders>
            <w:vAlign w:val="center"/>
          </w:tcPr>
          <w:p w:rsidR="002A4FFF" w:rsidRDefault="002A4FFF">
            <w:pPr>
              <w:spacing w:line="240" w:lineRule="auto"/>
              <w:rPr>
                <w:rFonts w:ascii="Times New Roman" w:hAnsi="Times New Roman"/>
                <w:sz w:val="18"/>
                <w:szCs w:val="18"/>
              </w:rPr>
            </w:pPr>
          </w:p>
        </w:tc>
      </w:tr>
      <w:tr w:rsidR="002A4FFF">
        <w:trPr>
          <w:trHeight w:val="408"/>
          <w:jc w:val="center"/>
        </w:trPr>
        <w:tc>
          <w:tcPr>
            <w:tcW w:w="714" w:type="pct"/>
            <w:vMerge w:val="restart"/>
            <w:tcBorders>
              <w:top w:val="single" w:sz="8" w:space="0" w:color="auto"/>
              <w:left w:val="single" w:sz="8" w:space="0" w:color="auto"/>
            </w:tcBorders>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几何尺寸（</w:t>
            </w:r>
            <w:r>
              <w:rPr>
                <w:rFonts w:ascii="Times New Roman" w:hAnsi="Times New Roman"/>
                <w:sz w:val="18"/>
                <w:szCs w:val="18"/>
              </w:rPr>
              <w:t>m</w:t>
            </w:r>
            <w:r>
              <w:rPr>
                <w:rFonts w:ascii="Times New Roman" w:hAnsi="Times New Roman"/>
                <w:sz w:val="18"/>
                <w:szCs w:val="18"/>
              </w:rPr>
              <w:t>）</w:t>
            </w:r>
          </w:p>
        </w:tc>
        <w:tc>
          <w:tcPr>
            <w:tcW w:w="1986" w:type="pct"/>
            <w:gridSpan w:val="3"/>
            <w:tcBorders>
              <w:top w:val="single" w:sz="8" w:space="0" w:color="auto"/>
              <w:right w:val="single" w:sz="4" w:space="0" w:color="auto"/>
            </w:tcBorders>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设计</w:t>
            </w:r>
          </w:p>
        </w:tc>
        <w:tc>
          <w:tcPr>
            <w:tcW w:w="2300" w:type="pct"/>
            <w:gridSpan w:val="4"/>
            <w:tcBorders>
              <w:top w:val="single" w:sz="8" w:space="0" w:color="auto"/>
              <w:left w:val="single" w:sz="4" w:space="0" w:color="auto"/>
              <w:right w:val="single" w:sz="8" w:space="0" w:color="auto"/>
            </w:tcBorders>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实测</w:t>
            </w:r>
          </w:p>
        </w:tc>
      </w:tr>
      <w:tr w:rsidR="002A4FFF">
        <w:trPr>
          <w:trHeight w:val="325"/>
          <w:jc w:val="center"/>
        </w:trPr>
        <w:tc>
          <w:tcPr>
            <w:tcW w:w="714" w:type="pct"/>
            <w:vMerge/>
            <w:tcBorders>
              <w:left w:val="single" w:sz="8" w:space="0" w:color="auto"/>
            </w:tcBorders>
            <w:tcMar>
              <w:top w:w="15" w:type="dxa"/>
              <w:left w:w="15" w:type="dxa"/>
              <w:bottom w:w="0" w:type="dxa"/>
              <w:right w:w="15" w:type="dxa"/>
            </w:tcMar>
            <w:vAlign w:val="center"/>
          </w:tcPr>
          <w:p w:rsidR="002A4FFF" w:rsidRDefault="002A4FFF">
            <w:pPr>
              <w:spacing w:line="240" w:lineRule="auto"/>
              <w:jc w:val="center"/>
              <w:rPr>
                <w:rFonts w:ascii="Times New Roman" w:hAnsi="Times New Roman"/>
                <w:sz w:val="18"/>
                <w:szCs w:val="18"/>
              </w:rPr>
            </w:pPr>
          </w:p>
        </w:tc>
        <w:tc>
          <w:tcPr>
            <w:tcW w:w="1986" w:type="pct"/>
            <w:gridSpan w:val="3"/>
            <w:tcBorders>
              <w:top w:val="single" w:sz="4" w:space="0" w:color="auto"/>
              <w:right w:val="single" w:sz="4" w:space="0" w:color="auto"/>
            </w:tcBorders>
            <w:tcMar>
              <w:top w:w="15" w:type="dxa"/>
              <w:left w:w="15" w:type="dxa"/>
              <w:bottom w:w="0" w:type="dxa"/>
              <w:right w:w="15" w:type="dxa"/>
            </w:tcMar>
            <w:vAlign w:val="center"/>
          </w:tcPr>
          <w:p w:rsidR="002A4FFF" w:rsidRDefault="002A4FFF">
            <w:pPr>
              <w:spacing w:line="240" w:lineRule="auto"/>
              <w:rPr>
                <w:rFonts w:ascii="Times New Roman" w:hAnsi="Times New Roman"/>
                <w:sz w:val="18"/>
                <w:szCs w:val="18"/>
              </w:rPr>
            </w:pPr>
          </w:p>
        </w:tc>
        <w:tc>
          <w:tcPr>
            <w:tcW w:w="2300" w:type="pct"/>
            <w:gridSpan w:val="4"/>
            <w:tcBorders>
              <w:top w:val="single" w:sz="4" w:space="0" w:color="auto"/>
              <w:left w:val="single" w:sz="4" w:space="0" w:color="auto"/>
              <w:right w:val="single" w:sz="8" w:space="0" w:color="auto"/>
            </w:tcBorders>
            <w:vAlign w:val="center"/>
          </w:tcPr>
          <w:p w:rsidR="002A4FFF" w:rsidRDefault="002A4FFF">
            <w:pPr>
              <w:spacing w:line="240" w:lineRule="auto"/>
              <w:rPr>
                <w:rFonts w:ascii="Times New Roman" w:hAnsi="Times New Roman"/>
                <w:sz w:val="18"/>
                <w:szCs w:val="18"/>
              </w:rPr>
            </w:pPr>
          </w:p>
        </w:tc>
      </w:tr>
      <w:tr w:rsidR="002A4FFF">
        <w:trPr>
          <w:trHeight w:val="1100"/>
          <w:jc w:val="center"/>
        </w:trPr>
        <w:tc>
          <w:tcPr>
            <w:tcW w:w="714" w:type="pct"/>
            <w:tcBorders>
              <w:top w:val="single" w:sz="8" w:space="0" w:color="auto"/>
              <w:left w:val="single" w:sz="8" w:space="0" w:color="auto"/>
            </w:tcBorders>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施工单位</w:t>
            </w:r>
          </w:p>
          <w:p w:rsidR="002A4FFF" w:rsidRDefault="008B05CE">
            <w:pPr>
              <w:spacing w:line="240" w:lineRule="auto"/>
              <w:jc w:val="center"/>
              <w:rPr>
                <w:rFonts w:ascii="Times New Roman" w:hAnsi="Times New Roman"/>
                <w:sz w:val="18"/>
                <w:szCs w:val="18"/>
              </w:rPr>
            </w:pPr>
            <w:r>
              <w:rPr>
                <w:rFonts w:ascii="Times New Roman" w:hAnsi="Times New Roman"/>
                <w:sz w:val="18"/>
                <w:szCs w:val="18"/>
              </w:rPr>
              <w:t>自评意见</w:t>
            </w:r>
          </w:p>
        </w:tc>
        <w:tc>
          <w:tcPr>
            <w:tcW w:w="4286" w:type="pct"/>
            <w:gridSpan w:val="7"/>
            <w:tcBorders>
              <w:top w:val="single" w:sz="8" w:space="0" w:color="auto"/>
              <w:right w:val="single" w:sz="8" w:space="0" w:color="auto"/>
            </w:tcBorders>
            <w:tcMar>
              <w:top w:w="15" w:type="dxa"/>
              <w:left w:w="15" w:type="dxa"/>
              <w:bottom w:w="0" w:type="dxa"/>
              <w:right w:w="15" w:type="dxa"/>
            </w:tcMar>
            <w:vAlign w:val="center"/>
          </w:tcPr>
          <w:p w:rsidR="002A4FFF" w:rsidRDefault="008B05CE">
            <w:pPr>
              <w:spacing w:line="240" w:lineRule="auto"/>
              <w:ind w:firstLineChars="150" w:firstLine="270"/>
              <w:rPr>
                <w:rFonts w:ascii="Times New Roman" w:hAnsi="Times New Roman"/>
                <w:sz w:val="18"/>
                <w:szCs w:val="18"/>
              </w:rPr>
            </w:pPr>
            <w:r>
              <w:rPr>
                <w:rFonts w:ascii="Times New Roman" w:hAnsi="Times New Roman"/>
                <w:sz w:val="18"/>
                <w:szCs w:val="18"/>
              </w:rPr>
              <w:t>自评意见：</w:t>
            </w:r>
          </w:p>
          <w:p w:rsidR="002A4FFF" w:rsidRDefault="008B05CE">
            <w:pPr>
              <w:spacing w:line="240" w:lineRule="auto"/>
              <w:ind w:firstLineChars="150" w:firstLine="270"/>
              <w:rPr>
                <w:rFonts w:ascii="Times New Roman" w:hAnsi="Times New Roman"/>
                <w:sz w:val="18"/>
                <w:szCs w:val="18"/>
              </w:rPr>
            </w:pPr>
            <w:r>
              <w:rPr>
                <w:rFonts w:ascii="Times New Roman" w:hAnsi="Times New Roman"/>
                <w:sz w:val="18"/>
                <w:szCs w:val="18"/>
              </w:rPr>
              <w:t>自评质量等级：</w:t>
            </w:r>
          </w:p>
          <w:p w:rsidR="002A4FFF" w:rsidRDefault="008B05CE">
            <w:pPr>
              <w:spacing w:line="240" w:lineRule="auto"/>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专职质检员（签字）：</w:t>
            </w:r>
            <w:r>
              <w:rPr>
                <w:rFonts w:ascii="Times New Roman" w:hAnsi="Times New Roman"/>
                <w:sz w:val="18"/>
                <w:szCs w:val="18"/>
              </w:rPr>
              <w:t xml:space="preserve">               </w:t>
            </w:r>
            <w:r>
              <w:rPr>
                <w:rFonts w:ascii="Times New Roman" w:hAnsi="Times New Roman"/>
                <w:sz w:val="18"/>
                <w:szCs w:val="18"/>
              </w:rPr>
              <w:t>年</w:t>
            </w:r>
            <w:r>
              <w:rPr>
                <w:rFonts w:ascii="Times New Roman" w:hAnsi="Times New Roman"/>
                <w:sz w:val="18"/>
                <w:szCs w:val="18"/>
              </w:rPr>
              <w:t xml:space="preserve">  </w:t>
            </w:r>
            <w:r>
              <w:rPr>
                <w:rFonts w:ascii="Times New Roman" w:hAnsi="Times New Roman"/>
                <w:sz w:val="18"/>
                <w:szCs w:val="18"/>
              </w:rPr>
              <w:t>月</w:t>
            </w:r>
            <w:r>
              <w:rPr>
                <w:rFonts w:ascii="Times New Roman" w:hAnsi="Times New Roman"/>
                <w:sz w:val="18"/>
                <w:szCs w:val="18"/>
              </w:rPr>
              <w:t xml:space="preserve">  </w:t>
            </w:r>
            <w:r>
              <w:rPr>
                <w:rFonts w:ascii="Times New Roman" w:hAnsi="Times New Roman"/>
                <w:sz w:val="18"/>
                <w:szCs w:val="18"/>
              </w:rPr>
              <w:t>日</w:t>
            </w:r>
          </w:p>
        </w:tc>
      </w:tr>
      <w:tr w:rsidR="002A4FFF">
        <w:trPr>
          <w:trHeight w:val="672"/>
          <w:jc w:val="center"/>
        </w:trPr>
        <w:tc>
          <w:tcPr>
            <w:tcW w:w="714" w:type="pct"/>
            <w:tcBorders>
              <w:left w:val="single" w:sz="8" w:space="0" w:color="auto"/>
            </w:tcBorders>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监理单位</w:t>
            </w:r>
          </w:p>
          <w:p w:rsidR="002A4FFF" w:rsidRDefault="008B05CE">
            <w:pPr>
              <w:spacing w:line="240" w:lineRule="auto"/>
              <w:jc w:val="center"/>
              <w:rPr>
                <w:rFonts w:ascii="Times New Roman" w:hAnsi="Times New Roman"/>
                <w:sz w:val="18"/>
                <w:szCs w:val="18"/>
              </w:rPr>
            </w:pPr>
            <w:r>
              <w:rPr>
                <w:rFonts w:ascii="Times New Roman" w:hAnsi="Times New Roman"/>
                <w:sz w:val="18"/>
                <w:szCs w:val="18"/>
              </w:rPr>
              <w:t>检查意见</w:t>
            </w:r>
          </w:p>
        </w:tc>
        <w:tc>
          <w:tcPr>
            <w:tcW w:w="4286" w:type="pct"/>
            <w:gridSpan w:val="7"/>
            <w:tcBorders>
              <w:right w:val="single" w:sz="8" w:space="0" w:color="auto"/>
            </w:tcBorders>
            <w:tcMar>
              <w:top w:w="15" w:type="dxa"/>
              <w:left w:w="15" w:type="dxa"/>
              <w:bottom w:w="0" w:type="dxa"/>
              <w:right w:w="15" w:type="dxa"/>
            </w:tcMar>
            <w:vAlign w:val="center"/>
          </w:tcPr>
          <w:p w:rsidR="002A4FFF" w:rsidRDefault="008B05CE">
            <w:pPr>
              <w:spacing w:line="240" w:lineRule="auto"/>
              <w:ind w:firstLineChars="150" w:firstLine="270"/>
              <w:rPr>
                <w:rFonts w:ascii="Times New Roman" w:hAnsi="Times New Roman"/>
                <w:sz w:val="18"/>
                <w:szCs w:val="18"/>
              </w:rPr>
            </w:pPr>
            <w:r>
              <w:rPr>
                <w:rFonts w:ascii="Times New Roman" w:hAnsi="Times New Roman"/>
                <w:sz w:val="18"/>
                <w:szCs w:val="18"/>
              </w:rPr>
              <w:t>检查意见</w:t>
            </w:r>
          </w:p>
          <w:p w:rsidR="002A4FFF" w:rsidRDefault="008B05CE">
            <w:pPr>
              <w:spacing w:afterLines="100" w:after="312" w:line="240" w:lineRule="auto"/>
              <w:ind w:firstLineChars="1300" w:firstLine="2340"/>
              <w:rPr>
                <w:rFonts w:ascii="Times New Roman" w:hAnsi="Times New Roman"/>
                <w:sz w:val="18"/>
                <w:szCs w:val="18"/>
              </w:rPr>
            </w:pPr>
            <w:r>
              <w:rPr>
                <w:rFonts w:ascii="Times New Roman" w:hAnsi="Times New Roman"/>
                <w:sz w:val="18"/>
                <w:szCs w:val="18"/>
              </w:rPr>
              <w:t>监理工程师（签字）：</w:t>
            </w:r>
            <w:r>
              <w:rPr>
                <w:rFonts w:ascii="Times New Roman" w:hAnsi="Times New Roman"/>
                <w:sz w:val="18"/>
                <w:szCs w:val="18"/>
              </w:rPr>
              <w:t xml:space="preserve">              </w:t>
            </w:r>
            <w:r>
              <w:rPr>
                <w:rFonts w:ascii="Times New Roman" w:hAnsi="Times New Roman"/>
                <w:sz w:val="18"/>
                <w:szCs w:val="18"/>
              </w:rPr>
              <w:t>年</w:t>
            </w:r>
            <w:r>
              <w:rPr>
                <w:rFonts w:ascii="Times New Roman" w:hAnsi="Times New Roman"/>
                <w:sz w:val="18"/>
                <w:szCs w:val="18"/>
              </w:rPr>
              <w:t xml:space="preserve">  </w:t>
            </w:r>
            <w:r>
              <w:rPr>
                <w:rFonts w:ascii="Times New Roman" w:hAnsi="Times New Roman"/>
                <w:sz w:val="18"/>
                <w:szCs w:val="18"/>
              </w:rPr>
              <w:t>月</w:t>
            </w:r>
            <w:r>
              <w:rPr>
                <w:rFonts w:ascii="Times New Roman" w:hAnsi="Times New Roman"/>
                <w:sz w:val="18"/>
                <w:szCs w:val="18"/>
              </w:rPr>
              <w:t xml:space="preserve">  </w:t>
            </w:r>
            <w:r>
              <w:rPr>
                <w:rFonts w:ascii="Times New Roman" w:hAnsi="Times New Roman"/>
                <w:sz w:val="18"/>
                <w:szCs w:val="18"/>
              </w:rPr>
              <w:t>日</w:t>
            </w:r>
            <w:r>
              <w:rPr>
                <w:rFonts w:ascii="Times New Roman" w:hAnsi="Times New Roman"/>
                <w:sz w:val="18"/>
                <w:szCs w:val="18"/>
              </w:rPr>
              <w:t xml:space="preserve">                                                                       </w:t>
            </w:r>
          </w:p>
        </w:tc>
      </w:tr>
      <w:tr w:rsidR="002A4FFF">
        <w:trPr>
          <w:trHeight w:val="857"/>
          <w:jc w:val="center"/>
        </w:trPr>
        <w:tc>
          <w:tcPr>
            <w:tcW w:w="714" w:type="pct"/>
            <w:tcBorders>
              <w:left w:val="single" w:sz="8" w:space="0" w:color="auto"/>
            </w:tcBorders>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联合小组</w:t>
            </w:r>
          </w:p>
          <w:p w:rsidR="002A4FFF" w:rsidRDefault="008B05CE">
            <w:pPr>
              <w:spacing w:line="240" w:lineRule="auto"/>
              <w:jc w:val="center"/>
              <w:rPr>
                <w:rFonts w:ascii="Times New Roman" w:hAnsi="Times New Roman"/>
                <w:sz w:val="18"/>
                <w:szCs w:val="18"/>
              </w:rPr>
            </w:pPr>
            <w:r>
              <w:rPr>
                <w:rFonts w:ascii="Times New Roman" w:hAnsi="Times New Roman"/>
                <w:sz w:val="18"/>
                <w:szCs w:val="18"/>
              </w:rPr>
              <w:t>核定意见</w:t>
            </w:r>
          </w:p>
        </w:tc>
        <w:tc>
          <w:tcPr>
            <w:tcW w:w="4286" w:type="pct"/>
            <w:gridSpan w:val="7"/>
            <w:tcBorders>
              <w:right w:val="single" w:sz="8" w:space="0" w:color="auto"/>
            </w:tcBorders>
            <w:tcMar>
              <w:top w:w="15" w:type="dxa"/>
              <w:left w:w="15" w:type="dxa"/>
              <w:bottom w:w="0" w:type="dxa"/>
              <w:right w:w="15" w:type="dxa"/>
            </w:tcMar>
            <w:vAlign w:val="center"/>
          </w:tcPr>
          <w:p w:rsidR="002A4FFF" w:rsidRDefault="008B05CE">
            <w:pPr>
              <w:spacing w:line="240" w:lineRule="auto"/>
              <w:ind w:firstLineChars="150" w:firstLine="270"/>
              <w:rPr>
                <w:rFonts w:ascii="Times New Roman" w:hAnsi="Times New Roman"/>
                <w:sz w:val="18"/>
                <w:szCs w:val="18"/>
              </w:rPr>
            </w:pPr>
            <w:r>
              <w:rPr>
                <w:rFonts w:ascii="Times New Roman" w:hAnsi="Times New Roman"/>
                <w:sz w:val="18"/>
                <w:szCs w:val="18"/>
              </w:rPr>
              <w:t>核定意见：</w:t>
            </w:r>
          </w:p>
          <w:p w:rsidR="002A4FFF" w:rsidRDefault="008B05CE">
            <w:pPr>
              <w:spacing w:line="240" w:lineRule="auto"/>
              <w:ind w:firstLineChars="150" w:firstLine="270"/>
              <w:rPr>
                <w:rFonts w:ascii="Times New Roman" w:hAnsi="Times New Roman"/>
                <w:sz w:val="18"/>
                <w:szCs w:val="18"/>
              </w:rPr>
            </w:pPr>
            <w:r>
              <w:rPr>
                <w:rFonts w:ascii="Times New Roman" w:hAnsi="Times New Roman"/>
                <w:sz w:val="18"/>
                <w:szCs w:val="18"/>
              </w:rPr>
              <w:t>质量等级：</w:t>
            </w:r>
          </w:p>
          <w:p w:rsidR="002A4FFF" w:rsidRDefault="008B05CE">
            <w:pPr>
              <w:spacing w:line="240" w:lineRule="auto"/>
              <w:ind w:firstLineChars="3000" w:firstLine="5400"/>
              <w:rPr>
                <w:rFonts w:ascii="Times New Roman" w:hAnsi="Times New Roman"/>
                <w:sz w:val="18"/>
                <w:szCs w:val="18"/>
              </w:rPr>
            </w:pPr>
            <w:r>
              <w:rPr>
                <w:rFonts w:ascii="Times New Roman" w:hAnsi="Times New Roman"/>
                <w:sz w:val="18"/>
                <w:szCs w:val="18"/>
              </w:rPr>
              <w:t xml:space="preserve">                                                                          </w:t>
            </w:r>
          </w:p>
        </w:tc>
      </w:tr>
      <w:tr w:rsidR="002A4FFF">
        <w:trPr>
          <w:trHeight w:val="569"/>
          <w:jc w:val="center"/>
        </w:trPr>
        <w:tc>
          <w:tcPr>
            <w:tcW w:w="714" w:type="pct"/>
            <w:tcBorders>
              <w:left w:val="single" w:sz="8" w:space="0" w:color="auto"/>
            </w:tcBorders>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保留意见</w:t>
            </w:r>
          </w:p>
        </w:tc>
        <w:tc>
          <w:tcPr>
            <w:tcW w:w="4286" w:type="pct"/>
            <w:gridSpan w:val="7"/>
            <w:tcBorders>
              <w:right w:val="single" w:sz="8" w:space="0" w:color="auto"/>
            </w:tcBorders>
            <w:tcMar>
              <w:top w:w="15" w:type="dxa"/>
              <w:left w:w="15" w:type="dxa"/>
              <w:bottom w:w="0" w:type="dxa"/>
              <w:right w:w="15" w:type="dxa"/>
            </w:tcMar>
            <w:vAlign w:val="center"/>
          </w:tcPr>
          <w:p w:rsidR="002A4FFF" w:rsidRDefault="008B05CE">
            <w:pPr>
              <w:spacing w:line="240" w:lineRule="auto"/>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（签字）</w:t>
            </w:r>
            <w:r>
              <w:rPr>
                <w:rFonts w:ascii="Times New Roman" w:hAnsi="Times New Roman"/>
                <w:sz w:val="18"/>
                <w:szCs w:val="18"/>
              </w:rPr>
              <w:t xml:space="preserve">      </w:t>
            </w:r>
          </w:p>
        </w:tc>
      </w:tr>
      <w:tr w:rsidR="002A4FFF">
        <w:trPr>
          <w:trHeight w:val="1727"/>
          <w:jc w:val="center"/>
        </w:trPr>
        <w:tc>
          <w:tcPr>
            <w:tcW w:w="714" w:type="pct"/>
            <w:tcBorders>
              <w:left w:val="single" w:sz="8" w:space="0" w:color="auto"/>
            </w:tcBorders>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备查资料清单</w:t>
            </w:r>
          </w:p>
        </w:tc>
        <w:tc>
          <w:tcPr>
            <w:tcW w:w="4286" w:type="pct"/>
            <w:gridSpan w:val="7"/>
            <w:tcBorders>
              <w:right w:val="single" w:sz="8" w:space="0" w:color="auto"/>
            </w:tcBorders>
            <w:tcMar>
              <w:top w:w="15" w:type="dxa"/>
              <w:left w:w="15" w:type="dxa"/>
              <w:bottom w:w="0" w:type="dxa"/>
              <w:right w:w="15" w:type="dxa"/>
            </w:tcMar>
            <w:vAlign w:val="center"/>
          </w:tcPr>
          <w:p w:rsidR="002A4FFF" w:rsidRDefault="008B05CE">
            <w:pPr>
              <w:spacing w:line="360" w:lineRule="exact"/>
              <w:ind w:firstLineChars="150" w:firstLine="270"/>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地质编录</w:t>
            </w:r>
            <w:r>
              <w:rPr>
                <w:rFonts w:ascii="Times New Roman" w:hAnsi="Times New Roman"/>
                <w:sz w:val="18"/>
                <w:szCs w:val="18"/>
              </w:rPr>
              <w:t xml:space="preserve">                           </w:t>
            </w:r>
            <w:r>
              <w:rPr>
                <w:rFonts w:ascii="Times New Roman" w:hAnsi="Times New Roman"/>
                <w:bCs/>
                <w:sz w:val="18"/>
                <w:szCs w:val="18"/>
              </w:rPr>
              <w:t xml:space="preserve">                                   </w:t>
            </w:r>
            <w:r>
              <w:rPr>
                <w:rFonts w:ascii="Times New Roman" w:hAnsi="Times New Roman"/>
                <w:sz w:val="18"/>
                <w:szCs w:val="18"/>
              </w:rPr>
              <w:t>□</w:t>
            </w:r>
          </w:p>
          <w:p w:rsidR="002A4FFF" w:rsidRDefault="008B05CE">
            <w:pPr>
              <w:spacing w:line="360" w:lineRule="exact"/>
              <w:ind w:firstLineChars="150" w:firstLine="270"/>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测量成果</w:t>
            </w:r>
            <w:r>
              <w:rPr>
                <w:rFonts w:ascii="Times New Roman" w:hAnsi="Times New Roman"/>
                <w:sz w:val="18"/>
                <w:szCs w:val="18"/>
              </w:rPr>
              <w:t xml:space="preserve">         </w:t>
            </w:r>
            <w:r>
              <w:rPr>
                <w:rFonts w:ascii="Times New Roman" w:hAnsi="Times New Roman"/>
                <w:sz w:val="18"/>
                <w:szCs w:val="18"/>
              </w:rPr>
              <w:t xml:space="preserve">                                                     □</w:t>
            </w:r>
          </w:p>
          <w:p w:rsidR="002A4FFF" w:rsidRDefault="008B05CE">
            <w:pPr>
              <w:spacing w:line="360" w:lineRule="exact"/>
              <w:ind w:firstLineChars="150" w:firstLine="270"/>
              <w:rPr>
                <w:rFonts w:ascii="Times New Roman" w:hAnsi="Times New Roman"/>
                <w:sz w:val="18"/>
                <w:szCs w:val="18"/>
              </w:rPr>
            </w:pPr>
            <w:r>
              <w:rPr>
                <w:rFonts w:ascii="Times New Roman" w:hAnsi="Times New Roman"/>
                <w:sz w:val="18"/>
                <w:szCs w:val="18"/>
              </w:rPr>
              <w:t xml:space="preserve">3. </w:t>
            </w:r>
            <w:r>
              <w:rPr>
                <w:rFonts w:ascii="Times New Roman" w:hAnsi="Times New Roman"/>
                <w:sz w:val="18"/>
                <w:szCs w:val="18"/>
              </w:rPr>
              <w:t>检测试验报告（岩芯试验、软基承载力试验、结构强度试验等）</w:t>
            </w:r>
            <w:r>
              <w:rPr>
                <w:rFonts w:ascii="Times New Roman" w:hAnsi="Times New Roman"/>
                <w:sz w:val="18"/>
                <w:szCs w:val="18"/>
              </w:rPr>
              <w:t xml:space="preserve">              □</w:t>
            </w:r>
          </w:p>
          <w:p w:rsidR="002A4FFF" w:rsidRDefault="008B05CE">
            <w:pPr>
              <w:spacing w:line="360" w:lineRule="exact"/>
              <w:ind w:firstLineChars="150" w:firstLine="270"/>
              <w:rPr>
                <w:rFonts w:ascii="Times New Roman" w:hAnsi="Times New Roman"/>
                <w:bCs/>
                <w:sz w:val="18"/>
                <w:szCs w:val="18"/>
              </w:rPr>
            </w:pPr>
            <w:r>
              <w:rPr>
                <w:rFonts w:ascii="Times New Roman" w:hAnsi="Times New Roman"/>
                <w:sz w:val="18"/>
                <w:szCs w:val="18"/>
              </w:rPr>
              <w:t xml:space="preserve">4. </w:t>
            </w:r>
            <w:r>
              <w:rPr>
                <w:rFonts w:ascii="Times New Roman" w:hAnsi="Times New Roman"/>
                <w:sz w:val="18"/>
                <w:szCs w:val="18"/>
              </w:rPr>
              <w:t>影像资料</w:t>
            </w:r>
            <w:r>
              <w:rPr>
                <w:rFonts w:ascii="Times New Roman" w:hAnsi="Times New Roman"/>
                <w:sz w:val="18"/>
                <w:szCs w:val="18"/>
              </w:rPr>
              <w:t xml:space="preserve">                                                              □</w:t>
            </w:r>
          </w:p>
          <w:p w:rsidR="002A4FFF" w:rsidRDefault="008B05CE">
            <w:pPr>
              <w:spacing w:line="360" w:lineRule="exact"/>
              <w:ind w:firstLineChars="150" w:firstLine="270"/>
              <w:rPr>
                <w:rFonts w:ascii="Times New Roman" w:hAnsi="Times New Roman"/>
                <w:sz w:val="18"/>
                <w:szCs w:val="18"/>
              </w:rPr>
            </w:pPr>
            <w:r>
              <w:rPr>
                <w:rFonts w:ascii="Times New Roman" w:hAnsi="Times New Roman"/>
                <w:sz w:val="18"/>
                <w:szCs w:val="18"/>
              </w:rPr>
              <w:t xml:space="preserve">5. </w:t>
            </w:r>
            <w:r>
              <w:rPr>
                <w:rFonts w:ascii="Times New Roman" w:hAnsi="Times New Roman"/>
                <w:sz w:val="18"/>
                <w:szCs w:val="18"/>
              </w:rPr>
              <w:t>其他资料（</w:t>
            </w:r>
            <w:r>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rPr>
              <w:t xml:space="preserve">                                                   □</w:t>
            </w:r>
          </w:p>
        </w:tc>
      </w:tr>
      <w:tr w:rsidR="002A4FFF">
        <w:trPr>
          <w:trHeight w:val="397"/>
          <w:jc w:val="center"/>
        </w:trPr>
        <w:tc>
          <w:tcPr>
            <w:tcW w:w="714" w:type="pct"/>
            <w:vMerge w:val="restart"/>
            <w:tcBorders>
              <w:left w:val="single" w:sz="8" w:space="0" w:color="auto"/>
            </w:tcBorders>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联合小组成员</w:t>
            </w:r>
          </w:p>
        </w:tc>
        <w:tc>
          <w:tcPr>
            <w:tcW w:w="2857" w:type="pct"/>
            <w:gridSpan w:val="5"/>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单位名称</w:t>
            </w:r>
          </w:p>
        </w:tc>
        <w:tc>
          <w:tcPr>
            <w:tcW w:w="715" w:type="pct"/>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职</w:t>
            </w:r>
            <w:r>
              <w:rPr>
                <w:rFonts w:ascii="Times New Roman" w:hAnsi="Times New Roman"/>
                <w:sz w:val="18"/>
                <w:szCs w:val="18"/>
              </w:rPr>
              <w:t>务、职称</w:t>
            </w:r>
          </w:p>
        </w:tc>
        <w:tc>
          <w:tcPr>
            <w:tcW w:w="714" w:type="pct"/>
            <w:tcBorders>
              <w:right w:val="single" w:sz="8" w:space="0" w:color="auto"/>
            </w:tcBorders>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签名</w:t>
            </w:r>
          </w:p>
        </w:tc>
      </w:tr>
      <w:tr w:rsidR="002A4FFF">
        <w:trPr>
          <w:trHeight w:val="397"/>
          <w:jc w:val="center"/>
        </w:trPr>
        <w:tc>
          <w:tcPr>
            <w:tcW w:w="714" w:type="pct"/>
            <w:vMerge/>
            <w:tcBorders>
              <w:left w:val="single" w:sz="8" w:space="0" w:color="auto"/>
            </w:tcBorders>
            <w:vAlign w:val="center"/>
          </w:tcPr>
          <w:p w:rsidR="002A4FFF" w:rsidRDefault="002A4FFF">
            <w:pPr>
              <w:spacing w:line="240" w:lineRule="auto"/>
              <w:rPr>
                <w:rFonts w:ascii="Times New Roman" w:hAnsi="Times New Roman"/>
                <w:sz w:val="18"/>
                <w:szCs w:val="18"/>
              </w:rPr>
            </w:pPr>
          </w:p>
        </w:tc>
        <w:tc>
          <w:tcPr>
            <w:tcW w:w="714" w:type="pct"/>
            <w:gridSpan w:val="2"/>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建设单位</w:t>
            </w:r>
          </w:p>
        </w:tc>
        <w:tc>
          <w:tcPr>
            <w:tcW w:w="2143" w:type="pct"/>
            <w:gridSpan w:val="3"/>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c>
          <w:tcPr>
            <w:tcW w:w="715" w:type="pct"/>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c>
          <w:tcPr>
            <w:tcW w:w="714" w:type="pct"/>
            <w:tcBorders>
              <w:right w:val="single" w:sz="8" w:space="0" w:color="auto"/>
            </w:tcBorders>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r>
      <w:tr w:rsidR="002A4FFF">
        <w:trPr>
          <w:trHeight w:val="397"/>
          <w:jc w:val="center"/>
        </w:trPr>
        <w:tc>
          <w:tcPr>
            <w:tcW w:w="714" w:type="pct"/>
            <w:vMerge/>
            <w:tcBorders>
              <w:left w:val="single" w:sz="8" w:space="0" w:color="auto"/>
            </w:tcBorders>
            <w:vAlign w:val="center"/>
          </w:tcPr>
          <w:p w:rsidR="002A4FFF" w:rsidRDefault="002A4FFF">
            <w:pPr>
              <w:spacing w:line="240" w:lineRule="auto"/>
              <w:rPr>
                <w:rFonts w:ascii="Times New Roman" w:hAnsi="Times New Roman"/>
                <w:sz w:val="18"/>
                <w:szCs w:val="18"/>
              </w:rPr>
            </w:pPr>
          </w:p>
        </w:tc>
        <w:tc>
          <w:tcPr>
            <w:tcW w:w="714" w:type="pct"/>
            <w:gridSpan w:val="2"/>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监理单位</w:t>
            </w:r>
          </w:p>
        </w:tc>
        <w:tc>
          <w:tcPr>
            <w:tcW w:w="2143" w:type="pct"/>
            <w:gridSpan w:val="3"/>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c>
          <w:tcPr>
            <w:tcW w:w="715" w:type="pct"/>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c>
          <w:tcPr>
            <w:tcW w:w="714" w:type="pct"/>
            <w:tcBorders>
              <w:right w:val="single" w:sz="8" w:space="0" w:color="auto"/>
            </w:tcBorders>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r>
      <w:tr w:rsidR="002A4FFF">
        <w:trPr>
          <w:trHeight w:val="397"/>
          <w:jc w:val="center"/>
        </w:trPr>
        <w:tc>
          <w:tcPr>
            <w:tcW w:w="714" w:type="pct"/>
            <w:vMerge/>
            <w:tcBorders>
              <w:left w:val="single" w:sz="8" w:space="0" w:color="auto"/>
            </w:tcBorders>
            <w:vAlign w:val="center"/>
          </w:tcPr>
          <w:p w:rsidR="002A4FFF" w:rsidRDefault="002A4FFF">
            <w:pPr>
              <w:spacing w:line="240" w:lineRule="auto"/>
              <w:rPr>
                <w:rFonts w:ascii="Times New Roman" w:hAnsi="Times New Roman"/>
                <w:sz w:val="18"/>
                <w:szCs w:val="18"/>
              </w:rPr>
            </w:pPr>
          </w:p>
        </w:tc>
        <w:tc>
          <w:tcPr>
            <w:tcW w:w="714" w:type="pct"/>
            <w:gridSpan w:val="2"/>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设计单位</w:t>
            </w:r>
          </w:p>
        </w:tc>
        <w:tc>
          <w:tcPr>
            <w:tcW w:w="2143" w:type="pct"/>
            <w:gridSpan w:val="3"/>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c>
          <w:tcPr>
            <w:tcW w:w="715" w:type="pct"/>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c>
          <w:tcPr>
            <w:tcW w:w="714" w:type="pct"/>
            <w:tcBorders>
              <w:right w:val="single" w:sz="8" w:space="0" w:color="auto"/>
            </w:tcBorders>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r>
      <w:tr w:rsidR="002A4FFF">
        <w:trPr>
          <w:trHeight w:val="397"/>
          <w:jc w:val="center"/>
        </w:trPr>
        <w:tc>
          <w:tcPr>
            <w:tcW w:w="714" w:type="pct"/>
            <w:vMerge/>
            <w:tcBorders>
              <w:left w:val="single" w:sz="8" w:space="0" w:color="auto"/>
            </w:tcBorders>
            <w:vAlign w:val="center"/>
          </w:tcPr>
          <w:p w:rsidR="002A4FFF" w:rsidRDefault="002A4FFF">
            <w:pPr>
              <w:spacing w:line="240" w:lineRule="auto"/>
              <w:rPr>
                <w:rFonts w:ascii="Times New Roman" w:hAnsi="Times New Roman"/>
                <w:sz w:val="18"/>
                <w:szCs w:val="18"/>
              </w:rPr>
            </w:pPr>
          </w:p>
        </w:tc>
        <w:tc>
          <w:tcPr>
            <w:tcW w:w="714" w:type="pct"/>
            <w:gridSpan w:val="2"/>
            <w:tcMar>
              <w:top w:w="15" w:type="dxa"/>
              <w:left w:w="15" w:type="dxa"/>
              <w:bottom w:w="0" w:type="dxa"/>
              <w:right w:w="15" w:type="dxa"/>
            </w:tcMar>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施工单位</w:t>
            </w:r>
          </w:p>
        </w:tc>
        <w:tc>
          <w:tcPr>
            <w:tcW w:w="2143" w:type="pct"/>
            <w:gridSpan w:val="3"/>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c>
          <w:tcPr>
            <w:tcW w:w="715" w:type="pct"/>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c>
          <w:tcPr>
            <w:tcW w:w="714" w:type="pct"/>
            <w:tcBorders>
              <w:right w:val="single" w:sz="8" w:space="0" w:color="auto"/>
            </w:tcBorders>
            <w:tcMar>
              <w:top w:w="15" w:type="dxa"/>
              <w:left w:w="15" w:type="dxa"/>
              <w:bottom w:w="0" w:type="dxa"/>
              <w:right w:w="15" w:type="dxa"/>
            </w:tcMar>
            <w:vAlign w:val="center"/>
          </w:tcPr>
          <w:p w:rsidR="002A4FFF" w:rsidRDefault="002A4FFF">
            <w:pPr>
              <w:spacing w:line="240" w:lineRule="auto"/>
              <w:jc w:val="center"/>
              <w:rPr>
                <w:rFonts w:ascii="Times New Roman" w:hAnsi="Times New Roman"/>
                <w:bCs/>
                <w:sz w:val="18"/>
                <w:szCs w:val="18"/>
              </w:rPr>
            </w:pPr>
          </w:p>
        </w:tc>
      </w:tr>
      <w:tr w:rsidR="002A4FFF">
        <w:trPr>
          <w:trHeight w:val="397"/>
          <w:jc w:val="center"/>
        </w:trPr>
        <w:tc>
          <w:tcPr>
            <w:tcW w:w="5000" w:type="pct"/>
            <w:gridSpan w:val="8"/>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2A4FFF" w:rsidRDefault="008B05CE">
            <w:pPr>
              <w:spacing w:line="240" w:lineRule="auto"/>
              <w:ind w:leftChars="215" w:left="631" w:hangingChars="100" w:hanging="180"/>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sz w:val="18"/>
                <w:szCs w:val="18"/>
              </w:rPr>
              <w:t>备查资料清单中凡涉及到的内容在</w:t>
            </w:r>
            <w:r>
              <w:rPr>
                <w:rFonts w:ascii="Times New Roman" w:hAnsi="Times New Roman"/>
                <w:sz w:val="18"/>
                <w:szCs w:val="18"/>
              </w:rPr>
              <w:t>“□”</w:t>
            </w:r>
            <w:r>
              <w:rPr>
                <w:rFonts w:ascii="Times New Roman" w:hAnsi="Times New Roman"/>
                <w:sz w:val="18"/>
                <w:szCs w:val="18"/>
              </w:rPr>
              <w:t>内打</w:t>
            </w:r>
            <w:r>
              <w:rPr>
                <w:rFonts w:ascii="Times New Roman" w:hAnsi="Times New Roman"/>
                <w:sz w:val="18"/>
                <w:szCs w:val="18"/>
              </w:rPr>
              <w:t>“</w:t>
            </w:r>
            <w:r>
              <w:rPr>
                <w:rFonts w:ascii="Times New Roman" w:hAnsi="Times New Roman"/>
                <w:bCs/>
                <w:sz w:val="18"/>
                <w:szCs w:val="18"/>
              </w:rPr>
              <w:t>√</w:t>
            </w:r>
            <w:r>
              <w:rPr>
                <w:rFonts w:ascii="Times New Roman" w:hAnsi="Times New Roman"/>
                <w:sz w:val="18"/>
                <w:szCs w:val="18"/>
              </w:rPr>
              <w:t>”</w:t>
            </w:r>
            <w:r>
              <w:rPr>
                <w:rFonts w:ascii="Times New Roman" w:hAnsi="Times New Roman"/>
                <w:sz w:val="18"/>
                <w:szCs w:val="18"/>
              </w:rPr>
              <w:t>；如有其他资料，在括号内注明资料名称。</w:t>
            </w:r>
          </w:p>
          <w:p w:rsidR="002A4FFF" w:rsidRDefault="008B05CE">
            <w:pPr>
              <w:spacing w:line="240" w:lineRule="auto"/>
              <w:ind w:leftChars="215" w:left="631" w:hangingChars="100" w:hanging="180"/>
              <w:rPr>
                <w:rFonts w:ascii="Times New Roman" w:hAnsi="Times New Roman"/>
                <w:sz w:val="18"/>
                <w:szCs w:val="18"/>
              </w:rPr>
            </w:pPr>
            <w:r>
              <w:rPr>
                <w:rFonts w:ascii="Times New Roman" w:hAnsi="Times New Roman"/>
                <w:sz w:val="18"/>
                <w:szCs w:val="18"/>
              </w:rPr>
              <w:t xml:space="preserve">    2.</w:t>
            </w:r>
            <w:r>
              <w:rPr>
                <w:rFonts w:ascii="Times New Roman" w:hAnsi="Times New Roman"/>
                <w:sz w:val="18"/>
                <w:szCs w:val="18"/>
              </w:rPr>
              <w:t>保留意见项可加附页。</w:t>
            </w:r>
          </w:p>
        </w:tc>
      </w:tr>
    </w:tbl>
    <w:p w:rsidR="002A4FFF" w:rsidRDefault="002A4FFF">
      <w:pPr>
        <w:pStyle w:val="afffff0"/>
        <w:ind w:firstLine="420"/>
        <w:sectPr w:rsidR="002A4FFF">
          <w:pgSz w:w="11906" w:h="16838"/>
          <w:pgMar w:top="1928" w:right="1134" w:bottom="1134" w:left="1134" w:header="1418" w:footer="1134" w:gutter="284"/>
          <w:cols w:space="425"/>
          <w:formProt w:val="0"/>
          <w:docGrid w:type="lines" w:linePitch="312"/>
        </w:sectPr>
      </w:pPr>
    </w:p>
    <w:p w:rsidR="002A4FFF" w:rsidRDefault="002A4FFF">
      <w:pPr>
        <w:pStyle w:val="af8"/>
      </w:pPr>
    </w:p>
    <w:p w:rsidR="002A4FFF" w:rsidRDefault="002A4FFF">
      <w:pPr>
        <w:pStyle w:val="afe"/>
      </w:pPr>
    </w:p>
    <w:p w:rsidR="002A4FFF" w:rsidRDefault="008B05CE">
      <w:pPr>
        <w:pStyle w:val="aff3"/>
        <w:spacing w:after="156"/>
      </w:pPr>
      <w:r>
        <w:br/>
      </w:r>
      <w:bookmarkStart w:id="499" w:name="_Toc152165579"/>
      <w:bookmarkStart w:id="500" w:name="_Toc152165711"/>
      <w:bookmarkStart w:id="501" w:name="_Toc152165761"/>
      <w:r>
        <w:rPr>
          <w:rFonts w:hint="eastAsia"/>
        </w:rPr>
        <w:t>（规范性）</w:t>
      </w:r>
      <w:r>
        <w:br/>
      </w:r>
      <w:r>
        <w:rPr>
          <w:rFonts w:hint="eastAsia"/>
        </w:rPr>
        <w:t>原材料及中间产品检测数量与频次</w:t>
      </w:r>
      <w:bookmarkEnd w:id="499"/>
      <w:bookmarkEnd w:id="500"/>
      <w:bookmarkEnd w:id="501"/>
    </w:p>
    <w:p w:rsidR="002A4FFF" w:rsidRDefault="008B05CE">
      <w:pPr>
        <w:pStyle w:val="aff"/>
        <w:spacing w:before="156" w:after="156"/>
      </w:pPr>
      <w:r>
        <w:rPr>
          <w:rFonts w:hint="eastAsia"/>
        </w:rPr>
        <w:t>原材料及中间产品检测数量与频次</w:t>
      </w:r>
    </w:p>
    <w:tbl>
      <w:tblPr>
        <w:tblW w:w="5000" w:type="pct"/>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ook w:val="04A0" w:firstRow="1" w:lastRow="0" w:firstColumn="1" w:lastColumn="0" w:noHBand="0" w:noVBand="1"/>
      </w:tblPr>
      <w:tblGrid>
        <w:gridCol w:w="825"/>
        <w:gridCol w:w="4563"/>
        <w:gridCol w:w="4182"/>
      </w:tblGrid>
      <w:tr w:rsidR="002A4FFF">
        <w:tc>
          <w:tcPr>
            <w:tcW w:w="431" w:type="pct"/>
          </w:tcPr>
          <w:p w:rsidR="002A4FFF" w:rsidRDefault="008B05CE">
            <w:pPr>
              <w:spacing w:line="240" w:lineRule="auto"/>
              <w:jc w:val="center"/>
              <w:rPr>
                <w:rFonts w:ascii="Times New Roman" w:hAnsi="Times New Roman"/>
                <w:b/>
                <w:sz w:val="18"/>
                <w:szCs w:val="18"/>
              </w:rPr>
            </w:pPr>
            <w:r>
              <w:rPr>
                <w:rFonts w:ascii="Times New Roman" w:hAnsi="Times New Roman"/>
                <w:b/>
                <w:sz w:val="18"/>
                <w:szCs w:val="18"/>
              </w:rPr>
              <w:t>项目</w:t>
            </w:r>
          </w:p>
        </w:tc>
        <w:tc>
          <w:tcPr>
            <w:tcW w:w="2384" w:type="pct"/>
          </w:tcPr>
          <w:p w:rsidR="002A4FFF" w:rsidRDefault="008B05CE">
            <w:pPr>
              <w:spacing w:line="240" w:lineRule="auto"/>
              <w:jc w:val="center"/>
              <w:rPr>
                <w:rFonts w:ascii="Times New Roman" w:hAnsi="Times New Roman"/>
                <w:b/>
                <w:sz w:val="18"/>
                <w:szCs w:val="18"/>
              </w:rPr>
            </w:pPr>
            <w:r>
              <w:rPr>
                <w:rFonts w:ascii="Times New Roman" w:hAnsi="Times New Roman"/>
                <w:b/>
                <w:sz w:val="18"/>
                <w:szCs w:val="18"/>
              </w:rPr>
              <w:t>取样单位</w:t>
            </w:r>
          </w:p>
        </w:tc>
        <w:tc>
          <w:tcPr>
            <w:tcW w:w="2185" w:type="pct"/>
          </w:tcPr>
          <w:p w:rsidR="002A4FFF" w:rsidRDefault="008B05CE">
            <w:pPr>
              <w:spacing w:line="240" w:lineRule="auto"/>
              <w:jc w:val="center"/>
              <w:rPr>
                <w:rFonts w:ascii="Times New Roman" w:hAnsi="Times New Roman"/>
                <w:b/>
                <w:sz w:val="18"/>
                <w:szCs w:val="18"/>
              </w:rPr>
            </w:pPr>
            <w:r>
              <w:rPr>
                <w:rFonts w:ascii="Times New Roman" w:hAnsi="Times New Roman"/>
                <w:b/>
                <w:sz w:val="18"/>
                <w:szCs w:val="18"/>
              </w:rPr>
              <w:t>试件规格及数量</w:t>
            </w:r>
          </w:p>
        </w:tc>
      </w:tr>
      <w:tr w:rsidR="002A4FFF">
        <w:tc>
          <w:tcPr>
            <w:tcW w:w="431" w:type="pct"/>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钢筋</w:t>
            </w:r>
          </w:p>
        </w:tc>
        <w:tc>
          <w:tcPr>
            <w:tcW w:w="2384" w:type="pct"/>
          </w:tcPr>
          <w:p w:rsidR="002A4FFF" w:rsidRDefault="008B05CE">
            <w:pPr>
              <w:spacing w:line="240" w:lineRule="auto"/>
              <w:jc w:val="left"/>
              <w:rPr>
                <w:rFonts w:ascii="宋体" w:hAnsi="宋体"/>
                <w:sz w:val="18"/>
                <w:szCs w:val="18"/>
              </w:rPr>
            </w:pPr>
            <w:r>
              <w:rPr>
                <w:rFonts w:ascii="宋体" w:hAnsi="宋体"/>
                <w:sz w:val="18"/>
                <w:szCs w:val="18"/>
              </w:rPr>
              <w:t>同规格钢筋</w:t>
            </w:r>
            <w:r>
              <w:rPr>
                <w:rFonts w:ascii="宋体" w:hAnsi="宋体"/>
                <w:sz w:val="18"/>
                <w:szCs w:val="18"/>
              </w:rPr>
              <w:t>60t</w:t>
            </w:r>
            <w:r>
              <w:rPr>
                <w:rFonts w:ascii="宋体" w:hAnsi="宋体"/>
                <w:sz w:val="18"/>
                <w:szCs w:val="18"/>
              </w:rPr>
              <w:t>为一批号（不足</w:t>
            </w:r>
            <w:r>
              <w:rPr>
                <w:rFonts w:ascii="宋体" w:hAnsi="宋体"/>
                <w:sz w:val="18"/>
                <w:szCs w:val="18"/>
              </w:rPr>
              <w:t>60t</w:t>
            </w:r>
            <w:r>
              <w:rPr>
                <w:rFonts w:ascii="宋体" w:hAnsi="宋体"/>
                <w:sz w:val="18"/>
                <w:szCs w:val="18"/>
              </w:rPr>
              <w:t>也算一个批号）或按批次</w:t>
            </w:r>
          </w:p>
        </w:tc>
        <w:tc>
          <w:tcPr>
            <w:tcW w:w="2185" w:type="pct"/>
          </w:tcPr>
          <w:p w:rsidR="002A4FFF" w:rsidRDefault="008B05CE">
            <w:pPr>
              <w:spacing w:line="240" w:lineRule="auto"/>
              <w:jc w:val="left"/>
              <w:rPr>
                <w:rFonts w:ascii="宋体" w:hAnsi="宋体"/>
                <w:sz w:val="18"/>
                <w:szCs w:val="18"/>
              </w:rPr>
            </w:pPr>
            <w:r>
              <w:rPr>
                <w:rFonts w:ascii="宋体" w:hAnsi="宋体"/>
                <w:sz w:val="18"/>
                <w:szCs w:val="18"/>
              </w:rPr>
              <w:t>长度</w:t>
            </w:r>
            <w:r>
              <w:rPr>
                <w:rFonts w:ascii="宋体" w:hAnsi="宋体"/>
                <w:sz w:val="18"/>
                <w:szCs w:val="18"/>
              </w:rPr>
              <w:t>500mm</w:t>
            </w:r>
            <w:r>
              <w:rPr>
                <w:rFonts w:ascii="宋体" w:hAnsi="宋体"/>
                <w:sz w:val="18"/>
                <w:szCs w:val="18"/>
              </w:rPr>
              <w:t>为宜（具体视检验模具而定），每组</w:t>
            </w:r>
            <w:r>
              <w:rPr>
                <w:rFonts w:ascii="宋体" w:hAnsi="宋体"/>
                <w:sz w:val="18"/>
                <w:szCs w:val="18"/>
              </w:rPr>
              <w:t>2</w:t>
            </w:r>
            <w:r>
              <w:rPr>
                <w:rFonts w:ascii="宋体" w:hAnsi="宋体"/>
                <w:sz w:val="18"/>
                <w:szCs w:val="18"/>
              </w:rPr>
              <w:t>跟试件。</w:t>
            </w:r>
          </w:p>
        </w:tc>
      </w:tr>
      <w:tr w:rsidR="002A4FFF">
        <w:tc>
          <w:tcPr>
            <w:tcW w:w="431" w:type="pct"/>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水泥</w:t>
            </w:r>
          </w:p>
        </w:tc>
        <w:tc>
          <w:tcPr>
            <w:tcW w:w="2384" w:type="pct"/>
          </w:tcPr>
          <w:p w:rsidR="002A4FFF" w:rsidRDefault="008B05CE">
            <w:pPr>
              <w:spacing w:line="240" w:lineRule="auto"/>
              <w:jc w:val="left"/>
              <w:rPr>
                <w:rFonts w:ascii="宋体" w:hAnsi="宋体"/>
                <w:sz w:val="18"/>
                <w:szCs w:val="18"/>
              </w:rPr>
            </w:pPr>
            <w:r>
              <w:rPr>
                <w:rFonts w:ascii="宋体" w:hAnsi="宋体"/>
                <w:sz w:val="18"/>
                <w:szCs w:val="18"/>
              </w:rPr>
              <w:t>每</w:t>
            </w:r>
            <w:r>
              <w:rPr>
                <w:rFonts w:ascii="宋体" w:hAnsi="宋体"/>
                <w:sz w:val="18"/>
                <w:szCs w:val="18"/>
              </w:rPr>
              <w:t>200t</w:t>
            </w:r>
            <w:r>
              <w:rPr>
                <w:rFonts w:ascii="宋体" w:hAnsi="宋体"/>
                <w:sz w:val="18"/>
                <w:szCs w:val="18"/>
              </w:rPr>
              <w:t>同标号水泥为一取样单位，不足</w:t>
            </w:r>
            <w:r>
              <w:rPr>
                <w:rFonts w:ascii="宋体" w:hAnsi="宋体"/>
                <w:sz w:val="18"/>
                <w:szCs w:val="18"/>
              </w:rPr>
              <w:t>200t</w:t>
            </w:r>
            <w:r>
              <w:rPr>
                <w:rFonts w:ascii="宋体" w:hAnsi="宋体"/>
                <w:sz w:val="18"/>
                <w:szCs w:val="18"/>
              </w:rPr>
              <w:t>也作为一取样单位</w:t>
            </w:r>
            <w:r>
              <w:rPr>
                <w:rFonts w:ascii="宋体" w:hAnsi="宋体"/>
                <w:sz w:val="18"/>
                <w:szCs w:val="18"/>
              </w:rPr>
              <w:t>,</w:t>
            </w:r>
          </w:p>
        </w:tc>
        <w:tc>
          <w:tcPr>
            <w:tcW w:w="2185" w:type="pct"/>
          </w:tcPr>
          <w:p w:rsidR="002A4FFF" w:rsidRDefault="008B05CE">
            <w:pPr>
              <w:spacing w:line="240" w:lineRule="auto"/>
              <w:jc w:val="left"/>
              <w:rPr>
                <w:rFonts w:ascii="宋体" w:hAnsi="宋体"/>
                <w:sz w:val="18"/>
                <w:szCs w:val="18"/>
              </w:rPr>
            </w:pPr>
            <w:r>
              <w:rPr>
                <w:rFonts w:ascii="宋体" w:hAnsi="宋体"/>
                <w:sz w:val="18"/>
                <w:szCs w:val="18"/>
              </w:rPr>
              <w:t>在</w:t>
            </w:r>
            <w:r>
              <w:rPr>
                <w:rFonts w:ascii="宋体" w:hAnsi="宋体"/>
                <w:sz w:val="18"/>
                <w:szCs w:val="18"/>
              </w:rPr>
              <w:t>20</w:t>
            </w:r>
            <w:r>
              <w:rPr>
                <w:rFonts w:ascii="宋体" w:hAnsi="宋体"/>
                <w:sz w:val="18"/>
                <w:szCs w:val="18"/>
              </w:rPr>
              <w:t>个不同部位水泥中等量取样，混合均匀后作为样品</w:t>
            </w:r>
            <w:r>
              <w:rPr>
                <w:rFonts w:ascii="宋体" w:hAnsi="宋体" w:hint="eastAsia"/>
                <w:sz w:val="18"/>
                <w:szCs w:val="18"/>
              </w:rPr>
              <w:t>，</w:t>
            </w:r>
            <w:r>
              <w:rPr>
                <w:rFonts w:ascii="宋体" w:hAnsi="宋体"/>
                <w:sz w:val="18"/>
                <w:szCs w:val="18"/>
              </w:rPr>
              <w:t>其总重量至少</w:t>
            </w:r>
            <w:r>
              <w:rPr>
                <w:rFonts w:ascii="宋体" w:hAnsi="宋体"/>
                <w:sz w:val="18"/>
                <w:szCs w:val="18"/>
              </w:rPr>
              <w:t>10kg</w:t>
            </w:r>
            <w:r>
              <w:rPr>
                <w:rFonts w:ascii="宋体" w:hAnsi="宋体"/>
                <w:sz w:val="18"/>
                <w:szCs w:val="18"/>
              </w:rPr>
              <w:t>。</w:t>
            </w:r>
          </w:p>
        </w:tc>
      </w:tr>
      <w:tr w:rsidR="002A4FFF">
        <w:tc>
          <w:tcPr>
            <w:tcW w:w="431" w:type="pct"/>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混凝土</w:t>
            </w:r>
          </w:p>
        </w:tc>
        <w:tc>
          <w:tcPr>
            <w:tcW w:w="2384" w:type="pct"/>
          </w:tcPr>
          <w:p w:rsidR="002A4FFF" w:rsidRDefault="008B05CE">
            <w:pPr>
              <w:spacing w:line="240" w:lineRule="auto"/>
              <w:jc w:val="left"/>
              <w:rPr>
                <w:rFonts w:ascii="宋体" w:hAnsi="宋体"/>
                <w:sz w:val="18"/>
                <w:szCs w:val="18"/>
              </w:rPr>
            </w:pPr>
            <w:r>
              <w:rPr>
                <w:rFonts w:ascii="宋体" w:hAnsi="宋体"/>
                <w:sz w:val="18"/>
                <w:szCs w:val="18"/>
              </w:rPr>
              <w:t>28d</w:t>
            </w:r>
            <w:r>
              <w:rPr>
                <w:rFonts w:ascii="宋体" w:hAnsi="宋体"/>
                <w:sz w:val="18"/>
                <w:szCs w:val="18"/>
              </w:rPr>
              <w:t>龄期每</w:t>
            </w:r>
            <w:r>
              <w:rPr>
                <w:rFonts w:ascii="宋体" w:hAnsi="宋体"/>
                <w:sz w:val="18"/>
                <w:szCs w:val="18"/>
              </w:rPr>
              <w:t>50</w:t>
            </w:r>
            <w:r>
              <w:rPr>
                <w:rFonts w:ascii="宋体" w:hAnsi="宋体"/>
                <w:sz w:val="18"/>
                <w:szCs w:val="18"/>
              </w:rPr>
              <w:t>～</w:t>
            </w:r>
            <w:r>
              <w:rPr>
                <w:rFonts w:ascii="宋体" w:hAnsi="宋体"/>
                <w:sz w:val="18"/>
                <w:szCs w:val="18"/>
              </w:rPr>
              <w:t>100m</w:t>
            </w:r>
            <w:r>
              <w:rPr>
                <w:rFonts w:ascii="宋体" w:hAnsi="宋体"/>
                <w:sz w:val="18"/>
                <w:szCs w:val="18"/>
                <w:vertAlign w:val="superscript"/>
              </w:rPr>
              <w:t>3</w:t>
            </w:r>
            <w:r>
              <w:rPr>
                <w:rFonts w:ascii="宋体" w:hAnsi="宋体"/>
                <w:sz w:val="18"/>
                <w:szCs w:val="18"/>
              </w:rPr>
              <w:t>成型试件一组；</w:t>
            </w:r>
          </w:p>
          <w:p w:rsidR="002A4FFF" w:rsidRDefault="008B05CE">
            <w:pPr>
              <w:spacing w:line="240" w:lineRule="auto"/>
              <w:jc w:val="left"/>
              <w:rPr>
                <w:rFonts w:ascii="宋体" w:hAnsi="宋体"/>
                <w:sz w:val="18"/>
                <w:szCs w:val="18"/>
              </w:rPr>
            </w:pPr>
            <w:r>
              <w:rPr>
                <w:rFonts w:ascii="宋体" w:hAnsi="宋体"/>
                <w:sz w:val="18"/>
                <w:szCs w:val="18"/>
              </w:rPr>
              <w:t>每一分部工程至少成型试件一组。</w:t>
            </w:r>
          </w:p>
        </w:tc>
        <w:tc>
          <w:tcPr>
            <w:tcW w:w="2185" w:type="pct"/>
          </w:tcPr>
          <w:p w:rsidR="002A4FFF" w:rsidRDefault="008B05CE">
            <w:pPr>
              <w:spacing w:line="240" w:lineRule="auto"/>
              <w:jc w:val="left"/>
              <w:rPr>
                <w:rFonts w:ascii="宋体" w:hAnsi="宋体"/>
                <w:sz w:val="18"/>
                <w:szCs w:val="18"/>
              </w:rPr>
            </w:pPr>
            <w:r>
              <w:rPr>
                <w:rFonts w:ascii="宋体" w:hAnsi="宋体"/>
                <w:sz w:val="18"/>
                <w:szCs w:val="18"/>
              </w:rPr>
              <w:t>1</w:t>
            </w:r>
            <w:r>
              <w:rPr>
                <w:rFonts w:ascii="宋体" w:hAnsi="宋体"/>
                <w:sz w:val="18"/>
                <w:szCs w:val="18"/>
              </w:rPr>
              <w:t>）每一工作班至少成型试件一组。</w:t>
            </w:r>
          </w:p>
          <w:p w:rsidR="002A4FFF" w:rsidRDefault="008B05CE">
            <w:pPr>
              <w:spacing w:line="240" w:lineRule="auto"/>
              <w:jc w:val="left"/>
              <w:rPr>
                <w:rFonts w:ascii="宋体" w:hAnsi="宋体"/>
                <w:sz w:val="18"/>
                <w:szCs w:val="18"/>
              </w:rPr>
            </w:pPr>
            <w:r>
              <w:rPr>
                <w:rFonts w:ascii="宋体" w:hAnsi="宋体"/>
                <w:sz w:val="18"/>
                <w:szCs w:val="18"/>
              </w:rPr>
              <w:t>2</w:t>
            </w:r>
            <w:r>
              <w:rPr>
                <w:rFonts w:ascii="宋体" w:hAnsi="宋体"/>
                <w:sz w:val="18"/>
                <w:szCs w:val="18"/>
              </w:rPr>
              <w:t>）每组三个试件。</w:t>
            </w:r>
          </w:p>
        </w:tc>
      </w:tr>
      <w:tr w:rsidR="002A4FFF">
        <w:tc>
          <w:tcPr>
            <w:tcW w:w="431" w:type="pct"/>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砂浆</w:t>
            </w:r>
          </w:p>
        </w:tc>
        <w:tc>
          <w:tcPr>
            <w:tcW w:w="2384" w:type="pct"/>
          </w:tcPr>
          <w:p w:rsidR="002A4FFF" w:rsidRDefault="008B05CE">
            <w:pPr>
              <w:spacing w:line="240" w:lineRule="auto"/>
              <w:jc w:val="left"/>
              <w:rPr>
                <w:rFonts w:ascii="宋体" w:hAnsi="宋体"/>
                <w:sz w:val="18"/>
                <w:szCs w:val="18"/>
              </w:rPr>
            </w:pPr>
            <w:r>
              <w:rPr>
                <w:rFonts w:ascii="宋体" w:hAnsi="宋体"/>
                <w:sz w:val="18"/>
                <w:szCs w:val="18"/>
              </w:rPr>
              <w:t>每一检验批且不超过</w:t>
            </w:r>
            <w:r>
              <w:rPr>
                <w:rFonts w:ascii="宋体" w:hAnsi="宋体"/>
                <w:sz w:val="18"/>
                <w:szCs w:val="18"/>
              </w:rPr>
              <w:t>250m</w:t>
            </w:r>
            <w:r>
              <w:rPr>
                <w:rFonts w:ascii="宋体" w:hAnsi="宋体"/>
                <w:sz w:val="18"/>
                <w:szCs w:val="18"/>
                <w:vertAlign w:val="superscript"/>
              </w:rPr>
              <w:t>3</w:t>
            </w:r>
            <w:r>
              <w:rPr>
                <w:rFonts w:ascii="宋体" w:hAnsi="宋体"/>
                <w:sz w:val="18"/>
                <w:szCs w:val="18"/>
              </w:rPr>
              <w:t>砌体的各种类型及强度等级的砌筑砂浆，每台搅拌机应至少抽检一次。</w:t>
            </w:r>
          </w:p>
        </w:tc>
        <w:tc>
          <w:tcPr>
            <w:tcW w:w="2185" w:type="pct"/>
          </w:tcPr>
          <w:p w:rsidR="002A4FFF" w:rsidRDefault="008B05CE">
            <w:pPr>
              <w:spacing w:line="240" w:lineRule="auto"/>
              <w:jc w:val="left"/>
              <w:rPr>
                <w:rFonts w:ascii="宋体" w:hAnsi="宋体"/>
                <w:sz w:val="18"/>
                <w:szCs w:val="18"/>
              </w:rPr>
            </w:pPr>
            <w:r>
              <w:rPr>
                <w:rFonts w:ascii="宋体" w:hAnsi="宋体"/>
                <w:sz w:val="18"/>
                <w:szCs w:val="18"/>
              </w:rPr>
              <w:t>砌筑砂浆验收批，同一类型、强度的砂浆试块应不少于</w:t>
            </w:r>
            <w:r>
              <w:rPr>
                <w:rFonts w:ascii="宋体" w:hAnsi="宋体"/>
                <w:sz w:val="18"/>
                <w:szCs w:val="18"/>
              </w:rPr>
              <w:t>3</w:t>
            </w:r>
            <w:r>
              <w:rPr>
                <w:rFonts w:ascii="宋体" w:hAnsi="宋体"/>
                <w:sz w:val="18"/>
                <w:szCs w:val="18"/>
              </w:rPr>
              <w:t>组（一组为</w:t>
            </w:r>
            <w:r>
              <w:rPr>
                <w:rFonts w:ascii="宋体" w:hAnsi="宋体"/>
                <w:sz w:val="18"/>
                <w:szCs w:val="18"/>
              </w:rPr>
              <w:t>6</w:t>
            </w:r>
            <w:r>
              <w:rPr>
                <w:rFonts w:ascii="宋体" w:hAnsi="宋体"/>
                <w:sz w:val="18"/>
                <w:szCs w:val="18"/>
              </w:rPr>
              <w:t>个</w:t>
            </w:r>
            <w:r>
              <w:rPr>
                <w:rFonts w:ascii="宋体" w:hAnsi="宋体"/>
                <w:sz w:val="18"/>
                <w:szCs w:val="18"/>
              </w:rPr>
              <w:t>70.7mm×70.7mm×70.7mm</w:t>
            </w:r>
            <w:r>
              <w:rPr>
                <w:rFonts w:ascii="宋体" w:hAnsi="宋体"/>
                <w:sz w:val="18"/>
                <w:szCs w:val="18"/>
              </w:rPr>
              <w:t>立方体试件）</w:t>
            </w:r>
          </w:p>
        </w:tc>
      </w:tr>
      <w:tr w:rsidR="002A4FFF">
        <w:tc>
          <w:tcPr>
            <w:tcW w:w="431" w:type="pct"/>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砌块</w:t>
            </w:r>
          </w:p>
        </w:tc>
        <w:tc>
          <w:tcPr>
            <w:tcW w:w="2384" w:type="pct"/>
          </w:tcPr>
          <w:p w:rsidR="002A4FFF" w:rsidRDefault="008B05CE">
            <w:pPr>
              <w:spacing w:line="240" w:lineRule="auto"/>
              <w:jc w:val="left"/>
              <w:rPr>
                <w:rFonts w:ascii="宋体" w:hAnsi="宋体"/>
                <w:sz w:val="18"/>
                <w:szCs w:val="18"/>
              </w:rPr>
            </w:pPr>
            <w:r>
              <w:rPr>
                <w:rFonts w:ascii="宋体" w:hAnsi="宋体"/>
                <w:sz w:val="18"/>
                <w:szCs w:val="18"/>
              </w:rPr>
              <w:t>以同产地、品质、规格、批次，混凝土普通砖、垃圾</w:t>
            </w:r>
            <w:proofErr w:type="gramStart"/>
            <w:r>
              <w:rPr>
                <w:rFonts w:ascii="宋体" w:hAnsi="宋体"/>
                <w:sz w:val="18"/>
                <w:szCs w:val="18"/>
              </w:rPr>
              <w:t>砖每</w:t>
            </w:r>
            <w:r>
              <w:rPr>
                <w:rFonts w:ascii="宋体" w:hAnsi="宋体"/>
                <w:sz w:val="18"/>
                <w:szCs w:val="18"/>
              </w:rPr>
              <w:t>≤</w:t>
            </w:r>
            <w:proofErr w:type="gramEnd"/>
            <w:r>
              <w:rPr>
                <w:rFonts w:ascii="宋体" w:hAnsi="宋体"/>
                <w:sz w:val="18"/>
                <w:szCs w:val="18"/>
              </w:rPr>
              <w:t>3.5</w:t>
            </w:r>
            <w:r>
              <w:rPr>
                <w:rFonts w:ascii="宋体" w:hAnsi="宋体"/>
                <w:sz w:val="18"/>
                <w:szCs w:val="18"/>
              </w:rPr>
              <w:t>～</w:t>
            </w:r>
            <w:r>
              <w:rPr>
                <w:rFonts w:ascii="宋体" w:hAnsi="宋体"/>
                <w:sz w:val="18"/>
                <w:szCs w:val="18"/>
              </w:rPr>
              <w:t>15</w:t>
            </w:r>
            <w:r>
              <w:rPr>
                <w:rFonts w:ascii="宋体" w:hAnsi="宋体"/>
                <w:sz w:val="18"/>
                <w:szCs w:val="18"/>
              </w:rPr>
              <w:t>万块；烧结空心砖每</w:t>
            </w:r>
            <w:r>
              <w:rPr>
                <w:rFonts w:ascii="宋体" w:hAnsi="宋体"/>
                <w:sz w:val="18"/>
                <w:szCs w:val="18"/>
              </w:rPr>
              <w:t>≤3</w:t>
            </w:r>
            <w:r>
              <w:rPr>
                <w:rFonts w:ascii="宋体" w:hAnsi="宋体"/>
                <w:sz w:val="18"/>
                <w:szCs w:val="18"/>
              </w:rPr>
              <w:t>万块；烧结砖</w:t>
            </w:r>
            <w:r>
              <w:rPr>
                <w:rFonts w:ascii="宋体" w:hAnsi="宋体"/>
                <w:sz w:val="18"/>
                <w:szCs w:val="18"/>
              </w:rPr>
              <w:t>15</w:t>
            </w:r>
            <w:r>
              <w:rPr>
                <w:rFonts w:ascii="宋体" w:hAnsi="宋体"/>
                <w:sz w:val="18"/>
                <w:szCs w:val="18"/>
              </w:rPr>
              <w:t>万块，多孔砖</w:t>
            </w:r>
            <w:r>
              <w:rPr>
                <w:rFonts w:ascii="宋体" w:hAnsi="宋体"/>
                <w:sz w:val="18"/>
                <w:szCs w:val="18"/>
              </w:rPr>
              <w:t>5</w:t>
            </w:r>
            <w:r>
              <w:rPr>
                <w:rFonts w:ascii="宋体" w:hAnsi="宋体"/>
                <w:sz w:val="18"/>
                <w:szCs w:val="18"/>
              </w:rPr>
              <w:t>万块，灰砂砖</w:t>
            </w:r>
            <w:r>
              <w:rPr>
                <w:rFonts w:ascii="宋体" w:hAnsi="宋体"/>
                <w:sz w:val="18"/>
                <w:szCs w:val="18"/>
              </w:rPr>
              <w:t>10</w:t>
            </w:r>
            <w:r>
              <w:rPr>
                <w:rFonts w:ascii="宋体" w:hAnsi="宋体"/>
                <w:sz w:val="18"/>
                <w:szCs w:val="18"/>
              </w:rPr>
              <w:t>万块；加气</w:t>
            </w:r>
            <w:proofErr w:type="gramStart"/>
            <w:r>
              <w:rPr>
                <w:rFonts w:ascii="宋体" w:hAnsi="宋体"/>
                <w:sz w:val="18"/>
                <w:szCs w:val="18"/>
              </w:rPr>
              <w:t>砼</w:t>
            </w:r>
            <w:proofErr w:type="gramEnd"/>
            <w:r>
              <w:rPr>
                <w:rFonts w:ascii="宋体" w:hAnsi="宋体"/>
                <w:sz w:val="18"/>
                <w:szCs w:val="18"/>
              </w:rPr>
              <w:t>小砌块、</w:t>
            </w:r>
            <w:proofErr w:type="gramStart"/>
            <w:r>
              <w:rPr>
                <w:rFonts w:ascii="宋体" w:hAnsi="宋体"/>
                <w:sz w:val="18"/>
                <w:szCs w:val="18"/>
              </w:rPr>
              <w:t>砼</w:t>
            </w:r>
            <w:proofErr w:type="gramEnd"/>
            <w:r>
              <w:rPr>
                <w:rFonts w:ascii="宋体" w:hAnsi="宋体"/>
                <w:sz w:val="18"/>
                <w:szCs w:val="18"/>
              </w:rPr>
              <w:t>小型空心</w:t>
            </w:r>
            <w:proofErr w:type="gramStart"/>
            <w:r>
              <w:rPr>
                <w:rFonts w:ascii="宋体" w:hAnsi="宋体"/>
                <w:sz w:val="18"/>
                <w:szCs w:val="18"/>
              </w:rPr>
              <w:t>砌块每</w:t>
            </w:r>
            <w:r>
              <w:rPr>
                <w:rFonts w:ascii="宋体" w:hAnsi="宋体"/>
                <w:sz w:val="18"/>
                <w:szCs w:val="18"/>
              </w:rPr>
              <w:t>≤</w:t>
            </w:r>
            <w:proofErr w:type="gramEnd"/>
            <w:r>
              <w:rPr>
                <w:rFonts w:ascii="宋体" w:hAnsi="宋体"/>
                <w:sz w:val="18"/>
                <w:szCs w:val="18"/>
              </w:rPr>
              <w:t>1</w:t>
            </w:r>
            <w:r>
              <w:rPr>
                <w:rFonts w:ascii="宋体" w:hAnsi="宋体"/>
                <w:sz w:val="18"/>
                <w:szCs w:val="18"/>
              </w:rPr>
              <w:t>万块为一个取样单位。</w:t>
            </w:r>
          </w:p>
        </w:tc>
        <w:tc>
          <w:tcPr>
            <w:tcW w:w="2185" w:type="pct"/>
          </w:tcPr>
          <w:p w:rsidR="002A4FFF" w:rsidRDefault="008B05CE">
            <w:pPr>
              <w:spacing w:line="240" w:lineRule="auto"/>
              <w:jc w:val="left"/>
              <w:rPr>
                <w:rFonts w:ascii="宋体" w:hAnsi="宋体"/>
                <w:sz w:val="18"/>
                <w:szCs w:val="18"/>
              </w:rPr>
            </w:pPr>
            <w:r>
              <w:rPr>
                <w:rFonts w:ascii="宋体" w:hAnsi="宋体"/>
                <w:sz w:val="18"/>
                <w:szCs w:val="18"/>
              </w:rPr>
              <w:t>混凝土普通砖、垃圾砖、蒸压灰砂砖、多孔砖：</w:t>
            </w:r>
            <w:r>
              <w:rPr>
                <w:rFonts w:ascii="宋体" w:hAnsi="宋体"/>
                <w:sz w:val="18"/>
                <w:szCs w:val="18"/>
              </w:rPr>
              <w:t>20</w:t>
            </w:r>
            <w:r>
              <w:rPr>
                <w:rFonts w:ascii="宋体" w:hAnsi="宋体"/>
                <w:sz w:val="18"/>
                <w:szCs w:val="18"/>
              </w:rPr>
              <w:t>块烧结空心砖：</w:t>
            </w:r>
            <w:r>
              <w:rPr>
                <w:rFonts w:ascii="宋体" w:hAnsi="宋体"/>
                <w:sz w:val="18"/>
                <w:szCs w:val="18"/>
              </w:rPr>
              <w:t>10</w:t>
            </w:r>
            <w:r>
              <w:rPr>
                <w:rFonts w:ascii="宋体" w:hAnsi="宋体"/>
                <w:sz w:val="18"/>
                <w:szCs w:val="18"/>
              </w:rPr>
              <w:t>块；</w:t>
            </w:r>
            <w:proofErr w:type="gramStart"/>
            <w:r>
              <w:rPr>
                <w:rFonts w:ascii="宋体" w:hAnsi="宋体"/>
                <w:sz w:val="18"/>
                <w:szCs w:val="18"/>
              </w:rPr>
              <w:t>砼</w:t>
            </w:r>
            <w:proofErr w:type="gramEnd"/>
            <w:r>
              <w:rPr>
                <w:rFonts w:ascii="宋体" w:hAnsi="宋体"/>
                <w:sz w:val="18"/>
                <w:szCs w:val="18"/>
              </w:rPr>
              <w:t>小型空心砌块：</w:t>
            </w:r>
            <w:r>
              <w:rPr>
                <w:rFonts w:ascii="宋体" w:hAnsi="宋体"/>
                <w:sz w:val="18"/>
                <w:szCs w:val="18"/>
              </w:rPr>
              <w:t>5</w:t>
            </w:r>
            <w:r>
              <w:rPr>
                <w:rFonts w:ascii="宋体" w:hAnsi="宋体"/>
                <w:sz w:val="18"/>
                <w:szCs w:val="18"/>
              </w:rPr>
              <w:t>块；加气</w:t>
            </w:r>
            <w:proofErr w:type="gramStart"/>
            <w:r>
              <w:rPr>
                <w:rFonts w:ascii="宋体" w:hAnsi="宋体"/>
                <w:sz w:val="18"/>
                <w:szCs w:val="18"/>
              </w:rPr>
              <w:t>砼</w:t>
            </w:r>
            <w:proofErr w:type="gramEnd"/>
            <w:r>
              <w:rPr>
                <w:rFonts w:ascii="宋体" w:hAnsi="宋体"/>
                <w:sz w:val="18"/>
                <w:szCs w:val="18"/>
              </w:rPr>
              <w:t>小砌块：强度三组共</w:t>
            </w:r>
            <w:r>
              <w:rPr>
                <w:rFonts w:ascii="宋体" w:hAnsi="宋体"/>
                <w:sz w:val="18"/>
                <w:szCs w:val="18"/>
              </w:rPr>
              <w:t>9</w:t>
            </w:r>
            <w:r>
              <w:rPr>
                <w:rFonts w:ascii="宋体" w:hAnsi="宋体"/>
                <w:sz w:val="18"/>
                <w:szCs w:val="18"/>
              </w:rPr>
              <w:t>块；干密度三组共</w:t>
            </w:r>
            <w:r>
              <w:rPr>
                <w:rFonts w:ascii="宋体" w:hAnsi="宋体"/>
                <w:sz w:val="18"/>
                <w:szCs w:val="18"/>
              </w:rPr>
              <w:t>9</w:t>
            </w:r>
            <w:r>
              <w:rPr>
                <w:rFonts w:ascii="宋体" w:hAnsi="宋体"/>
                <w:sz w:val="18"/>
                <w:szCs w:val="18"/>
              </w:rPr>
              <w:t>块</w:t>
            </w:r>
          </w:p>
        </w:tc>
      </w:tr>
    </w:tbl>
    <w:p w:rsidR="002A4FFF" w:rsidRDefault="008B05CE">
      <w:pPr>
        <w:pStyle w:val="aff"/>
        <w:spacing w:before="156" w:after="156"/>
      </w:pPr>
      <w:r>
        <w:rPr>
          <w:rFonts w:hint="eastAsia"/>
        </w:rPr>
        <w:t>原材料及中间产品检测数量与频次续表</w:t>
      </w:r>
    </w:p>
    <w:tbl>
      <w:tblPr>
        <w:tblW w:w="0" w:type="auto"/>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ook w:val="04A0" w:firstRow="1" w:lastRow="0" w:firstColumn="1" w:lastColumn="0" w:noHBand="0" w:noVBand="1"/>
      </w:tblPr>
      <w:tblGrid>
        <w:gridCol w:w="1345"/>
        <w:gridCol w:w="2466"/>
        <w:gridCol w:w="5533"/>
      </w:tblGrid>
      <w:tr w:rsidR="002A4FFF">
        <w:tc>
          <w:tcPr>
            <w:tcW w:w="1345" w:type="dxa"/>
            <w:vAlign w:val="center"/>
          </w:tcPr>
          <w:p w:rsidR="002A4FFF" w:rsidRDefault="008B05CE">
            <w:pPr>
              <w:spacing w:line="240" w:lineRule="auto"/>
              <w:jc w:val="center"/>
              <w:rPr>
                <w:rFonts w:ascii="Times New Roman" w:hAnsi="Times New Roman"/>
                <w:b/>
                <w:sz w:val="18"/>
                <w:szCs w:val="18"/>
              </w:rPr>
            </w:pPr>
            <w:r>
              <w:rPr>
                <w:rFonts w:ascii="Times New Roman" w:hAnsi="Times New Roman"/>
                <w:b/>
                <w:sz w:val="18"/>
                <w:szCs w:val="18"/>
              </w:rPr>
              <w:t>项目</w:t>
            </w:r>
          </w:p>
        </w:tc>
        <w:tc>
          <w:tcPr>
            <w:tcW w:w="2466" w:type="dxa"/>
            <w:vAlign w:val="center"/>
          </w:tcPr>
          <w:p w:rsidR="002A4FFF" w:rsidRDefault="008B05CE">
            <w:pPr>
              <w:spacing w:line="240" w:lineRule="auto"/>
              <w:jc w:val="center"/>
              <w:rPr>
                <w:rFonts w:ascii="Times New Roman" w:hAnsi="Times New Roman"/>
                <w:b/>
                <w:sz w:val="18"/>
                <w:szCs w:val="18"/>
              </w:rPr>
            </w:pPr>
            <w:r>
              <w:rPr>
                <w:rFonts w:ascii="Times New Roman" w:hAnsi="Times New Roman"/>
                <w:b/>
                <w:sz w:val="18"/>
                <w:szCs w:val="18"/>
              </w:rPr>
              <w:t>取样单位</w:t>
            </w:r>
          </w:p>
        </w:tc>
        <w:tc>
          <w:tcPr>
            <w:tcW w:w="5533" w:type="dxa"/>
            <w:vAlign w:val="center"/>
          </w:tcPr>
          <w:p w:rsidR="002A4FFF" w:rsidRDefault="008B05CE">
            <w:pPr>
              <w:spacing w:line="240" w:lineRule="auto"/>
              <w:jc w:val="center"/>
              <w:rPr>
                <w:rFonts w:ascii="Times New Roman" w:hAnsi="Times New Roman"/>
                <w:b/>
                <w:sz w:val="18"/>
                <w:szCs w:val="18"/>
              </w:rPr>
            </w:pPr>
            <w:r>
              <w:rPr>
                <w:rFonts w:ascii="Times New Roman" w:hAnsi="Times New Roman"/>
                <w:b/>
                <w:sz w:val="18"/>
                <w:szCs w:val="18"/>
              </w:rPr>
              <w:t>试件规格及数量</w:t>
            </w:r>
          </w:p>
        </w:tc>
      </w:tr>
      <w:tr w:rsidR="002A4FFF">
        <w:tc>
          <w:tcPr>
            <w:tcW w:w="1345" w:type="dxa"/>
            <w:vAlign w:val="center"/>
          </w:tcPr>
          <w:p w:rsidR="002A4FFF" w:rsidRDefault="008B05CE">
            <w:pPr>
              <w:spacing w:line="240" w:lineRule="auto"/>
              <w:jc w:val="center"/>
              <w:rPr>
                <w:rFonts w:ascii="Times New Roman" w:hAnsi="Times New Roman"/>
                <w:sz w:val="18"/>
                <w:szCs w:val="18"/>
              </w:rPr>
            </w:pPr>
            <w:r>
              <w:rPr>
                <w:rFonts w:ascii="Times New Roman" w:hAnsi="Times New Roman"/>
                <w:sz w:val="18"/>
                <w:szCs w:val="18"/>
              </w:rPr>
              <w:t>塑料管材管件</w:t>
            </w:r>
          </w:p>
        </w:tc>
        <w:tc>
          <w:tcPr>
            <w:tcW w:w="2466" w:type="dxa"/>
          </w:tcPr>
          <w:p w:rsidR="002A4FFF" w:rsidRDefault="008B05CE">
            <w:pPr>
              <w:spacing w:line="240" w:lineRule="auto"/>
              <w:jc w:val="left"/>
              <w:rPr>
                <w:rFonts w:ascii="Times New Roman" w:hAnsi="Times New Roman"/>
                <w:sz w:val="18"/>
                <w:szCs w:val="18"/>
              </w:rPr>
            </w:pPr>
            <w:r>
              <w:rPr>
                <w:rFonts w:ascii="Times New Roman" w:hAnsi="Times New Roman"/>
                <w:sz w:val="18"/>
                <w:szCs w:val="18"/>
              </w:rPr>
              <w:t>以同一原料、配方、工艺、规格为一批，按以下数量单位取样：</w:t>
            </w:r>
          </w:p>
          <w:p w:rsidR="002A4FFF" w:rsidRDefault="008B05CE">
            <w:pPr>
              <w:spacing w:line="240" w:lineRule="auto"/>
              <w:jc w:val="left"/>
              <w:rPr>
                <w:rFonts w:ascii="Times New Roman" w:hAnsi="Times New Roman"/>
                <w:sz w:val="18"/>
                <w:szCs w:val="18"/>
              </w:rPr>
            </w:pPr>
            <w:r>
              <w:rPr>
                <w:rFonts w:ascii="宋体" w:hAnsi="宋体" w:cs="宋体" w:hint="eastAsia"/>
                <w:sz w:val="18"/>
                <w:szCs w:val="18"/>
              </w:rPr>
              <w:t>①</w:t>
            </w:r>
            <w:r>
              <w:rPr>
                <w:rFonts w:ascii="Times New Roman" w:hAnsi="Times New Roman"/>
                <w:sz w:val="18"/>
                <w:szCs w:val="18"/>
              </w:rPr>
              <w:t xml:space="preserve"> </w:t>
            </w:r>
            <w:r>
              <w:rPr>
                <w:rFonts w:ascii="Times New Roman" w:hAnsi="Times New Roman"/>
                <w:sz w:val="18"/>
                <w:szCs w:val="18"/>
              </w:rPr>
              <w:t>管材：排水用</w:t>
            </w:r>
            <w:r>
              <w:rPr>
                <w:rFonts w:ascii="Times New Roman" w:hAnsi="Times New Roman"/>
                <w:sz w:val="18"/>
                <w:szCs w:val="18"/>
              </w:rPr>
              <w:t>PVC-U</w:t>
            </w:r>
            <w:r>
              <w:rPr>
                <w:rFonts w:ascii="宋体" w:hAnsi="宋体"/>
                <w:sz w:val="18"/>
                <w:szCs w:val="18"/>
              </w:rPr>
              <w:t>≤</w:t>
            </w:r>
            <w:r>
              <w:rPr>
                <w:rFonts w:ascii="Times New Roman" w:hAnsi="Times New Roman"/>
                <w:sz w:val="18"/>
                <w:szCs w:val="18"/>
              </w:rPr>
              <w:t>30</w:t>
            </w:r>
            <w:r>
              <w:rPr>
                <w:rFonts w:ascii="Times New Roman" w:hAnsi="Times New Roman"/>
                <w:sz w:val="18"/>
                <w:szCs w:val="18"/>
              </w:rPr>
              <w:t>吨沉头</w:t>
            </w:r>
            <w:hyperlink r:id="rId20" w:history="1">
              <w:r>
                <w:rPr>
                  <w:rStyle w:val="affff7"/>
                  <w:rFonts w:ascii="Times New Roman"/>
                  <w:sz w:val="18"/>
                  <w:szCs w:val="18"/>
                </w:rPr>
                <w:t>内六角</w:t>
              </w:r>
            </w:hyperlink>
            <w:r>
              <w:rPr>
                <w:rFonts w:ascii="Times New Roman" w:hAnsi="Times New Roman"/>
                <w:sz w:val="18"/>
                <w:szCs w:val="18"/>
              </w:rPr>
              <w:t>螺栓，给水用</w:t>
            </w:r>
            <w:r>
              <w:rPr>
                <w:rFonts w:ascii="Times New Roman" w:hAnsi="Times New Roman"/>
                <w:sz w:val="18"/>
                <w:szCs w:val="18"/>
              </w:rPr>
              <w:t>PVC-U</w:t>
            </w:r>
            <w:r>
              <w:rPr>
                <w:rFonts w:ascii="Times New Roman" w:hAnsi="Times New Roman"/>
                <w:sz w:val="18"/>
                <w:szCs w:val="18"/>
              </w:rPr>
              <w:t>、给水用</w:t>
            </w:r>
            <w:r>
              <w:rPr>
                <w:rFonts w:ascii="Times New Roman" w:hAnsi="Times New Roman"/>
                <w:sz w:val="18"/>
                <w:szCs w:val="18"/>
              </w:rPr>
              <w:t>PE</w:t>
            </w:r>
            <w:r>
              <w:rPr>
                <w:rFonts w:ascii="Times New Roman" w:hAnsi="Times New Roman"/>
                <w:sz w:val="18"/>
                <w:szCs w:val="18"/>
              </w:rPr>
              <w:t>、埋地排污、废水用</w:t>
            </w:r>
            <w:r>
              <w:rPr>
                <w:rFonts w:ascii="Times New Roman" w:hAnsi="Times New Roman"/>
                <w:sz w:val="18"/>
                <w:szCs w:val="18"/>
              </w:rPr>
              <w:t>PVC-U</w:t>
            </w:r>
            <w:r>
              <w:rPr>
                <w:rFonts w:ascii="宋体" w:hAnsi="宋体"/>
                <w:sz w:val="18"/>
                <w:szCs w:val="18"/>
              </w:rPr>
              <w:t>≤</w:t>
            </w:r>
            <w:r>
              <w:rPr>
                <w:rFonts w:ascii="Times New Roman" w:hAnsi="Times New Roman"/>
                <w:sz w:val="18"/>
                <w:szCs w:val="18"/>
              </w:rPr>
              <w:t>100</w:t>
            </w:r>
            <w:r>
              <w:rPr>
                <w:rFonts w:ascii="Times New Roman" w:hAnsi="Times New Roman"/>
                <w:sz w:val="18"/>
                <w:szCs w:val="18"/>
              </w:rPr>
              <w:t>吨，排水用芯层发泡</w:t>
            </w:r>
            <w:r>
              <w:rPr>
                <w:rFonts w:ascii="Times New Roman" w:hAnsi="Times New Roman"/>
                <w:sz w:val="18"/>
                <w:szCs w:val="18"/>
              </w:rPr>
              <w:t>PVC-U</w:t>
            </w:r>
            <w:r>
              <w:rPr>
                <w:rFonts w:ascii="Times New Roman" w:hAnsi="Times New Roman"/>
                <w:sz w:val="18"/>
                <w:szCs w:val="18"/>
              </w:rPr>
              <w:t>、给水用</w:t>
            </w:r>
            <w:r>
              <w:rPr>
                <w:rFonts w:ascii="Times New Roman" w:hAnsi="Times New Roman"/>
                <w:sz w:val="18"/>
                <w:szCs w:val="18"/>
              </w:rPr>
              <w:t>PP-R</w:t>
            </w:r>
            <w:r>
              <w:rPr>
                <w:rFonts w:ascii="宋体" w:hAnsi="宋体"/>
                <w:sz w:val="18"/>
                <w:szCs w:val="18"/>
              </w:rPr>
              <w:t>≤</w:t>
            </w:r>
            <w:r>
              <w:rPr>
                <w:rFonts w:ascii="Times New Roman" w:hAnsi="Times New Roman"/>
                <w:sz w:val="18"/>
                <w:szCs w:val="18"/>
              </w:rPr>
              <w:t>50</w:t>
            </w:r>
            <w:r>
              <w:rPr>
                <w:rFonts w:ascii="Times New Roman" w:hAnsi="Times New Roman"/>
                <w:sz w:val="18"/>
                <w:szCs w:val="18"/>
              </w:rPr>
              <w:t>吨为一个取样单位。</w:t>
            </w:r>
          </w:p>
          <w:p w:rsidR="002A4FFF" w:rsidRDefault="008B05CE">
            <w:pPr>
              <w:spacing w:line="240" w:lineRule="auto"/>
              <w:jc w:val="left"/>
              <w:rPr>
                <w:rFonts w:ascii="Times New Roman" w:hAnsi="Times New Roman"/>
                <w:sz w:val="18"/>
                <w:szCs w:val="18"/>
              </w:rPr>
            </w:pPr>
            <w:r>
              <w:rPr>
                <w:rFonts w:ascii="宋体" w:hAnsi="宋体" w:cs="宋体" w:hint="eastAsia"/>
                <w:sz w:val="18"/>
                <w:szCs w:val="18"/>
              </w:rPr>
              <w:t>②</w:t>
            </w:r>
            <w:r>
              <w:rPr>
                <w:rFonts w:ascii="Times New Roman" w:hAnsi="Times New Roman"/>
                <w:sz w:val="18"/>
                <w:szCs w:val="18"/>
              </w:rPr>
              <w:t xml:space="preserve"> </w:t>
            </w:r>
            <w:r>
              <w:rPr>
                <w:rFonts w:ascii="Times New Roman" w:hAnsi="Times New Roman"/>
                <w:sz w:val="18"/>
                <w:szCs w:val="18"/>
              </w:rPr>
              <w:t>管件：排水用</w:t>
            </w:r>
            <w:r>
              <w:rPr>
                <w:rFonts w:ascii="Times New Roman" w:hAnsi="Times New Roman"/>
                <w:sz w:val="18"/>
                <w:szCs w:val="18"/>
              </w:rPr>
              <w:t>PVC-U</w:t>
            </w:r>
            <w:r>
              <w:rPr>
                <w:rFonts w:ascii="宋体" w:hAnsi="宋体"/>
                <w:sz w:val="18"/>
                <w:szCs w:val="18"/>
              </w:rPr>
              <w:t>≤</w:t>
            </w:r>
            <w:r>
              <w:rPr>
                <w:rFonts w:ascii="Times New Roman" w:hAnsi="Times New Roman"/>
                <w:sz w:val="18"/>
                <w:szCs w:val="18"/>
              </w:rPr>
              <w:t>5000</w:t>
            </w:r>
            <w:r>
              <w:rPr>
                <w:rFonts w:ascii="Times New Roman" w:hAnsi="Times New Roman"/>
                <w:sz w:val="18"/>
                <w:szCs w:val="18"/>
              </w:rPr>
              <w:t>件外六角螺栓，给水用</w:t>
            </w:r>
            <w:r>
              <w:rPr>
                <w:rFonts w:ascii="Times New Roman" w:hAnsi="Times New Roman"/>
                <w:sz w:val="18"/>
                <w:szCs w:val="18"/>
              </w:rPr>
              <w:t>PVC-U</w:t>
            </w:r>
            <w:r>
              <w:rPr>
                <w:rFonts w:ascii="宋体" w:hAnsi="宋体"/>
                <w:sz w:val="18"/>
                <w:szCs w:val="18"/>
              </w:rPr>
              <w:t>≤</w:t>
            </w:r>
            <w:r>
              <w:rPr>
                <w:rFonts w:ascii="Times New Roman" w:hAnsi="Times New Roman"/>
                <w:sz w:val="18"/>
                <w:szCs w:val="18"/>
              </w:rPr>
              <w:t>2000</w:t>
            </w:r>
            <w:r>
              <w:rPr>
                <w:rFonts w:ascii="Times New Roman" w:hAnsi="Times New Roman"/>
                <w:sz w:val="18"/>
                <w:szCs w:val="18"/>
              </w:rPr>
              <w:t>件，给水用</w:t>
            </w:r>
            <w:r>
              <w:rPr>
                <w:rFonts w:ascii="Times New Roman" w:hAnsi="Times New Roman"/>
                <w:sz w:val="18"/>
                <w:szCs w:val="18"/>
              </w:rPr>
              <w:t>PP-Rdn</w:t>
            </w:r>
            <w:r>
              <w:rPr>
                <w:rFonts w:ascii="宋体" w:hAnsi="宋体"/>
                <w:sz w:val="18"/>
                <w:szCs w:val="18"/>
              </w:rPr>
              <w:t>≤</w:t>
            </w:r>
            <w:r>
              <w:rPr>
                <w:rFonts w:ascii="Times New Roman" w:hAnsi="Times New Roman"/>
                <w:sz w:val="18"/>
                <w:szCs w:val="18"/>
              </w:rPr>
              <w:t>32mm</w:t>
            </w:r>
            <w:r>
              <w:rPr>
                <w:rFonts w:ascii="Times New Roman" w:hAnsi="Times New Roman"/>
                <w:sz w:val="18"/>
                <w:szCs w:val="18"/>
              </w:rPr>
              <w:t>规格的</w:t>
            </w:r>
            <w:r>
              <w:rPr>
                <w:rFonts w:ascii="宋体" w:hAnsi="宋体"/>
                <w:sz w:val="18"/>
                <w:szCs w:val="18"/>
              </w:rPr>
              <w:t>≤</w:t>
            </w:r>
            <w:r>
              <w:rPr>
                <w:rFonts w:ascii="Times New Roman" w:hAnsi="Times New Roman"/>
                <w:sz w:val="18"/>
                <w:szCs w:val="18"/>
              </w:rPr>
              <w:t>10000</w:t>
            </w:r>
            <w:r>
              <w:rPr>
                <w:rFonts w:ascii="Times New Roman" w:hAnsi="Times New Roman"/>
                <w:sz w:val="18"/>
                <w:szCs w:val="18"/>
              </w:rPr>
              <w:t>件、</w:t>
            </w:r>
            <w:r>
              <w:rPr>
                <w:rFonts w:ascii="Times New Roman" w:hAnsi="Times New Roman"/>
                <w:sz w:val="18"/>
                <w:szCs w:val="18"/>
              </w:rPr>
              <w:t>dn&gt;32mm</w:t>
            </w:r>
            <w:r>
              <w:rPr>
                <w:rFonts w:ascii="Times New Roman" w:hAnsi="Times New Roman"/>
                <w:sz w:val="18"/>
                <w:szCs w:val="18"/>
              </w:rPr>
              <w:t>规格的</w:t>
            </w:r>
            <w:r>
              <w:rPr>
                <w:rFonts w:ascii="宋体" w:hAnsi="宋体"/>
                <w:sz w:val="18"/>
                <w:szCs w:val="18"/>
              </w:rPr>
              <w:t>≤</w:t>
            </w:r>
            <w:r>
              <w:rPr>
                <w:rFonts w:ascii="Times New Roman" w:hAnsi="Times New Roman"/>
                <w:sz w:val="18"/>
                <w:szCs w:val="18"/>
              </w:rPr>
              <w:t>5000</w:t>
            </w:r>
            <w:r>
              <w:rPr>
                <w:rFonts w:ascii="Times New Roman" w:hAnsi="Times New Roman"/>
                <w:sz w:val="18"/>
                <w:szCs w:val="18"/>
              </w:rPr>
              <w:t>件为一个取样单位</w:t>
            </w:r>
          </w:p>
        </w:tc>
        <w:tc>
          <w:tcPr>
            <w:tcW w:w="5533" w:type="dxa"/>
          </w:tcPr>
          <w:p w:rsidR="002A4FFF" w:rsidRDefault="008B05CE">
            <w:pPr>
              <w:spacing w:line="240" w:lineRule="auto"/>
              <w:jc w:val="left"/>
              <w:rPr>
                <w:rFonts w:ascii="Times New Roman" w:hAnsi="Times New Roman"/>
                <w:sz w:val="18"/>
                <w:szCs w:val="18"/>
              </w:rPr>
            </w:pPr>
            <w:r>
              <w:rPr>
                <w:rFonts w:ascii="宋体" w:hAnsi="宋体" w:cs="宋体" w:hint="eastAsia"/>
                <w:sz w:val="18"/>
                <w:szCs w:val="18"/>
              </w:rPr>
              <w:t>①</w:t>
            </w:r>
            <w:r>
              <w:rPr>
                <w:rFonts w:ascii="Times New Roman" w:hAnsi="Times New Roman"/>
                <w:sz w:val="18"/>
                <w:szCs w:val="18"/>
              </w:rPr>
              <w:t>管材：</w:t>
            </w:r>
          </w:p>
          <w:p w:rsidR="002A4FFF" w:rsidRDefault="008B05CE">
            <w:pPr>
              <w:spacing w:line="240" w:lineRule="auto"/>
              <w:jc w:val="left"/>
              <w:rPr>
                <w:rFonts w:ascii="Times New Roman" w:hAnsi="Times New Roman"/>
                <w:sz w:val="18"/>
                <w:szCs w:val="18"/>
              </w:rPr>
            </w:pPr>
            <w:r>
              <w:rPr>
                <w:rFonts w:ascii="Times New Roman" w:hAnsi="Times New Roman"/>
                <w:sz w:val="18"/>
                <w:szCs w:val="18"/>
              </w:rPr>
              <w:t>给水用</w:t>
            </w:r>
            <w:r>
              <w:rPr>
                <w:rFonts w:ascii="Times New Roman" w:hAnsi="Times New Roman"/>
                <w:sz w:val="18"/>
                <w:szCs w:val="18"/>
              </w:rPr>
              <w:t>PE</w:t>
            </w:r>
            <w:r>
              <w:rPr>
                <w:rFonts w:ascii="Times New Roman" w:hAnsi="Times New Roman"/>
                <w:sz w:val="18"/>
                <w:szCs w:val="18"/>
              </w:rPr>
              <w:t>：每组</w:t>
            </w:r>
            <w:r>
              <w:rPr>
                <w:rFonts w:ascii="Times New Roman" w:hAnsi="Times New Roman"/>
                <w:sz w:val="18"/>
                <w:szCs w:val="18"/>
              </w:rPr>
              <w:t>3</w:t>
            </w:r>
            <w:r>
              <w:rPr>
                <w:rFonts w:ascii="Times New Roman" w:hAnsi="Times New Roman"/>
                <w:sz w:val="18"/>
                <w:szCs w:val="18"/>
              </w:rPr>
              <w:t>根，</w:t>
            </w:r>
            <w:r>
              <w:rPr>
                <w:rFonts w:ascii="Times New Roman" w:hAnsi="Times New Roman"/>
                <w:sz w:val="18"/>
                <w:szCs w:val="18"/>
              </w:rPr>
              <w:t xml:space="preserve"> </w:t>
            </w:r>
            <w:r>
              <w:rPr>
                <w:rFonts w:ascii="Times New Roman" w:hAnsi="Times New Roman"/>
                <w:sz w:val="18"/>
                <w:szCs w:val="18"/>
              </w:rPr>
              <w:t>每根</w:t>
            </w:r>
            <w:r>
              <w:rPr>
                <w:rFonts w:ascii="Times New Roman" w:hAnsi="Times New Roman"/>
                <w:sz w:val="18"/>
                <w:szCs w:val="18"/>
              </w:rPr>
              <w:t>1</w:t>
            </w:r>
            <w:r>
              <w:rPr>
                <w:rFonts w:ascii="Times New Roman" w:hAnsi="Times New Roman"/>
                <w:sz w:val="18"/>
                <w:szCs w:val="18"/>
              </w:rPr>
              <w:t>米；</w:t>
            </w:r>
          </w:p>
          <w:p w:rsidR="002A4FFF" w:rsidRDefault="008B05CE">
            <w:pPr>
              <w:spacing w:line="240" w:lineRule="auto"/>
              <w:jc w:val="left"/>
              <w:rPr>
                <w:rFonts w:ascii="Times New Roman" w:hAnsi="Times New Roman"/>
                <w:sz w:val="18"/>
                <w:szCs w:val="18"/>
              </w:rPr>
            </w:pPr>
            <w:r>
              <w:rPr>
                <w:rFonts w:ascii="Times New Roman" w:hAnsi="Times New Roman"/>
                <w:sz w:val="18"/>
                <w:szCs w:val="18"/>
              </w:rPr>
              <w:t>排水用</w:t>
            </w:r>
            <w:r>
              <w:rPr>
                <w:rFonts w:ascii="Times New Roman" w:hAnsi="Times New Roman"/>
                <w:sz w:val="18"/>
                <w:szCs w:val="18"/>
              </w:rPr>
              <w:t>PVC-U</w:t>
            </w:r>
            <w:r>
              <w:rPr>
                <w:rFonts w:ascii="Times New Roman" w:hAnsi="Times New Roman"/>
                <w:sz w:val="18"/>
                <w:szCs w:val="18"/>
              </w:rPr>
              <w:t>、给水用</w:t>
            </w:r>
            <w:r>
              <w:rPr>
                <w:rFonts w:ascii="Times New Roman" w:hAnsi="Times New Roman"/>
                <w:sz w:val="18"/>
                <w:szCs w:val="18"/>
              </w:rPr>
              <w:t>PVC-U</w:t>
            </w:r>
            <w:r>
              <w:rPr>
                <w:rFonts w:ascii="Times New Roman" w:hAnsi="Times New Roman"/>
                <w:sz w:val="18"/>
                <w:szCs w:val="18"/>
              </w:rPr>
              <w:t>、排水用芯层发泡</w:t>
            </w:r>
            <w:r>
              <w:rPr>
                <w:rFonts w:ascii="Times New Roman" w:hAnsi="Times New Roman"/>
                <w:sz w:val="18"/>
                <w:szCs w:val="18"/>
              </w:rPr>
              <w:t>PVC-U</w:t>
            </w:r>
            <w:r>
              <w:rPr>
                <w:rFonts w:ascii="Times New Roman" w:hAnsi="Times New Roman"/>
                <w:sz w:val="18"/>
                <w:szCs w:val="18"/>
              </w:rPr>
              <w:t>、埋地排污、废水用</w:t>
            </w:r>
            <w:r>
              <w:rPr>
                <w:rFonts w:ascii="Times New Roman" w:hAnsi="Times New Roman"/>
                <w:sz w:val="18"/>
                <w:szCs w:val="18"/>
              </w:rPr>
              <w:t>PVC-U</w:t>
            </w:r>
            <w:r>
              <w:rPr>
                <w:rFonts w:ascii="Times New Roman" w:hAnsi="Times New Roman"/>
                <w:sz w:val="18"/>
                <w:szCs w:val="18"/>
              </w:rPr>
              <w:t>、双壁波纹</w:t>
            </w:r>
            <w:r>
              <w:rPr>
                <w:rFonts w:ascii="Times New Roman" w:hAnsi="Times New Roman"/>
                <w:sz w:val="18"/>
                <w:szCs w:val="18"/>
              </w:rPr>
              <w:t>PVC-U</w:t>
            </w:r>
            <w:r>
              <w:rPr>
                <w:rFonts w:ascii="Times New Roman" w:hAnsi="Times New Roman"/>
                <w:sz w:val="18"/>
                <w:szCs w:val="18"/>
              </w:rPr>
              <w:t>：</w:t>
            </w:r>
            <w:r>
              <w:rPr>
                <w:rFonts w:ascii="宋体" w:hAnsi="宋体"/>
                <w:sz w:val="18"/>
                <w:szCs w:val="18"/>
              </w:rPr>
              <w:t>≤</w:t>
            </w:r>
            <w:r>
              <w:rPr>
                <w:rFonts w:ascii="Times New Roman" w:hAnsi="Times New Roman"/>
                <w:sz w:val="18"/>
                <w:szCs w:val="18"/>
              </w:rPr>
              <w:t>40mm</w:t>
            </w:r>
            <w:r>
              <w:rPr>
                <w:rFonts w:ascii="Times New Roman" w:hAnsi="Times New Roman"/>
                <w:sz w:val="18"/>
                <w:szCs w:val="18"/>
              </w:rPr>
              <w:t>，每组八根，每根一米；</w:t>
            </w:r>
          </w:p>
          <w:p w:rsidR="002A4FFF" w:rsidRDefault="008B05CE">
            <w:pPr>
              <w:spacing w:line="240" w:lineRule="auto"/>
              <w:jc w:val="left"/>
              <w:rPr>
                <w:rFonts w:ascii="Times New Roman" w:hAnsi="Times New Roman"/>
                <w:sz w:val="18"/>
                <w:szCs w:val="18"/>
              </w:rPr>
            </w:pPr>
            <w:r>
              <w:rPr>
                <w:rFonts w:ascii="Times New Roman" w:hAnsi="Times New Roman"/>
                <w:sz w:val="18"/>
                <w:szCs w:val="18"/>
              </w:rPr>
              <w:t>沉头</w:t>
            </w:r>
            <w:hyperlink r:id="rId21" w:history="1">
              <w:r>
                <w:rPr>
                  <w:rStyle w:val="affff7"/>
                  <w:rFonts w:ascii="Times New Roman"/>
                  <w:sz w:val="18"/>
                  <w:szCs w:val="18"/>
                </w:rPr>
                <w:t>内六角</w:t>
              </w:r>
            </w:hyperlink>
            <w:r>
              <w:rPr>
                <w:rFonts w:ascii="Times New Roman" w:hAnsi="Times New Roman"/>
                <w:sz w:val="18"/>
                <w:szCs w:val="18"/>
              </w:rPr>
              <w:t>螺栓，</w:t>
            </w:r>
            <w:r>
              <w:rPr>
                <w:rFonts w:ascii="宋体" w:hAnsi="宋体"/>
                <w:sz w:val="18"/>
                <w:szCs w:val="18"/>
              </w:rPr>
              <w:t>≤</w:t>
            </w:r>
            <w:r>
              <w:rPr>
                <w:rFonts w:ascii="Times New Roman" w:hAnsi="Times New Roman"/>
                <w:sz w:val="18"/>
                <w:szCs w:val="18"/>
              </w:rPr>
              <w:t>40mm</w:t>
            </w:r>
            <w:r>
              <w:rPr>
                <w:rFonts w:ascii="Times New Roman" w:hAnsi="Times New Roman"/>
                <w:sz w:val="18"/>
                <w:szCs w:val="18"/>
              </w:rPr>
              <w:t>，每组五根，每根一</w:t>
            </w:r>
            <w:r>
              <w:rPr>
                <w:rFonts w:ascii="Times New Roman" w:hAnsi="Times New Roman"/>
                <w:sz w:val="18"/>
                <w:szCs w:val="18"/>
              </w:rPr>
              <w:t>米，同时在委托单填写厂家检测的</w:t>
            </w:r>
            <w:r>
              <w:rPr>
                <w:rFonts w:ascii="Times New Roman" w:hAnsi="Times New Roman"/>
                <w:sz w:val="18"/>
                <w:szCs w:val="18"/>
              </w:rPr>
              <w:t>TIR</w:t>
            </w:r>
            <w:r>
              <w:rPr>
                <w:rFonts w:ascii="Times New Roman" w:hAnsi="Times New Roman"/>
                <w:sz w:val="18"/>
                <w:szCs w:val="18"/>
              </w:rPr>
              <w:t>值；</w:t>
            </w:r>
          </w:p>
          <w:p w:rsidR="002A4FFF" w:rsidRDefault="008B05CE">
            <w:pPr>
              <w:spacing w:line="240" w:lineRule="auto"/>
              <w:jc w:val="left"/>
              <w:rPr>
                <w:rFonts w:ascii="Times New Roman" w:hAnsi="Times New Roman"/>
                <w:sz w:val="18"/>
                <w:szCs w:val="18"/>
              </w:rPr>
            </w:pPr>
            <w:r>
              <w:rPr>
                <w:rFonts w:ascii="Times New Roman" w:hAnsi="Times New Roman"/>
                <w:sz w:val="18"/>
                <w:szCs w:val="18"/>
              </w:rPr>
              <w:t>有连接密封接头的另送三根带连接密封接头的试样；</w:t>
            </w:r>
          </w:p>
          <w:p w:rsidR="002A4FFF" w:rsidRDefault="008B05CE">
            <w:pPr>
              <w:spacing w:line="240" w:lineRule="auto"/>
              <w:jc w:val="left"/>
              <w:rPr>
                <w:rFonts w:ascii="Times New Roman" w:hAnsi="Times New Roman"/>
                <w:sz w:val="18"/>
                <w:szCs w:val="18"/>
              </w:rPr>
            </w:pPr>
            <w:r>
              <w:rPr>
                <w:rFonts w:ascii="Times New Roman" w:hAnsi="Times New Roman"/>
                <w:sz w:val="18"/>
                <w:szCs w:val="18"/>
              </w:rPr>
              <w:t>给水用</w:t>
            </w:r>
            <w:r>
              <w:rPr>
                <w:rFonts w:ascii="Times New Roman" w:hAnsi="Times New Roman"/>
                <w:sz w:val="18"/>
                <w:szCs w:val="18"/>
              </w:rPr>
              <w:t>PP-R</w:t>
            </w:r>
            <w:r>
              <w:rPr>
                <w:rFonts w:ascii="Times New Roman" w:hAnsi="Times New Roman"/>
                <w:sz w:val="18"/>
                <w:szCs w:val="18"/>
              </w:rPr>
              <w:t>：每组四根，每根一米。</w:t>
            </w:r>
            <w:r>
              <w:rPr>
                <w:rFonts w:ascii="Times New Roman" w:hAnsi="Times New Roman"/>
                <w:sz w:val="18"/>
                <w:szCs w:val="18"/>
              </w:rPr>
              <w:t xml:space="preserve"> </w:t>
            </w:r>
          </w:p>
          <w:p w:rsidR="002A4FFF" w:rsidRDefault="008B05CE">
            <w:pPr>
              <w:spacing w:line="240" w:lineRule="auto"/>
              <w:jc w:val="left"/>
              <w:rPr>
                <w:rFonts w:ascii="Times New Roman" w:hAnsi="Times New Roman"/>
                <w:sz w:val="18"/>
                <w:szCs w:val="18"/>
              </w:rPr>
            </w:pPr>
            <w:r>
              <w:rPr>
                <w:rFonts w:ascii="宋体" w:hAnsi="宋体" w:cs="宋体" w:hint="eastAsia"/>
                <w:sz w:val="18"/>
                <w:szCs w:val="18"/>
              </w:rPr>
              <w:t>②</w:t>
            </w:r>
            <w:r>
              <w:rPr>
                <w:rFonts w:ascii="Times New Roman" w:hAnsi="Times New Roman"/>
                <w:sz w:val="18"/>
                <w:szCs w:val="18"/>
              </w:rPr>
              <w:t>管件：</w:t>
            </w:r>
          </w:p>
          <w:p w:rsidR="002A4FFF" w:rsidRDefault="008B05CE">
            <w:pPr>
              <w:spacing w:line="240" w:lineRule="auto"/>
              <w:jc w:val="left"/>
              <w:rPr>
                <w:rFonts w:ascii="Times New Roman" w:hAnsi="Times New Roman"/>
                <w:sz w:val="18"/>
                <w:szCs w:val="18"/>
              </w:rPr>
            </w:pPr>
            <w:r>
              <w:rPr>
                <w:rFonts w:ascii="Times New Roman" w:hAnsi="Times New Roman"/>
                <w:sz w:val="18"/>
                <w:szCs w:val="18"/>
              </w:rPr>
              <w:t>排水用</w:t>
            </w:r>
            <w:r>
              <w:rPr>
                <w:rFonts w:ascii="Times New Roman" w:hAnsi="Times New Roman"/>
                <w:sz w:val="18"/>
                <w:szCs w:val="18"/>
              </w:rPr>
              <w:t>PVC-U</w:t>
            </w:r>
            <w:r>
              <w:rPr>
                <w:rFonts w:ascii="Times New Roman" w:hAnsi="Times New Roman"/>
                <w:sz w:val="18"/>
                <w:szCs w:val="18"/>
              </w:rPr>
              <w:t>、给水用</w:t>
            </w:r>
            <w:r>
              <w:rPr>
                <w:rFonts w:ascii="Times New Roman" w:hAnsi="Times New Roman"/>
                <w:sz w:val="18"/>
                <w:szCs w:val="18"/>
              </w:rPr>
              <w:t>PVC-U</w:t>
            </w:r>
            <w:r>
              <w:rPr>
                <w:rFonts w:ascii="Times New Roman" w:hAnsi="Times New Roman"/>
                <w:sz w:val="18"/>
                <w:szCs w:val="18"/>
              </w:rPr>
              <w:t>：每组</w:t>
            </w:r>
            <w:r>
              <w:rPr>
                <w:rFonts w:ascii="Times New Roman" w:hAnsi="Times New Roman"/>
                <w:sz w:val="18"/>
                <w:szCs w:val="18"/>
              </w:rPr>
              <w:t>9</w:t>
            </w:r>
            <w:r>
              <w:rPr>
                <w:rFonts w:ascii="Times New Roman" w:hAnsi="Times New Roman"/>
                <w:sz w:val="18"/>
                <w:szCs w:val="18"/>
              </w:rPr>
              <w:t>件，其中</w:t>
            </w:r>
            <w:r>
              <w:rPr>
                <w:rFonts w:ascii="Times New Roman" w:hAnsi="Times New Roman"/>
                <w:sz w:val="18"/>
                <w:szCs w:val="18"/>
              </w:rPr>
              <w:t>5</w:t>
            </w:r>
            <w:r>
              <w:rPr>
                <w:rFonts w:ascii="Times New Roman" w:hAnsi="Times New Roman"/>
                <w:sz w:val="18"/>
                <w:szCs w:val="18"/>
              </w:rPr>
              <w:t>件为同一型号其他为不同型号，给水用</w:t>
            </w:r>
            <w:r>
              <w:rPr>
                <w:rFonts w:ascii="Times New Roman" w:hAnsi="Times New Roman"/>
                <w:sz w:val="18"/>
                <w:szCs w:val="18"/>
              </w:rPr>
              <w:t>PVC-U</w:t>
            </w:r>
            <w:r>
              <w:rPr>
                <w:rFonts w:ascii="Times New Roman" w:hAnsi="Times New Roman"/>
                <w:sz w:val="18"/>
                <w:szCs w:val="18"/>
              </w:rPr>
              <w:t>另送三根带管件接头的试样；给水用</w:t>
            </w:r>
            <w:r>
              <w:rPr>
                <w:rFonts w:ascii="Times New Roman" w:hAnsi="Times New Roman"/>
                <w:sz w:val="18"/>
                <w:szCs w:val="18"/>
              </w:rPr>
              <w:t>PP-R</w:t>
            </w:r>
            <w:r>
              <w:rPr>
                <w:rFonts w:ascii="Times New Roman" w:hAnsi="Times New Roman"/>
                <w:sz w:val="18"/>
                <w:szCs w:val="18"/>
              </w:rPr>
              <w:t>：每组八件，另送三根带管件接头的试样。</w:t>
            </w:r>
          </w:p>
          <w:p w:rsidR="002A4FFF" w:rsidRDefault="008B05CE">
            <w:pPr>
              <w:spacing w:line="240" w:lineRule="auto"/>
              <w:jc w:val="left"/>
              <w:rPr>
                <w:rFonts w:ascii="Times New Roman" w:hAnsi="Times New Roman"/>
                <w:sz w:val="18"/>
                <w:szCs w:val="18"/>
              </w:rPr>
            </w:pPr>
            <w:r>
              <w:rPr>
                <w:rFonts w:ascii="Times New Roman" w:hAnsi="Times New Roman"/>
                <w:sz w:val="18"/>
                <w:szCs w:val="18"/>
              </w:rPr>
              <w:t>试样长度为：当管材公称外径</w:t>
            </w:r>
            <w:r>
              <w:rPr>
                <w:rFonts w:ascii="Times New Roman" w:hAnsi="Times New Roman"/>
                <w:sz w:val="18"/>
                <w:szCs w:val="18"/>
              </w:rPr>
              <w:t>dn &lt;315mm</w:t>
            </w:r>
            <w:r>
              <w:rPr>
                <w:rFonts w:ascii="Times New Roman" w:hAnsi="Times New Roman"/>
                <w:sz w:val="18"/>
                <w:szCs w:val="18"/>
              </w:rPr>
              <w:t>时，每根不小于</w:t>
            </w:r>
            <w:r>
              <w:rPr>
                <w:rFonts w:ascii="Times New Roman" w:hAnsi="Times New Roman"/>
                <w:sz w:val="18"/>
                <w:szCs w:val="18"/>
              </w:rPr>
              <w:t>250mm+3dn</w:t>
            </w:r>
            <w:r>
              <w:rPr>
                <w:rFonts w:ascii="Times New Roman" w:hAnsi="Times New Roman"/>
                <w:sz w:val="18"/>
                <w:szCs w:val="18"/>
              </w:rPr>
              <w:t>，最小不小于</w:t>
            </w:r>
            <w:r>
              <w:rPr>
                <w:rFonts w:ascii="Times New Roman" w:hAnsi="Times New Roman"/>
                <w:sz w:val="18"/>
                <w:szCs w:val="18"/>
              </w:rPr>
              <w:t>500mm</w:t>
            </w:r>
            <w:r>
              <w:rPr>
                <w:rFonts w:ascii="Times New Roman" w:hAnsi="Times New Roman"/>
                <w:sz w:val="18"/>
                <w:szCs w:val="18"/>
              </w:rPr>
              <w:t>（</w:t>
            </w:r>
            <w:r>
              <w:rPr>
                <w:rFonts w:ascii="Times New Roman" w:hAnsi="Times New Roman"/>
                <w:sz w:val="18"/>
                <w:szCs w:val="18"/>
              </w:rPr>
              <w:t>dn</w:t>
            </w:r>
            <w:r>
              <w:rPr>
                <w:rFonts w:ascii="宋体" w:hAnsi="宋体"/>
                <w:sz w:val="18"/>
                <w:szCs w:val="18"/>
              </w:rPr>
              <w:t>≤</w:t>
            </w:r>
            <w:r>
              <w:rPr>
                <w:rFonts w:ascii="Times New Roman" w:hAnsi="Times New Roman"/>
                <w:sz w:val="18"/>
                <w:szCs w:val="18"/>
              </w:rPr>
              <w:t>75mm</w:t>
            </w:r>
            <w:r>
              <w:rPr>
                <w:rFonts w:ascii="Times New Roman" w:hAnsi="Times New Roman"/>
                <w:sz w:val="18"/>
                <w:szCs w:val="18"/>
              </w:rPr>
              <w:t>的送</w:t>
            </w:r>
            <w:r>
              <w:rPr>
                <w:rFonts w:ascii="Times New Roman" w:hAnsi="Times New Roman"/>
                <w:sz w:val="18"/>
                <w:szCs w:val="18"/>
              </w:rPr>
              <w:t>500mm</w:t>
            </w:r>
            <w:r>
              <w:rPr>
                <w:rFonts w:ascii="Times New Roman" w:hAnsi="Times New Roman"/>
                <w:sz w:val="18"/>
                <w:szCs w:val="18"/>
              </w:rPr>
              <w:t>），当管材公称外径</w:t>
            </w:r>
            <w:r>
              <w:rPr>
                <w:rFonts w:ascii="Times New Roman" w:hAnsi="Times New Roman"/>
                <w:sz w:val="18"/>
                <w:szCs w:val="18"/>
              </w:rPr>
              <w:t>dn</w:t>
            </w:r>
            <w:r>
              <w:rPr>
                <w:rFonts w:ascii="宋体" w:hAnsi="宋体"/>
                <w:sz w:val="18"/>
                <w:szCs w:val="18"/>
              </w:rPr>
              <w:t>≥</w:t>
            </w:r>
            <w:r>
              <w:rPr>
                <w:rFonts w:ascii="Times New Roman" w:hAnsi="Times New Roman"/>
                <w:sz w:val="18"/>
                <w:szCs w:val="18"/>
              </w:rPr>
              <w:t>315mm</w:t>
            </w:r>
            <w:r>
              <w:rPr>
                <w:rFonts w:ascii="Times New Roman" w:hAnsi="Times New Roman"/>
                <w:sz w:val="18"/>
                <w:szCs w:val="18"/>
              </w:rPr>
              <w:t>时，每根不小于</w:t>
            </w:r>
            <w:r>
              <w:rPr>
                <w:rFonts w:ascii="Times New Roman" w:hAnsi="Times New Roman"/>
                <w:sz w:val="18"/>
                <w:szCs w:val="18"/>
              </w:rPr>
              <w:t>250mm+3dn</w:t>
            </w:r>
            <w:r>
              <w:rPr>
                <w:rFonts w:ascii="Times New Roman" w:hAnsi="Times New Roman"/>
                <w:sz w:val="18"/>
                <w:szCs w:val="18"/>
              </w:rPr>
              <w:t>，</w:t>
            </w:r>
            <w:r>
              <w:rPr>
                <w:rFonts w:ascii="Times New Roman" w:hAnsi="Times New Roman"/>
                <w:sz w:val="18"/>
                <w:szCs w:val="18"/>
              </w:rPr>
              <w:t>最小不小于</w:t>
            </w:r>
            <w:r>
              <w:rPr>
                <w:rFonts w:ascii="Times New Roman" w:hAnsi="Times New Roman"/>
                <w:sz w:val="18"/>
                <w:szCs w:val="18"/>
              </w:rPr>
              <w:t>1500mm</w:t>
            </w:r>
          </w:p>
        </w:tc>
      </w:tr>
    </w:tbl>
    <w:p w:rsidR="002A4FFF" w:rsidRDefault="002A4FFF">
      <w:pPr>
        <w:pStyle w:val="aff"/>
        <w:numPr>
          <w:ilvl w:val="0"/>
          <w:numId w:val="0"/>
        </w:numPr>
        <w:spacing w:before="156" w:after="156"/>
        <w:jc w:val="both"/>
      </w:pPr>
    </w:p>
    <w:p w:rsidR="002A4FFF" w:rsidRDefault="002A4FFF">
      <w:pPr>
        <w:pStyle w:val="afffff0"/>
        <w:ind w:firstLine="420"/>
        <w:sectPr w:rsidR="002A4FFF">
          <w:pgSz w:w="11906" w:h="16838"/>
          <w:pgMar w:top="1928" w:right="1134" w:bottom="1134" w:left="1134" w:header="1418" w:footer="1134" w:gutter="284"/>
          <w:cols w:space="425"/>
          <w:formProt w:val="0"/>
          <w:docGrid w:type="lines" w:linePitch="312"/>
        </w:sectPr>
      </w:pPr>
    </w:p>
    <w:p w:rsidR="002A4FFF" w:rsidRDefault="002A4FFF">
      <w:pPr>
        <w:pStyle w:val="af8"/>
      </w:pPr>
    </w:p>
    <w:p w:rsidR="002A4FFF" w:rsidRDefault="002A4FFF">
      <w:pPr>
        <w:pStyle w:val="afe"/>
      </w:pPr>
    </w:p>
    <w:p w:rsidR="002A4FFF" w:rsidRDefault="008B05CE">
      <w:pPr>
        <w:pStyle w:val="aff3"/>
        <w:spacing w:after="156"/>
      </w:pPr>
      <w:r>
        <w:br/>
      </w:r>
      <w:bookmarkStart w:id="502" w:name="_Toc152165580"/>
      <w:bookmarkStart w:id="503" w:name="_Toc152165712"/>
      <w:bookmarkStart w:id="504" w:name="_Toc152165762"/>
      <w:r>
        <w:rPr>
          <w:rFonts w:hint="eastAsia"/>
        </w:rPr>
        <w:t>（规范性）</w:t>
      </w:r>
      <w:r>
        <w:br/>
      </w:r>
      <w:r>
        <w:rPr>
          <w:rFonts w:hint="eastAsia"/>
        </w:rPr>
        <w:t>质量缺陷备案表</w:t>
      </w:r>
      <w:bookmarkEnd w:id="502"/>
      <w:bookmarkEnd w:id="503"/>
      <w:bookmarkEnd w:id="504"/>
    </w:p>
    <w:p w:rsidR="002A4FFF" w:rsidRDefault="008B05CE">
      <w:pPr>
        <w:pStyle w:val="aff"/>
        <w:spacing w:before="156" w:after="156"/>
      </w:pPr>
      <w:r>
        <w:rPr>
          <w:rFonts w:hint="eastAsia"/>
        </w:rPr>
        <w:t>质量缺陷备案表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3181"/>
        <w:gridCol w:w="1114"/>
        <w:gridCol w:w="3594"/>
      </w:tblGrid>
      <w:tr w:rsidR="002A4FFF">
        <w:trPr>
          <w:trHeight w:val="510"/>
          <w:jc w:val="center"/>
        </w:trPr>
        <w:tc>
          <w:tcPr>
            <w:tcW w:w="878" w:type="pct"/>
            <w:tcBorders>
              <w:top w:val="single" w:sz="8" w:space="0" w:color="auto"/>
              <w:left w:val="single" w:sz="8" w:space="0" w:color="auto"/>
            </w:tcBorders>
            <w:vAlign w:val="center"/>
          </w:tcPr>
          <w:p w:rsidR="002A4FFF" w:rsidRDefault="008B05CE">
            <w:pPr>
              <w:pStyle w:val="afffb"/>
              <w:rPr>
                <w:rFonts w:ascii="Times New Roman" w:hAnsi="Times New Roman" w:cs="Times New Roman"/>
                <w:sz w:val="18"/>
                <w:szCs w:val="18"/>
              </w:rPr>
            </w:pPr>
            <w:r>
              <w:rPr>
                <w:rFonts w:ascii="Times New Roman" w:hAnsi="Times New Roman" w:cs="Times New Roman"/>
                <w:sz w:val="18"/>
                <w:szCs w:val="18"/>
              </w:rPr>
              <w:t>单位工程名称</w:t>
            </w:r>
          </w:p>
        </w:tc>
        <w:tc>
          <w:tcPr>
            <w:tcW w:w="1662" w:type="pct"/>
            <w:tcBorders>
              <w:top w:val="single" w:sz="8" w:space="0" w:color="auto"/>
            </w:tcBorders>
            <w:vAlign w:val="center"/>
          </w:tcPr>
          <w:p w:rsidR="002A4FFF" w:rsidRDefault="002A4FFF">
            <w:pPr>
              <w:pStyle w:val="afffb"/>
              <w:rPr>
                <w:rFonts w:ascii="Times New Roman" w:hAnsi="Times New Roman" w:cs="Times New Roman"/>
                <w:sz w:val="18"/>
                <w:szCs w:val="18"/>
              </w:rPr>
            </w:pPr>
          </w:p>
        </w:tc>
        <w:tc>
          <w:tcPr>
            <w:tcW w:w="582" w:type="pct"/>
            <w:tcBorders>
              <w:top w:val="single" w:sz="8" w:space="0" w:color="auto"/>
            </w:tcBorders>
            <w:vAlign w:val="center"/>
          </w:tcPr>
          <w:p w:rsidR="002A4FFF" w:rsidRDefault="008B05CE">
            <w:pPr>
              <w:pStyle w:val="afffb"/>
              <w:rPr>
                <w:rFonts w:ascii="Times New Roman" w:hAnsi="Times New Roman" w:cs="Times New Roman"/>
                <w:sz w:val="18"/>
                <w:szCs w:val="18"/>
              </w:rPr>
            </w:pPr>
            <w:r>
              <w:rPr>
                <w:rFonts w:ascii="Times New Roman" w:hAnsi="Times New Roman" w:cs="Times New Roman"/>
                <w:sz w:val="18"/>
                <w:szCs w:val="18"/>
              </w:rPr>
              <w:t>缺陷名称</w:t>
            </w:r>
          </w:p>
        </w:tc>
        <w:tc>
          <w:tcPr>
            <w:tcW w:w="1877" w:type="pct"/>
            <w:tcBorders>
              <w:top w:val="single" w:sz="8" w:space="0" w:color="auto"/>
              <w:right w:val="single" w:sz="8" w:space="0" w:color="auto"/>
            </w:tcBorders>
            <w:vAlign w:val="center"/>
          </w:tcPr>
          <w:p w:rsidR="002A4FFF" w:rsidRDefault="002A4FFF">
            <w:pPr>
              <w:pStyle w:val="afffb"/>
              <w:rPr>
                <w:rFonts w:ascii="Times New Roman" w:hAnsi="Times New Roman" w:cs="Times New Roman"/>
                <w:sz w:val="18"/>
                <w:szCs w:val="18"/>
              </w:rPr>
            </w:pPr>
          </w:p>
        </w:tc>
      </w:tr>
      <w:tr w:rsidR="002A4FFF">
        <w:trPr>
          <w:trHeight w:val="510"/>
          <w:jc w:val="center"/>
        </w:trPr>
        <w:tc>
          <w:tcPr>
            <w:tcW w:w="878" w:type="pct"/>
            <w:tcBorders>
              <w:left w:val="single" w:sz="8" w:space="0" w:color="auto"/>
              <w:bottom w:val="single" w:sz="8" w:space="0" w:color="auto"/>
            </w:tcBorders>
            <w:vAlign w:val="center"/>
          </w:tcPr>
          <w:p w:rsidR="002A4FFF" w:rsidRDefault="008B05CE">
            <w:pPr>
              <w:pStyle w:val="afffb"/>
              <w:rPr>
                <w:rFonts w:ascii="Times New Roman" w:hAnsi="Times New Roman" w:cs="Times New Roman"/>
                <w:sz w:val="18"/>
                <w:szCs w:val="18"/>
              </w:rPr>
            </w:pPr>
            <w:r>
              <w:rPr>
                <w:rFonts w:ascii="Times New Roman" w:hAnsi="Times New Roman" w:cs="Times New Roman"/>
                <w:sz w:val="18"/>
                <w:szCs w:val="18"/>
              </w:rPr>
              <w:t>缺陷部位</w:t>
            </w:r>
          </w:p>
        </w:tc>
        <w:tc>
          <w:tcPr>
            <w:tcW w:w="1662" w:type="pct"/>
            <w:tcBorders>
              <w:bottom w:val="single" w:sz="8" w:space="0" w:color="auto"/>
            </w:tcBorders>
            <w:vAlign w:val="center"/>
          </w:tcPr>
          <w:p w:rsidR="002A4FFF" w:rsidRDefault="002A4FFF">
            <w:pPr>
              <w:pStyle w:val="afffb"/>
              <w:rPr>
                <w:rFonts w:ascii="Times New Roman" w:hAnsi="Times New Roman" w:cs="Times New Roman"/>
                <w:sz w:val="18"/>
                <w:szCs w:val="18"/>
              </w:rPr>
            </w:pPr>
          </w:p>
        </w:tc>
        <w:tc>
          <w:tcPr>
            <w:tcW w:w="582" w:type="pct"/>
            <w:tcBorders>
              <w:bottom w:val="single" w:sz="8" w:space="0" w:color="auto"/>
            </w:tcBorders>
            <w:vAlign w:val="center"/>
          </w:tcPr>
          <w:p w:rsidR="002A4FFF" w:rsidRDefault="008B05CE">
            <w:pPr>
              <w:pStyle w:val="afffb"/>
              <w:rPr>
                <w:rFonts w:ascii="Times New Roman" w:hAnsi="Times New Roman" w:cs="Times New Roman"/>
                <w:sz w:val="18"/>
                <w:szCs w:val="18"/>
              </w:rPr>
            </w:pPr>
            <w:r>
              <w:rPr>
                <w:rFonts w:ascii="Times New Roman" w:hAnsi="Times New Roman" w:cs="Times New Roman"/>
                <w:sz w:val="18"/>
                <w:szCs w:val="18"/>
              </w:rPr>
              <w:t>备案日期</w:t>
            </w:r>
          </w:p>
        </w:tc>
        <w:tc>
          <w:tcPr>
            <w:tcW w:w="1877" w:type="pct"/>
            <w:tcBorders>
              <w:bottom w:val="single" w:sz="8" w:space="0" w:color="auto"/>
              <w:right w:val="single" w:sz="8" w:space="0" w:color="auto"/>
            </w:tcBorders>
            <w:vAlign w:val="center"/>
          </w:tcPr>
          <w:p w:rsidR="002A4FFF" w:rsidRDefault="008B05CE">
            <w:pPr>
              <w:pStyle w:val="afffb"/>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年</w:t>
            </w:r>
            <w:r>
              <w:rPr>
                <w:rFonts w:ascii="Times New Roman" w:hAnsi="Times New Roman" w:cs="Times New Roman"/>
                <w:sz w:val="18"/>
                <w:szCs w:val="18"/>
              </w:rPr>
              <w:t xml:space="preserve">   </w:t>
            </w:r>
            <w:r>
              <w:rPr>
                <w:rFonts w:ascii="Times New Roman" w:hAnsi="Times New Roman" w:cs="Times New Roman"/>
                <w:sz w:val="18"/>
                <w:szCs w:val="18"/>
              </w:rPr>
              <w:t>月</w:t>
            </w:r>
            <w:r>
              <w:rPr>
                <w:rFonts w:ascii="Times New Roman" w:hAnsi="Times New Roman" w:cs="Times New Roman"/>
                <w:sz w:val="18"/>
                <w:szCs w:val="18"/>
              </w:rPr>
              <w:t xml:space="preserve">   </w:t>
            </w:r>
            <w:r>
              <w:rPr>
                <w:rFonts w:ascii="Times New Roman" w:hAnsi="Times New Roman" w:cs="Times New Roman"/>
                <w:sz w:val="18"/>
                <w:szCs w:val="18"/>
              </w:rPr>
              <w:t>日</w:t>
            </w:r>
          </w:p>
        </w:tc>
      </w:tr>
      <w:tr w:rsidR="002A4FFF">
        <w:trPr>
          <w:trHeight w:val="2918"/>
          <w:jc w:val="center"/>
        </w:trPr>
        <w:tc>
          <w:tcPr>
            <w:tcW w:w="5000" w:type="pct"/>
            <w:gridSpan w:val="4"/>
            <w:tcBorders>
              <w:top w:val="single" w:sz="8" w:space="0" w:color="auto"/>
              <w:left w:val="single" w:sz="8" w:space="0" w:color="auto"/>
              <w:right w:val="single" w:sz="8" w:space="0" w:color="auto"/>
            </w:tcBorders>
            <w:vAlign w:val="center"/>
          </w:tcPr>
          <w:p w:rsidR="002A4FFF" w:rsidRDefault="008B05CE">
            <w:pPr>
              <w:pStyle w:val="afffb"/>
              <w:ind w:firstLine="420"/>
              <w:rPr>
                <w:rFonts w:ascii="Times New Roman" w:hAnsi="Times New Roman" w:cs="Times New Roman"/>
                <w:bCs/>
                <w:sz w:val="18"/>
                <w:szCs w:val="18"/>
              </w:rPr>
            </w:pPr>
            <w:r>
              <w:rPr>
                <w:rFonts w:ascii="Times New Roman" w:hAnsi="Times New Roman" w:cs="Times New Roman"/>
                <w:bCs/>
                <w:sz w:val="18"/>
                <w:szCs w:val="18"/>
              </w:rPr>
              <w:t>1</w:t>
            </w:r>
            <w:r>
              <w:rPr>
                <w:rFonts w:ascii="Times New Roman" w:hAnsi="Times New Roman" w:cs="Times New Roman"/>
                <w:bCs/>
                <w:sz w:val="18"/>
                <w:szCs w:val="18"/>
              </w:rPr>
              <w:t>．质量缺陷产生的部位与特性（具体部位、缺陷描述并附示意图）</w:t>
            </w:r>
          </w:p>
          <w:p w:rsidR="002A4FFF" w:rsidRDefault="008B05CE">
            <w:pPr>
              <w:pStyle w:val="afffb"/>
              <w:ind w:firstLine="420"/>
              <w:rPr>
                <w:rFonts w:ascii="Times New Roman" w:hAnsi="Times New Roman" w:cs="Times New Roman"/>
                <w:bCs/>
                <w:sz w:val="18"/>
                <w:szCs w:val="18"/>
              </w:rPr>
            </w:pPr>
            <w:r>
              <w:rPr>
                <w:rFonts w:ascii="Times New Roman" w:hAnsi="Times New Roman" w:cs="Times New Roman"/>
                <w:bCs/>
                <w:sz w:val="18"/>
                <w:szCs w:val="18"/>
              </w:rPr>
              <w:t>2</w:t>
            </w:r>
            <w:r>
              <w:rPr>
                <w:rFonts w:ascii="Times New Roman" w:hAnsi="Times New Roman" w:cs="Times New Roman"/>
                <w:bCs/>
                <w:sz w:val="18"/>
                <w:szCs w:val="18"/>
              </w:rPr>
              <w:t>．质量缺陷产生的主要原因</w:t>
            </w:r>
          </w:p>
          <w:p w:rsidR="002A4FFF" w:rsidRDefault="008B05CE">
            <w:pPr>
              <w:pStyle w:val="afffb"/>
              <w:ind w:firstLine="420"/>
              <w:rPr>
                <w:rFonts w:ascii="Times New Roman" w:hAnsi="Times New Roman" w:cs="Times New Roman"/>
                <w:bCs/>
                <w:sz w:val="18"/>
                <w:szCs w:val="18"/>
              </w:rPr>
            </w:pPr>
            <w:r>
              <w:rPr>
                <w:rFonts w:ascii="Times New Roman" w:hAnsi="Times New Roman" w:cs="Times New Roman"/>
                <w:bCs/>
                <w:sz w:val="18"/>
                <w:szCs w:val="18"/>
              </w:rPr>
              <w:t>3</w:t>
            </w:r>
            <w:r>
              <w:rPr>
                <w:rFonts w:ascii="Times New Roman" w:hAnsi="Times New Roman" w:cs="Times New Roman"/>
                <w:bCs/>
                <w:sz w:val="18"/>
                <w:szCs w:val="18"/>
              </w:rPr>
              <w:t>．对工程的安全、功能和运用影响分析</w:t>
            </w:r>
          </w:p>
          <w:p w:rsidR="002A4FFF" w:rsidRDefault="008B05CE">
            <w:pPr>
              <w:pStyle w:val="afffb"/>
              <w:ind w:firstLine="420"/>
              <w:rPr>
                <w:rFonts w:ascii="Times New Roman" w:hAnsi="Times New Roman" w:cs="Times New Roman"/>
                <w:bCs/>
                <w:sz w:val="18"/>
                <w:szCs w:val="18"/>
              </w:rPr>
            </w:pPr>
            <w:r>
              <w:rPr>
                <w:rFonts w:ascii="Times New Roman" w:hAnsi="Times New Roman" w:cs="Times New Roman"/>
                <w:bCs/>
                <w:sz w:val="18"/>
                <w:szCs w:val="18"/>
              </w:rPr>
              <w:t>4</w:t>
            </w:r>
            <w:r>
              <w:rPr>
                <w:rFonts w:ascii="Times New Roman" w:hAnsi="Times New Roman" w:cs="Times New Roman"/>
                <w:bCs/>
                <w:sz w:val="18"/>
                <w:szCs w:val="18"/>
              </w:rPr>
              <w:t>．处理方案与结果或不处理原因</w:t>
            </w:r>
          </w:p>
          <w:p w:rsidR="002A4FFF" w:rsidRDefault="008B05CE">
            <w:pPr>
              <w:pStyle w:val="afffb"/>
              <w:ind w:firstLine="420"/>
              <w:rPr>
                <w:rFonts w:ascii="Times New Roman" w:hAnsi="Times New Roman" w:cs="Times New Roman"/>
                <w:bCs/>
                <w:sz w:val="18"/>
                <w:szCs w:val="18"/>
              </w:rPr>
            </w:pPr>
            <w:r>
              <w:rPr>
                <w:rFonts w:ascii="Times New Roman" w:hAnsi="Times New Roman" w:cs="Times New Roman"/>
                <w:bCs/>
                <w:sz w:val="18"/>
                <w:szCs w:val="18"/>
              </w:rPr>
              <w:t>5</w:t>
            </w:r>
            <w:r>
              <w:rPr>
                <w:rFonts w:ascii="Times New Roman" w:hAnsi="Times New Roman" w:cs="Times New Roman"/>
                <w:bCs/>
                <w:sz w:val="18"/>
                <w:szCs w:val="18"/>
              </w:rPr>
              <w:t>．保留意见（保留意见应说明主要理由，或采用其他方案及主要理由。可加附页）</w:t>
            </w:r>
          </w:p>
          <w:p w:rsidR="002A4FFF" w:rsidRDefault="002A4FFF">
            <w:pPr>
              <w:pStyle w:val="afffb"/>
              <w:rPr>
                <w:rFonts w:ascii="Times New Roman" w:hAnsi="Times New Roman" w:cs="Times New Roman"/>
                <w:sz w:val="18"/>
                <w:szCs w:val="18"/>
              </w:rPr>
            </w:pPr>
          </w:p>
        </w:tc>
      </w:tr>
      <w:tr w:rsidR="002A4FFF">
        <w:trPr>
          <w:trHeight w:val="1402"/>
          <w:jc w:val="center"/>
        </w:trPr>
        <w:tc>
          <w:tcPr>
            <w:tcW w:w="5000" w:type="pct"/>
            <w:gridSpan w:val="4"/>
            <w:tcBorders>
              <w:left w:val="single" w:sz="8" w:space="0" w:color="auto"/>
              <w:right w:val="single" w:sz="8" w:space="0" w:color="auto"/>
            </w:tcBorders>
            <w:vAlign w:val="center"/>
          </w:tcPr>
          <w:p w:rsidR="002A4FFF" w:rsidRDefault="008B05CE">
            <w:pPr>
              <w:pStyle w:val="afffb"/>
              <w:ind w:firstLineChars="250" w:firstLine="450"/>
              <w:rPr>
                <w:rFonts w:ascii="Times New Roman" w:hAnsi="Times New Roman" w:cs="Times New Roman"/>
                <w:bCs/>
                <w:sz w:val="18"/>
                <w:szCs w:val="18"/>
              </w:rPr>
            </w:pPr>
            <w:r>
              <w:rPr>
                <w:rFonts w:ascii="Times New Roman" w:hAnsi="Times New Roman" w:cs="Times New Roman"/>
                <w:bCs/>
                <w:sz w:val="18"/>
                <w:szCs w:val="18"/>
              </w:rPr>
              <w:t>施工单位名称：</w:t>
            </w:r>
            <w:r>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Pr>
                <w:rFonts w:ascii="Times New Roman" w:hAnsi="Times New Roman" w:cs="Times New Roman"/>
                <w:bCs/>
                <w:sz w:val="18"/>
                <w:szCs w:val="18"/>
              </w:rPr>
              <w:t>（盖公章）</w:t>
            </w:r>
          </w:p>
          <w:p w:rsidR="002A4FFF" w:rsidRDefault="002A4FFF">
            <w:pPr>
              <w:pStyle w:val="afffb"/>
              <w:ind w:firstLineChars="250" w:firstLine="450"/>
              <w:rPr>
                <w:rFonts w:ascii="Times New Roman" w:hAnsi="Times New Roman" w:cs="Times New Roman"/>
                <w:bCs/>
                <w:sz w:val="18"/>
                <w:szCs w:val="18"/>
              </w:rPr>
            </w:pPr>
          </w:p>
          <w:p w:rsidR="002A4FFF" w:rsidRDefault="008B05CE">
            <w:pPr>
              <w:pStyle w:val="afffb"/>
              <w:ind w:firstLineChars="850" w:firstLine="1530"/>
              <w:rPr>
                <w:rFonts w:ascii="Times New Roman" w:hAnsi="Times New Roman" w:cs="Times New Roman"/>
                <w:sz w:val="18"/>
                <w:szCs w:val="18"/>
              </w:rPr>
            </w:pPr>
            <w:r>
              <w:rPr>
                <w:rFonts w:ascii="Times New Roman" w:hAnsi="Times New Roman" w:cs="Times New Roman"/>
                <w:bCs/>
                <w:sz w:val="18"/>
                <w:szCs w:val="18"/>
              </w:rPr>
              <w:t>质检部门负责人（签字）：</w:t>
            </w:r>
            <w:r>
              <w:rPr>
                <w:rFonts w:ascii="Times New Roman" w:hAnsi="Times New Roman" w:cs="Times New Roman"/>
                <w:bCs/>
                <w:sz w:val="18"/>
                <w:szCs w:val="18"/>
              </w:rPr>
              <w:t xml:space="preserve">                        </w:t>
            </w:r>
            <w:r>
              <w:rPr>
                <w:rFonts w:ascii="Times New Roman" w:hAnsi="Times New Roman" w:cs="Times New Roman"/>
                <w:bCs/>
                <w:sz w:val="18"/>
                <w:szCs w:val="18"/>
              </w:rPr>
              <w:t>技术负责人（签字）：</w:t>
            </w:r>
          </w:p>
        </w:tc>
      </w:tr>
      <w:tr w:rsidR="002A4FFF">
        <w:trPr>
          <w:trHeight w:val="1395"/>
          <w:jc w:val="center"/>
        </w:trPr>
        <w:tc>
          <w:tcPr>
            <w:tcW w:w="5000" w:type="pct"/>
            <w:gridSpan w:val="4"/>
            <w:tcBorders>
              <w:left w:val="single" w:sz="8" w:space="0" w:color="auto"/>
              <w:right w:val="single" w:sz="8" w:space="0" w:color="auto"/>
            </w:tcBorders>
            <w:vAlign w:val="center"/>
          </w:tcPr>
          <w:p w:rsidR="002A4FFF" w:rsidRDefault="008B05CE">
            <w:pPr>
              <w:pStyle w:val="afffb"/>
              <w:ind w:firstLineChars="250" w:firstLine="450"/>
              <w:rPr>
                <w:rFonts w:ascii="Times New Roman" w:hAnsi="Times New Roman" w:cs="Times New Roman"/>
                <w:bCs/>
                <w:sz w:val="18"/>
                <w:szCs w:val="18"/>
              </w:rPr>
            </w:pPr>
            <w:r>
              <w:rPr>
                <w:rFonts w:ascii="Times New Roman" w:hAnsi="Times New Roman" w:cs="Times New Roman"/>
                <w:bCs/>
                <w:sz w:val="18"/>
                <w:szCs w:val="18"/>
              </w:rPr>
              <w:t>设计单位名称：</w:t>
            </w:r>
            <w:r>
              <w:rPr>
                <w:rFonts w:ascii="Times New Roman" w:hAnsi="Times New Roman" w:cs="Times New Roman"/>
                <w:bCs/>
                <w:sz w:val="18"/>
                <w:szCs w:val="18"/>
              </w:rPr>
              <w:t xml:space="preserve">                              </w:t>
            </w:r>
            <w:r>
              <w:rPr>
                <w:rFonts w:ascii="Times New Roman" w:hAnsi="Times New Roman" w:cs="Times New Roman"/>
                <w:bCs/>
                <w:sz w:val="18"/>
                <w:szCs w:val="18"/>
              </w:rPr>
              <w:t>（盖公章）</w:t>
            </w:r>
          </w:p>
          <w:p w:rsidR="002A4FFF" w:rsidRDefault="002A4FFF">
            <w:pPr>
              <w:pStyle w:val="afffb"/>
              <w:ind w:firstLineChars="250" w:firstLine="450"/>
              <w:rPr>
                <w:rFonts w:ascii="Times New Roman" w:hAnsi="Times New Roman" w:cs="Times New Roman"/>
                <w:bCs/>
                <w:sz w:val="18"/>
                <w:szCs w:val="18"/>
              </w:rPr>
            </w:pPr>
          </w:p>
          <w:p w:rsidR="002A4FFF" w:rsidRDefault="008B05CE">
            <w:pPr>
              <w:pStyle w:val="afffb"/>
              <w:ind w:firstLineChars="850" w:firstLine="1530"/>
              <w:rPr>
                <w:rFonts w:ascii="Times New Roman" w:hAnsi="Times New Roman" w:cs="Times New Roman"/>
                <w:bCs/>
                <w:sz w:val="18"/>
                <w:szCs w:val="18"/>
              </w:rPr>
            </w:pPr>
            <w:r>
              <w:rPr>
                <w:rFonts w:ascii="Times New Roman" w:hAnsi="Times New Roman" w:cs="Times New Roman"/>
                <w:bCs/>
                <w:sz w:val="18"/>
                <w:szCs w:val="18"/>
              </w:rPr>
              <w:t>设计代表（签字）：</w:t>
            </w:r>
          </w:p>
        </w:tc>
      </w:tr>
      <w:tr w:rsidR="002A4FFF">
        <w:trPr>
          <w:trHeight w:val="1414"/>
          <w:jc w:val="center"/>
        </w:trPr>
        <w:tc>
          <w:tcPr>
            <w:tcW w:w="5000" w:type="pct"/>
            <w:gridSpan w:val="4"/>
            <w:tcBorders>
              <w:left w:val="single" w:sz="8" w:space="0" w:color="auto"/>
              <w:right w:val="single" w:sz="8" w:space="0" w:color="auto"/>
            </w:tcBorders>
            <w:vAlign w:val="center"/>
          </w:tcPr>
          <w:p w:rsidR="002A4FFF" w:rsidRDefault="008B05CE">
            <w:pPr>
              <w:pStyle w:val="afffb"/>
              <w:ind w:firstLine="420"/>
              <w:rPr>
                <w:rFonts w:ascii="Times New Roman" w:hAnsi="Times New Roman" w:cs="Times New Roman"/>
                <w:bCs/>
                <w:sz w:val="18"/>
                <w:szCs w:val="18"/>
              </w:rPr>
            </w:pPr>
            <w:r>
              <w:rPr>
                <w:rFonts w:ascii="Times New Roman" w:hAnsi="Times New Roman" w:cs="Times New Roman"/>
                <w:bCs/>
                <w:sz w:val="18"/>
                <w:szCs w:val="18"/>
              </w:rPr>
              <w:t>监理单位名称：</w:t>
            </w:r>
            <w:r>
              <w:rPr>
                <w:rFonts w:ascii="Times New Roman" w:hAnsi="Times New Roman" w:cs="Times New Roman"/>
                <w:bCs/>
                <w:sz w:val="18"/>
                <w:szCs w:val="18"/>
              </w:rPr>
              <w:t xml:space="preserve">                              </w:t>
            </w:r>
            <w:r>
              <w:rPr>
                <w:rFonts w:ascii="Times New Roman" w:hAnsi="Times New Roman" w:cs="Times New Roman"/>
                <w:bCs/>
                <w:sz w:val="18"/>
                <w:szCs w:val="18"/>
              </w:rPr>
              <w:t>（盖公章）</w:t>
            </w:r>
          </w:p>
          <w:p w:rsidR="002A4FFF" w:rsidRDefault="002A4FFF">
            <w:pPr>
              <w:pStyle w:val="afffb"/>
              <w:ind w:firstLine="420"/>
              <w:rPr>
                <w:rFonts w:ascii="Times New Roman" w:hAnsi="Times New Roman" w:cs="Times New Roman"/>
                <w:bCs/>
                <w:sz w:val="18"/>
                <w:szCs w:val="18"/>
              </w:rPr>
            </w:pPr>
          </w:p>
          <w:p w:rsidR="002A4FFF" w:rsidRDefault="008B05CE">
            <w:pPr>
              <w:pStyle w:val="afffb"/>
              <w:ind w:firstLineChars="850" w:firstLine="1530"/>
              <w:rPr>
                <w:rFonts w:ascii="Times New Roman" w:hAnsi="Times New Roman" w:cs="Times New Roman"/>
                <w:bCs/>
                <w:vanish/>
                <w:sz w:val="18"/>
                <w:szCs w:val="18"/>
              </w:rPr>
            </w:pPr>
            <w:r>
              <w:rPr>
                <w:rFonts w:ascii="Times New Roman" w:hAnsi="Times New Roman" w:cs="Times New Roman"/>
                <w:bCs/>
                <w:sz w:val="18"/>
                <w:szCs w:val="18"/>
              </w:rPr>
              <w:t>监理工程师（签字）：</w:t>
            </w:r>
            <w:r>
              <w:rPr>
                <w:rFonts w:ascii="Times New Roman" w:hAnsi="Times New Roman" w:cs="Times New Roman"/>
                <w:bCs/>
                <w:sz w:val="18"/>
                <w:szCs w:val="18"/>
              </w:rPr>
              <w:t xml:space="preserve">                            </w:t>
            </w:r>
            <w:r>
              <w:rPr>
                <w:rFonts w:ascii="Times New Roman" w:hAnsi="Times New Roman" w:cs="Times New Roman"/>
                <w:bCs/>
                <w:sz w:val="18"/>
                <w:szCs w:val="18"/>
              </w:rPr>
              <w:t>总监理工程师（签字）：</w:t>
            </w:r>
          </w:p>
        </w:tc>
      </w:tr>
      <w:tr w:rsidR="002A4FFF">
        <w:trPr>
          <w:trHeight w:val="2038"/>
          <w:jc w:val="center"/>
        </w:trPr>
        <w:tc>
          <w:tcPr>
            <w:tcW w:w="5000" w:type="pct"/>
            <w:gridSpan w:val="4"/>
            <w:tcBorders>
              <w:left w:val="single" w:sz="8" w:space="0" w:color="auto"/>
              <w:bottom w:val="single" w:sz="8" w:space="0" w:color="auto"/>
              <w:right w:val="single" w:sz="8" w:space="0" w:color="auto"/>
            </w:tcBorders>
            <w:vAlign w:val="center"/>
          </w:tcPr>
          <w:p w:rsidR="002A4FFF" w:rsidRDefault="008B05CE">
            <w:pPr>
              <w:pStyle w:val="afffb"/>
              <w:ind w:firstLineChars="250" w:firstLine="450"/>
              <w:rPr>
                <w:rFonts w:ascii="Times New Roman" w:hAnsi="Times New Roman" w:cs="Times New Roman"/>
                <w:bCs/>
                <w:sz w:val="18"/>
                <w:szCs w:val="18"/>
              </w:rPr>
            </w:pPr>
            <w:r>
              <w:rPr>
                <w:rFonts w:ascii="Times New Roman" w:hAnsi="Times New Roman" w:cs="Times New Roman"/>
                <w:bCs/>
                <w:sz w:val="18"/>
                <w:szCs w:val="18"/>
              </w:rPr>
              <w:t>项目法人名称：</w:t>
            </w:r>
            <w:r>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Pr>
                <w:rFonts w:ascii="Times New Roman" w:hAnsi="Times New Roman" w:cs="Times New Roman"/>
                <w:bCs/>
                <w:sz w:val="18"/>
                <w:szCs w:val="18"/>
              </w:rPr>
              <w:t>（盖公章）</w:t>
            </w:r>
          </w:p>
          <w:p w:rsidR="002A4FFF" w:rsidRDefault="002A4FFF">
            <w:pPr>
              <w:pStyle w:val="afffb"/>
              <w:ind w:firstLineChars="250" w:firstLine="450"/>
              <w:rPr>
                <w:rFonts w:ascii="Times New Roman" w:hAnsi="Times New Roman" w:cs="Times New Roman"/>
                <w:bCs/>
                <w:sz w:val="18"/>
                <w:szCs w:val="18"/>
              </w:rPr>
            </w:pPr>
          </w:p>
          <w:p w:rsidR="002A4FFF" w:rsidRDefault="008B05CE">
            <w:pPr>
              <w:pStyle w:val="afffb"/>
              <w:ind w:firstLineChars="850" w:firstLine="1530"/>
              <w:rPr>
                <w:rFonts w:ascii="Times New Roman" w:hAnsi="Times New Roman" w:cs="Times New Roman"/>
                <w:bCs/>
                <w:sz w:val="18"/>
                <w:szCs w:val="18"/>
              </w:rPr>
            </w:pPr>
            <w:r>
              <w:rPr>
                <w:rFonts w:ascii="Times New Roman" w:hAnsi="Times New Roman" w:cs="Times New Roman"/>
                <w:bCs/>
                <w:sz w:val="18"/>
                <w:szCs w:val="18"/>
              </w:rPr>
              <w:t>现场代表（签字）：</w:t>
            </w:r>
            <w:r>
              <w:rPr>
                <w:rFonts w:ascii="Times New Roman" w:hAnsi="Times New Roman" w:cs="Times New Roman"/>
                <w:bCs/>
                <w:sz w:val="18"/>
                <w:szCs w:val="18"/>
              </w:rPr>
              <w:t xml:space="preserve">                              </w:t>
            </w:r>
            <w:r>
              <w:rPr>
                <w:rFonts w:ascii="Times New Roman" w:hAnsi="Times New Roman" w:cs="Times New Roman"/>
                <w:bCs/>
                <w:sz w:val="18"/>
                <w:szCs w:val="18"/>
              </w:rPr>
              <w:t>技术负责人（签字）：</w:t>
            </w:r>
            <w:r>
              <w:rPr>
                <w:rFonts w:ascii="Times New Roman" w:hAnsi="Times New Roman" w:cs="Times New Roman"/>
                <w:bCs/>
                <w:sz w:val="18"/>
                <w:szCs w:val="18"/>
              </w:rPr>
              <w:t xml:space="preserve">    </w:t>
            </w:r>
          </w:p>
        </w:tc>
      </w:tr>
    </w:tbl>
    <w:p w:rsidR="002A4FFF" w:rsidRDefault="002A4FFF">
      <w:pPr>
        <w:pStyle w:val="aff"/>
        <w:numPr>
          <w:ilvl w:val="0"/>
          <w:numId w:val="0"/>
        </w:numPr>
        <w:spacing w:before="156" w:after="156"/>
        <w:jc w:val="both"/>
      </w:pPr>
    </w:p>
    <w:p w:rsidR="002A4FFF" w:rsidRDefault="002A4FFF">
      <w:pPr>
        <w:pStyle w:val="afffff0"/>
        <w:ind w:firstLine="420"/>
      </w:pPr>
    </w:p>
    <w:p w:rsidR="002A4FFF" w:rsidRDefault="002A4FFF">
      <w:pPr>
        <w:pStyle w:val="afffff0"/>
        <w:ind w:firstLine="420"/>
        <w:sectPr w:rsidR="002A4FFF">
          <w:pgSz w:w="11906" w:h="16838"/>
          <w:pgMar w:top="1928" w:right="1134" w:bottom="1134" w:left="1134" w:header="1418" w:footer="1134" w:gutter="284"/>
          <w:cols w:space="425"/>
          <w:formProt w:val="0"/>
          <w:docGrid w:type="lines" w:linePitch="312"/>
        </w:sectPr>
      </w:pPr>
    </w:p>
    <w:p w:rsidR="002A4FFF" w:rsidRDefault="002A4FFF">
      <w:pPr>
        <w:pStyle w:val="af8"/>
      </w:pPr>
    </w:p>
    <w:p w:rsidR="002A4FFF" w:rsidRDefault="002A4FFF">
      <w:pPr>
        <w:pStyle w:val="afe"/>
      </w:pPr>
    </w:p>
    <w:p w:rsidR="002A4FFF" w:rsidRDefault="008B05CE">
      <w:pPr>
        <w:pStyle w:val="aff3"/>
        <w:spacing w:after="156"/>
      </w:pPr>
      <w:r>
        <w:br/>
      </w:r>
      <w:bookmarkStart w:id="505" w:name="_Toc152165581"/>
      <w:bookmarkStart w:id="506" w:name="_Toc152165713"/>
      <w:bookmarkStart w:id="507" w:name="_Toc152165763"/>
      <w:r>
        <w:rPr>
          <w:rFonts w:hint="eastAsia"/>
        </w:rPr>
        <w:t>（规范性）</w:t>
      </w:r>
      <w:r>
        <w:br/>
      </w:r>
      <w:r>
        <w:rPr>
          <w:rFonts w:hint="eastAsia"/>
        </w:rPr>
        <w:t>分部工程施工质量评定表</w:t>
      </w:r>
      <w:bookmarkEnd w:id="505"/>
      <w:bookmarkEnd w:id="506"/>
      <w:bookmarkEnd w:id="507"/>
    </w:p>
    <w:p w:rsidR="002A4FFF" w:rsidRDefault="008B05CE">
      <w:pPr>
        <w:pStyle w:val="aff"/>
        <w:spacing w:before="156" w:after="156"/>
      </w:pPr>
      <w:r>
        <w:rPr>
          <w:rFonts w:hint="eastAsia"/>
        </w:rPr>
        <w:t>分部工程施工质量评定表</w:t>
      </w:r>
    </w:p>
    <w:tbl>
      <w:tblPr>
        <w:tblW w:w="88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884"/>
        <w:gridCol w:w="1035"/>
        <w:gridCol w:w="545"/>
        <w:gridCol w:w="682"/>
        <w:gridCol w:w="1136"/>
        <w:gridCol w:w="1159"/>
        <w:gridCol w:w="433"/>
        <w:gridCol w:w="2178"/>
      </w:tblGrid>
      <w:tr w:rsidR="002A4FFF">
        <w:trPr>
          <w:trHeight w:val="137"/>
        </w:trPr>
        <w:tc>
          <w:tcPr>
            <w:tcW w:w="1696" w:type="dxa"/>
            <w:gridSpan w:val="2"/>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单位工程名称</w:t>
            </w:r>
          </w:p>
        </w:tc>
        <w:tc>
          <w:tcPr>
            <w:tcW w:w="2262" w:type="dxa"/>
            <w:gridSpan w:val="3"/>
            <w:tcMar>
              <w:top w:w="72" w:type="dxa"/>
              <w:left w:w="144" w:type="dxa"/>
              <w:bottom w:w="72" w:type="dxa"/>
              <w:right w:w="144" w:type="dxa"/>
            </w:tcMar>
            <w:vAlign w:val="center"/>
          </w:tcPr>
          <w:p w:rsidR="002A4FFF" w:rsidRDefault="008B05CE">
            <w:pPr>
              <w:spacing w:line="240" w:lineRule="exact"/>
              <w:jc w:val="center"/>
              <w:rPr>
                <w:rFonts w:ascii="Times New Roman" w:hAnsi="Times New Roman"/>
                <w:sz w:val="18"/>
                <w:szCs w:val="18"/>
              </w:rPr>
            </w:pPr>
            <w:r>
              <w:rPr>
                <w:rFonts w:ascii="Times New Roman" w:hAnsi="Times New Roman"/>
                <w:sz w:val="18"/>
                <w:szCs w:val="18"/>
              </w:rPr>
              <w:t xml:space="preserve"> </w:t>
            </w:r>
          </w:p>
        </w:tc>
        <w:tc>
          <w:tcPr>
            <w:tcW w:w="1136"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施工单位</w:t>
            </w:r>
          </w:p>
        </w:tc>
        <w:tc>
          <w:tcPr>
            <w:tcW w:w="3770" w:type="dxa"/>
            <w:gridSpan w:val="3"/>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rPr>
              <w:t xml:space="preserve"> </w:t>
            </w:r>
          </w:p>
        </w:tc>
      </w:tr>
      <w:tr w:rsidR="002A4FFF">
        <w:trPr>
          <w:trHeight w:val="20"/>
        </w:trPr>
        <w:tc>
          <w:tcPr>
            <w:tcW w:w="1696" w:type="dxa"/>
            <w:gridSpan w:val="2"/>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分部工程名称</w:t>
            </w:r>
          </w:p>
        </w:tc>
        <w:tc>
          <w:tcPr>
            <w:tcW w:w="2262" w:type="dxa"/>
            <w:gridSpan w:val="3"/>
            <w:tcMar>
              <w:top w:w="72" w:type="dxa"/>
              <w:left w:w="144" w:type="dxa"/>
              <w:bottom w:w="72" w:type="dxa"/>
              <w:right w:w="144" w:type="dxa"/>
            </w:tcMar>
            <w:vAlign w:val="center"/>
          </w:tcPr>
          <w:p w:rsidR="002A4FFF" w:rsidRDefault="008B05CE">
            <w:pPr>
              <w:spacing w:line="240" w:lineRule="exact"/>
              <w:jc w:val="center"/>
              <w:rPr>
                <w:rFonts w:ascii="Times New Roman" w:hAnsi="Times New Roman"/>
                <w:sz w:val="18"/>
                <w:szCs w:val="18"/>
              </w:rPr>
            </w:pPr>
            <w:r>
              <w:rPr>
                <w:rFonts w:ascii="Times New Roman" w:hAnsi="Times New Roman"/>
              </w:rPr>
              <w:t xml:space="preserve"> </w:t>
            </w:r>
          </w:p>
        </w:tc>
        <w:tc>
          <w:tcPr>
            <w:tcW w:w="1136"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施工日期</w:t>
            </w:r>
          </w:p>
        </w:tc>
        <w:tc>
          <w:tcPr>
            <w:tcW w:w="3770" w:type="dxa"/>
            <w:gridSpan w:val="3"/>
            <w:tcMar>
              <w:top w:w="72" w:type="dxa"/>
              <w:left w:w="144" w:type="dxa"/>
              <w:bottom w:w="72" w:type="dxa"/>
              <w:right w:w="144" w:type="dxa"/>
            </w:tcMar>
            <w:vAlign w:val="center"/>
          </w:tcPr>
          <w:p w:rsidR="002A4FFF" w:rsidRDefault="008B05CE">
            <w:pPr>
              <w:spacing w:line="240" w:lineRule="exact"/>
              <w:rPr>
                <w:rFonts w:ascii="Times New Roman" w:hAnsi="Times New Roman"/>
                <w:sz w:val="18"/>
                <w:szCs w:val="18"/>
              </w:rPr>
            </w:pPr>
            <w:r>
              <w:rPr>
                <w:rFonts w:ascii="Times New Roman" w:hAnsi="Times New Roman"/>
                <w:kern w:val="24"/>
                <w:sz w:val="18"/>
                <w:szCs w:val="18"/>
              </w:rPr>
              <w:t>自</w:t>
            </w:r>
            <w:r>
              <w:rPr>
                <w:rFonts w:ascii="Times New Roman" w:hAnsi="Times New Roman"/>
                <w:kern w:val="24"/>
                <w:sz w:val="18"/>
                <w:szCs w:val="18"/>
              </w:rPr>
              <w:t xml:space="preserve">    </w:t>
            </w:r>
            <w:r>
              <w:rPr>
                <w:rFonts w:ascii="Times New Roman" w:hAnsi="Times New Roman"/>
                <w:kern w:val="24"/>
                <w:sz w:val="18"/>
                <w:szCs w:val="18"/>
              </w:rPr>
              <w:t>年</w:t>
            </w:r>
            <w:r>
              <w:rPr>
                <w:rFonts w:ascii="Times New Roman" w:hAnsi="Times New Roman"/>
                <w:kern w:val="24"/>
                <w:sz w:val="18"/>
                <w:szCs w:val="18"/>
              </w:rPr>
              <w:t xml:space="preserve">  </w:t>
            </w:r>
            <w:r>
              <w:rPr>
                <w:rFonts w:ascii="Times New Roman" w:hAnsi="Times New Roman"/>
                <w:kern w:val="24"/>
                <w:sz w:val="18"/>
                <w:szCs w:val="18"/>
              </w:rPr>
              <w:t>月</w:t>
            </w:r>
            <w:r>
              <w:rPr>
                <w:rFonts w:ascii="Times New Roman" w:hAnsi="Times New Roman"/>
                <w:kern w:val="24"/>
                <w:sz w:val="18"/>
                <w:szCs w:val="18"/>
              </w:rPr>
              <w:t xml:space="preserve">  </w:t>
            </w:r>
            <w:r>
              <w:rPr>
                <w:rFonts w:ascii="Times New Roman" w:hAnsi="Times New Roman"/>
                <w:kern w:val="24"/>
                <w:sz w:val="18"/>
                <w:szCs w:val="18"/>
              </w:rPr>
              <w:t>日至</w:t>
            </w:r>
            <w:r>
              <w:rPr>
                <w:rFonts w:ascii="Times New Roman" w:hAnsi="Times New Roman"/>
                <w:kern w:val="24"/>
                <w:sz w:val="18"/>
                <w:szCs w:val="18"/>
              </w:rPr>
              <w:t xml:space="preserve">  </w:t>
            </w:r>
            <w:r>
              <w:rPr>
                <w:rFonts w:ascii="Times New Roman" w:hAnsi="Times New Roman"/>
                <w:kern w:val="24"/>
                <w:sz w:val="18"/>
                <w:szCs w:val="18"/>
              </w:rPr>
              <w:t>年</w:t>
            </w:r>
            <w:r>
              <w:rPr>
                <w:rFonts w:ascii="Times New Roman" w:hAnsi="Times New Roman"/>
                <w:kern w:val="24"/>
                <w:sz w:val="18"/>
                <w:szCs w:val="18"/>
              </w:rPr>
              <w:t xml:space="preserve">  </w:t>
            </w:r>
            <w:r>
              <w:rPr>
                <w:rFonts w:ascii="Times New Roman" w:hAnsi="Times New Roman"/>
                <w:kern w:val="24"/>
                <w:sz w:val="18"/>
                <w:szCs w:val="18"/>
              </w:rPr>
              <w:t>月</w:t>
            </w:r>
            <w:r>
              <w:rPr>
                <w:rFonts w:ascii="Times New Roman" w:hAnsi="Times New Roman"/>
                <w:kern w:val="24"/>
                <w:sz w:val="18"/>
                <w:szCs w:val="18"/>
              </w:rPr>
              <w:t xml:space="preserve">  </w:t>
            </w:r>
            <w:r>
              <w:rPr>
                <w:rFonts w:ascii="Times New Roman" w:hAnsi="Times New Roman"/>
                <w:kern w:val="24"/>
                <w:sz w:val="18"/>
                <w:szCs w:val="18"/>
              </w:rPr>
              <w:t>日</w:t>
            </w:r>
            <w:r>
              <w:rPr>
                <w:rFonts w:ascii="Times New Roman" w:hAnsi="Times New Roman"/>
                <w:kern w:val="24"/>
                <w:sz w:val="18"/>
                <w:szCs w:val="18"/>
              </w:rPr>
              <w:t xml:space="preserve"> </w:t>
            </w:r>
          </w:p>
        </w:tc>
      </w:tr>
      <w:tr w:rsidR="002A4FFF">
        <w:trPr>
          <w:trHeight w:val="20"/>
        </w:trPr>
        <w:tc>
          <w:tcPr>
            <w:tcW w:w="1696" w:type="dxa"/>
            <w:gridSpan w:val="2"/>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分部工程量</w:t>
            </w:r>
          </w:p>
        </w:tc>
        <w:tc>
          <w:tcPr>
            <w:tcW w:w="2262" w:type="dxa"/>
            <w:gridSpan w:val="3"/>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rPr>
              <w:t xml:space="preserve"> </w:t>
            </w:r>
          </w:p>
        </w:tc>
        <w:tc>
          <w:tcPr>
            <w:tcW w:w="1136"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评定日期</w:t>
            </w:r>
          </w:p>
        </w:tc>
        <w:tc>
          <w:tcPr>
            <w:tcW w:w="3770" w:type="dxa"/>
            <w:gridSpan w:val="3"/>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 xml:space="preserve">   </w:t>
            </w: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p>
        </w:tc>
      </w:tr>
      <w:tr w:rsidR="002A4FFF">
        <w:trPr>
          <w:trHeight w:val="151"/>
        </w:trPr>
        <w:tc>
          <w:tcPr>
            <w:tcW w:w="812"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项次</w:t>
            </w:r>
          </w:p>
        </w:tc>
        <w:tc>
          <w:tcPr>
            <w:tcW w:w="1919" w:type="dxa"/>
            <w:gridSpan w:val="2"/>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单元工程种类</w:t>
            </w:r>
          </w:p>
        </w:tc>
        <w:tc>
          <w:tcPr>
            <w:tcW w:w="1227" w:type="dxa"/>
            <w:gridSpan w:val="2"/>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工程量</w:t>
            </w:r>
          </w:p>
        </w:tc>
        <w:tc>
          <w:tcPr>
            <w:tcW w:w="1136"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单元工程个数</w:t>
            </w:r>
          </w:p>
        </w:tc>
        <w:tc>
          <w:tcPr>
            <w:tcW w:w="1592" w:type="dxa"/>
            <w:gridSpan w:val="2"/>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合格个数</w:t>
            </w:r>
          </w:p>
        </w:tc>
        <w:tc>
          <w:tcPr>
            <w:tcW w:w="2178"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备</w:t>
            </w:r>
            <w:r>
              <w:rPr>
                <w:rFonts w:ascii="Times New Roman" w:hAnsi="Times New Roman"/>
                <w:kern w:val="24"/>
              </w:rPr>
              <w:t xml:space="preserve">  </w:t>
            </w:r>
            <w:r>
              <w:rPr>
                <w:rFonts w:ascii="Times New Roman" w:hAnsi="Times New Roman"/>
                <w:kern w:val="24"/>
              </w:rPr>
              <w:t>注</w:t>
            </w:r>
          </w:p>
        </w:tc>
      </w:tr>
      <w:tr w:rsidR="002A4FFF">
        <w:trPr>
          <w:trHeight w:val="269"/>
        </w:trPr>
        <w:tc>
          <w:tcPr>
            <w:tcW w:w="812"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1</w:t>
            </w:r>
          </w:p>
        </w:tc>
        <w:tc>
          <w:tcPr>
            <w:tcW w:w="1919"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227" w:type="dxa"/>
            <w:gridSpan w:val="2"/>
            <w:tcMar>
              <w:top w:w="72" w:type="dxa"/>
              <w:left w:w="144" w:type="dxa"/>
              <w:bottom w:w="72" w:type="dxa"/>
              <w:right w:w="144" w:type="dxa"/>
            </w:tcMar>
            <w:vAlign w:val="center"/>
          </w:tcPr>
          <w:p w:rsidR="002A4FFF" w:rsidRDefault="002A4FFF">
            <w:pPr>
              <w:jc w:val="center"/>
              <w:rPr>
                <w:rFonts w:ascii="Times New Roman" w:hAnsi="Times New Roman"/>
                <w:vertAlign w:val="superscript"/>
              </w:rPr>
            </w:pPr>
          </w:p>
        </w:tc>
        <w:tc>
          <w:tcPr>
            <w:tcW w:w="1136" w:type="dxa"/>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1592" w:type="dxa"/>
            <w:gridSpan w:val="2"/>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2178" w:type="dxa"/>
            <w:tcMar>
              <w:top w:w="72" w:type="dxa"/>
              <w:left w:w="144" w:type="dxa"/>
              <w:bottom w:w="72" w:type="dxa"/>
              <w:right w:w="144" w:type="dxa"/>
            </w:tcMar>
            <w:vAlign w:val="center"/>
          </w:tcPr>
          <w:p w:rsidR="002A4FFF" w:rsidRDefault="002A4FFF">
            <w:pPr>
              <w:spacing w:line="240" w:lineRule="exact"/>
              <w:rPr>
                <w:rFonts w:ascii="Times New Roman" w:hAnsi="Times New Roman"/>
              </w:rPr>
            </w:pPr>
          </w:p>
        </w:tc>
      </w:tr>
      <w:tr w:rsidR="002A4FFF">
        <w:trPr>
          <w:trHeight w:val="269"/>
        </w:trPr>
        <w:tc>
          <w:tcPr>
            <w:tcW w:w="812"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2</w:t>
            </w:r>
          </w:p>
        </w:tc>
        <w:tc>
          <w:tcPr>
            <w:tcW w:w="1919"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227"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136" w:type="dxa"/>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1592" w:type="dxa"/>
            <w:gridSpan w:val="2"/>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2178" w:type="dxa"/>
            <w:tcMar>
              <w:top w:w="72" w:type="dxa"/>
              <w:left w:w="144" w:type="dxa"/>
              <w:bottom w:w="72" w:type="dxa"/>
              <w:right w:w="144" w:type="dxa"/>
            </w:tcMar>
            <w:vAlign w:val="center"/>
          </w:tcPr>
          <w:p w:rsidR="002A4FFF" w:rsidRDefault="002A4FFF">
            <w:pPr>
              <w:spacing w:line="240" w:lineRule="exact"/>
              <w:rPr>
                <w:rFonts w:ascii="Times New Roman" w:hAnsi="Times New Roman"/>
              </w:rPr>
            </w:pPr>
          </w:p>
        </w:tc>
      </w:tr>
      <w:tr w:rsidR="002A4FFF">
        <w:trPr>
          <w:trHeight w:val="269"/>
        </w:trPr>
        <w:tc>
          <w:tcPr>
            <w:tcW w:w="812"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3</w:t>
            </w:r>
          </w:p>
        </w:tc>
        <w:tc>
          <w:tcPr>
            <w:tcW w:w="1919"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227" w:type="dxa"/>
            <w:gridSpan w:val="2"/>
            <w:tcMar>
              <w:top w:w="72" w:type="dxa"/>
              <w:left w:w="144" w:type="dxa"/>
              <w:bottom w:w="72" w:type="dxa"/>
              <w:right w:w="144" w:type="dxa"/>
            </w:tcMar>
            <w:vAlign w:val="center"/>
          </w:tcPr>
          <w:p w:rsidR="002A4FFF" w:rsidRDefault="002A4FFF">
            <w:pPr>
              <w:pStyle w:val="affff1"/>
              <w:jc w:val="center"/>
              <w:rPr>
                <w:rFonts w:ascii="Times New Roman" w:hAnsi="Times New Roman" w:cs="Times New Roman"/>
                <w:kern w:val="2"/>
                <w:sz w:val="21"/>
                <w:szCs w:val="22"/>
              </w:rPr>
            </w:pPr>
          </w:p>
        </w:tc>
        <w:tc>
          <w:tcPr>
            <w:tcW w:w="1136" w:type="dxa"/>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1592" w:type="dxa"/>
            <w:gridSpan w:val="2"/>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2178" w:type="dxa"/>
            <w:tcMar>
              <w:top w:w="72" w:type="dxa"/>
              <w:left w:w="144" w:type="dxa"/>
              <w:bottom w:w="72" w:type="dxa"/>
              <w:right w:w="144" w:type="dxa"/>
            </w:tcMar>
            <w:vAlign w:val="center"/>
          </w:tcPr>
          <w:p w:rsidR="002A4FFF" w:rsidRDefault="002A4FFF">
            <w:pPr>
              <w:spacing w:line="240" w:lineRule="exact"/>
              <w:rPr>
                <w:rFonts w:ascii="Times New Roman" w:hAnsi="Times New Roman"/>
              </w:rPr>
            </w:pPr>
          </w:p>
        </w:tc>
      </w:tr>
      <w:tr w:rsidR="002A4FFF">
        <w:trPr>
          <w:trHeight w:val="269"/>
        </w:trPr>
        <w:tc>
          <w:tcPr>
            <w:tcW w:w="812"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kern w:val="24"/>
              </w:rPr>
            </w:pPr>
            <w:r>
              <w:rPr>
                <w:rFonts w:ascii="Times New Roman" w:hAnsi="Times New Roman"/>
                <w:kern w:val="24"/>
              </w:rPr>
              <w:t>4</w:t>
            </w:r>
          </w:p>
        </w:tc>
        <w:tc>
          <w:tcPr>
            <w:tcW w:w="1919"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227" w:type="dxa"/>
            <w:gridSpan w:val="2"/>
            <w:tcMar>
              <w:top w:w="72" w:type="dxa"/>
              <w:left w:w="144" w:type="dxa"/>
              <w:bottom w:w="72" w:type="dxa"/>
              <w:right w:w="144" w:type="dxa"/>
            </w:tcMar>
            <w:vAlign w:val="center"/>
          </w:tcPr>
          <w:p w:rsidR="002A4FFF" w:rsidRDefault="002A4FFF">
            <w:pPr>
              <w:pStyle w:val="affff1"/>
              <w:jc w:val="center"/>
              <w:rPr>
                <w:rFonts w:ascii="Times New Roman" w:hAnsi="Times New Roman" w:cs="Times New Roman"/>
              </w:rPr>
            </w:pPr>
          </w:p>
        </w:tc>
        <w:tc>
          <w:tcPr>
            <w:tcW w:w="1136" w:type="dxa"/>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1592" w:type="dxa"/>
            <w:gridSpan w:val="2"/>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2178" w:type="dxa"/>
            <w:tcMar>
              <w:top w:w="72" w:type="dxa"/>
              <w:left w:w="144" w:type="dxa"/>
              <w:bottom w:w="72" w:type="dxa"/>
              <w:right w:w="144" w:type="dxa"/>
            </w:tcMar>
            <w:vAlign w:val="center"/>
          </w:tcPr>
          <w:p w:rsidR="002A4FFF" w:rsidRDefault="002A4FFF">
            <w:pPr>
              <w:spacing w:line="240" w:lineRule="exact"/>
              <w:rPr>
                <w:rFonts w:ascii="Times New Roman" w:hAnsi="Times New Roman"/>
              </w:rPr>
            </w:pPr>
          </w:p>
        </w:tc>
      </w:tr>
      <w:tr w:rsidR="002A4FFF">
        <w:trPr>
          <w:trHeight w:val="269"/>
        </w:trPr>
        <w:tc>
          <w:tcPr>
            <w:tcW w:w="812"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5</w:t>
            </w:r>
          </w:p>
        </w:tc>
        <w:tc>
          <w:tcPr>
            <w:tcW w:w="1919"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227" w:type="dxa"/>
            <w:gridSpan w:val="2"/>
            <w:tcMar>
              <w:top w:w="72" w:type="dxa"/>
              <w:left w:w="144" w:type="dxa"/>
              <w:bottom w:w="72" w:type="dxa"/>
              <w:right w:w="144" w:type="dxa"/>
            </w:tcMar>
            <w:vAlign w:val="center"/>
          </w:tcPr>
          <w:p w:rsidR="002A4FFF" w:rsidRDefault="002A4FFF">
            <w:pPr>
              <w:pStyle w:val="affff1"/>
              <w:jc w:val="center"/>
              <w:rPr>
                <w:rFonts w:ascii="Times New Roman" w:hAnsi="Times New Roman" w:cs="Times New Roman"/>
              </w:rPr>
            </w:pPr>
          </w:p>
        </w:tc>
        <w:tc>
          <w:tcPr>
            <w:tcW w:w="1136" w:type="dxa"/>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1592" w:type="dxa"/>
            <w:gridSpan w:val="2"/>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2178" w:type="dxa"/>
            <w:tcMar>
              <w:top w:w="72" w:type="dxa"/>
              <w:left w:w="144" w:type="dxa"/>
              <w:bottom w:w="72" w:type="dxa"/>
              <w:right w:w="144" w:type="dxa"/>
            </w:tcMar>
            <w:vAlign w:val="center"/>
          </w:tcPr>
          <w:p w:rsidR="002A4FFF" w:rsidRDefault="002A4FFF">
            <w:pPr>
              <w:spacing w:line="240" w:lineRule="exact"/>
              <w:rPr>
                <w:rFonts w:ascii="Times New Roman" w:hAnsi="Times New Roman"/>
              </w:rPr>
            </w:pPr>
          </w:p>
        </w:tc>
      </w:tr>
      <w:tr w:rsidR="002A4FFF">
        <w:trPr>
          <w:trHeight w:val="269"/>
        </w:trPr>
        <w:tc>
          <w:tcPr>
            <w:tcW w:w="812" w:type="dxa"/>
            <w:tcMar>
              <w:top w:w="72" w:type="dxa"/>
              <w:left w:w="144" w:type="dxa"/>
              <w:bottom w:w="72" w:type="dxa"/>
              <w:right w:w="144" w:type="dxa"/>
            </w:tcMar>
            <w:vAlign w:val="center"/>
          </w:tcPr>
          <w:p w:rsidR="002A4FFF" w:rsidRDefault="008B05CE">
            <w:pPr>
              <w:spacing w:line="240" w:lineRule="exact"/>
              <w:jc w:val="center"/>
              <w:rPr>
                <w:rFonts w:ascii="Times New Roman" w:hAnsi="Times New Roman"/>
                <w:kern w:val="24"/>
              </w:rPr>
            </w:pPr>
            <w:r>
              <w:rPr>
                <w:rFonts w:ascii="Times New Roman" w:hAnsi="Times New Roman"/>
                <w:kern w:val="24"/>
              </w:rPr>
              <w:t>6</w:t>
            </w:r>
          </w:p>
        </w:tc>
        <w:tc>
          <w:tcPr>
            <w:tcW w:w="1919" w:type="dxa"/>
            <w:gridSpan w:val="2"/>
            <w:tcMar>
              <w:top w:w="72" w:type="dxa"/>
              <w:left w:w="144" w:type="dxa"/>
              <w:bottom w:w="72" w:type="dxa"/>
              <w:right w:w="144" w:type="dxa"/>
            </w:tcMar>
            <w:vAlign w:val="center"/>
          </w:tcPr>
          <w:p w:rsidR="002A4FFF" w:rsidRDefault="002A4FFF">
            <w:pPr>
              <w:jc w:val="center"/>
              <w:rPr>
                <w:rFonts w:ascii="Times New Roman" w:hAnsi="Times New Roman"/>
                <w:sz w:val="24"/>
              </w:rPr>
            </w:pPr>
          </w:p>
        </w:tc>
        <w:tc>
          <w:tcPr>
            <w:tcW w:w="1227" w:type="dxa"/>
            <w:gridSpan w:val="2"/>
            <w:tcMar>
              <w:top w:w="72" w:type="dxa"/>
              <w:left w:w="144" w:type="dxa"/>
              <w:bottom w:w="72" w:type="dxa"/>
              <w:right w:w="144" w:type="dxa"/>
            </w:tcMar>
            <w:vAlign w:val="center"/>
          </w:tcPr>
          <w:p w:rsidR="002A4FFF" w:rsidRDefault="002A4FFF">
            <w:pPr>
              <w:pStyle w:val="affff1"/>
              <w:jc w:val="center"/>
              <w:rPr>
                <w:rFonts w:ascii="Times New Roman" w:hAnsi="Times New Roman" w:cs="Times New Roman"/>
              </w:rPr>
            </w:pPr>
          </w:p>
        </w:tc>
        <w:tc>
          <w:tcPr>
            <w:tcW w:w="1136" w:type="dxa"/>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1592" w:type="dxa"/>
            <w:gridSpan w:val="2"/>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2178" w:type="dxa"/>
            <w:tcMar>
              <w:top w:w="72" w:type="dxa"/>
              <w:left w:w="144" w:type="dxa"/>
              <w:bottom w:w="72" w:type="dxa"/>
              <w:right w:w="144" w:type="dxa"/>
            </w:tcMar>
            <w:vAlign w:val="center"/>
          </w:tcPr>
          <w:p w:rsidR="002A4FFF" w:rsidRDefault="002A4FFF">
            <w:pPr>
              <w:spacing w:line="240" w:lineRule="exact"/>
              <w:rPr>
                <w:rFonts w:ascii="Times New Roman" w:hAnsi="Times New Roman"/>
              </w:rPr>
            </w:pPr>
          </w:p>
        </w:tc>
      </w:tr>
      <w:tr w:rsidR="002A4FFF">
        <w:trPr>
          <w:trHeight w:val="450"/>
        </w:trPr>
        <w:tc>
          <w:tcPr>
            <w:tcW w:w="2731" w:type="dxa"/>
            <w:gridSpan w:val="3"/>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合计</w:t>
            </w:r>
          </w:p>
        </w:tc>
        <w:tc>
          <w:tcPr>
            <w:tcW w:w="1227" w:type="dxa"/>
            <w:gridSpan w:val="2"/>
            <w:tcMar>
              <w:top w:w="72" w:type="dxa"/>
              <w:left w:w="144" w:type="dxa"/>
              <w:bottom w:w="72" w:type="dxa"/>
              <w:right w:w="144" w:type="dxa"/>
            </w:tcMar>
            <w:vAlign w:val="center"/>
          </w:tcPr>
          <w:p w:rsidR="002A4FFF" w:rsidRDefault="002A4FFF">
            <w:pPr>
              <w:spacing w:line="240" w:lineRule="exact"/>
              <w:rPr>
                <w:rFonts w:ascii="Times New Roman" w:hAnsi="Times New Roman"/>
              </w:rPr>
            </w:pPr>
          </w:p>
        </w:tc>
        <w:tc>
          <w:tcPr>
            <w:tcW w:w="1136" w:type="dxa"/>
            <w:tcMar>
              <w:top w:w="72" w:type="dxa"/>
              <w:left w:w="144" w:type="dxa"/>
              <w:bottom w:w="72" w:type="dxa"/>
              <w:right w:w="144" w:type="dxa"/>
            </w:tcMar>
            <w:vAlign w:val="center"/>
          </w:tcPr>
          <w:p w:rsidR="002A4FFF" w:rsidRDefault="002A4FFF">
            <w:pPr>
              <w:spacing w:line="240" w:lineRule="exact"/>
              <w:rPr>
                <w:rFonts w:ascii="Times New Roman" w:hAnsi="Times New Roman"/>
              </w:rPr>
            </w:pPr>
          </w:p>
        </w:tc>
        <w:tc>
          <w:tcPr>
            <w:tcW w:w="1592" w:type="dxa"/>
            <w:gridSpan w:val="2"/>
            <w:tcMar>
              <w:top w:w="72" w:type="dxa"/>
              <w:left w:w="144" w:type="dxa"/>
              <w:bottom w:w="72" w:type="dxa"/>
              <w:right w:w="144" w:type="dxa"/>
            </w:tcMar>
            <w:vAlign w:val="center"/>
          </w:tcPr>
          <w:p w:rsidR="002A4FFF" w:rsidRDefault="002A4FFF">
            <w:pPr>
              <w:spacing w:line="240" w:lineRule="exact"/>
              <w:jc w:val="center"/>
              <w:rPr>
                <w:rFonts w:ascii="Times New Roman" w:hAnsi="Times New Roman"/>
              </w:rPr>
            </w:pPr>
          </w:p>
        </w:tc>
        <w:tc>
          <w:tcPr>
            <w:tcW w:w="2178" w:type="dxa"/>
            <w:tcMar>
              <w:top w:w="72" w:type="dxa"/>
              <w:left w:w="144" w:type="dxa"/>
              <w:bottom w:w="72" w:type="dxa"/>
              <w:right w:w="144" w:type="dxa"/>
            </w:tcMar>
            <w:vAlign w:val="center"/>
          </w:tcPr>
          <w:p w:rsidR="002A4FFF" w:rsidRDefault="002A4FFF">
            <w:pPr>
              <w:spacing w:line="240" w:lineRule="exact"/>
              <w:rPr>
                <w:rFonts w:ascii="Times New Roman" w:hAnsi="Times New Roman"/>
              </w:rPr>
            </w:pPr>
          </w:p>
        </w:tc>
      </w:tr>
      <w:tr w:rsidR="002A4FFF">
        <w:trPr>
          <w:trHeight w:val="20"/>
        </w:trPr>
        <w:tc>
          <w:tcPr>
            <w:tcW w:w="3276" w:type="dxa"/>
            <w:gridSpan w:val="4"/>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施工单位自评意见</w:t>
            </w:r>
          </w:p>
        </w:tc>
        <w:tc>
          <w:tcPr>
            <w:tcW w:w="2977" w:type="dxa"/>
            <w:gridSpan w:val="3"/>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监理单位复核意见</w:t>
            </w:r>
          </w:p>
        </w:tc>
        <w:tc>
          <w:tcPr>
            <w:tcW w:w="2611" w:type="dxa"/>
            <w:gridSpan w:val="2"/>
            <w:tcMar>
              <w:top w:w="72" w:type="dxa"/>
              <w:left w:w="144" w:type="dxa"/>
              <w:bottom w:w="72" w:type="dxa"/>
              <w:right w:w="144" w:type="dxa"/>
            </w:tcMar>
            <w:vAlign w:val="center"/>
          </w:tcPr>
          <w:p w:rsidR="002A4FFF" w:rsidRDefault="008B05CE">
            <w:pPr>
              <w:spacing w:line="240" w:lineRule="exact"/>
              <w:jc w:val="center"/>
              <w:rPr>
                <w:rFonts w:ascii="Times New Roman" w:hAnsi="Times New Roman"/>
              </w:rPr>
            </w:pPr>
            <w:r>
              <w:rPr>
                <w:rFonts w:ascii="Times New Roman" w:hAnsi="Times New Roman"/>
                <w:kern w:val="24"/>
              </w:rPr>
              <w:t>项目法人认定意见</w:t>
            </w:r>
          </w:p>
        </w:tc>
      </w:tr>
      <w:tr w:rsidR="002A4FFF">
        <w:trPr>
          <w:trHeight w:val="3999"/>
        </w:trPr>
        <w:tc>
          <w:tcPr>
            <w:tcW w:w="3276" w:type="dxa"/>
            <w:gridSpan w:val="4"/>
            <w:tcMar>
              <w:top w:w="72" w:type="dxa"/>
              <w:left w:w="144" w:type="dxa"/>
              <w:bottom w:w="72" w:type="dxa"/>
              <w:right w:w="144" w:type="dxa"/>
            </w:tcMar>
            <w:vAlign w:val="center"/>
          </w:tcPr>
          <w:p w:rsidR="002A4FFF" w:rsidRDefault="008B05CE">
            <w:pPr>
              <w:spacing w:line="300" w:lineRule="exact"/>
              <w:rPr>
                <w:rFonts w:ascii="Times New Roman" w:hAnsi="Times New Roman"/>
              </w:rPr>
            </w:pPr>
            <w:r>
              <w:rPr>
                <w:rFonts w:ascii="Times New Roman" w:hAnsi="Times New Roman"/>
                <w:kern w:val="24"/>
              </w:rPr>
              <w:t>本分部工程的单元工程质量全部合格。原材料质量符合设计要求，中间产品质量符合设计要求。质量事故及质量缺陷处理情况：无</w:t>
            </w:r>
            <w:r>
              <w:rPr>
                <w:rFonts w:ascii="Times New Roman" w:hAnsi="Times New Roman"/>
                <w:kern w:val="24"/>
              </w:rPr>
              <w:t xml:space="preserve"> </w:t>
            </w:r>
          </w:p>
          <w:p w:rsidR="002A4FFF" w:rsidRDefault="008B05CE">
            <w:pPr>
              <w:spacing w:line="300" w:lineRule="exact"/>
              <w:rPr>
                <w:rFonts w:ascii="Times New Roman" w:hAnsi="Times New Roman"/>
              </w:rPr>
            </w:pPr>
            <w:r>
              <w:rPr>
                <w:rFonts w:ascii="Times New Roman" w:hAnsi="Times New Roman"/>
                <w:kern w:val="24"/>
              </w:rPr>
              <w:t>分部工程质量等级：</w:t>
            </w:r>
            <w:r>
              <w:rPr>
                <w:rFonts w:ascii="Times New Roman" w:hAnsi="Times New Roman"/>
                <w:kern w:val="24"/>
                <w:u w:val="single"/>
              </w:rPr>
              <w:t xml:space="preserve">        </w:t>
            </w:r>
          </w:p>
          <w:p w:rsidR="002A4FFF" w:rsidRDefault="008B05CE">
            <w:pPr>
              <w:spacing w:line="300" w:lineRule="exact"/>
              <w:rPr>
                <w:rFonts w:ascii="Times New Roman" w:hAnsi="Times New Roman"/>
              </w:rPr>
            </w:pPr>
            <w:r>
              <w:rPr>
                <w:rFonts w:ascii="Times New Roman" w:hAnsi="Times New Roman"/>
                <w:kern w:val="24"/>
              </w:rPr>
              <w:t>评定人：</w:t>
            </w:r>
            <w:r>
              <w:rPr>
                <w:rFonts w:ascii="Times New Roman" w:hAnsi="Times New Roman"/>
                <w:kern w:val="24"/>
              </w:rPr>
              <w:t xml:space="preserve"> </w:t>
            </w:r>
          </w:p>
          <w:p w:rsidR="002A4FFF" w:rsidRDefault="008B05CE">
            <w:pPr>
              <w:spacing w:line="300" w:lineRule="exact"/>
              <w:rPr>
                <w:rFonts w:ascii="Times New Roman" w:hAnsi="Times New Roman"/>
                <w:kern w:val="24"/>
              </w:rPr>
            </w:pPr>
            <w:r>
              <w:rPr>
                <w:rFonts w:ascii="Times New Roman" w:hAnsi="Times New Roman"/>
                <w:kern w:val="24"/>
              </w:rPr>
              <w:t>项目技术负责人：</w:t>
            </w:r>
            <w:r>
              <w:rPr>
                <w:rFonts w:ascii="Times New Roman" w:hAnsi="Times New Roman"/>
                <w:kern w:val="24"/>
              </w:rPr>
              <w:t xml:space="preserve">      </w:t>
            </w:r>
          </w:p>
          <w:p w:rsidR="002A4FFF" w:rsidRDefault="002A4FFF">
            <w:pPr>
              <w:spacing w:line="300" w:lineRule="exact"/>
              <w:rPr>
                <w:rFonts w:ascii="Times New Roman" w:hAnsi="Times New Roman"/>
                <w:kern w:val="24"/>
              </w:rPr>
            </w:pPr>
          </w:p>
          <w:p w:rsidR="002A4FFF" w:rsidRDefault="008B05CE">
            <w:pPr>
              <w:spacing w:line="300" w:lineRule="exact"/>
              <w:ind w:leftChars="1100" w:left="2310" w:firstLineChars="150" w:firstLine="315"/>
              <w:rPr>
                <w:rFonts w:ascii="Times New Roman" w:hAnsi="Times New Roman"/>
              </w:rPr>
            </w:pPr>
            <w:r>
              <w:rPr>
                <w:rFonts w:ascii="Times New Roman" w:hAnsi="Times New Roman"/>
                <w:kern w:val="24"/>
              </w:rPr>
              <w:t xml:space="preserve">                                     </w:t>
            </w: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r>
              <w:rPr>
                <w:rFonts w:ascii="Times New Roman" w:hAnsi="Times New Roman"/>
                <w:kern w:val="24"/>
              </w:rPr>
              <w:t xml:space="preserve"> </w:t>
            </w:r>
          </w:p>
        </w:tc>
        <w:tc>
          <w:tcPr>
            <w:tcW w:w="2977" w:type="dxa"/>
            <w:gridSpan w:val="3"/>
            <w:tcMar>
              <w:top w:w="72" w:type="dxa"/>
              <w:left w:w="144" w:type="dxa"/>
              <w:bottom w:w="72" w:type="dxa"/>
              <w:right w:w="144" w:type="dxa"/>
            </w:tcMar>
            <w:vAlign w:val="center"/>
          </w:tcPr>
          <w:p w:rsidR="002A4FFF" w:rsidRDefault="008B05CE">
            <w:pPr>
              <w:spacing w:line="240" w:lineRule="exact"/>
              <w:rPr>
                <w:rFonts w:ascii="Times New Roman" w:hAnsi="Times New Roman"/>
              </w:rPr>
            </w:pPr>
            <w:r>
              <w:rPr>
                <w:rFonts w:ascii="Times New Roman" w:hAnsi="Times New Roman"/>
                <w:kern w:val="24"/>
              </w:rPr>
              <w:t>复核意见：</w:t>
            </w:r>
          </w:p>
          <w:p w:rsidR="002A4FFF" w:rsidRDefault="008B05CE">
            <w:pPr>
              <w:spacing w:line="240" w:lineRule="exact"/>
              <w:rPr>
                <w:rFonts w:ascii="Times New Roman" w:hAnsi="Times New Roman"/>
                <w:kern w:val="24"/>
              </w:rPr>
            </w:pPr>
            <w:r>
              <w:rPr>
                <w:rFonts w:ascii="Times New Roman" w:hAnsi="Times New Roman"/>
                <w:kern w:val="24"/>
              </w:rPr>
              <w:t xml:space="preserve">  </w:t>
            </w:r>
          </w:p>
          <w:p w:rsidR="002A4FFF" w:rsidRDefault="002A4FFF">
            <w:pPr>
              <w:spacing w:line="240" w:lineRule="exact"/>
              <w:rPr>
                <w:rFonts w:ascii="Times New Roman" w:hAnsi="Times New Roman"/>
              </w:rPr>
            </w:pPr>
          </w:p>
          <w:p w:rsidR="002A4FFF" w:rsidRDefault="008B05CE">
            <w:pPr>
              <w:spacing w:line="240" w:lineRule="exact"/>
              <w:rPr>
                <w:rFonts w:ascii="Times New Roman" w:hAnsi="Times New Roman"/>
              </w:rPr>
            </w:pPr>
            <w:r>
              <w:rPr>
                <w:rFonts w:ascii="Times New Roman" w:hAnsi="Times New Roman"/>
                <w:kern w:val="24"/>
              </w:rPr>
              <w:t>分部工程质量等级：</w:t>
            </w:r>
          </w:p>
          <w:p w:rsidR="002A4FFF" w:rsidRDefault="008B05CE">
            <w:pPr>
              <w:spacing w:line="240" w:lineRule="exact"/>
              <w:rPr>
                <w:rFonts w:ascii="Times New Roman" w:hAnsi="Times New Roman"/>
              </w:rPr>
            </w:pPr>
            <w:r>
              <w:rPr>
                <w:rFonts w:ascii="Times New Roman" w:hAnsi="Times New Roman"/>
                <w:kern w:val="24"/>
              </w:rPr>
              <w:t xml:space="preserve">  </w:t>
            </w:r>
          </w:p>
          <w:p w:rsidR="002A4FFF" w:rsidRDefault="008B05CE">
            <w:pPr>
              <w:spacing w:line="240" w:lineRule="exact"/>
              <w:rPr>
                <w:rFonts w:ascii="Times New Roman" w:hAnsi="Times New Roman"/>
                <w:kern w:val="24"/>
              </w:rPr>
            </w:pPr>
            <w:r>
              <w:rPr>
                <w:rFonts w:ascii="Times New Roman" w:hAnsi="Times New Roman"/>
                <w:kern w:val="24"/>
              </w:rPr>
              <w:t>监理工程师：</w:t>
            </w:r>
          </w:p>
          <w:p w:rsidR="002A4FFF" w:rsidRDefault="002A4FFF">
            <w:pPr>
              <w:spacing w:line="240" w:lineRule="exact"/>
              <w:rPr>
                <w:rFonts w:ascii="Times New Roman" w:hAnsi="Times New Roman"/>
              </w:rPr>
            </w:pPr>
          </w:p>
          <w:p w:rsidR="002A4FFF" w:rsidRDefault="008B05CE">
            <w:pPr>
              <w:spacing w:line="240" w:lineRule="exact"/>
              <w:rPr>
                <w:rFonts w:ascii="Times New Roman" w:hAnsi="Times New Roman"/>
                <w:kern w:val="24"/>
              </w:rPr>
            </w:pPr>
            <w:r>
              <w:rPr>
                <w:rFonts w:ascii="Times New Roman" w:hAnsi="Times New Roman"/>
                <w:kern w:val="24"/>
              </w:rPr>
              <w:t xml:space="preserve">        </w:t>
            </w: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r>
              <w:rPr>
                <w:rFonts w:ascii="Times New Roman" w:hAnsi="Times New Roman"/>
                <w:kern w:val="24"/>
              </w:rPr>
              <w:t xml:space="preserve">  </w:t>
            </w:r>
          </w:p>
          <w:p w:rsidR="002A4FFF" w:rsidRDefault="002A4FFF">
            <w:pPr>
              <w:spacing w:line="240" w:lineRule="exact"/>
              <w:rPr>
                <w:rFonts w:ascii="Times New Roman" w:hAnsi="Times New Roman"/>
              </w:rPr>
            </w:pPr>
          </w:p>
          <w:p w:rsidR="002A4FFF" w:rsidRDefault="008B05CE">
            <w:pPr>
              <w:spacing w:line="240" w:lineRule="exact"/>
              <w:rPr>
                <w:rFonts w:ascii="Times New Roman" w:hAnsi="Times New Roman"/>
              </w:rPr>
            </w:pPr>
            <w:r>
              <w:rPr>
                <w:rFonts w:ascii="Times New Roman" w:hAnsi="Times New Roman"/>
                <w:kern w:val="24"/>
              </w:rPr>
              <w:t>总监或副总监：</w:t>
            </w:r>
          </w:p>
          <w:p w:rsidR="002A4FFF" w:rsidRDefault="008B05CE">
            <w:pPr>
              <w:wordWrap w:val="0"/>
              <w:spacing w:line="240" w:lineRule="exact"/>
              <w:jc w:val="right"/>
              <w:rPr>
                <w:rFonts w:ascii="Times New Roman" w:hAnsi="Times New Roman"/>
                <w:kern w:val="24"/>
              </w:rPr>
            </w:pPr>
            <w:r>
              <w:rPr>
                <w:rFonts w:ascii="Times New Roman" w:hAnsi="Times New Roman"/>
                <w:kern w:val="24"/>
              </w:rPr>
              <w:t xml:space="preserve">            </w:t>
            </w:r>
          </w:p>
          <w:p w:rsidR="002A4FFF" w:rsidRDefault="008B05CE">
            <w:pPr>
              <w:spacing w:line="240" w:lineRule="exact"/>
              <w:jc w:val="right"/>
              <w:rPr>
                <w:rFonts w:ascii="Times New Roman" w:hAnsi="Times New Roman"/>
                <w:kern w:val="24"/>
              </w:rPr>
            </w:pPr>
            <w:r>
              <w:rPr>
                <w:rFonts w:ascii="Times New Roman" w:hAnsi="Times New Roman"/>
                <w:kern w:val="24"/>
              </w:rPr>
              <w:t xml:space="preserve">     </w:t>
            </w:r>
          </w:p>
          <w:p w:rsidR="002A4FFF" w:rsidRDefault="002A4FFF">
            <w:pPr>
              <w:spacing w:line="240" w:lineRule="exact"/>
              <w:jc w:val="right"/>
              <w:rPr>
                <w:rFonts w:ascii="Times New Roman" w:hAnsi="Times New Roman"/>
                <w:kern w:val="24"/>
              </w:rPr>
            </w:pPr>
          </w:p>
          <w:p w:rsidR="002A4FFF" w:rsidRDefault="008B05CE">
            <w:pPr>
              <w:spacing w:line="240" w:lineRule="exact"/>
              <w:jc w:val="right"/>
              <w:rPr>
                <w:rFonts w:ascii="Times New Roman" w:hAnsi="Times New Roman"/>
                <w:kern w:val="24"/>
              </w:rPr>
            </w:pPr>
            <w:r>
              <w:rPr>
                <w:rFonts w:ascii="Times New Roman" w:hAnsi="Times New Roman"/>
                <w:kern w:val="24"/>
              </w:rPr>
              <w:t xml:space="preserve">    </w:t>
            </w:r>
          </w:p>
          <w:p w:rsidR="002A4FFF" w:rsidRDefault="008B05CE">
            <w:pPr>
              <w:spacing w:line="240" w:lineRule="exact"/>
              <w:jc w:val="right"/>
              <w:rPr>
                <w:rFonts w:ascii="Times New Roman" w:hAnsi="Times New Roman"/>
                <w:kern w:val="24"/>
              </w:rPr>
            </w:pPr>
            <w:r>
              <w:rPr>
                <w:rFonts w:ascii="Times New Roman" w:hAnsi="Times New Roman"/>
                <w:kern w:val="24"/>
              </w:rPr>
              <w:t xml:space="preserve"> </w:t>
            </w:r>
          </w:p>
          <w:p w:rsidR="002A4FFF" w:rsidRDefault="008B05CE">
            <w:pPr>
              <w:spacing w:line="240" w:lineRule="exact"/>
              <w:rPr>
                <w:rFonts w:ascii="Times New Roman" w:hAnsi="Times New Roman"/>
              </w:rPr>
            </w:pPr>
            <w:r>
              <w:rPr>
                <w:rFonts w:ascii="Times New Roman" w:hAnsi="Times New Roman"/>
                <w:kern w:val="24"/>
              </w:rPr>
              <w:t xml:space="preserve">    </w:t>
            </w: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r>
              <w:rPr>
                <w:rFonts w:ascii="Times New Roman" w:hAnsi="Times New Roman"/>
                <w:kern w:val="24"/>
              </w:rPr>
              <w:t xml:space="preserve"> </w:t>
            </w:r>
          </w:p>
        </w:tc>
        <w:tc>
          <w:tcPr>
            <w:tcW w:w="2611" w:type="dxa"/>
            <w:gridSpan w:val="2"/>
            <w:tcMar>
              <w:top w:w="72" w:type="dxa"/>
              <w:left w:w="144" w:type="dxa"/>
              <w:bottom w:w="72" w:type="dxa"/>
              <w:right w:w="144" w:type="dxa"/>
            </w:tcMar>
            <w:vAlign w:val="center"/>
          </w:tcPr>
          <w:p w:rsidR="002A4FFF" w:rsidRDefault="008B05CE">
            <w:pPr>
              <w:spacing w:line="240" w:lineRule="exact"/>
              <w:rPr>
                <w:rFonts w:ascii="Times New Roman" w:hAnsi="Times New Roman"/>
              </w:rPr>
            </w:pPr>
            <w:r>
              <w:rPr>
                <w:rFonts w:ascii="Times New Roman" w:hAnsi="Times New Roman"/>
                <w:kern w:val="24"/>
              </w:rPr>
              <w:t>认定意见：</w:t>
            </w:r>
          </w:p>
          <w:p w:rsidR="002A4FFF" w:rsidRDefault="008B05CE">
            <w:pPr>
              <w:spacing w:line="240" w:lineRule="exact"/>
              <w:rPr>
                <w:rFonts w:ascii="Times New Roman" w:hAnsi="Times New Roman"/>
                <w:kern w:val="24"/>
              </w:rPr>
            </w:pPr>
            <w:r>
              <w:rPr>
                <w:rFonts w:ascii="Times New Roman" w:hAnsi="Times New Roman"/>
                <w:kern w:val="24"/>
              </w:rPr>
              <w:t xml:space="preserve">  </w:t>
            </w:r>
          </w:p>
          <w:p w:rsidR="002A4FFF" w:rsidRDefault="002A4FFF">
            <w:pPr>
              <w:spacing w:line="240" w:lineRule="exact"/>
              <w:rPr>
                <w:rFonts w:ascii="Times New Roman" w:hAnsi="Times New Roman"/>
              </w:rPr>
            </w:pPr>
          </w:p>
          <w:p w:rsidR="002A4FFF" w:rsidRDefault="008B05CE">
            <w:pPr>
              <w:spacing w:line="240" w:lineRule="exact"/>
              <w:rPr>
                <w:rFonts w:ascii="Times New Roman" w:hAnsi="Times New Roman"/>
              </w:rPr>
            </w:pPr>
            <w:r>
              <w:rPr>
                <w:rFonts w:ascii="Times New Roman" w:hAnsi="Times New Roman"/>
                <w:kern w:val="24"/>
              </w:rPr>
              <w:t>分部工程质量等级：</w:t>
            </w:r>
          </w:p>
          <w:p w:rsidR="002A4FFF" w:rsidRDefault="008B05CE">
            <w:pPr>
              <w:spacing w:line="240" w:lineRule="exact"/>
              <w:rPr>
                <w:rFonts w:ascii="Times New Roman" w:hAnsi="Times New Roman"/>
              </w:rPr>
            </w:pPr>
            <w:r>
              <w:rPr>
                <w:rFonts w:ascii="Times New Roman" w:hAnsi="Times New Roman"/>
                <w:kern w:val="24"/>
              </w:rPr>
              <w:t xml:space="preserve">  </w:t>
            </w:r>
          </w:p>
          <w:p w:rsidR="002A4FFF" w:rsidRDefault="008B05CE">
            <w:pPr>
              <w:spacing w:line="240" w:lineRule="exact"/>
              <w:rPr>
                <w:rFonts w:ascii="Times New Roman" w:hAnsi="Times New Roman"/>
                <w:kern w:val="24"/>
              </w:rPr>
            </w:pPr>
            <w:r>
              <w:rPr>
                <w:rFonts w:ascii="Times New Roman" w:hAnsi="Times New Roman"/>
                <w:kern w:val="24"/>
              </w:rPr>
              <w:t>现场代表：</w:t>
            </w:r>
          </w:p>
          <w:p w:rsidR="002A4FFF" w:rsidRDefault="002A4FFF">
            <w:pPr>
              <w:spacing w:line="240" w:lineRule="exact"/>
              <w:rPr>
                <w:rFonts w:ascii="Times New Roman" w:hAnsi="Times New Roman"/>
              </w:rPr>
            </w:pPr>
          </w:p>
          <w:p w:rsidR="002A4FFF" w:rsidRDefault="008B05CE">
            <w:pPr>
              <w:spacing w:line="240" w:lineRule="exact"/>
              <w:rPr>
                <w:rFonts w:ascii="Times New Roman" w:hAnsi="Times New Roman"/>
                <w:kern w:val="24"/>
              </w:rPr>
            </w:pPr>
            <w:r>
              <w:rPr>
                <w:rFonts w:ascii="Times New Roman" w:hAnsi="Times New Roman"/>
                <w:kern w:val="24"/>
              </w:rPr>
              <w:t xml:space="preserve">           </w:t>
            </w: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r>
              <w:rPr>
                <w:rFonts w:ascii="Times New Roman" w:hAnsi="Times New Roman"/>
                <w:kern w:val="24"/>
              </w:rPr>
              <w:t xml:space="preserve"> </w:t>
            </w:r>
          </w:p>
          <w:p w:rsidR="002A4FFF" w:rsidRDefault="002A4FFF">
            <w:pPr>
              <w:spacing w:line="240" w:lineRule="exact"/>
              <w:rPr>
                <w:rFonts w:ascii="Times New Roman" w:hAnsi="Times New Roman"/>
              </w:rPr>
            </w:pPr>
          </w:p>
          <w:p w:rsidR="002A4FFF" w:rsidRDefault="002A4FFF">
            <w:pPr>
              <w:spacing w:line="240" w:lineRule="exact"/>
              <w:rPr>
                <w:rFonts w:ascii="Times New Roman" w:hAnsi="Times New Roman"/>
                <w:kern w:val="24"/>
              </w:rPr>
            </w:pPr>
          </w:p>
          <w:p w:rsidR="002A4FFF" w:rsidRDefault="008B05CE">
            <w:pPr>
              <w:spacing w:line="240" w:lineRule="exact"/>
              <w:rPr>
                <w:rFonts w:ascii="Times New Roman" w:hAnsi="Times New Roman"/>
                <w:kern w:val="24"/>
              </w:rPr>
            </w:pPr>
            <w:r>
              <w:rPr>
                <w:rFonts w:ascii="Times New Roman" w:hAnsi="Times New Roman"/>
                <w:kern w:val="24"/>
              </w:rPr>
              <w:t>技术负责人：</w:t>
            </w:r>
            <w:r>
              <w:rPr>
                <w:rFonts w:ascii="Times New Roman" w:hAnsi="Times New Roman"/>
                <w:kern w:val="24"/>
              </w:rPr>
              <w:t xml:space="preserve">  </w:t>
            </w:r>
          </w:p>
          <w:p w:rsidR="002A4FFF" w:rsidRDefault="002A4FFF">
            <w:pPr>
              <w:spacing w:line="240" w:lineRule="exact"/>
              <w:rPr>
                <w:rFonts w:ascii="Times New Roman" w:hAnsi="Times New Roman"/>
              </w:rPr>
            </w:pPr>
          </w:p>
          <w:p w:rsidR="002A4FFF" w:rsidRDefault="008B05CE">
            <w:pPr>
              <w:spacing w:line="240" w:lineRule="exact"/>
              <w:rPr>
                <w:rFonts w:ascii="Times New Roman" w:hAnsi="Times New Roman"/>
                <w:kern w:val="24"/>
              </w:rPr>
            </w:pPr>
            <w:r>
              <w:rPr>
                <w:rFonts w:ascii="Times New Roman" w:hAnsi="Times New Roman"/>
                <w:kern w:val="24"/>
              </w:rPr>
              <w:t xml:space="preserve">    </w:t>
            </w:r>
          </w:p>
          <w:p w:rsidR="002A4FFF" w:rsidRDefault="008B05CE">
            <w:pPr>
              <w:spacing w:line="240" w:lineRule="exact"/>
              <w:rPr>
                <w:rFonts w:ascii="Times New Roman" w:hAnsi="Times New Roman"/>
                <w:kern w:val="24"/>
              </w:rPr>
            </w:pPr>
            <w:r>
              <w:rPr>
                <w:rFonts w:ascii="Times New Roman" w:hAnsi="Times New Roman"/>
                <w:kern w:val="24"/>
              </w:rPr>
              <w:t xml:space="preserve"> </w:t>
            </w:r>
          </w:p>
          <w:p w:rsidR="002A4FFF" w:rsidRDefault="002A4FFF">
            <w:pPr>
              <w:spacing w:line="240" w:lineRule="exact"/>
              <w:rPr>
                <w:rFonts w:ascii="Times New Roman" w:hAnsi="Times New Roman"/>
                <w:kern w:val="24"/>
              </w:rPr>
            </w:pPr>
          </w:p>
          <w:p w:rsidR="002A4FFF" w:rsidRDefault="008B05CE">
            <w:pPr>
              <w:spacing w:line="240" w:lineRule="exact"/>
              <w:rPr>
                <w:rFonts w:ascii="Times New Roman" w:hAnsi="Times New Roman"/>
              </w:rPr>
            </w:pPr>
            <w:r>
              <w:rPr>
                <w:rFonts w:ascii="Times New Roman" w:hAnsi="Times New Roman"/>
                <w:kern w:val="24"/>
              </w:rPr>
              <w:t xml:space="preserve">           </w:t>
            </w: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r>
              <w:rPr>
                <w:rFonts w:ascii="Times New Roman" w:hAnsi="Times New Roman"/>
                <w:kern w:val="24"/>
              </w:rPr>
              <w:t xml:space="preserve"> </w:t>
            </w:r>
          </w:p>
        </w:tc>
      </w:tr>
    </w:tbl>
    <w:p w:rsidR="002A4FFF" w:rsidRDefault="002A4FFF">
      <w:pPr>
        <w:pStyle w:val="aff"/>
        <w:numPr>
          <w:ilvl w:val="0"/>
          <w:numId w:val="0"/>
        </w:numPr>
        <w:spacing w:before="156" w:after="156"/>
        <w:jc w:val="both"/>
      </w:pPr>
    </w:p>
    <w:p w:rsidR="002A4FFF" w:rsidRDefault="002A4FFF">
      <w:pPr>
        <w:pStyle w:val="afffff0"/>
        <w:ind w:firstLine="420"/>
        <w:sectPr w:rsidR="002A4FFF">
          <w:pgSz w:w="11906" w:h="16838"/>
          <w:pgMar w:top="1928" w:right="1134" w:bottom="1134" w:left="1134" w:header="1418" w:footer="1134" w:gutter="284"/>
          <w:cols w:space="425"/>
          <w:formProt w:val="0"/>
          <w:docGrid w:type="lines" w:linePitch="312"/>
        </w:sectPr>
      </w:pPr>
    </w:p>
    <w:p w:rsidR="002A4FFF" w:rsidRDefault="002A4FFF">
      <w:pPr>
        <w:pStyle w:val="af8"/>
      </w:pPr>
    </w:p>
    <w:p w:rsidR="002A4FFF" w:rsidRDefault="002A4FFF">
      <w:pPr>
        <w:pStyle w:val="afe"/>
      </w:pPr>
    </w:p>
    <w:p w:rsidR="002A4FFF" w:rsidRDefault="008B05CE">
      <w:pPr>
        <w:pStyle w:val="aff3"/>
        <w:spacing w:after="156"/>
      </w:pPr>
      <w:r>
        <w:br/>
      </w:r>
      <w:bookmarkStart w:id="508" w:name="_Toc152165764"/>
      <w:bookmarkStart w:id="509" w:name="_Toc152165714"/>
      <w:bookmarkStart w:id="510" w:name="_Toc152165582"/>
      <w:r>
        <w:rPr>
          <w:rFonts w:hint="eastAsia"/>
        </w:rPr>
        <w:t>（规范性）</w:t>
      </w:r>
      <w:r>
        <w:br/>
      </w:r>
      <w:r>
        <w:rPr>
          <w:rFonts w:hint="eastAsia"/>
        </w:rPr>
        <w:t>单位工程施工质量评定表</w:t>
      </w:r>
      <w:bookmarkEnd w:id="508"/>
      <w:bookmarkEnd w:id="509"/>
      <w:bookmarkEnd w:id="510"/>
    </w:p>
    <w:p w:rsidR="002A4FFF" w:rsidRDefault="008B05CE">
      <w:pPr>
        <w:pStyle w:val="aff"/>
        <w:spacing w:before="156" w:after="156"/>
      </w:pPr>
      <w:r>
        <w:rPr>
          <w:rFonts w:hint="eastAsia"/>
        </w:rPr>
        <w:t>单位工程施工质量评定表</w:t>
      </w:r>
    </w:p>
    <w:tbl>
      <w:tblPr>
        <w:tblW w:w="907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133"/>
        <w:gridCol w:w="852"/>
        <w:gridCol w:w="1560"/>
        <w:gridCol w:w="141"/>
        <w:gridCol w:w="709"/>
        <w:gridCol w:w="425"/>
        <w:gridCol w:w="197"/>
        <w:gridCol w:w="1363"/>
        <w:gridCol w:w="2268"/>
      </w:tblGrid>
      <w:tr w:rsidR="002A4FFF">
        <w:trPr>
          <w:trHeight w:val="502"/>
        </w:trPr>
        <w:tc>
          <w:tcPr>
            <w:tcW w:w="1560" w:type="dxa"/>
            <w:gridSpan w:val="2"/>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工程项目名称</w:t>
            </w:r>
          </w:p>
        </w:tc>
        <w:tc>
          <w:tcPr>
            <w:tcW w:w="2412"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275" w:type="dxa"/>
            <w:gridSpan w:val="3"/>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施工单位</w:t>
            </w:r>
          </w:p>
        </w:tc>
        <w:tc>
          <w:tcPr>
            <w:tcW w:w="3828"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r>
      <w:tr w:rsidR="002A4FFF">
        <w:trPr>
          <w:trHeight w:val="290"/>
        </w:trPr>
        <w:tc>
          <w:tcPr>
            <w:tcW w:w="1560" w:type="dxa"/>
            <w:gridSpan w:val="2"/>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单位工程名称</w:t>
            </w:r>
          </w:p>
        </w:tc>
        <w:tc>
          <w:tcPr>
            <w:tcW w:w="2412"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275" w:type="dxa"/>
            <w:gridSpan w:val="3"/>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施工日期</w:t>
            </w:r>
          </w:p>
        </w:tc>
        <w:tc>
          <w:tcPr>
            <w:tcW w:w="3828" w:type="dxa"/>
            <w:gridSpan w:val="3"/>
            <w:tcMar>
              <w:top w:w="72" w:type="dxa"/>
              <w:left w:w="144" w:type="dxa"/>
              <w:bottom w:w="72" w:type="dxa"/>
              <w:right w:w="144" w:type="dxa"/>
            </w:tcMar>
            <w:vAlign w:val="center"/>
          </w:tcPr>
          <w:p w:rsidR="002A4FFF" w:rsidRDefault="008B05CE">
            <w:pPr>
              <w:jc w:val="left"/>
              <w:rPr>
                <w:rFonts w:ascii="Times New Roman" w:hAnsi="Times New Roman"/>
                <w:sz w:val="18"/>
                <w:szCs w:val="18"/>
              </w:rPr>
            </w:pPr>
            <w:r>
              <w:rPr>
                <w:rFonts w:ascii="Times New Roman" w:hAnsi="Times New Roman"/>
                <w:kern w:val="24"/>
                <w:sz w:val="18"/>
                <w:szCs w:val="18"/>
              </w:rPr>
              <w:t>自</w:t>
            </w:r>
            <w:r>
              <w:rPr>
                <w:rFonts w:ascii="Times New Roman" w:hAnsi="Times New Roman"/>
                <w:kern w:val="24"/>
                <w:sz w:val="18"/>
                <w:szCs w:val="18"/>
              </w:rPr>
              <w:t xml:space="preserve"> </w:t>
            </w:r>
            <w:r>
              <w:rPr>
                <w:rFonts w:ascii="Times New Roman" w:hAnsi="Times New Roman"/>
                <w:kern w:val="24"/>
                <w:sz w:val="18"/>
                <w:szCs w:val="18"/>
              </w:rPr>
              <w:t xml:space="preserve">  </w:t>
            </w:r>
            <w:r>
              <w:rPr>
                <w:rFonts w:ascii="Times New Roman" w:hAnsi="Times New Roman"/>
                <w:kern w:val="24"/>
                <w:sz w:val="18"/>
                <w:szCs w:val="18"/>
              </w:rPr>
              <w:t>年</w:t>
            </w:r>
            <w:r>
              <w:rPr>
                <w:rFonts w:ascii="Times New Roman" w:hAnsi="Times New Roman"/>
                <w:kern w:val="24"/>
                <w:sz w:val="18"/>
                <w:szCs w:val="18"/>
              </w:rPr>
              <w:t xml:space="preserve">   </w:t>
            </w:r>
            <w:r>
              <w:rPr>
                <w:rFonts w:ascii="Times New Roman" w:hAnsi="Times New Roman"/>
                <w:kern w:val="24"/>
                <w:sz w:val="18"/>
                <w:szCs w:val="18"/>
              </w:rPr>
              <w:t>月</w:t>
            </w:r>
            <w:r>
              <w:rPr>
                <w:rFonts w:ascii="Times New Roman" w:hAnsi="Times New Roman"/>
                <w:kern w:val="24"/>
                <w:sz w:val="18"/>
                <w:szCs w:val="18"/>
              </w:rPr>
              <w:t xml:space="preserve">   </w:t>
            </w:r>
            <w:r>
              <w:rPr>
                <w:rFonts w:ascii="Times New Roman" w:hAnsi="Times New Roman"/>
                <w:kern w:val="24"/>
                <w:sz w:val="18"/>
                <w:szCs w:val="18"/>
              </w:rPr>
              <w:t>日至</w:t>
            </w:r>
            <w:r>
              <w:rPr>
                <w:rFonts w:ascii="Times New Roman" w:hAnsi="Times New Roman"/>
                <w:kern w:val="24"/>
                <w:sz w:val="18"/>
                <w:szCs w:val="18"/>
              </w:rPr>
              <w:t xml:space="preserve">    </w:t>
            </w:r>
            <w:r>
              <w:rPr>
                <w:rFonts w:ascii="Times New Roman" w:hAnsi="Times New Roman"/>
                <w:kern w:val="24"/>
                <w:sz w:val="18"/>
                <w:szCs w:val="18"/>
              </w:rPr>
              <w:t>年</w:t>
            </w:r>
            <w:r>
              <w:rPr>
                <w:rFonts w:ascii="Times New Roman" w:hAnsi="Times New Roman"/>
                <w:kern w:val="24"/>
                <w:sz w:val="18"/>
                <w:szCs w:val="18"/>
              </w:rPr>
              <w:t xml:space="preserve">   </w:t>
            </w:r>
            <w:r>
              <w:rPr>
                <w:rFonts w:ascii="Times New Roman" w:hAnsi="Times New Roman"/>
                <w:kern w:val="24"/>
                <w:sz w:val="18"/>
                <w:szCs w:val="18"/>
              </w:rPr>
              <w:t>月</w:t>
            </w:r>
            <w:r>
              <w:rPr>
                <w:rFonts w:ascii="Times New Roman" w:hAnsi="Times New Roman"/>
                <w:kern w:val="24"/>
                <w:sz w:val="18"/>
                <w:szCs w:val="18"/>
              </w:rPr>
              <w:t xml:space="preserve">   </w:t>
            </w:r>
            <w:r>
              <w:rPr>
                <w:rFonts w:ascii="Times New Roman" w:hAnsi="Times New Roman"/>
                <w:kern w:val="24"/>
                <w:sz w:val="18"/>
                <w:szCs w:val="18"/>
              </w:rPr>
              <w:t>日</w:t>
            </w:r>
          </w:p>
        </w:tc>
      </w:tr>
      <w:tr w:rsidR="002A4FFF">
        <w:trPr>
          <w:trHeight w:val="214"/>
        </w:trPr>
        <w:tc>
          <w:tcPr>
            <w:tcW w:w="1560" w:type="dxa"/>
            <w:gridSpan w:val="2"/>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单位工程量</w:t>
            </w:r>
          </w:p>
        </w:tc>
        <w:tc>
          <w:tcPr>
            <w:tcW w:w="2412"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275" w:type="dxa"/>
            <w:gridSpan w:val="3"/>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评定日期</w:t>
            </w:r>
          </w:p>
        </w:tc>
        <w:tc>
          <w:tcPr>
            <w:tcW w:w="3828" w:type="dxa"/>
            <w:gridSpan w:val="3"/>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p>
        </w:tc>
      </w:tr>
      <w:tr w:rsidR="002A4FFF">
        <w:trPr>
          <w:trHeight w:val="824"/>
        </w:trPr>
        <w:tc>
          <w:tcPr>
            <w:tcW w:w="427" w:type="dxa"/>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序号</w:t>
            </w:r>
          </w:p>
        </w:tc>
        <w:tc>
          <w:tcPr>
            <w:tcW w:w="1985" w:type="dxa"/>
            <w:gridSpan w:val="2"/>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分部工程名称</w:t>
            </w:r>
          </w:p>
        </w:tc>
        <w:tc>
          <w:tcPr>
            <w:tcW w:w="1701" w:type="dxa"/>
            <w:gridSpan w:val="2"/>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质量等级</w:t>
            </w:r>
          </w:p>
        </w:tc>
        <w:tc>
          <w:tcPr>
            <w:tcW w:w="709" w:type="dxa"/>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序号</w:t>
            </w:r>
          </w:p>
        </w:tc>
        <w:tc>
          <w:tcPr>
            <w:tcW w:w="1985" w:type="dxa"/>
            <w:gridSpan w:val="3"/>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分部工程名称</w:t>
            </w:r>
          </w:p>
        </w:tc>
        <w:tc>
          <w:tcPr>
            <w:tcW w:w="2268" w:type="dxa"/>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质量等级</w:t>
            </w:r>
          </w:p>
        </w:tc>
      </w:tr>
      <w:tr w:rsidR="002A4FFF">
        <w:trPr>
          <w:trHeight w:val="567"/>
        </w:trPr>
        <w:tc>
          <w:tcPr>
            <w:tcW w:w="427" w:type="dxa"/>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1</w:t>
            </w:r>
          </w:p>
        </w:tc>
        <w:tc>
          <w:tcPr>
            <w:tcW w:w="1985"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701"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709" w:type="dxa"/>
            <w:tcMar>
              <w:top w:w="72" w:type="dxa"/>
              <w:left w:w="144" w:type="dxa"/>
              <w:bottom w:w="72" w:type="dxa"/>
              <w:right w:w="144" w:type="dxa"/>
            </w:tcMar>
            <w:vAlign w:val="center"/>
          </w:tcPr>
          <w:p w:rsidR="002A4FFF" w:rsidRDefault="002A4FFF">
            <w:pPr>
              <w:jc w:val="center"/>
              <w:rPr>
                <w:rFonts w:ascii="Times New Roman" w:hAnsi="Times New Roman"/>
              </w:rPr>
            </w:pPr>
          </w:p>
        </w:tc>
        <w:tc>
          <w:tcPr>
            <w:tcW w:w="1985"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c>
          <w:tcPr>
            <w:tcW w:w="2268" w:type="dxa"/>
            <w:tcMar>
              <w:top w:w="72" w:type="dxa"/>
              <w:left w:w="144" w:type="dxa"/>
              <w:bottom w:w="72" w:type="dxa"/>
              <w:right w:w="144" w:type="dxa"/>
            </w:tcMar>
            <w:vAlign w:val="center"/>
          </w:tcPr>
          <w:p w:rsidR="002A4FFF" w:rsidRDefault="002A4FFF">
            <w:pPr>
              <w:jc w:val="center"/>
              <w:rPr>
                <w:rFonts w:ascii="Times New Roman" w:hAnsi="Times New Roman"/>
              </w:rPr>
            </w:pPr>
          </w:p>
        </w:tc>
      </w:tr>
      <w:tr w:rsidR="002A4FFF">
        <w:trPr>
          <w:trHeight w:val="567"/>
        </w:trPr>
        <w:tc>
          <w:tcPr>
            <w:tcW w:w="427" w:type="dxa"/>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2</w:t>
            </w:r>
          </w:p>
        </w:tc>
        <w:tc>
          <w:tcPr>
            <w:tcW w:w="1985"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701"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709" w:type="dxa"/>
            <w:tcMar>
              <w:top w:w="72" w:type="dxa"/>
              <w:left w:w="144" w:type="dxa"/>
              <w:bottom w:w="72" w:type="dxa"/>
              <w:right w:w="144" w:type="dxa"/>
            </w:tcMar>
            <w:vAlign w:val="center"/>
          </w:tcPr>
          <w:p w:rsidR="002A4FFF" w:rsidRDefault="002A4FFF">
            <w:pPr>
              <w:jc w:val="center"/>
              <w:rPr>
                <w:rFonts w:ascii="Times New Roman" w:hAnsi="Times New Roman"/>
              </w:rPr>
            </w:pPr>
          </w:p>
        </w:tc>
        <w:tc>
          <w:tcPr>
            <w:tcW w:w="1985"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c>
          <w:tcPr>
            <w:tcW w:w="2268" w:type="dxa"/>
            <w:tcMar>
              <w:top w:w="72" w:type="dxa"/>
              <w:left w:w="144" w:type="dxa"/>
              <w:bottom w:w="72" w:type="dxa"/>
              <w:right w:w="144" w:type="dxa"/>
            </w:tcMar>
            <w:vAlign w:val="center"/>
          </w:tcPr>
          <w:p w:rsidR="002A4FFF" w:rsidRDefault="002A4FFF">
            <w:pPr>
              <w:jc w:val="center"/>
              <w:rPr>
                <w:rFonts w:ascii="Times New Roman" w:hAnsi="Times New Roman"/>
              </w:rPr>
            </w:pPr>
          </w:p>
        </w:tc>
      </w:tr>
      <w:tr w:rsidR="002A4FFF">
        <w:trPr>
          <w:trHeight w:val="656"/>
        </w:trPr>
        <w:tc>
          <w:tcPr>
            <w:tcW w:w="9075" w:type="dxa"/>
            <w:gridSpan w:val="10"/>
            <w:tcMar>
              <w:top w:w="72" w:type="dxa"/>
              <w:left w:w="144" w:type="dxa"/>
              <w:bottom w:w="72" w:type="dxa"/>
              <w:right w:w="144" w:type="dxa"/>
            </w:tcMar>
            <w:vAlign w:val="center"/>
          </w:tcPr>
          <w:p w:rsidR="002A4FFF" w:rsidRDefault="008B05CE">
            <w:pPr>
              <w:jc w:val="left"/>
              <w:rPr>
                <w:rFonts w:ascii="Times New Roman" w:hAnsi="Times New Roman"/>
              </w:rPr>
            </w:pPr>
            <w:r>
              <w:rPr>
                <w:rFonts w:ascii="Times New Roman" w:hAnsi="Times New Roman"/>
                <w:kern w:val="24"/>
              </w:rPr>
              <w:t>分部工程共</w:t>
            </w:r>
            <w:r>
              <w:rPr>
                <w:rFonts w:ascii="Times New Roman" w:hAnsi="Times New Roman"/>
                <w:kern w:val="24"/>
                <w:u w:val="single"/>
              </w:rPr>
              <w:t xml:space="preserve">   </w:t>
            </w:r>
            <w:proofErr w:type="gramStart"/>
            <w:r>
              <w:rPr>
                <w:rFonts w:ascii="Times New Roman" w:hAnsi="Times New Roman"/>
                <w:kern w:val="24"/>
              </w:rPr>
              <w:t>个</w:t>
            </w:r>
            <w:proofErr w:type="gramEnd"/>
            <w:r>
              <w:rPr>
                <w:rFonts w:ascii="Times New Roman" w:hAnsi="Times New Roman"/>
                <w:kern w:val="24"/>
              </w:rPr>
              <w:t>，合格</w:t>
            </w:r>
            <w:r>
              <w:rPr>
                <w:rFonts w:ascii="Times New Roman" w:hAnsi="Times New Roman"/>
                <w:kern w:val="24"/>
                <w:u w:val="single"/>
              </w:rPr>
              <w:t xml:space="preserve">   </w:t>
            </w:r>
            <w:proofErr w:type="gramStart"/>
            <w:r>
              <w:rPr>
                <w:rFonts w:ascii="Times New Roman" w:hAnsi="Times New Roman"/>
                <w:kern w:val="24"/>
              </w:rPr>
              <w:t>个</w:t>
            </w:r>
            <w:proofErr w:type="gramEnd"/>
            <w:r>
              <w:rPr>
                <w:rFonts w:ascii="Times New Roman" w:hAnsi="Times New Roman"/>
                <w:kern w:val="24"/>
              </w:rPr>
              <w:t>，</w:t>
            </w:r>
            <w:r>
              <w:rPr>
                <w:rFonts w:ascii="Times New Roman" w:hAnsi="Times New Roman"/>
                <w:kern w:val="24"/>
              </w:rPr>
              <w:t xml:space="preserve"> </w:t>
            </w:r>
            <w:r>
              <w:rPr>
                <w:rFonts w:ascii="Times New Roman" w:hAnsi="Times New Roman"/>
                <w:kern w:val="24"/>
              </w:rPr>
              <w:t>合格率</w:t>
            </w:r>
            <w:r>
              <w:rPr>
                <w:rFonts w:ascii="Times New Roman" w:hAnsi="Times New Roman"/>
                <w:kern w:val="24"/>
                <w:u w:val="single"/>
              </w:rPr>
              <w:t xml:space="preserve">    </w:t>
            </w:r>
            <w:r>
              <w:rPr>
                <w:rFonts w:ascii="Times New Roman" w:hAnsi="Times New Roman"/>
                <w:kern w:val="24"/>
              </w:rPr>
              <w:t>%</w:t>
            </w:r>
          </w:p>
        </w:tc>
      </w:tr>
      <w:tr w:rsidR="002A4FFF">
        <w:trPr>
          <w:trHeight w:val="121"/>
        </w:trPr>
        <w:tc>
          <w:tcPr>
            <w:tcW w:w="2412" w:type="dxa"/>
            <w:gridSpan w:val="3"/>
            <w:tcMar>
              <w:top w:w="72" w:type="dxa"/>
              <w:left w:w="144" w:type="dxa"/>
              <w:bottom w:w="72" w:type="dxa"/>
              <w:right w:w="144" w:type="dxa"/>
            </w:tcMar>
            <w:vAlign w:val="center"/>
          </w:tcPr>
          <w:p w:rsidR="002A4FFF" w:rsidRDefault="008B05CE">
            <w:pPr>
              <w:rPr>
                <w:rFonts w:ascii="Times New Roman" w:hAnsi="Times New Roman"/>
              </w:rPr>
            </w:pPr>
            <w:r>
              <w:rPr>
                <w:rFonts w:ascii="Times New Roman" w:hAnsi="Times New Roman"/>
                <w:kern w:val="24"/>
              </w:rPr>
              <w:t>施工质量检验资料</w:t>
            </w:r>
            <w:r>
              <w:rPr>
                <w:rFonts w:ascii="Times New Roman" w:hAnsi="Times New Roman"/>
                <w:kern w:val="24"/>
              </w:rPr>
              <w:t xml:space="preserve"> </w:t>
            </w:r>
          </w:p>
        </w:tc>
        <w:tc>
          <w:tcPr>
            <w:tcW w:w="6663" w:type="dxa"/>
            <w:gridSpan w:val="7"/>
            <w:tcMar>
              <w:top w:w="72" w:type="dxa"/>
              <w:left w:w="144" w:type="dxa"/>
              <w:bottom w:w="72" w:type="dxa"/>
              <w:right w:w="144" w:type="dxa"/>
            </w:tcMar>
            <w:vAlign w:val="center"/>
          </w:tcPr>
          <w:p w:rsidR="002A4FFF" w:rsidRDefault="002A4FFF">
            <w:pPr>
              <w:jc w:val="center"/>
              <w:rPr>
                <w:rFonts w:ascii="Times New Roman" w:hAnsi="Times New Roman"/>
              </w:rPr>
            </w:pPr>
          </w:p>
        </w:tc>
      </w:tr>
      <w:tr w:rsidR="002A4FFF">
        <w:trPr>
          <w:trHeight w:val="227"/>
        </w:trPr>
        <w:tc>
          <w:tcPr>
            <w:tcW w:w="2412" w:type="dxa"/>
            <w:gridSpan w:val="3"/>
            <w:tcMar>
              <w:top w:w="72" w:type="dxa"/>
              <w:left w:w="144" w:type="dxa"/>
              <w:bottom w:w="72" w:type="dxa"/>
              <w:right w:w="144" w:type="dxa"/>
            </w:tcMar>
            <w:vAlign w:val="center"/>
          </w:tcPr>
          <w:p w:rsidR="002A4FFF" w:rsidRDefault="008B05CE">
            <w:pPr>
              <w:rPr>
                <w:rFonts w:ascii="Times New Roman" w:hAnsi="Times New Roman"/>
              </w:rPr>
            </w:pPr>
            <w:r>
              <w:rPr>
                <w:rFonts w:ascii="Times New Roman" w:hAnsi="Times New Roman"/>
                <w:kern w:val="24"/>
              </w:rPr>
              <w:t>质量事故处理情况</w:t>
            </w:r>
            <w:r>
              <w:rPr>
                <w:rFonts w:ascii="Times New Roman" w:hAnsi="Times New Roman"/>
                <w:kern w:val="24"/>
              </w:rPr>
              <w:t xml:space="preserve"> </w:t>
            </w:r>
          </w:p>
        </w:tc>
        <w:tc>
          <w:tcPr>
            <w:tcW w:w="6663" w:type="dxa"/>
            <w:gridSpan w:val="7"/>
            <w:tcMar>
              <w:top w:w="72" w:type="dxa"/>
              <w:left w:w="144" w:type="dxa"/>
              <w:bottom w:w="72" w:type="dxa"/>
              <w:right w:w="144" w:type="dxa"/>
            </w:tcMar>
            <w:vAlign w:val="center"/>
          </w:tcPr>
          <w:p w:rsidR="002A4FFF" w:rsidRDefault="002A4FFF">
            <w:pPr>
              <w:jc w:val="center"/>
              <w:rPr>
                <w:rFonts w:ascii="Times New Roman" w:hAnsi="Times New Roman"/>
              </w:rPr>
            </w:pPr>
          </w:p>
        </w:tc>
      </w:tr>
      <w:tr w:rsidR="002A4FFF">
        <w:trPr>
          <w:trHeight w:val="49"/>
        </w:trPr>
        <w:tc>
          <w:tcPr>
            <w:tcW w:w="2412" w:type="dxa"/>
            <w:gridSpan w:val="3"/>
            <w:tcMar>
              <w:top w:w="72" w:type="dxa"/>
              <w:left w:w="144" w:type="dxa"/>
              <w:bottom w:w="72" w:type="dxa"/>
              <w:right w:w="144" w:type="dxa"/>
            </w:tcMar>
            <w:vAlign w:val="center"/>
          </w:tcPr>
          <w:p w:rsidR="002A4FFF" w:rsidRDefault="008B05CE">
            <w:pPr>
              <w:rPr>
                <w:rFonts w:ascii="Times New Roman" w:hAnsi="Times New Roman"/>
              </w:rPr>
            </w:pPr>
            <w:r>
              <w:rPr>
                <w:rFonts w:ascii="Times New Roman" w:hAnsi="Times New Roman"/>
                <w:kern w:val="24"/>
              </w:rPr>
              <w:t>观测资料分析结论</w:t>
            </w:r>
            <w:r>
              <w:rPr>
                <w:rFonts w:ascii="Times New Roman" w:hAnsi="Times New Roman"/>
                <w:kern w:val="24"/>
              </w:rPr>
              <w:t xml:space="preserve"> </w:t>
            </w:r>
          </w:p>
        </w:tc>
        <w:tc>
          <w:tcPr>
            <w:tcW w:w="6663" w:type="dxa"/>
            <w:gridSpan w:val="7"/>
            <w:tcMar>
              <w:top w:w="72" w:type="dxa"/>
              <w:left w:w="144" w:type="dxa"/>
              <w:bottom w:w="72" w:type="dxa"/>
              <w:right w:w="144" w:type="dxa"/>
            </w:tcMar>
            <w:vAlign w:val="center"/>
          </w:tcPr>
          <w:p w:rsidR="002A4FFF" w:rsidRDefault="002A4FFF">
            <w:pPr>
              <w:rPr>
                <w:rFonts w:ascii="Times New Roman" w:hAnsi="Times New Roman"/>
              </w:rPr>
            </w:pPr>
          </w:p>
        </w:tc>
      </w:tr>
      <w:tr w:rsidR="002A4FFF">
        <w:trPr>
          <w:trHeight w:val="74"/>
        </w:trPr>
        <w:tc>
          <w:tcPr>
            <w:tcW w:w="2412" w:type="dxa"/>
            <w:gridSpan w:val="3"/>
            <w:tcMar>
              <w:top w:w="72" w:type="dxa"/>
              <w:left w:w="144" w:type="dxa"/>
              <w:bottom w:w="72" w:type="dxa"/>
              <w:right w:w="144" w:type="dxa"/>
            </w:tcMar>
          </w:tcPr>
          <w:p w:rsidR="002A4FFF" w:rsidRDefault="008B05CE">
            <w:pPr>
              <w:rPr>
                <w:rFonts w:ascii="Times New Roman" w:hAnsi="Times New Roman"/>
                <w:kern w:val="24"/>
              </w:rPr>
            </w:pPr>
            <w:r>
              <w:rPr>
                <w:rFonts w:ascii="Times New Roman" w:hAnsi="Times New Roman"/>
                <w:kern w:val="24"/>
              </w:rPr>
              <w:t>施工单位自评</w:t>
            </w:r>
          </w:p>
          <w:p w:rsidR="002A4FFF" w:rsidRDefault="008B05CE">
            <w:pPr>
              <w:rPr>
                <w:rFonts w:ascii="Times New Roman" w:hAnsi="Times New Roman"/>
                <w:kern w:val="24"/>
              </w:rPr>
            </w:pPr>
            <w:r>
              <w:rPr>
                <w:rFonts w:ascii="Times New Roman" w:hAnsi="Times New Roman"/>
                <w:kern w:val="24"/>
              </w:rPr>
              <w:t>等级：</w:t>
            </w:r>
            <w:r>
              <w:rPr>
                <w:rFonts w:ascii="Times New Roman" w:hAnsi="Times New Roman"/>
                <w:kern w:val="24"/>
              </w:rPr>
              <w:t xml:space="preserve"> </w:t>
            </w:r>
          </w:p>
          <w:p w:rsidR="002A4FFF" w:rsidRDefault="002A4FFF">
            <w:pPr>
              <w:rPr>
                <w:rFonts w:ascii="Times New Roman" w:hAnsi="Times New Roman"/>
              </w:rPr>
            </w:pPr>
          </w:p>
          <w:p w:rsidR="002A4FFF" w:rsidRDefault="002A4FFF">
            <w:pPr>
              <w:rPr>
                <w:rFonts w:ascii="Times New Roman" w:hAnsi="Times New Roman"/>
              </w:rPr>
            </w:pPr>
          </w:p>
          <w:p w:rsidR="002A4FFF" w:rsidRDefault="008B05CE">
            <w:pPr>
              <w:rPr>
                <w:rFonts w:ascii="Times New Roman" w:hAnsi="Times New Roman"/>
                <w:kern w:val="24"/>
              </w:rPr>
            </w:pPr>
            <w:r>
              <w:rPr>
                <w:rFonts w:ascii="Times New Roman" w:hAnsi="Times New Roman"/>
                <w:kern w:val="24"/>
              </w:rPr>
              <w:t>评定人：</w:t>
            </w:r>
            <w:r>
              <w:rPr>
                <w:rFonts w:ascii="Times New Roman" w:hAnsi="Times New Roman"/>
                <w:kern w:val="24"/>
              </w:rPr>
              <w:t xml:space="preserve"> </w:t>
            </w:r>
          </w:p>
          <w:p w:rsidR="002A4FFF" w:rsidRDefault="002A4FFF">
            <w:pPr>
              <w:rPr>
                <w:rFonts w:ascii="Times New Roman" w:hAnsi="Times New Roman"/>
              </w:rPr>
            </w:pPr>
          </w:p>
          <w:p w:rsidR="002A4FFF" w:rsidRDefault="008B05CE">
            <w:pPr>
              <w:rPr>
                <w:rFonts w:ascii="Times New Roman" w:hAnsi="Times New Roman"/>
                <w:kern w:val="24"/>
              </w:rPr>
            </w:pPr>
            <w:r>
              <w:rPr>
                <w:rFonts w:ascii="Times New Roman" w:hAnsi="Times New Roman"/>
                <w:kern w:val="24"/>
              </w:rPr>
              <w:t>项目经理：</w:t>
            </w:r>
            <w:r>
              <w:rPr>
                <w:rFonts w:ascii="Times New Roman" w:hAnsi="Times New Roman"/>
                <w:kern w:val="24"/>
              </w:rPr>
              <w:t xml:space="preserve">    </w:t>
            </w:r>
          </w:p>
          <w:p w:rsidR="002A4FFF" w:rsidRDefault="002A4FFF">
            <w:pPr>
              <w:rPr>
                <w:rFonts w:ascii="Times New Roman" w:hAnsi="Times New Roman"/>
              </w:rPr>
            </w:pPr>
          </w:p>
          <w:p w:rsidR="002A4FFF" w:rsidRDefault="008B05CE">
            <w:pPr>
              <w:jc w:val="right"/>
              <w:rPr>
                <w:rFonts w:ascii="Times New Roman" w:hAnsi="Times New Roman"/>
              </w:rPr>
            </w:pPr>
            <w:r>
              <w:rPr>
                <w:rFonts w:ascii="Times New Roman" w:hAnsi="Times New Roman"/>
                <w:kern w:val="24"/>
              </w:rPr>
              <w:t xml:space="preserve">   </w:t>
            </w:r>
          </w:p>
          <w:p w:rsidR="002A4FFF" w:rsidRDefault="008B05CE">
            <w:pPr>
              <w:jc w:val="right"/>
              <w:rPr>
                <w:rFonts w:ascii="Times New Roman" w:hAnsi="Times New Roman"/>
              </w:rPr>
            </w:pP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r>
              <w:rPr>
                <w:rFonts w:ascii="Times New Roman" w:hAnsi="Times New Roman"/>
                <w:kern w:val="24"/>
              </w:rPr>
              <w:t xml:space="preserve"> </w:t>
            </w:r>
          </w:p>
        </w:tc>
        <w:tc>
          <w:tcPr>
            <w:tcW w:w="3032" w:type="dxa"/>
            <w:gridSpan w:val="5"/>
            <w:tcMar>
              <w:top w:w="72" w:type="dxa"/>
              <w:left w:w="144" w:type="dxa"/>
              <w:bottom w:w="72" w:type="dxa"/>
              <w:right w:w="144" w:type="dxa"/>
            </w:tcMar>
          </w:tcPr>
          <w:p w:rsidR="002A4FFF" w:rsidRDefault="008B05CE">
            <w:pPr>
              <w:rPr>
                <w:rFonts w:ascii="Times New Roman" w:hAnsi="Times New Roman"/>
                <w:kern w:val="24"/>
              </w:rPr>
            </w:pPr>
            <w:r>
              <w:rPr>
                <w:rFonts w:ascii="Times New Roman" w:hAnsi="Times New Roman"/>
                <w:kern w:val="24"/>
              </w:rPr>
              <w:t>监理单位复核等级：</w:t>
            </w:r>
          </w:p>
          <w:p w:rsidR="002A4FFF" w:rsidRDefault="008B05CE">
            <w:pPr>
              <w:rPr>
                <w:rFonts w:ascii="Times New Roman" w:hAnsi="Times New Roman"/>
                <w:kern w:val="24"/>
              </w:rPr>
            </w:pPr>
            <w:r>
              <w:rPr>
                <w:rFonts w:ascii="Times New Roman" w:hAnsi="Times New Roman"/>
                <w:kern w:val="24"/>
              </w:rPr>
              <w:t xml:space="preserve"> </w:t>
            </w:r>
          </w:p>
          <w:p w:rsidR="002A4FFF" w:rsidRDefault="002A4FFF">
            <w:pPr>
              <w:rPr>
                <w:rFonts w:ascii="Times New Roman" w:hAnsi="Times New Roman"/>
              </w:rPr>
            </w:pPr>
          </w:p>
          <w:p w:rsidR="002A4FFF" w:rsidRDefault="002A4FFF">
            <w:pPr>
              <w:rPr>
                <w:rFonts w:ascii="Times New Roman" w:hAnsi="Times New Roman"/>
              </w:rPr>
            </w:pPr>
          </w:p>
          <w:p w:rsidR="002A4FFF" w:rsidRDefault="008B05CE">
            <w:pPr>
              <w:rPr>
                <w:rFonts w:ascii="Times New Roman" w:hAnsi="Times New Roman"/>
                <w:kern w:val="24"/>
              </w:rPr>
            </w:pPr>
            <w:r>
              <w:rPr>
                <w:rFonts w:ascii="Times New Roman" w:hAnsi="Times New Roman"/>
                <w:kern w:val="24"/>
              </w:rPr>
              <w:t>复核人：</w:t>
            </w:r>
            <w:r>
              <w:rPr>
                <w:rFonts w:ascii="Times New Roman" w:hAnsi="Times New Roman"/>
                <w:kern w:val="24"/>
              </w:rPr>
              <w:t xml:space="preserve"> </w:t>
            </w:r>
          </w:p>
          <w:p w:rsidR="002A4FFF" w:rsidRDefault="002A4FFF">
            <w:pPr>
              <w:rPr>
                <w:rFonts w:ascii="Times New Roman" w:hAnsi="Times New Roman"/>
              </w:rPr>
            </w:pPr>
          </w:p>
          <w:p w:rsidR="002A4FFF" w:rsidRDefault="008B05CE">
            <w:pPr>
              <w:rPr>
                <w:rFonts w:ascii="Times New Roman" w:hAnsi="Times New Roman"/>
              </w:rPr>
            </w:pPr>
            <w:r>
              <w:rPr>
                <w:rFonts w:ascii="Times New Roman" w:hAnsi="Times New Roman"/>
                <w:kern w:val="24"/>
              </w:rPr>
              <w:t>总监或副总监：</w:t>
            </w:r>
            <w:r>
              <w:rPr>
                <w:rFonts w:ascii="Times New Roman" w:hAnsi="Times New Roman"/>
                <w:kern w:val="24"/>
              </w:rPr>
              <w:t xml:space="preserve"> </w:t>
            </w:r>
          </w:p>
          <w:p w:rsidR="002A4FFF" w:rsidRDefault="008B05CE">
            <w:pPr>
              <w:rPr>
                <w:rFonts w:ascii="Times New Roman" w:hAnsi="Times New Roman"/>
              </w:rPr>
            </w:pPr>
            <w:r>
              <w:rPr>
                <w:rFonts w:ascii="Times New Roman" w:hAnsi="Times New Roman"/>
                <w:kern w:val="24"/>
              </w:rPr>
              <w:t xml:space="preserve">    </w:t>
            </w:r>
          </w:p>
          <w:p w:rsidR="002A4FFF" w:rsidRDefault="008B05CE">
            <w:pPr>
              <w:jc w:val="right"/>
              <w:rPr>
                <w:rFonts w:ascii="Times New Roman" w:hAnsi="Times New Roman"/>
              </w:rPr>
            </w:pPr>
            <w:r>
              <w:rPr>
                <w:rFonts w:ascii="Times New Roman" w:hAnsi="Times New Roman"/>
                <w:kern w:val="24"/>
              </w:rPr>
              <w:t xml:space="preserve">  </w:t>
            </w:r>
          </w:p>
          <w:p w:rsidR="002A4FFF" w:rsidRDefault="008B05CE">
            <w:pPr>
              <w:jc w:val="right"/>
              <w:rPr>
                <w:rFonts w:ascii="Times New Roman" w:hAnsi="Times New Roman"/>
              </w:rPr>
            </w:pP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r>
              <w:rPr>
                <w:rFonts w:ascii="Times New Roman" w:hAnsi="Times New Roman"/>
                <w:kern w:val="24"/>
              </w:rPr>
              <w:t xml:space="preserve"> </w:t>
            </w:r>
          </w:p>
        </w:tc>
        <w:tc>
          <w:tcPr>
            <w:tcW w:w="3631" w:type="dxa"/>
            <w:gridSpan w:val="2"/>
            <w:tcMar>
              <w:top w:w="72" w:type="dxa"/>
              <w:left w:w="144" w:type="dxa"/>
              <w:bottom w:w="72" w:type="dxa"/>
              <w:right w:w="144" w:type="dxa"/>
            </w:tcMar>
          </w:tcPr>
          <w:p w:rsidR="002A4FFF" w:rsidRDefault="008B05CE">
            <w:pPr>
              <w:rPr>
                <w:rFonts w:ascii="Times New Roman" w:hAnsi="Times New Roman"/>
                <w:kern w:val="24"/>
              </w:rPr>
            </w:pPr>
            <w:r>
              <w:rPr>
                <w:rFonts w:ascii="Times New Roman" w:hAnsi="Times New Roman"/>
                <w:kern w:val="24"/>
              </w:rPr>
              <w:t>项目法人认定等级：</w:t>
            </w:r>
            <w:r>
              <w:rPr>
                <w:rFonts w:ascii="Times New Roman" w:hAnsi="Times New Roman"/>
                <w:kern w:val="24"/>
              </w:rPr>
              <w:t xml:space="preserve"> </w:t>
            </w:r>
          </w:p>
          <w:p w:rsidR="002A4FFF" w:rsidRDefault="002A4FFF">
            <w:pPr>
              <w:rPr>
                <w:rFonts w:ascii="Times New Roman" w:hAnsi="Times New Roman"/>
              </w:rPr>
            </w:pPr>
          </w:p>
          <w:p w:rsidR="002A4FFF" w:rsidRDefault="002A4FFF">
            <w:pPr>
              <w:rPr>
                <w:rFonts w:ascii="Times New Roman" w:hAnsi="Times New Roman"/>
              </w:rPr>
            </w:pPr>
          </w:p>
          <w:p w:rsidR="002A4FFF" w:rsidRDefault="002A4FFF">
            <w:pPr>
              <w:rPr>
                <w:rFonts w:ascii="Times New Roman" w:hAnsi="Times New Roman"/>
              </w:rPr>
            </w:pPr>
          </w:p>
          <w:p w:rsidR="002A4FFF" w:rsidRDefault="008B05CE">
            <w:pPr>
              <w:rPr>
                <w:rFonts w:ascii="Times New Roman" w:hAnsi="Times New Roman"/>
                <w:kern w:val="24"/>
              </w:rPr>
            </w:pPr>
            <w:r>
              <w:rPr>
                <w:rFonts w:ascii="Times New Roman" w:hAnsi="Times New Roman"/>
                <w:kern w:val="24"/>
              </w:rPr>
              <w:t>复核人：</w:t>
            </w:r>
            <w:r>
              <w:rPr>
                <w:rFonts w:ascii="Times New Roman" w:hAnsi="Times New Roman"/>
                <w:kern w:val="24"/>
              </w:rPr>
              <w:t xml:space="preserve"> </w:t>
            </w:r>
          </w:p>
          <w:p w:rsidR="002A4FFF" w:rsidRDefault="002A4FFF">
            <w:pPr>
              <w:rPr>
                <w:rFonts w:ascii="Times New Roman" w:hAnsi="Times New Roman"/>
              </w:rPr>
            </w:pPr>
          </w:p>
          <w:p w:rsidR="002A4FFF" w:rsidRDefault="008B05CE">
            <w:pPr>
              <w:rPr>
                <w:rFonts w:ascii="Times New Roman" w:hAnsi="Times New Roman"/>
              </w:rPr>
            </w:pPr>
            <w:r>
              <w:rPr>
                <w:rFonts w:ascii="Times New Roman" w:hAnsi="Times New Roman"/>
                <w:kern w:val="24"/>
              </w:rPr>
              <w:t>单位负责人：</w:t>
            </w:r>
            <w:r>
              <w:rPr>
                <w:rFonts w:ascii="Times New Roman" w:hAnsi="Times New Roman"/>
                <w:kern w:val="24"/>
              </w:rPr>
              <w:t xml:space="preserve"> </w:t>
            </w:r>
          </w:p>
          <w:p w:rsidR="002A4FFF" w:rsidRDefault="008B05CE">
            <w:pPr>
              <w:rPr>
                <w:rFonts w:ascii="Times New Roman" w:hAnsi="Times New Roman"/>
              </w:rPr>
            </w:pPr>
            <w:r>
              <w:rPr>
                <w:rFonts w:ascii="Times New Roman" w:hAnsi="Times New Roman"/>
                <w:kern w:val="24"/>
              </w:rPr>
              <w:t xml:space="preserve">    </w:t>
            </w:r>
          </w:p>
          <w:p w:rsidR="002A4FFF" w:rsidRDefault="008B05CE">
            <w:pPr>
              <w:jc w:val="right"/>
              <w:rPr>
                <w:rFonts w:ascii="Times New Roman" w:hAnsi="Times New Roman"/>
              </w:rPr>
            </w:pPr>
            <w:r>
              <w:rPr>
                <w:rFonts w:ascii="Times New Roman" w:hAnsi="Times New Roman"/>
                <w:kern w:val="24"/>
              </w:rPr>
              <w:t xml:space="preserve">  </w:t>
            </w:r>
          </w:p>
          <w:p w:rsidR="002A4FFF" w:rsidRDefault="008B05CE">
            <w:pPr>
              <w:jc w:val="right"/>
              <w:rPr>
                <w:rFonts w:ascii="Times New Roman" w:hAnsi="Times New Roman"/>
                <w:highlight w:val="yellow"/>
              </w:rPr>
            </w:pP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r>
              <w:rPr>
                <w:rFonts w:ascii="Times New Roman" w:hAnsi="Times New Roman"/>
                <w:kern w:val="24"/>
                <w:highlight w:val="yellow"/>
              </w:rPr>
              <w:t xml:space="preserve"> </w:t>
            </w:r>
          </w:p>
        </w:tc>
      </w:tr>
    </w:tbl>
    <w:p w:rsidR="002A4FFF" w:rsidRDefault="002A4FFF">
      <w:pPr>
        <w:pStyle w:val="afffff0"/>
        <w:ind w:firstLineChars="0" w:firstLine="0"/>
      </w:pPr>
    </w:p>
    <w:p w:rsidR="002A4FFF" w:rsidRDefault="002A4FFF">
      <w:pPr>
        <w:pStyle w:val="afe"/>
      </w:pPr>
    </w:p>
    <w:p w:rsidR="002A4FFF" w:rsidRDefault="008B05CE">
      <w:pPr>
        <w:pStyle w:val="aff3"/>
        <w:spacing w:after="156"/>
      </w:pPr>
      <w:r>
        <w:br/>
      </w:r>
      <w:bookmarkStart w:id="511" w:name="_Toc152165765"/>
      <w:bookmarkStart w:id="512" w:name="_Toc152165715"/>
      <w:bookmarkStart w:id="513" w:name="_Toc152165583"/>
      <w:r>
        <w:rPr>
          <w:rFonts w:hint="eastAsia"/>
        </w:rPr>
        <w:t>（规范性）</w:t>
      </w:r>
      <w:r>
        <w:br/>
      </w:r>
      <w:r>
        <w:rPr>
          <w:rFonts w:hint="eastAsia"/>
        </w:rPr>
        <w:t>单项工程项目施工质量评定表</w:t>
      </w:r>
      <w:bookmarkEnd w:id="511"/>
      <w:bookmarkEnd w:id="512"/>
      <w:bookmarkEnd w:id="513"/>
    </w:p>
    <w:p w:rsidR="002A4FFF" w:rsidRDefault="008B05CE">
      <w:pPr>
        <w:pStyle w:val="aff"/>
        <w:spacing w:before="156" w:after="156"/>
      </w:pPr>
      <w:r>
        <w:rPr>
          <w:rFonts w:hint="eastAsia"/>
        </w:rPr>
        <w:t>单项工程项目施工质量评定表</w:t>
      </w:r>
    </w:p>
    <w:tbl>
      <w:tblPr>
        <w:tblW w:w="907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132"/>
        <w:gridCol w:w="851"/>
        <w:gridCol w:w="867"/>
        <w:gridCol w:w="693"/>
        <w:gridCol w:w="598"/>
        <w:gridCol w:w="677"/>
        <w:gridCol w:w="444"/>
        <w:gridCol w:w="1120"/>
        <w:gridCol w:w="2267"/>
      </w:tblGrid>
      <w:tr w:rsidR="002A4FFF">
        <w:trPr>
          <w:trHeight w:val="303"/>
        </w:trPr>
        <w:tc>
          <w:tcPr>
            <w:tcW w:w="1560" w:type="dxa"/>
            <w:gridSpan w:val="2"/>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工程项目名称</w:t>
            </w:r>
          </w:p>
        </w:tc>
        <w:tc>
          <w:tcPr>
            <w:tcW w:w="2412"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c>
          <w:tcPr>
            <w:tcW w:w="1275" w:type="dxa"/>
            <w:gridSpan w:val="2"/>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项目法人</w:t>
            </w:r>
          </w:p>
        </w:tc>
        <w:tc>
          <w:tcPr>
            <w:tcW w:w="3828"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r>
      <w:tr w:rsidR="002A4FFF">
        <w:trPr>
          <w:trHeight w:val="290"/>
        </w:trPr>
        <w:tc>
          <w:tcPr>
            <w:tcW w:w="1560" w:type="dxa"/>
            <w:gridSpan w:val="2"/>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工程等级</w:t>
            </w:r>
          </w:p>
        </w:tc>
        <w:tc>
          <w:tcPr>
            <w:tcW w:w="2412"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c>
          <w:tcPr>
            <w:tcW w:w="1275" w:type="dxa"/>
            <w:gridSpan w:val="2"/>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rPr>
              <w:t>设计单位</w:t>
            </w:r>
          </w:p>
        </w:tc>
        <w:tc>
          <w:tcPr>
            <w:tcW w:w="3828" w:type="dxa"/>
            <w:gridSpan w:val="3"/>
            <w:tcMar>
              <w:top w:w="72" w:type="dxa"/>
              <w:left w:w="144" w:type="dxa"/>
              <w:bottom w:w="72" w:type="dxa"/>
              <w:right w:w="144" w:type="dxa"/>
            </w:tcMar>
            <w:vAlign w:val="center"/>
          </w:tcPr>
          <w:p w:rsidR="002A4FFF" w:rsidRDefault="002A4FFF">
            <w:pPr>
              <w:jc w:val="left"/>
              <w:rPr>
                <w:rFonts w:ascii="Times New Roman" w:hAnsi="Times New Roman"/>
                <w:sz w:val="18"/>
                <w:szCs w:val="18"/>
              </w:rPr>
            </w:pPr>
          </w:p>
        </w:tc>
      </w:tr>
      <w:tr w:rsidR="002A4FFF">
        <w:trPr>
          <w:trHeight w:val="290"/>
        </w:trPr>
        <w:tc>
          <w:tcPr>
            <w:tcW w:w="1560" w:type="dxa"/>
            <w:gridSpan w:val="2"/>
            <w:tcMar>
              <w:top w:w="72" w:type="dxa"/>
              <w:left w:w="144" w:type="dxa"/>
              <w:bottom w:w="72" w:type="dxa"/>
              <w:right w:w="144" w:type="dxa"/>
            </w:tcMar>
            <w:vAlign w:val="center"/>
          </w:tcPr>
          <w:p w:rsidR="002A4FFF" w:rsidRDefault="008B05CE">
            <w:pPr>
              <w:jc w:val="center"/>
              <w:rPr>
                <w:rFonts w:ascii="Times New Roman" w:hAnsi="Times New Roman"/>
                <w:kern w:val="24"/>
              </w:rPr>
            </w:pPr>
            <w:r>
              <w:rPr>
                <w:rFonts w:ascii="Times New Roman" w:hAnsi="Times New Roman"/>
                <w:kern w:val="24"/>
              </w:rPr>
              <w:t>建设地点</w:t>
            </w:r>
          </w:p>
        </w:tc>
        <w:tc>
          <w:tcPr>
            <w:tcW w:w="2412"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c>
          <w:tcPr>
            <w:tcW w:w="1275" w:type="dxa"/>
            <w:gridSpan w:val="2"/>
            <w:tcMar>
              <w:top w:w="72" w:type="dxa"/>
              <w:left w:w="144" w:type="dxa"/>
              <w:bottom w:w="72" w:type="dxa"/>
              <w:right w:w="144" w:type="dxa"/>
            </w:tcMar>
            <w:vAlign w:val="center"/>
          </w:tcPr>
          <w:p w:rsidR="002A4FFF" w:rsidRDefault="008B05CE">
            <w:pPr>
              <w:jc w:val="center"/>
              <w:rPr>
                <w:rFonts w:ascii="Times New Roman" w:hAnsi="Times New Roman"/>
                <w:kern w:val="24"/>
              </w:rPr>
            </w:pPr>
            <w:r>
              <w:rPr>
                <w:rFonts w:ascii="Times New Roman" w:hAnsi="Times New Roman"/>
                <w:kern w:val="24"/>
              </w:rPr>
              <w:t>监理单位</w:t>
            </w:r>
          </w:p>
        </w:tc>
        <w:tc>
          <w:tcPr>
            <w:tcW w:w="3828" w:type="dxa"/>
            <w:gridSpan w:val="3"/>
            <w:tcMar>
              <w:top w:w="72" w:type="dxa"/>
              <w:left w:w="144" w:type="dxa"/>
              <w:bottom w:w="72" w:type="dxa"/>
              <w:right w:w="144" w:type="dxa"/>
            </w:tcMar>
            <w:vAlign w:val="center"/>
          </w:tcPr>
          <w:p w:rsidR="002A4FFF" w:rsidRDefault="002A4FFF">
            <w:pPr>
              <w:jc w:val="left"/>
              <w:rPr>
                <w:rFonts w:ascii="Times New Roman" w:hAnsi="Times New Roman"/>
                <w:kern w:val="24"/>
                <w:sz w:val="18"/>
                <w:szCs w:val="18"/>
              </w:rPr>
            </w:pPr>
          </w:p>
        </w:tc>
      </w:tr>
      <w:tr w:rsidR="002A4FFF">
        <w:trPr>
          <w:trHeight w:val="290"/>
        </w:trPr>
        <w:tc>
          <w:tcPr>
            <w:tcW w:w="1560" w:type="dxa"/>
            <w:gridSpan w:val="2"/>
            <w:tcMar>
              <w:top w:w="72" w:type="dxa"/>
              <w:left w:w="144" w:type="dxa"/>
              <w:bottom w:w="72" w:type="dxa"/>
              <w:right w:w="144" w:type="dxa"/>
            </w:tcMar>
            <w:vAlign w:val="center"/>
          </w:tcPr>
          <w:p w:rsidR="002A4FFF" w:rsidRDefault="008B05CE">
            <w:pPr>
              <w:jc w:val="center"/>
              <w:rPr>
                <w:rFonts w:ascii="Times New Roman" w:hAnsi="Times New Roman"/>
                <w:kern w:val="24"/>
              </w:rPr>
            </w:pPr>
            <w:r>
              <w:rPr>
                <w:rFonts w:ascii="Times New Roman" w:hAnsi="Times New Roman"/>
                <w:kern w:val="24"/>
              </w:rPr>
              <w:t>主要工程量</w:t>
            </w:r>
          </w:p>
        </w:tc>
        <w:tc>
          <w:tcPr>
            <w:tcW w:w="2412" w:type="dxa"/>
            <w:gridSpan w:val="3"/>
            <w:tcMar>
              <w:top w:w="72" w:type="dxa"/>
              <w:left w:w="144" w:type="dxa"/>
              <w:bottom w:w="72" w:type="dxa"/>
              <w:right w:w="144" w:type="dxa"/>
            </w:tcMar>
            <w:vAlign w:val="center"/>
          </w:tcPr>
          <w:p w:rsidR="002A4FFF" w:rsidRDefault="002A4FFF">
            <w:pPr>
              <w:jc w:val="center"/>
              <w:rPr>
                <w:rFonts w:ascii="Times New Roman" w:hAnsi="Times New Roman"/>
              </w:rPr>
            </w:pPr>
          </w:p>
        </w:tc>
        <w:tc>
          <w:tcPr>
            <w:tcW w:w="1275" w:type="dxa"/>
            <w:gridSpan w:val="2"/>
            <w:tcMar>
              <w:top w:w="72" w:type="dxa"/>
              <w:left w:w="144" w:type="dxa"/>
              <w:bottom w:w="72" w:type="dxa"/>
              <w:right w:w="144" w:type="dxa"/>
            </w:tcMar>
            <w:vAlign w:val="center"/>
          </w:tcPr>
          <w:p w:rsidR="002A4FFF" w:rsidRDefault="008B05CE">
            <w:pPr>
              <w:jc w:val="center"/>
              <w:rPr>
                <w:rFonts w:ascii="Times New Roman" w:hAnsi="Times New Roman"/>
                <w:kern w:val="24"/>
              </w:rPr>
            </w:pPr>
            <w:r>
              <w:rPr>
                <w:rFonts w:ascii="Times New Roman" w:hAnsi="Times New Roman"/>
                <w:kern w:val="24"/>
              </w:rPr>
              <w:t>施工单位</w:t>
            </w:r>
          </w:p>
        </w:tc>
        <w:tc>
          <w:tcPr>
            <w:tcW w:w="3828" w:type="dxa"/>
            <w:gridSpan w:val="3"/>
            <w:tcMar>
              <w:top w:w="72" w:type="dxa"/>
              <w:left w:w="144" w:type="dxa"/>
              <w:bottom w:w="72" w:type="dxa"/>
              <w:right w:w="144" w:type="dxa"/>
            </w:tcMar>
            <w:vAlign w:val="center"/>
          </w:tcPr>
          <w:p w:rsidR="002A4FFF" w:rsidRDefault="002A4FFF">
            <w:pPr>
              <w:jc w:val="left"/>
              <w:rPr>
                <w:rFonts w:ascii="Times New Roman" w:hAnsi="Times New Roman"/>
                <w:kern w:val="24"/>
                <w:sz w:val="18"/>
                <w:szCs w:val="18"/>
              </w:rPr>
            </w:pPr>
          </w:p>
        </w:tc>
      </w:tr>
      <w:tr w:rsidR="002A4FFF">
        <w:trPr>
          <w:trHeight w:val="214"/>
        </w:trPr>
        <w:tc>
          <w:tcPr>
            <w:tcW w:w="1560" w:type="dxa"/>
            <w:gridSpan w:val="2"/>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rPr>
              <w:t>开、竣工日期</w:t>
            </w:r>
          </w:p>
        </w:tc>
        <w:tc>
          <w:tcPr>
            <w:tcW w:w="2412" w:type="dxa"/>
            <w:gridSpan w:val="3"/>
            <w:tcMar>
              <w:top w:w="72" w:type="dxa"/>
              <w:left w:w="144" w:type="dxa"/>
              <w:bottom w:w="72" w:type="dxa"/>
              <w:right w:w="144" w:type="dxa"/>
            </w:tcMar>
            <w:vAlign w:val="center"/>
          </w:tcPr>
          <w:p w:rsidR="002A4FFF" w:rsidRDefault="008B05CE">
            <w:pPr>
              <w:jc w:val="center"/>
              <w:rPr>
                <w:rFonts w:ascii="Times New Roman" w:hAnsi="Times New Roman"/>
                <w:kern w:val="24"/>
                <w:sz w:val="18"/>
                <w:szCs w:val="18"/>
              </w:rPr>
            </w:pPr>
            <w:r>
              <w:rPr>
                <w:rFonts w:ascii="Times New Roman" w:hAnsi="Times New Roman"/>
                <w:kern w:val="24"/>
                <w:sz w:val="18"/>
                <w:szCs w:val="18"/>
              </w:rPr>
              <w:t>自</w:t>
            </w:r>
            <w:r>
              <w:rPr>
                <w:rFonts w:ascii="Times New Roman" w:hAnsi="Times New Roman"/>
                <w:kern w:val="24"/>
                <w:sz w:val="18"/>
                <w:szCs w:val="18"/>
              </w:rPr>
              <w:t xml:space="preserve">   </w:t>
            </w:r>
            <w:r>
              <w:rPr>
                <w:rFonts w:ascii="Times New Roman" w:hAnsi="Times New Roman"/>
                <w:kern w:val="24"/>
                <w:sz w:val="18"/>
                <w:szCs w:val="18"/>
              </w:rPr>
              <w:t>年</w:t>
            </w:r>
            <w:r>
              <w:rPr>
                <w:rFonts w:ascii="Times New Roman" w:hAnsi="Times New Roman"/>
                <w:kern w:val="24"/>
                <w:sz w:val="18"/>
                <w:szCs w:val="18"/>
              </w:rPr>
              <w:t xml:space="preserve">   </w:t>
            </w:r>
            <w:r>
              <w:rPr>
                <w:rFonts w:ascii="Times New Roman" w:hAnsi="Times New Roman"/>
                <w:kern w:val="24"/>
                <w:sz w:val="18"/>
                <w:szCs w:val="18"/>
              </w:rPr>
              <w:t>月</w:t>
            </w:r>
            <w:r>
              <w:rPr>
                <w:rFonts w:ascii="Times New Roman" w:hAnsi="Times New Roman"/>
                <w:kern w:val="24"/>
                <w:sz w:val="18"/>
                <w:szCs w:val="18"/>
              </w:rPr>
              <w:t xml:space="preserve">   </w:t>
            </w:r>
            <w:r>
              <w:rPr>
                <w:rFonts w:ascii="Times New Roman" w:hAnsi="Times New Roman"/>
                <w:kern w:val="24"/>
                <w:sz w:val="18"/>
                <w:szCs w:val="18"/>
              </w:rPr>
              <w:t>日</w:t>
            </w:r>
          </w:p>
          <w:p w:rsidR="002A4FFF" w:rsidRDefault="008B05CE">
            <w:pPr>
              <w:jc w:val="center"/>
              <w:rPr>
                <w:rFonts w:ascii="Times New Roman" w:hAnsi="Times New Roman"/>
              </w:rPr>
            </w:pPr>
            <w:r>
              <w:rPr>
                <w:rFonts w:ascii="Times New Roman" w:hAnsi="Times New Roman"/>
                <w:kern w:val="24"/>
                <w:sz w:val="18"/>
                <w:szCs w:val="18"/>
              </w:rPr>
              <w:t>至</w:t>
            </w:r>
            <w:r>
              <w:rPr>
                <w:rFonts w:ascii="Times New Roman" w:hAnsi="Times New Roman"/>
                <w:kern w:val="24"/>
                <w:sz w:val="18"/>
                <w:szCs w:val="18"/>
              </w:rPr>
              <w:t xml:space="preserve">    </w:t>
            </w:r>
            <w:r>
              <w:rPr>
                <w:rFonts w:ascii="Times New Roman" w:hAnsi="Times New Roman"/>
                <w:kern w:val="24"/>
                <w:sz w:val="18"/>
                <w:szCs w:val="18"/>
              </w:rPr>
              <w:t>年</w:t>
            </w:r>
            <w:r>
              <w:rPr>
                <w:rFonts w:ascii="Times New Roman" w:hAnsi="Times New Roman"/>
                <w:kern w:val="24"/>
                <w:sz w:val="18"/>
                <w:szCs w:val="18"/>
              </w:rPr>
              <w:t xml:space="preserve">   </w:t>
            </w:r>
            <w:r>
              <w:rPr>
                <w:rFonts w:ascii="Times New Roman" w:hAnsi="Times New Roman"/>
                <w:kern w:val="24"/>
                <w:sz w:val="18"/>
                <w:szCs w:val="18"/>
              </w:rPr>
              <w:t>月</w:t>
            </w:r>
            <w:r>
              <w:rPr>
                <w:rFonts w:ascii="Times New Roman" w:hAnsi="Times New Roman"/>
                <w:kern w:val="24"/>
                <w:sz w:val="18"/>
                <w:szCs w:val="18"/>
              </w:rPr>
              <w:t xml:space="preserve">   </w:t>
            </w:r>
            <w:r>
              <w:rPr>
                <w:rFonts w:ascii="Times New Roman" w:hAnsi="Times New Roman"/>
                <w:kern w:val="24"/>
                <w:sz w:val="18"/>
                <w:szCs w:val="18"/>
              </w:rPr>
              <w:t>日</w:t>
            </w:r>
          </w:p>
        </w:tc>
        <w:tc>
          <w:tcPr>
            <w:tcW w:w="1275" w:type="dxa"/>
            <w:gridSpan w:val="2"/>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评定日期</w:t>
            </w:r>
          </w:p>
        </w:tc>
        <w:tc>
          <w:tcPr>
            <w:tcW w:w="3828" w:type="dxa"/>
            <w:gridSpan w:val="3"/>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p>
        </w:tc>
      </w:tr>
      <w:tr w:rsidR="002A4FFF">
        <w:trPr>
          <w:trHeight w:val="575"/>
        </w:trPr>
        <w:tc>
          <w:tcPr>
            <w:tcW w:w="427" w:type="dxa"/>
            <w:vMerge w:val="restart"/>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序号</w:t>
            </w:r>
          </w:p>
        </w:tc>
        <w:tc>
          <w:tcPr>
            <w:tcW w:w="1985" w:type="dxa"/>
            <w:gridSpan w:val="2"/>
            <w:vMerge w:val="restart"/>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单位工程名称</w:t>
            </w:r>
          </w:p>
        </w:tc>
        <w:tc>
          <w:tcPr>
            <w:tcW w:w="2158" w:type="dxa"/>
            <w:gridSpan w:val="3"/>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单元工程质量统计</w:t>
            </w:r>
          </w:p>
        </w:tc>
        <w:tc>
          <w:tcPr>
            <w:tcW w:w="2237" w:type="dxa"/>
            <w:gridSpan w:val="3"/>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分部工程名称</w:t>
            </w:r>
          </w:p>
        </w:tc>
        <w:tc>
          <w:tcPr>
            <w:tcW w:w="2268" w:type="dxa"/>
            <w:vMerge w:val="restart"/>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单位工程质量等级</w:t>
            </w:r>
          </w:p>
        </w:tc>
      </w:tr>
      <w:tr w:rsidR="002A4FFF">
        <w:trPr>
          <w:trHeight w:val="403"/>
        </w:trPr>
        <w:tc>
          <w:tcPr>
            <w:tcW w:w="427" w:type="dxa"/>
            <w:vMerge/>
            <w:tcMar>
              <w:top w:w="72" w:type="dxa"/>
              <w:left w:w="144" w:type="dxa"/>
              <w:bottom w:w="72" w:type="dxa"/>
              <w:right w:w="144" w:type="dxa"/>
            </w:tcMar>
            <w:vAlign w:val="center"/>
          </w:tcPr>
          <w:p w:rsidR="002A4FFF" w:rsidRDefault="002A4FFF">
            <w:pPr>
              <w:jc w:val="center"/>
              <w:rPr>
                <w:rFonts w:ascii="Times New Roman" w:hAnsi="Times New Roman"/>
                <w:kern w:val="24"/>
              </w:rPr>
            </w:pPr>
          </w:p>
        </w:tc>
        <w:tc>
          <w:tcPr>
            <w:tcW w:w="1985" w:type="dxa"/>
            <w:gridSpan w:val="2"/>
            <w:vMerge/>
            <w:tcMar>
              <w:top w:w="72" w:type="dxa"/>
              <w:left w:w="144" w:type="dxa"/>
              <w:bottom w:w="72" w:type="dxa"/>
              <w:right w:w="144" w:type="dxa"/>
            </w:tcMar>
            <w:vAlign w:val="center"/>
          </w:tcPr>
          <w:p w:rsidR="002A4FFF" w:rsidRDefault="002A4FFF">
            <w:pPr>
              <w:jc w:val="center"/>
              <w:rPr>
                <w:rFonts w:ascii="Times New Roman" w:hAnsi="Times New Roman"/>
                <w:kern w:val="24"/>
              </w:rPr>
            </w:pPr>
          </w:p>
        </w:tc>
        <w:tc>
          <w:tcPr>
            <w:tcW w:w="867" w:type="dxa"/>
            <w:tcMar>
              <w:top w:w="72" w:type="dxa"/>
              <w:left w:w="144" w:type="dxa"/>
              <w:bottom w:w="72" w:type="dxa"/>
              <w:right w:w="144" w:type="dxa"/>
            </w:tcMar>
            <w:vAlign w:val="center"/>
          </w:tcPr>
          <w:p w:rsidR="002A4FFF" w:rsidRDefault="008B05CE">
            <w:pPr>
              <w:jc w:val="center"/>
              <w:rPr>
                <w:rFonts w:ascii="Times New Roman" w:hAnsi="Times New Roman"/>
                <w:kern w:val="24"/>
              </w:rPr>
            </w:pPr>
            <w:r>
              <w:rPr>
                <w:rFonts w:ascii="Times New Roman" w:hAnsi="Times New Roman"/>
                <w:kern w:val="24"/>
              </w:rPr>
              <w:t>个数</w:t>
            </w:r>
          </w:p>
        </w:tc>
        <w:tc>
          <w:tcPr>
            <w:tcW w:w="1291" w:type="dxa"/>
            <w:gridSpan w:val="2"/>
            <w:tcMar>
              <w:top w:w="72" w:type="dxa"/>
              <w:left w:w="144" w:type="dxa"/>
              <w:bottom w:w="72" w:type="dxa"/>
              <w:right w:w="144" w:type="dxa"/>
            </w:tcMar>
            <w:vAlign w:val="center"/>
          </w:tcPr>
          <w:p w:rsidR="002A4FFF" w:rsidRDefault="008B05CE">
            <w:pPr>
              <w:jc w:val="center"/>
              <w:rPr>
                <w:rFonts w:ascii="Times New Roman" w:hAnsi="Times New Roman"/>
                <w:kern w:val="24"/>
              </w:rPr>
            </w:pPr>
            <w:r>
              <w:rPr>
                <w:rFonts w:ascii="Times New Roman" w:hAnsi="Times New Roman"/>
                <w:kern w:val="24"/>
              </w:rPr>
              <w:t>合格率</w:t>
            </w:r>
          </w:p>
        </w:tc>
        <w:tc>
          <w:tcPr>
            <w:tcW w:w="1121" w:type="dxa"/>
            <w:gridSpan w:val="2"/>
            <w:tcMar>
              <w:top w:w="72" w:type="dxa"/>
              <w:left w:w="144" w:type="dxa"/>
              <w:bottom w:w="72" w:type="dxa"/>
              <w:right w:w="144" w:type="dxa"/>
            </w:tcMar>
            <w:vAlign w:val="center"/>
          </w:tcPr>
          <w:p w:rsidR="002A4FFF" w:rsidRDefault="008B05CE">
            <w:pPr>
              <w:jc w:val="center"/>
              <w:rPr>
                <w:rFonts w:ascii="Times New Roman" w:hAnsi="Times New Roman"/>
                <w:kern w:val="24"/>
              </w:rPr>
            </w:pPr>
            <w:r>
              <w:rPr>
                <w:rFonts w:ascii="Times New Roman" w:hAnsi="Times New Roman"/>
                <w:kern w:val="24"/>
              </w:rPr>
              <w:t>个数</w:t>
            </w:r>
          </w:p>
        </w:tc>
        <w:tc>
          <w:tcPr>
            <w:tcW w:w="1116" w:type="dxa"/>
            <w:tcMar>
              <w:top w:w="72" w:type="dxa"/>
              <w:left w:w="144" w:type="dxa"/>
              <w:bottom w:w="72" w:type="dxa"/>
              <w:right w:w="144" w:type="dxa"/>
            </w:tcMar>
            <w:vAlign w:val="center"/>
          </w:tcPr>
          <w:p w:rsidR="002A4FFF" w:rsidRDefault="008B05CE">
            <w:pPr>
              <w:jc w:val="center"/>
              <w:rPr>
                <w:rFonts w:ascii="Times New Roman" w:hAnsi="Times New Roman"/>
                <w:kern w:val="24"/>
              </w:rPr>
            </w:pPr>
            <w:r>
              <w:rPr>
                <w:rFonts w:ascii="Times New Roman" w:hAnsi="Times New Roman"/>
                <w:kern w:val="24"/>
              </w:rPr>
              <w:t>合格率</w:t>
            </w:r>
          </w:p>
        </w:tc>
        <w:tc>
          <w:tcPr>
            <w:tcW w:w="2268" w:type="dxa"/>
            <w:vMerge/>
            <w:tcMar>
              <w:top w:w="72" w:type="dxa"/>
              <w:left w:w="144" w:type="dxa"/>
              <w:bottom w:w="72" w:type="dxa"/>
              <w:right w:w="144" w:type="dxa"/>
            </w:tcMar>
            <w:vAlign w:val="center"/>
          </w:tcPr>
          <w:p w:rsidR="002A4FFF" w:rsidRDefault="002A4FFF">
            <w:pPr>
              <w:jc w:val="center"/>
              <w:rPr>
                <w:rFonts w:ascii="Times New Roman" w:hAnsi="Times New Roman"/>
                <w:kern w:val="24"/>
              </w:rPr>
            </w:pPr>
          </w:p>
        </w:tc>
      </w:tr>
      <w:tr w:rsidR="002A4FFF">
        <w:trPr>
          <w:trHeight w:val="567"/>
        </w:trPr>
        <w:tc>
          <w:tcPr>
            <w:tcW w:w="427" w:type="dxa"/>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1</w:t>
            </w:r>
          </w:p>
        </w:tc>
        <w:tc>
          <w:tcPr>
            <w:tcW w:w="1985"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867" w:type="dxa"/>
            <w:tcMar>
              <w:top w:w="72" w:type="dxa"/>
              <w:left w:w="144" w:type="dxa"/>
              <w:bottom w:w="72" w:type="dxa"/>
              <w:right w:w="144" w:type="dxa"/>
            </w:tcMar>
            <w:vAlign w:val="center"/>
          </w:tcPr>
          <w:p w:rsidR="002A4FFF" w:rsidRDefault="002A4FFF">
            <w:pPr>
              <w:jc w:val="center"/>
              <w:rPr>
                <w:rFonts w:ascii="Times New Roman" w:hAnsi="Times New Roman"/>
              </w:rPr>
            </w:pPr>
          </w:p>
        </w:tc>
        <w:tc>
          <w:tcPr>
            <w:tcW w:w="1291"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116"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121" w:type="dxa"/>
            <w:tcMar>
              <w:top w:w="72" w:type="dxa"/>
              <w:left w:w="144" w:type="dxa"/>
              <w:bottom w:w="72" w:type="dxa"/>
              <w:right w:w="144" w:type="dxa"/>
            </w:tcMar>
            <w:vAlign w:val="center"/>
          </w:tcPr>
          <w:p w:rsidR="002A4FFF" w:rsidRDefault="002A4FFF">
            <w:pPr>
              <w:jc w:val="center"/>
              <w:rPr>
                <w:rFonts w:ascii="Times New Roman" w:hAnsi="Times New Roman"/>
              </w:rPr>
            </w:pPr>
          </w:p>
        </w:tc>
        <w:tc>
          <w:tcPr>
            <w:tcW w:w="2268" w:type="dxa"/>
            <w:tcMar>
              <w:top w:w="72" w:type="dxa"/>
              <w:left w:w="144" w:type="dxa"/>
              <w:bottom w:w="72" w:type="dxa"/>
              <w:right w:w="144" w:type="dxa"/>
            </w:tcMar>
            <w:vAlign w:val="center"/>
          </w:tcPr>
          <w:p w:rsidR="002A4FFF" w:rsidRDefault="002A4FFF">
            <w:pPr>
              <w:jc w:val="center"/>
              <w:rPr>
                <w:rFonts w:ascii="Times New Roman" w:hAnsi="Times New Roman"/>
              </w:rPr>
            </w:pPr>
          </w:p>
        </w:tc>
      </w:tr>
      <w:tr w:rsidR="002A4FFF">
        <w:trPr>
          <w:trHeight w:val="567"/>
        </w:trPr>
        <w:tc>
          <w:tcPr>
            <w:tcW w:w="427" w:type="dxa"/>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kern w:val="24"/>
              </w:rPr>
              <w:t>2</w:t>
            </w:r>
          </w:p>
        </w:tc>
        <w:tc>
          <w:tcPr>
            <w:tcW w:w="1985"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867" w:type="dxa"/>
            <w:tcMar>
              <w:top w:w="72" w:type="dxa"/>
              <w:left w:w="144" w:type="dxa"/>
              <w:bottom w:w="72" w:type="dxa"/>
              <w:right w:w="144" w:type="dxa"/>
            </w:tcMar>
            <w:vAlign w:val="center"/>
          </w:tcPr>
          <w:p w:rsidR="002A4FFF" w:rsidRDefault="002A4FFF">
            <w:pPr>
              <w:jc w:val="center"/>
              <w:rPr>
                <w:rFonts w:ascii="Times New Roman" w:hAnsi="Times New Roman"/>
              </w:rPr>
            </w:pPr>
          </w:p>
        </w:tc>
        <w:tc>
          <w:tcPr>
            <w:tcW w:w="1291"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116"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121" w:type="dxa"/>
            <w:tcMar>
              <w:top w:w="72" w:type="dxa"/>
              <w:left w:w="144" w:type="dxa"/>
              <w:bottom w:w="72" w:type="dxa"/>
              <w:right w:w="144" w:type="dxa"/>
            </w:tcMar>
            <w:vAlign w:val="center"/>
          </w:tcPr>
          <w:p w:rsidR="002A4FFF" w:rsidRDefault="002A4FFF">
            <w:pPr>
              <w:jc w:val="center"/>
              <w:rPr>
                <w:rFonts w:ascii="Times New Roman" w:hAnsi="Times New Roman"/>
              </w:rPr>
            </w:pPr>
          </w:p>
        </w:tc>
        <w:tc>
          <w:tcPr>
            <w:tcW w:w="2268" w:type="dxa"/>
            <w:tcMar>
              <w:top w:w="72" w:type="dxa"/>
              <w:left w:w="144" w:type="dxa"/>
              <w:bottom w:w="72" w:type="dxa"/>
              <w:right w:w="144" w:type="dxa"/>
            </w:tcMar>
            <w:vAlign w:val="center"/>
          </w:tcPr>
          <w:p w:rsidR="002A4FFF" w:rsidRDefault="002A4FFF">
            <w:pPr>
              <w:jc w:val="center"/>
              <w:rPr>
                <w:rFonts w:ascii="Times New Roman" w:hAnsi="Times New Roman"/>
              </w:rPr>
            </w:pPr>
          </w:p>
        </w:tc>
      </w:tr>
      <w:tr w:rsidR="002A4FFF">
        <w:trPr>
          <w:trHeight w:val="567"/>
        </w:trPr>
        <w:tc>
          <w:tcPr>
            <w:tcW w:w="427" w:type="dxa"/>
            <w:tcMar>
              <w:top w:w="72" w:type="dxa"/>
              <w:left w:w="144" w:type="dxa"/>
              <w:bottom w:w="72" w:type="dxa"/>
              <w:right w:w="144" w:type="dxa"/>
            </w:tcMar>
            <w:vAlign w:val="center"/>
          </w:tcPr>
          <w:p w:rsidR="002A4FFF" w:rsidRDefault="002A4FFF">
            <w:pPr>
              <w:jc w:val="center"/>
              <w:rPr>
                <w:rFonts w:ascii="Times New Roman" w:hAnsi="Times New Roman"/>
                <w:kern w:val="24"/>
              </w:rPr>
            </w:pPr>
          </w:p>
        </w:tc>
        <w:tc>
          <w:tcPr>
            <w:tcW w:w="1985"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867" w:type="dxa"/>
            <w:tcMar>
              <w:top w:w="72" w:type="dxa"/>
              <w:left w:w="144" w:type="dxa"/>
              <w:bottom w:w="72" w:type="dxa"/>
              <w:right w:w="144" w:type="dxa"/>
            </w:tcMar>
            <w:vAlign w:val="center"/>
          </w:tcPr>
          <w:p w:rsidR="002A4FFF" w:rsidRDefault="002A4FFF">
            <w:pPr>
              <w:jc w:val="center"/>
              <w:rPr>
                <w:rFonts w:ascii="Times New Roman" w:hAnsi="Times New Roman"/>
              </w:rPr>
            </w:pPr>
          </w:p>
        </w:tc>
        <w:tc>
          <w:tcPr>
            <w:tcW w:w="1291"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116"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121" w:type="dxa"/>
            <w:tcMar>
              <w:top w:w="72" w:type="dxa"/>
              <w:left w:w="144" w:type="dxa"/>
              <w:bottom w:w="72" w:type="dxa"/>
              <w:right w:w="144" w:type="dxa"/>
            </w:tcMar>
            <w:vAlign w:val="center"/>
          </w:tcPr>
          <w:p w:rsidR="002A4FFF" w:rsidRDefault="002A4FFF">
            <w:pPr>
              <w:jc w:val="center"/>
              <w:rPr>
                <w:rFonts w:ascii="Times New Roman" w:hAnsi="Times New Roman"/>
              </w:rPr>
            </w:pPr>
          </w:p>
        </w:tc>
        <w:tc>
          <w:tcPr>
            <w:tcW w:w="2268" w:type="dxa"/>
            <w:tcMar>
              <w:top w:w="72" w:type="dxa"/>
              <w:left w:w="144" w:type="dxa"/>
              <w:bottom w:w="72" w:type="dxa"/>
              <w:right w:w="144" w:type="dxa"/>
            </w:tcMar>
            <w:vAlign w:val="center"/>
          </w:tcPr>
          <w:p w:rsidR="002A4FFF" w:rsidRDefault="002A4FFF">
            <w:pPr>
              <w:jc w:val="center"/>
              <w:rPr>
                <w:rFonts w:ascii="Times New Roman" w:hAnsi="Times New Roman"/>
              </w:rPr>
            </w:pPr>
          </w:p>
        </w:tc>
      </w:tr>
      <w:tr w:rsidR="002A4FFF">
        <w:trPr>
          <w:trHeight w:val="567"/>
        </w:trPr>
        <w:tc>
          <w:tcPr>
            <w:tcW w:w="2412" w:type="dxa"/>
            <w:gridSpan w:val="3"/>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rPr>
              <w:t>单元工程、分部工程合计</w:t>
            </w:r>
          </w:p>
        </w:tc>
        <w:tc>
          <w:tcPr>
            <w:tcW w:w="867" w:type="dxa"/>
            <w:tcMar>
              <w:top w:w="72" w:type="dxa"/>
              <w:left w:w="144" w:type="dxa"/>
              <w:bottom w:w="72" w:type="dxa"/>
              <w:right w:w="144" w:type="dxa"/>
            </w:tcMar>
            <w:vAlign w:val="center"/>
          </w:tcPr>
          <w:p w:rsidR="002A4FFF" w:rsidRDefault="002A4FFF">
            <w:pPr>
              <w:jc w:val="center"/>
              <w:rPr>
                <w:rFonts w:ascii="Times New Roman" w:hAnsi="Times New Roman"/>
              </w:rPr>
            </w:pPr>
          </w:p>
        </w:tc>
        <w:tc>
          <w:tcPr>
            <w:tcW w:w="1291"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116" w:type="dxa"/>
            <w:gridSpan w:val="2"/>
            <w:tcMar>
              <w:top w:w="72" w:type="dxa"/>
              <w:left w:w="144" w:type="dxa"/>
              <w:bottom w:w="72" w:type="dxa"/>
              <w:right w:w="144" w:type="dxa"/>
            </w:tcMar>
            <w:vAlign w:val="center"/>
          </w:tcPr>
          <w:p w:rsidR="002A4FFF" w:rsidRDefault="002A4FFF">
            <w:pPr>
              <w:jc w:val="center"/>
              <w:rPr>
                <w:rFonts w:ascii="Times New Roman" w:hAnsi="Times New Roman"/>
              </w:rPr>
            </w:pPr>
          </w:p>
        </w:tc>
        <w:tc>
          <w:tcPr>
            <w:tcW w:w="1121" w:type="dxa"/>
            <w:tcMar>
              <w:top w:w="72" w:type="dxa"/>
              <w:left w:w="144" w:type="dxa"/>
              <w:bottom w:w="72" w:type="dxa"/>
              <w:right w:w="144" w:type="dxa"/>
            </w:tcMar>
            <w:vAlign w:val="center"/>
          </w:tcPr>
          <w:p w:rsidR="002A4FFF" w:rsidRDefault="002A4FFF">
            <w:pPr>
              <w:jc w:val="center"/>
              <w:rPr>
                <w:rFonts w:ascii="Times New Roman" w:hAnsi="Times New Roman"/>
              </w:rPr>
            </w:pPr>
          </w:p>
        </w:tc>
        <w:tc>
          <w:tcPr>
            <w:tcW w:w="2268" w:type="dxa"/>
            <w:tcMar>
              <w:top w:w="72" w:type="dxa"/>
              <w:left w:w="144" w:type="dxa"/>
              <w:bottom w:w="72" w:type="dxa"/>
              <w:right w:w="144" w:type="dxa"/>
            </w:tcMar>
            <w:vAlign w:val="center"/>
          </w:tcPr>
          <w:p w:rsidR="002A4FFF" w:rsidRDefault="002A4FFF">
            <w:pPr>
              <w:jc w:val="center"/>
              <w:rPr>
                <w:rFonts w:ascii="Times New Roman" w:hAnsi="Times New Roman"/>
              </w:rPr>
            </w:pPr>
          </w:p>
        </w:tc>
      </w:tr>
      <w:tr w:rsidR="002A4FFF">
        <w:trPr>
          <w:trHeight w:val="121"/>
        </w:trPr>
        <w:tc>
          <w:tcPr>
            <w:tcW w:w="2412" w:type="dxa"/>
            <w:gridSpan w:val="3"/>
            <w:tcMar>
              <w:top w:w="72" w:type="dxa"/>
              <w:left w:w="144" w:type="dxa"/>
              <w:bottom w:w="72" w:type="dxa"/>
              <w:right w:w="144" w:type="dxa"/>
            </w:tcMar>
            <w:vAlign w:val="center"/>
          </w:tcPr>
          <w:p w:rsidR="002A4FFF" w:rsidRDefault="008B05CE">
            <w:pPr>
              <w:rPr>
                <w:rFonts w:ascii="Times New Roman" w:hAnsi="Times New Roman"/>
              </w:rPr>
            </w:pPr>
            <w:r>
              <w:rPr>
                <w:rFonts w:ascii="Times New Roman" w:hAnsi="Times New Roman"/>
                <w:kern w:val="24"/>
              </w:rPr>
              <w:t>评定结果</w:t>
            </w:r>
          </w:p>
        </w:tc>
        <w:tc>
          <w:tcPr>
            <w:tcW w:w="6663" w:type="dxa"/>
            <w:gridSpan w:val="7"/>
            <w:tcMar>
              <w:top w:w="72" w:type="dxa"/>
              <w:left w:w="144" w:type="dxa"/>
              <w:bottom w:w="72" w:type="dxa"/>
              <w:right w:w="144" w:type="dxa"/>
            </w:tcMar>
            <w:vAlign w:val="center"/>
          </w:tcPr>
          <w:p w:rsidR="002A4FFF" w:rsidRDefault="008B05CE">
            <w:pPr>
              <w:jc w:val="center"/>
              <w:rPr>
                <w:rFonts w:ascii="Times New Roman" w:hAnsi="Times New Roman"/>
              </w:rPr>
            </w:pPr>
            <w:r>
              <w:rPr>
                <w:rFonts w:ascii="Times New Roman" w:hAnsi="Times New Roman"/>
              </w:rPr>
              <w:t>本</w:t>
            </w:r>
            <w:r>
              <w:rPr>
                <w:rFonts w:ascii="Times New Roman" w:hAnsi="Times New Roman" w:hint="eastAsia"/>
              </w:rPr>
              <w:t>单项</w:t>
            </w:r>
            <w:r>
              <w:rPr>
                <w:rFonts w:ascii="Times New Roman" w:hAnsi="Times New Roman"/>
              </w:rPr>
              <w:t>项目单位工程</w:t>
            </w:r>
            <w:r>
              <w:rPr>
                <w:rFonts w:ascii="Times New Roman" w:hAnsi="Times New Roman"/>
                <w:u w:val="single"/>
              </w:rPr>
              <w:t xml:space="preserve">     </w:t>
            </w:r>
            <w:proofErr w:type="gramStart"/>
            <w:r>
              <w:rPr>
                <w:rFonts w:ascii="Times New Roman" w:hAnsi="Times New Roman"/>
              </w:rPr>
              <w:t>个</w:t>
            </w:r>
            <w:proofErr w:type="gramEnd"/>
            <w:r>
              <w:rPr>
                <w:rFonts w:ascii="Times New Roman" w:hAnsi="Times New Roman"/>
              </w:rPr>
              <w:t>，质量全部合格。</w:t>
            </w:r>
          </w:p>
        </w:tc>
      </w:tr>
      <w:tr w:rsidR="002A4FFF">
        <w:trPr>
          <w:trHeight w:val="386"/>
        </w:trPr>
        <w:tc>
          <w:tcPr>
            <w:tcW w:w="3972" w:type="dxa"/>
            <w:gridSpan w:val="5"/>
            <w:tcMar>
              <w:top w:w="72" w:type="dxa"/>
              <w:left w:w="144" w:type="dxa"/>
              <w:bottom w:w="72" w:type="dxa"/>
              <w:right w:w="144" w:type="dxa"/>
            </w:tcMar>
          </w:tcPr>
          <w:p w:rsidR="002A4FFF" w:rsidRDefault="008B05CE">
            <w:pPr>
              <w:jc w:val="center"/>
              <w:rPr>
                <w:rFonts w:ascii="Times New Roman" w:hAnsi="Times New Roman"/>
              </w:rPr>
            </w:pPr>
            <w:r>
              <w:rPr>
                <w:rFonts w:ascii="Times New Roman" w:hAnsi="Times New Roman"/>
              </w:rPr>
              <w:t>监理单位意见</w:t>
            </w:r>
          </w:p>
        </w:tc>
        <w:tc>
          <w:tcPr>
            <w:tcW w:w="5103" w:type="dxa"/>
            <w:gridSpan w:val="5"/>
            <w:tcMar>
              <w:top w:w="72" w:type="dxa"/>
              <w:left w:w="144" w:type="dxa"/>
              <w:bottom w:w="72" w:type="dxa"/>
              <w:right w:w="144" w:type="dxa"/>
            </w:tcMar>
          </w:tcPr>
          <w:p w:rsidR="002A4FFF" w:rsidRDefault="008B05CE">
            <w:pPr>
              <w:jc w:val="center"/>
              <w:rPr>
                <w:rFonts w:ascii="Times New Roman" w:hAnsi="Times New Roman"/>
              </w:rPr>
            </w:pPr>
            <w:r>
              <w:rPr>
                <w:rFonts w:ascii="Times New Roman" w:hAnsi="Times New Roman"/>
              </w:rPr>
              <w:t>项目法人意见</w:t>
            </w:r>
          </w:p>
        </w:tc>
      </w:tr>
      <w:tr w:rsidR="002A4FFF">
        <w:trPr>
          <w:trHeight w:val="2148"/>
        </w:trPr>
        <w:tc>
          <w:tcPr>
            <w:tcW w:w="3972" w:type="dxa"/>
            <w:gridSpan w:val="5"/>
            <w:tcMar>
              <w:top w:w="72" w:type="dxa"/>
              <w:left w:w="144" w:type="dxa"/>
              <w:bottom w:w="72" w:type="dxa"/>
              <w:right w:w="144" w:type="dxa"/>
            </w:tcMar>
          </w:tcPr>
          <w:p w:rsidR="002A4FFF" w:rsidRDefault="008B05CE">
            <w:pPr>
              <w:rPr>
                <w:rFonts w:ascii="Times New Roman" w:hAnsi="Times New Roman"/>
                <w:kern w:val="24"/>
              </w:rPr>
            </w:pPr>
            <w:r>
              <w:rPr>
                <w:rFonts w:ascii="Times New Roman" w:hAnsi="Times New Roman" w:hint="eastAsia"/>
                <w:kern w:val="24"/>
              </w:rPr>
              <w:t>单项</w:t>
            </w:r>
            <w:r>
              <w:rPr>
                <w:rFonts w:ascii="Times New Roman" w:hAnsi="Times New Roman"/>
                <w:kern w:val="24"/>
              </w:rPr>
              <w:t>工程项目质量等级：</w:t>
            </w:r>
          </w:p>
          <w:p w:rsidR="002A4FFF" w:rsidRDefault="002A4FFF">
            <w:pPr>
              <w:rPr>
                <w:rFonts w:ascii="Times New Roman" w:hAnsi="Times New Roman"/>
              </w:rPr>
            </w:pPr>
          </w:p>
          <w:p w:rsidR="002A4FFF" w:rsidRDefault="008B05CE">
            <w:pPr>
              <w:rPr>
                <w:rFonts w:ascii="Times New Roman" w:hAnsi="Times New Roman"/>
                <w:kern w:val="24"/>
              </w:rPr>
            </w:pPr>
            <w:r>
              <w:rPr>
                <w:rFonts w:ascii="Times New Roman" w:hAnsi="Times New Roman"/>
                <w:kern w:val="24"/>
              </w:rPr>
              <w:t>总监理工程师：</w:t>
            </w:r>
          </w:p>
          <w:p w:rsidR="002A4FFF" w:rsidRDefault="008B05CE">
            <w:pPr>
              <w:pStyle w:val="afffa"/>
              <w:rPr>
                <w:rFonts w:ascii="Times New Roman" w:hAnsi="Times New Roman"/>
              </w:rPr>
            </w:pPr>
            <w:r>
              <w:rPr>
                <w:rFonts w:ascii="Times New Roman" w:hAnsi="Times New Roman"/>
              </w:rPr>
              <w:t>监理单位：</w:t>
            </w:r>
            <w:r>
              <w:rPr>
                <w:rFonts w:ascii="Times New Roman" w:hAnsi="Times New Roman"/>
              </w:rPr>
              <w:t xml:space="preserve">               </w:t>
            </w:r>
            <w:r>
              <w:rPr>
                <w:rFonts w:ascii="Times New Roman" w:hAnsi="Times New Roman"/>
              </w:rPr>
              <w:t>（盖公章）</w:t>
            </w:r>
          </w:p>
          <w:p w:rsidR="002A4FFF" w:rsidRDefault="008B05CE">
            <w:pPr>
              <w:jc w:val="right"/>
              <w:rPr>
                <w:rFonts w:ascii="Times New Roman" w:hAnsi="Times New Roman"/>
                <w:kern w:val="24"/>
              </w:rPr>
            </w:pP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r>
              <w:rPr>
                <w:rFonts w:ascii="Times New Roman" w:hAnsi="Times New Roman"/>
                <w:kern w:val="24"/>
              </w:rPr>
              <w:t xml:space="preserve"> </w:t>
            </w:r>
          </w:p>
        </w:tc>
        <w:tc>
          <w:tcPr>
            <w:tcW w:w="5103" w:type="dxa"/>
            <w:gridSpan w:val="5"/>
            <w:tcMar>
              <w:top w:w="72" w:type="dxa"/>
              <w:left w:w="144" w:type="dxa"/>
              <w:bottom w:w="72" w:type="dxa"/>
              <w:right w:w="144" w:type="dxa"/>
            </w:tcMar>
          </w:tcPr>
          <w:p w:rsidR="002A4FFF" w:rsidRDefault="008B05CE">
            <w:pPr>
              <w:rPr>
                <w:rFonts w:ascii="Times New Roman" w:hAnsi="Times New Roman"/>
                <w:kern w:val="24"/>
              </w:rPr>
            </w:pPr>
            <w:r>
              <w:rPr>
                <w:rFonts w:ascii="Times New Roman" w:hAnsi="Times New Roman" w:hint="eastAsia"/>
                <w:kern w:val="24"/>
              </w:rPr>
              <w:t>单项</w:t>
            </w:r>
            <w:r>
              <w:rPr>
                <w:rFonts w:ascii="Times New Roman" w:hAnsi="Times New Roman"/>
                <w:kern w:val="24"/>
              </w:rPr>
              <w:t>工程项目质量等级：</w:t>
            </w:r>
          </w:p>
          <w:p w:rsidR="002A4FFF" w:rsidRDefault="002A4FFF">
            <w:pPr>
              <w:rPr>
                <w:rFonts w:ascii="Times New Roman" w:hAnsi="Times New Roman"/>
              </w:rPr>
            </w:pPr>
          </w:p>
          <w:p w:rsidR="002A4FFF" w:rsidRDefault="008B05CE">
            <w:pPr>
              <w:rPr>
                <w:rFonts w:ascii="Times New Roman" w:hAnsi="Times New Roman"/>
                <w:kern w:val="24"/>
              </w:rPr>
            </w:pPr>
            <w:r>
              <w:rPr>
                <w:rFonts w:ascii="Times New Roman" w:hAnsi="Times New Roman"/>
                <w:kern w:val="24"/>
              </w:rPr>
              <w:t>法定代表人：</w:t>
            </w:r>
          </w:p>
          <w:p w:rsidR="002A4FFF" w:rsidRDefault="008B05CE">
            <w:pPr>
              <w:pStyle w:val="afffa"/>
              <w:rPr>
                <w:rFonts w:ascii="Times New Roman" w:hAnsi="Times New Roman"/>
              </w:rPr>
            </w:pPr>
            <w:r>
              <w:rPr>
                <w:rFonts w:ascii="Times New Roman" w:hAnsi="Times New Roman"/>
              </w:rPr>
              <w:t>项目法人：</w:t>
            </w:r>
            <w:r>
              <w:rPr>
                <w:rFonts w:ascii="Times New Roman" w:hAnsi="Times New Roman"/>
              </w:rPr>
              <w:t xml:space="preserve">                       </w:t>
            </w:r>
            <w:r>
              <w:rPr>
                <w:rFonts w:ascii="Times New Roman" w:hAnsi="Times New Roman"/>
              </w:rPr>
              <w:t>（盖公章）</w:t>
            </w:r>
          </w:p>
          <w:p w:rsidR="002A4FFF" w:rsidRDefault="008B05CE">
            <w:pPr>
              <w:jc w:val="right"/>
              <w:rPr>
                <w:rFonts w:ascii="Times New Roman" w:hAnsi="Times New Roman"/>
                <w:kern w:val="24"/>
              </w:rPr>
            </w:pPr>
            <w:r>
              <w:rPr>
                <w:rFonts w:ascii="Times New Roman" w:hAnsi="Times New Roman"/>
                <w:kern w:val="24"/>
              </w:rPr>
              <w:t>年</w:t>
            </w:r>
            <w:r>
              <w:rPr>
                <w:rFonts w:ascii="Times New Roman" w:hAnsi="Times New Roman"/>
                <w:kern w:val="24"/>
              </w:rPr>
              <w:t xml:space="preserve">   </w:t>
            </w:r>
            <w:r>
              <w:rPr>
                <w:rFonts w:ascii="Times New Roman" w:hAnsi="Times New Roman"/>
                <w:kern w:val="24"/>
              </w:rPr>
              <w:t>月</w:t>
            </w:r>
            <w:r>
              <w:rPr>
                <w:rFonts w:ascii="Times New Roman" w:hAnsi="Times New Roman"/>
                <w:kern w:val="24"/>
              </w:rPr>
              <w:t xml:space="preserve">   </w:t>
            </w:r>
            <w:r>
              <w:rPr>
                <w:rFonts w:ascii="Times New Roman" w:hAnsi="Times New Roman"/>
                <w:kern w:val="24"/>
              </w:rPr>
              <w:t>日</w:t>
            </w:r>
          </w:p>
        </w:tc>
      </w:tr>
      <w:bookmarkEnd w:id="468"/>
    </w:tbl>
    <w:p w:rsidR="002A4FFF" w:rsidRDefault="002A4FFF">
      <w:pPr>
        <w:pStyle w:val="afffff0"/>
        <w:ind w:firstLineChars="0" w:firstLine="0"/>
      </w:pPr>
    </w:p>
    <w:sectPr w:rsidR="002A4FFF">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CE" w:rsidRDefault="008B05CE">
      <w:pPr>
        <w:spacing w:line="240" w:lineRule="auto"/>
      </w:pPr>
      <w:r>
        <w:separator/>
      </w:r>
    </w:p>
  </w:endnote>
  <w:endnote w:type="continuationSeparator" w:id="0">
    <w:p w:rsidR="008B05CE" w:rsidRDefault="008B0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FF" w:rsidRDefault="008B05CE">
    <w:pPr>
      <w:pStyle w:val="a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FF" w:rsidRDefault="002A4FFF">
    <w:pPr>
      <w:pStyle w:val="a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FF" w:rsidRDefault="002A4FFF">
    <w:pPr>
      <w:pStyle w:val="afffd"/>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FF" w:rsidRDefault="008B05CE">
    <w:pPr>
      <w:pStyle w:val="affffd"/>
    </w:pPr>
    <w:r>
      <w:fldChar w:fldCharType="begin"/>
    </w:r>
    <w:r>
      <w:instrText>PAGE   \* MERGEFORMAT</w:instrText>
    </w:r>
    <w:r>
      <w:fldChar w:fldCharType="separate"/>
    </w:r>
    <w:r w:rsidR="00D12936" w:rsidRPr="00D12936">
      <w:rPr>
        <w:noProof/>
        <w:lang w:val="zh-CN"/>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CE" w:rsidRDefault="008B05CE">
      <w:pPr>
        <w:spacing w:line="240" w:lineRule="auto"/>
      </w:pPr>
      <w:r>
        <w:separator/>
      </w:r>
    </w:p>
  </w:footnote>
  <w:footnote w:type="continuationSeparator" w:id="0">
    <w:p w:rsidR="008B05CE" w:rsidRDefault="008B05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FF" w:rsidRDefault="002A4FFF">
    <w:pPr>
      <w:pStyle w:val="af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FF" w:rsidRDefault="008B05CE">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FF" w:rsidRDefault="002A4FFF">
    <w:pPr>
      <w:pStyle w:val="afffe"/>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FF" w:rsidRDefault="008B05CE">
    <w:pPr>
      <w:pStyle w:val="afffe"/>
      <w:jc w:val="right"/>
      <w:rPr>
        <w:lang w:val="fr-FR"/>
      </w:rPr>
    </w:pPr>
    <w:r>
      <w:fldChar w:fldCharType="begin"/>
    </w:r>
    <w:r>
      <w:rPr>
        <w:lang w:val="fr-FR"/>
      </w:rPr>
      <w:instrText xml:space="preserve"> STYLEREF</w:instrText>
    </w:r>
    <w:r>
      <w:rPr>
        <w:lang w:val="fr-FR"/>
      </w:rPr>
      <w:instrText xml:space="preserve">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FF" w:rsidRDefault="008B05CE">
    <w:pPr>
      <w:pStyle w:val="afffff5"/>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12936">
      <w:rPr>
        <w:noProof/>
      </w:rPr>
      <w:t>DB XX/T XXXX</w:t>
    </w:r>
    <w:r w:rsidR="00D12936">
      <w:rPr>
        <w:noProof/>
      </w:rPr>
      <w:t>—</w:t>
    </w:r>
    <w:r w:rsidR="00D12936">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ocumentProtection w:edit="forms" w:enforcement="1" w:cryptProviderType="rsaAES" w:cryptAlgorithmClass="hash" w:cryptAlgorithmType="typeAny" w:cryptAlgorithmSid="14" w:cryptSpinCount="100000" w:hash="2qxkv0HQBNJcGWWvj0/dLGq9ltahDCHHJf7aUldLQuIrBOXcOy4UZMJqxVCtAURgcXb4f7vtYeVKM3H2vbjjlg==" w:salt="sKTfbMLQnnUpHeWExwJ/V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ZGNlOGYxYTY4NTMwNjBkYjIyOGY4NWFkMmNlODUifQ=="/>
  </w:docVars>
  <w:rsids>
    <w:rsidRoot w:val="008F5B16"/>
    <w:rsid w:val="0000040A"/>
    <w:rsid w:val="00000A94"/>
    <w:rsid w:val="00001972"/>
    <w:rsid w:val="00001D9A"/>
    <w:rsid w:val="00007B3A"/>
    <w:rsid w:val="00007CB0"/>
    <w:rsid w:val="000107E0"/>
    <w:rsid w:val="000111F7"/>
    <w:rsid w:val="00011FDE"/>
    <w:rsid w:val="00012FFD"/>
    <w:rsid w:val="00014162"/>
    <w:rsid w:val="00014340"/>
    <w:rsid w:val="00016A9C"/>
    <w:rsid w:val="00022184"/>
    <w:rsid w:val="00022762"/>
    <w:rsid w:val="000238E0"/>
    <w:rsid w:val="000249DB"/>
    <w:rsid w:val="0002595E"/>
    <w:rsid w:val="000303C3"/>
    <w:rsid w:val="000321BE"/>
    <w:rsid w:val="000331D3"/>
    <w:rsid w:val="000346A5"/>
    <w:rsid w:val="000359C3"/>
    <w:rsid w:val="00035A7D"/>
    <w:rsid w:val="000365ED"/>
    <w:rsid w:val="000372D7"/>
    <w:rsid w:val="0004249A"/>
    <w:rsid w:val="00043282"/>
    <w:rsid w:val="000436B3"/>
    <w:rsid w:val="00044286"/>
    <w:rsid w:val="00047F28"/>
    <w:rsid w:val="000503AA"/>
    <w:rsid w:val="000506A1"/>
    <w:rsid w:val="000515DD"/>
    <w:rsid w:val="00051E81"/>
    <w:rsid w:val="0005265A"/>
    <w:rsid w:val="000539DD"/>
    <w:rsid w:val="00053BD3"/>
    <w:rsid w:val="000556ED"/>
    <w:rsid w:val="00055FE2"/>
    <w:rsid w:val="0005616F"/>
    <w:rsid w:val="00057A99"/>
    <w:rsid w:val="00060C2E"/>
    <w:rsid w:val="00061033"/>
    <w:rsid w:val="000619E9"/>
    <w:rsid w:val="000622D4"/>
    <w:rsid w:val="0006357D"/>
    <w:rsid w:val="00067F1E"/>
    <w:rsid w:val="00071CC0"/>
    <w:rsid w:val="00073C8C"/>
    <w:rsid w:val="000747D0"/>
    <w:rsid w:val="00077B64"/>
    <w:rsid w:val="00080A1C"/>
    <w:rsid w:val="00082317"/>
    <w:rsid w:val="00083D2C"/>
    <w:rsid w:val="00086AA1"/>
    <w:rsid w:val="00087A77"/>
    <w:rsid w:val="00090CA6"/>
    <w:rsid w:val="000914A9"/>
    <w:rsid w:val="00092B8A"/>
    <w:rsid w:val="00092FB0"/>
    <w:rsid w:val="000934C5"/>
    <w:rsid w:val="00093D25"/>
    <w:rsid w:val="00093DAB"/>
    <w:rsid w:val="00094D73"/>
    <w:rsid w:val="000966C6"/>
    <w:rsid w:val="00096D63"/>
    <w:rsid w:val="000A0B60"/>
    <w:rsid w:val="000A0EB8"/>
    <w:rsid w:val="000A19FC"/>
    <w:rsid w:val="000A296B"/>
    <w:rsid w:val="000A3193"/>
    <w:rsid w:val="000A6E86"/>
    <w:rsid w:val="000A7311"/>
    <w:rsid w:val="000B060F"/>
    <w:rsid w:val="000B1592"/>
    <w:rsid w:val="000B1FF2"/>
    <w:rsid w:val="000B3CDA"/>
    <w:rsid w:val="000B6A0B"/>
    <w:rsid w:val="000C0F6C"/>
    <w:rsid w:val="000C11DB"/>
    <w:rsid w:val="000C1492"/>
    <w:rsid w:val="000C29B5"/>
    <w:rsid w:val="000C2FBD"/>
    <w:rsid w:val="000C3405"/>
    <w:rsid w:val="000C421B"/>
    <w:rsid w:val="000C4B41"/>
    <w:rsid w:val="000C57D6"/>
    <w:rsid w:val="000C6362"/>
    <w:rsid w:val="000C68A5"/>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0F7864"/>
    <w:rsid w:val="00104926"/>
    <w:rsid w:val="00105673"/>
    <w:rsid w:val="00105CB2"/>
    <w:rsid w:val="00113B1E"/>
    <w:rsid w:val="0011711C"/>
    <w:rsid w:val="0012059C"/>
    <w:rsid w:val="00124E4F"/>
    <w:rsid w:val="001260B7"/>
    <w:rsid w:val="001265CB"/>
    <w:rsid w:val="001321C6"/>
    <w:rsid w:val="001325C4"/>
    <w:rsid w:val="00133010"/>
    <w:rsid w:val="001338EE"/>
    <w:rsid w:val="00133AAE"/>
    <w:rsid w:val="00135323"/>
    <w:rsid w:val="001356C4"/>
    <w:rsid w:val="00140649"/>
    <w:rsid w:val="00141114"/>
    <w:rsid w:val="00142969"/>
    <w:rsid w:val="001446C2"/>
    <w:rsid w:val="001457E7"/>
    <w:rsid w:val="00145D9D"/>
    <w:rsid w:val="00146388"/>
    <w:rsid w:val="00147CA5"/>
    <w:rsid w:val="00150657"/>
    <w:rsid w:val="001529E5"/>
    <w:rsid w:val="00153C7E"/>
    <w:rsid w:val="00156B25"/>
    <w:rsid w:val="00156E1A"/>
    <w:rsid w:val="00157894"/>
    <w:rsid w:val="00157B55"/>
    <w:rsid w:val="001600C1"/>
    <w:rsid w:val="001642FA"/>
    <w:rsid w:val="001649EB"/>
    <w:rsid w:val="00164BAF"/>
    <w:rsid w:val="00164FA8"/>
    <w:rsid w:val="00165065"/>
    <w:rsid w:val="00165434"/>
    <w:rsid w:val="0016580B"/>
    <w:rsid w:val="00165AED"/>
    <w:rsid w:val="00165F49"/>
    <w:rsid w:val="00166B88"/>
    <w:rsid w:val="0016770A"/>
    <w:rsid w:val="00170804"/>
    <w:rsid w:val="001708E9"/>
    <w:rsid w:val="0017340B"/>
    <w:rsid w:val="00173FB1"/>
    <w:rsid w:val="00176DFD"/>
    <w:rsid w:val="001852C9"/>
    <w:rsid w:val="00190087"/>
    <w:rsid w:val="001913C4"/>
    <w:rsid w:val="0019348F"/>
    <w:rsid w:val="00193A07"/>
    <w:rsid w:val="00193BFE"/>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4CF"/>
    <w:rsid w:val="001D6A88"/>
    <w:rsid w:val="001E0C5E"/>
    <w:rsid w:val="001E1B6A"/>
    <w:rsid w:val="001E2484"/>
    <w:rsid w:val="001E3CC4"/>
    <w:rsid w:val="001E4882"/>
    <w:rsid w:val="001E4884"/>
    <w:rsid w:val="001E73AB"/>
    <w:rsid w:val="001F092D"/>
    <w:rsid w:val="001F143A"/>
    <w:rsid w:val="001F1605"/>
    <w:rsid w:val="001F1AD5"/>
    <w:rsid w:val="001F2508"/>
    <w:rsid w:val="001F4816"/>
    <w:rsid w:val="001F4EE9"/>
    <w:rsid w:val="001F5994"/>
    <w:rsid w:val="001F69B4"/>
    <w:rsid w:val="001F77C7"/>
    <w:rsid w:val="00200183"/>
    <w:rsid w:val="00200333"/>
    <w:rsid w:val="0020107D"/>
    <w:rsid w:val="00202AA4"/>
    <w:rsid w:val="002031F7"/>
    <w:rsid w:val="002040E6"/>
    <w:rsid w:val="0020527B"/>
    <w:rsid w:val="00205F2C"/>
    <w:rsid w:val="00207E11"/>
    <w:rsid w:val="0021046C"/>
    <w:rsid w:val="00210B15"/>
    <w:rsid w:val="002142EA"/>
    <w:rsid w:val="002204BB"/>
    <w:rsid w:val="00221B79"/>
    <w:rsid w:val="00221C6B"/>
    <w:rsid w:val="00224507"/>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0FF2"/>
    <w:rsid w:val="002515C2"/>
    <w:rsid w:val="0025194F"/>
    <w:rsid w:val="0025377C"/>
    <w:rsid w:val="00260868"/>
    <w:rsid w:val="0026148A"/>
    <w:rsid w:val="00262696"/>
    <w:rsid w:val="00263D25"/>
    <w:rsid w:val="002643C3"/>
    <w:rsid w:val="00264A0C"/>
    <w:rsid w:val="00264ECB"/>
    <w:rsid w:val="00266341"/>
    <w:rsid w:val="00266D41"/>
    <w:rsid w:val="00266EEB"/>
    <w:rsid w:val="00267EF4"/>
    <w:rsid w:val="00270CB8"/>
    <w:rsid w:val="00272B08"/>
    <w:rsid w:val="002771AC"/>
    <w:rsid w:val="0028047C"/>
    <w:rsid w:val="00281BB8"/>
    <w:rsid w:val="00281E9E"/>
    <w:rsid w:val="00282405"/>
    <w:rsid w:val="00284B70"/>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4FFF"/>
    <w:rsid w:val="002A5977"/>
    <w:rsid w:val="002A5A13"/>
    <w:rsid w:val="002A757F"/>
    <w:rsid w:val="002A7F44"/>
    <w:rsid w:val="002B0C40"/>
    <w:rsid w:val="002B1966"/>
    <w:rsid w:val="002B4508"/>
    <w:rsid w:val="002B455A"/>
    <w:rsid w:val="002B5779"/>
    <w:rsid w:val="002B6724"/>
    <w:rsid w:val="002B7332"/>
    <w:rsid w:val="002B7F51"/>
    <w:rsid w:val="002C09E7"/>
    <w:rsid w:val="002C1E06"/>
    <w:rsid w:val="002C1E1C"/>
    <w:rsid w:val="002C3F07"/>
    <w:rsid w:val="002C5278"/>
    <w:rsid w:val="002C7EBB"/>
    <w:rsid w:val="002D06C1"/>
    <w:rsid w:val="002D2821"/>
    <w:rsid w:val="002D42B5"/>
    <w:rsid w:val="002D4F1A"/>
    <w:rsid w:val="002D6EC6"/>
    <w:rsid w:val="002D79AC"/>
    <w:rsid w:val="002E039D"/>
    <w:rsid w:val="002E40BF"/>
    <w:rsid w:val="002E4D5A"/>
    <w:rsid w:val="002E6326"/>
    <w:rsid w:val="002E6A6A"/>
    <w:rsid w:val="002F30E0"/>
    <w:rsid w:val="002F35E4"/>
    <w:rsid w:val="002F3730"/>
    <w:rsid w:val="002F38E1"/>
    <w:rsid w:val="002F7AF6"/>
    <w:rsid w:val="00300E63"/>
    <w:rsid w:val="00302F5F"/>
    <w:rsid w:val="0030441D"/>
    <w:rsid w:val="0030515E"/>
    <w:rsid w:val="00305F5C"/>
    <w:rsid w:val="00306063"/>
    <w:rsid w:val="0031318A"/>
    <w:rsid w:val="00313B85"/>
    <w:rsid w:val="003140DB"/>
    <w:rsid w:val="00317988"/>
    <w:rsid w:val="003221B4"/>
    <w:rsid w:val="0032258D"/>
    <w:rsid w:val="00322E62"/>
    <w:rsid w:val="00324D13"/>
    <w:rsid w:val="00324D2A"/>
    <w:rsid w:val="00324EDD"/>
    <w:rsid w:val="00324F69"/>
    <w:rsid w:val="003316A3"/>
    <w:rsid w:val="003331E4"/>
    <w:rsid w:val="00336C64"/>
    <w:rsid w:val="00337162"/>
    <w:rsid w:val="00340D6E"/>
    <w:rsid w:val="0034194F"/>
    <w:rsid w:val="00344605"/>
    <w:rsid w:val="003474AA"/>
    <w:rsid w:val="00350D1D"/>
    <w:rsid w:val="00352C83"/>
    <w:rsid w:val="003615D2"/>
    <w:rsid w:val="0036429C"/>
    <w:rsid w:val="00364A53"/>
    <w:rsid w:val="00364FDE"/>
    <w:rsid w:val="00365416"/>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3DC"/>
    <w:rsid w:val="003872FC"/>
    <w:rsid w:val="00387ADC"/>
    <w:rsid w:val="00390020"/>
    <w:rsid w:val="003903D6"/>
    <w:rsid w:val="00390EE6"/>
    <w:rsid w:val="0039118F"/>
    <w:rsid w:val="00391AB3"/>
    <w:rsid w:val="00392AD7"/>
    <w:rsid w:val="003938D9"/>
    <w:rsid w:val="00393ACA"/>
    <w:rsid w:val="00394376"/>
    <w:rsid w:val="003943FF"/>
    <w:rsid w:val="00395700"/>
    <w:rsid w:val="003974EB"/>
    <w:rsid w:val="00397CC5"/>
    <w:rsid w:val="003A1582"/>
    <w:rsid w:val="003A4077"/>
    <w:rsid w:val="003B09AD"/>
    <w:rsid w:val="003B1F18"/>
    <w:rsid w:val="003B230C"/>
    <w:rsid w:val="003B5BF0"/>
    <w:rsid w:val="003B60BF"/>
    <w:rsid w:val="003B6BE3"/>
    <w:rsid w:val="003C010C"/>
    <w:rsid w:val="003C0A6C"/>
    <w:rsid w:val="003C14F8"/>
    <w:rsid w:val="003C36AF"/>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213"/>
    <w:rsid w:val="003F23D3"/>
    <w:rsid w:val="003F3F08"/>
    <w:rsid w:val="003F49F1"/>
    <w:rsid w:val="003F6272"/>
    <w:rsid w:val="00400E72"/>
    <w:rsid w:val="00401400"/>
    <w:rsid w:val="00404869"/>
    <w:rsid w:val="00405884"/>
    <w:rsid w:val="0040666F"/>
    <w:rsid w:val="004069A2"/>
    <w:rsid w:val="00407D39"/>
    <w:rsid w:val="0041477A"/>
    <w:rsid w:val="004167A3"/>
    <w:rsid w:val="004244B0"/>
    <w:rsid w:val="00426885"/>
    <w:rsid w:val="00432DAA"/>
    <w:rsid w:val="00434305"/>
    <w:rsid w:val="0043501D"/>
    <w:rsid w:val="00435DF7"/>
    <w:rsid w:val="0044083F"/>
    <w:rsid w:val="00441AE7"/>
    <w:rsid w:val="00445574"/>
    <w:rsid w:val="004467FB"/>
    <w:rsid w:val="00452D6B"/>
    <w:rsid w:val="00454484"/>
    <w:rsid w:val="0045517B"/>
    <w:rsid w:val="00463B77"/>
    <w:rsid w:val="00463C7B"/>
    <w:rsid w:val="004644A6"/>
    <w:rsid w:val="004659BD"/>
    <w:rsid w:val="004669F6"/>
    <w:rsid w:val="00470775"/>
    <w:rsid w:val="004746B1"/>
    <w:rsid w:val="0047583F"/>
    <w:rsid w:val="00475B7C"/>
    <w:rsid w:val="00475DE8"/>
    <w:rsid w:val="00481C44"/>
    <w:rsid w:val="00484936"/>
    <w:rsid w:val="00485C89"/>
    <w:rsid w:val="00486BE3"/>
    <w:rsid w:val="00487899"/>
    <w:rsid w:val="004905E4"/>
    <w:rsid w:val="00490A89"/>
    <w:rsid w:val="00490AB4"/>
    <w:rsid w:val="00491775"/>
    <w:rsid w:val="00492F02"/>
    <w:rsid w:val="004939AE"/>
    <w:rsid w:val="004A12DF"/>
    <w:rsid w:val="004A17E6"/>
    <w:rsid w:val="004A1BA8"/>
    <w:rsid w:val="004A4B57"/>
    <w:rsid w:val="004A63FA"/>
    <w:rsid w:val="004A69C5"/>
    <w:rsid w:val="004B0272"/>
    <w:rsid w:val="004B2701"/>
    <w:rsid w:val="004B2E1B"/>
    <w:rsid w:val="004B3AA8"/>
    <w:rsid w:val="004B3E93"/>
    <w:rsid w:val="004C1FBC"/>
    <w:rsid w:val="004C247E"/>
    <w:rsid w:val="004C3E0E"/>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5DD7"/>
    <w:rsid w:val="004E67C0"/>
    <w:rsid w:val="004E7848"/>
    <w:rsid w:val="004F391A"/>
    <w:rsid w:val="004F3CFB"/>
    <w:rsid w:val="004F47FD"/>
    <w:rsid w:val="004F6456"/>
    <w:rsid w:val="004F696E"/>
    <w:rsid w:val="004F6C71"/>
    <w:rsid w:val="00501139"/>
    <w:rsid w:val="0050363E"/>
    <w:rsid w:val="005039BC"/>
    <w:rsid w:val="00503B16"/>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9F1"/>
    <w:rsid w:val="00533D04"/>
    <w:rsid w:val="00534804"/>
    <w:rsid w:val="00534BDF"/>
    <w:rsid w:val="005354EA"/>
    <w:rsid w:val="0053585F"/>
    <w:rsid w:val="00535EC4"/>
    <w:rsid w:val="00535ED9"/>
    <w:rsid w:val="0053692B"/>
    <w:rsid w:val="00541557"/>
    <w:rsid w:val="00541853"/>
    <w:rsid w:val="00543BDA"/>
    <w:rsid w:val="005441CC"/>
    <w:rsid w:val="005468D5"/>
    <w:rsid w:val="005479DA"/>
    <w:rsid w:val="00547BCC"/>
    <w:rsid w:val="0055013B"/>
    <w:rsid w:val="00551F6F"/>
    <w:rsid w:val="00555044"/>
    <w:rsid w:val="00561475"/>
    <w:rsid w:val="00562539"/>
    <w:rsid w:val="0056487B"/>
    <w:rsid w:val="00564FB9"/>
    <w:rsid w:val="00571C4E"/>
    <w:rsid w:val="0057361C"/>
    <w:rsid w:val="00573D9E"/>
    <w:rsid w:val="00576554"/>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50F9"/>
    <w:rsid w:val="005A633C"/>
    <w:rsid w:val="005A7830"/>
    <w:rsid w:val="005A7FCE"/>
    <w:rsid w:val="005B0F3F"/>
    <w:rsid w:val="005B4903"/>
    <w:rsid w:val="005B51CE"/>
    <w:rsid w:val="005B5885"/>
    <w:rsid w:val="005B5CD7"/>
    <w:rsid w:val="005B6CF6"/>
    <w:rsid w:val="005B7422"/>
    <w:rsid w:val="005C1665"/>
    <w:rsid w:val="005C29B8"/>
    <w:rsid w:val="005C5F21"/>
    <w:rsid w:val="005C7156"/>
    <w:rsid w:val="005D0C75"/>
    <w:rsid w:val="005D1BC6"/>
    <w:rsid w:val="005D4171"/>
    <w:rsid w:val="005D6A95"/>
    <w:rsid w:val="005D6B2C"/>
    <w:rsid w:val="005D6D9C"/>
    <w:rsid w:val="005E2335"/>
    <w:rsid w:val="005E34CA"/>
    <w:rsid w:val="005E3C18"/>
    <w:rsid w:val="005E6812"/>
    <w:rsid w:val="005E7881"/>
    <w:rsid w:val="005E78E0"/>
    <w:rsid w:val="005F0D9C"/>
    <w:rsid w:val="005F284E"/>
    <w:rsid w:val="005F4712"/>
    <w:rsid w:val="005F763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2DB"/>
    <w:rsid w:val="00645904"/>
    <w:rsid w:val="0064796A"/>
    <w:rsid w:val="00651ACB"/>
    <w:rsid w:val="00651C47"/>
    <w:rsid w:val="00652AB2"/>
    <w:rsid w:val="00653FED"/>
    <w:rsid w:val="00654EC0"/>
    <w:rsid w:val="0065525B"/>
    <w:rsid w:val="00655D4F"/>
    <w:rsid w:val="0065664F"/>
    <w:rsid w:val="00656D29"/>
    <w:rsid w:val="00657667"/>
    <w:rsid w:val="006640E5"/>
    <w:rsid w:val="006646F1"/>
    <w:rsid w:val="00664929"/>
    <w:rsid w:val="00664F62"/>
    <w:rsid w:val="006655E1"/>
    <w:rsid w:val="00665B1E"/>
    <w:rsid w:val="00672060"/>
    <w:rsid w:val="00672BFD"/>
    <w:rsid w:val="0067585A"/>
    <w:rsid w:val="006770F4"/>
    <w:rsid w:val="00677A84"/>
    <w:rsid w:val="0068026D"/>
    <w:rsid w:val="00680A27"/>
    <w:rsid w:val="006816A4"/>
    <w:rsid w:val="006819B8"/>
    <w:rsid w:val="006840A6"/>
    <w:rsid w:val="006850CD"/>
    <w:rsid w:val="00685AAB"/>
    <w:rsid w:val="00695D22"/>
    <w:rsid w:val="006A07AA"/>
    <w:rsid w:val="006A085C"/>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032E"/>
    <w:rsid w:val="006E23EA"/>
    <w:rsid w:val="006E6904"/>
    <w:rsid w:val="006F03A8"/>
    <w:rsid w:val="006F1864"/>
    <w:rsid w:val="006F2ACA"/>
    <w:rsid w:val="006F2ADC"/>
    <w:rsid w:val="006F2BFE"/>
    <w:rsid w:val="006F31E9"/>
    <w:rsid w:val="006F6284"/>
    <w:rsid w:val="007002C5"/>
    <w:rsid w:val="007019B2"/>
    <w:rsid w:val="00704387"/>
    <w:rsid w:val="00707669"/>
    <w:rsid w:val="00711CBA"/>
    <w:rsid w:val="00711FB5"/>
    <w:rsid w:val="00712A01"/>
    <w:rsid w:val="00714F58"/>
    <w:rsid w:val="00722FBF"/>
    <w:rsid w:val="00722FC2"/>
    <w:rsid w:val="00724879"/>
    <w:rsid w:val="00724E1B"/>
    <w:rsid w:val="00725949"/>
    <w:rsid w:val="00727FA2"/>
    <w:rsid w:val="007321D0"/>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5F7"/>
    <w:rsid w:val="00752B4D"/>
    <w:rsid w:val="00753DF8"/>
    <w:rsid w:val="00755402"/>
    <w:rsid w:val="00756B26"/>
    <w:rsid w:val="00756EDF"/>
    <w:rsid w:val="007600E3"/>
    <w:rsid w:val="00762588"/>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080"/>
    <w:rsid w:val="007B04EB"/>
    <w:rsid w:val="007B0D4F"/>
    <w:rsid w:val="007B5A3D"/>
    <w:rsid w:val="007B5B95"/>
    <w:rsid w:val="007B68EA"/>
    <w:rsid w:val="007B7453"/>
    <w:rsid w:val="007C1E8B"/>
    <w:rsid w:val="007C2D89"/>
    <w:rsid w:val="007C4593"/>
    <w:rsid w:val="007C5309"/>
    <w:rsid w:val="007C6069"/>
    <w:rsid w:val="007C6697"/>
    <w:rsid w:val="007D0056"/>
    <w:rsid w:val="007D06C4"/>
    <w:rsid w:val="007D1352"/>
    <w:rsid w:val="007D2508"/>
    <w:rsid w:val="007D346A"/>
    <w:rsid w:val="007D3ABF"/>
    <w:rsid w:val="007D6518"/>
    <w:rsid w:val="007D76BD"/>
    <w:rsid w:val="007E0BF1"/>
    <w:rsid w:val="007F0486"/>
    <w:rsid w:val="007F0ED8"/>
    <w:rsid w:val="007F0F63"/>
    <w:rsid w:val="007F1730"/>
    <w:rsid w:val="007F38CD"/>
    <w:rsid w:val="007F558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5778C"/>
    <w:rsid w:val="008603CE"/>
    <w:rsid w:val="008620FC"/>
    <w:rsid w:val="008623BA"/>
    <w:rsid w:val="008627A5"/>
    <w:rsid w:val="00862B2E"/>
    <w:rsid w:val="00863E05"/>
    <w:rsid w:val="00865ACA"/>
    <w:rsid w:val="00865D28"/>
    <w:rsid w:val="00865F85"/>
    <w:rsid w:val="00867C10"/>
    <w:rsid w:val="00870439"/>
    <w:rsid w:val="00870DA1"/>
    <w:rsid w:val="008809CC"/>
    <w:rsid w:val="00883F93"/>
    <w:rsid w:val="00884545"/>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452A"/>
    <w:rsid w:val="008A57E6"/>
    <w:rsid w:val="008A6F81"/>
    <w:rsid w:val="008A769A"/>
    <w:rsid w:val="008B05CE"/>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C0B"/>
    <w:rsid w:val="008D453D"/>
    <w:rsid w:val="008D53AD"/>
    <w:rsid w:val="008D562B"/>
    <w:rsid w:val="008D5733"/>
    <w:rsid w:val="008D622B"/>
    <w:rsid w:val="008D666C"/>
    <w:rsid w:val="008D7B54"/>
    <w:rsid w:val="008E0C9D"/>
    <w:rsid w:val="008E1648"/>
    <w:rsid w:val="008E1B3E"/>
    <w:rsid w:val="008E2319"/>
    <w:rsid w:val="008E2E0E"/>
    <w:rsid w:val="008E4BB6"/>
    <w:rsid w:val="008E5518"/>
    <w:rsid w:val="008E6A84"/>
    <w:rsid w:val="008F0411"/>
    <w:rsid w:val="008F0CDC"/>
    <w:rsid w:val="008F17A3"/>
    <w:rsid w:val="008F1ED3"/>
    <w:rsid w:val="008F23A5"/>
    <w:rsid w:val="008F3B8D"/>
    <w:rsid w:val="008F4C29"/>
    <w:rsid w:val="008F5B16"/>
    <w:rsid w:val="008F70BD"/>
    <w:rsid w:val="008F788F"/>
    <w:rsid w:val="008F7EA2"/>
    <w:rsid w:val="00902722"/>
    <w:rsid w:val="009027BC"/>
    <w:rsid w:val="00904CFE"/>
    <w:rsid w:val="009062E6"/>
    <w:rsid w:val="00911BE5"/>
    <w:rsid w:val="00913CA9"/>
    <w:rsid w:val="009145AE"/>
    <w:rsid w:val="009146CE"/>
    <w:rsid w:val="00914CA7"/>
    <w:rsid w:val="00915C3E"/>
    <w:rsid w:val="009161A8"/>
    <w:rsid w:val="0092347D"/>
    <w:rsid w:val="009245F5"/>
    <w:rsid w:val="009249EC"/>
    <w:rsid w:val="009273B3"/>
    <w:rsid w:val="009305B5"/>
    <w:rsid w:val="009429D5"/>
    <w:rsid w:val="00942BF1"/>
    <w:rsid w:val="00945180"/>
    <w:rsid w:val="00945428"/>
    <w:rsid w:val="0094607B"/>
    <w:rsid w:val="00953604"/>
    <w:rsid w:val="009538EC"/>
    <w:rsid w:val="0095496B"/>
    <w:rsid w:val="009550E8"/>
    <w:rsid w:val="009610DC"/>
    <w:rsid w:val="00961490"/>
    <w:rsid w:val="0096381A"/>
    <w:rsid w:val="00965E04"/>
    <w:rsid w:val="009674AD"/>
    <w:rsid w:val="009700A0"/>
    <w:rsid w:val="00970CDC"/>
    <w:rsid w:val="00977010"/>
    <w:rsid w:val="00977D02"/>
    <w:rsid w:val="009809BB"/>
    <w:rsid w:val="0098364B"/>
    <w:rsid w:val="009911AF"/>
    <w:rsid w:val="00991875"/>
    <w:rsid w:val="00991F92"/>
    <w:rsid w:val="00992985"/>
    <w:rsid w:val="009935D3"/>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1301"/>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716B"/>
    <w:rsid w:val="009F03B3"/>
    <w:rsid w:val="00A0096C"/>
    <w:rsid w:val="00A01757"/>
    <w:rsid w:val="00A01E56"/>
    <w:rsid w:val="00A028C0"/>
    <w:rsid w:val="00A02BAE"/>
    <w:rsid w:val="00A06A6B"/>
    <w:rsid w:val="00A07E47"/>
    <w:rsid w:val="00A129D0"/>
    <w:rsid w:val="00A12C33"/>
    <w:rsid w:val="00A138BA"/>
    <w:rsid w:val="00A14C8E"/>
    <w:rsid w:val="00A153D9"/>
    <w:rsid w:val="00A15F09"/>
    <w:rsid w:val="00A169B6"/>
    <w:rsid w:val="00A17483"/>
    <w:rsid w:val="00A2271D"/>
    <w:rsid w:val="00A237D5"/>
    <w:rsid w:val="00A30EFC"/>
    <w:rsid w:val="00A31984"/>
    <w:rsid w:val="00A32D73"/>
    <w:rsid w:val="00A3367B"/>
    <w:rsid w:val="00A3597D"/>
    <w:rsid w:val="00A36DD1"/>
    <w:rsid w:val="00A4006C"/>
    <w:rsid w:val="00A40091"/>
    <w:rsid w:val="00A4030F"/>
    <w:rsid w:val="00A4133C"/>
    <w:rsid w:val="00A41C79"/>
    <w:rsid w:val="00A41CB5"/>
    <w:rsid w:val="00A42CDF"/>
    <w:rsid w:val="00A4452E"/>
    <w:rsid w:val="00A4472C"/>
    <w:rsid w:val="00A44E69"/>
    <w:rsid w:val="00A46602"/>
    <w:rsid w:val="00A4661E"/>
    <w:rsid w:val="00A50321"/>
    <w:rsid w:val="00A54B1C"/>
    <w:rsid w:val="00A55BD6"/>
    <w:rsid w:val="00A55D50"/>
    <w:rsid w:val="00A57142"/>
    <w:rsid w:val="00A62723"/>
    <w:rsid w:val="00A648CD"/>
    <w:rsid w:val="00A6537A"/>
    <w:rsid w:val="00A67866"/>
    <w:rsid w:val="00A70B07"/>
    <w:rsid w:val="00A723F8"/>
    <w:rsid w:val="00A75305"/>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A7840"/>
    <w:rsid w:val="00AB0E5F"/>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0FA"/>
    <w:rsid w:val="00B147DD"/>
    <w:rsid w:val="00B156FD"/>
    <w:rsid w:val="00B20B62"/>
    <w:rsid w:val="00B21F61"/>
    <w:rsid w:val="00B261F1"/>
    <w:rsid w:val="00B265BC"/>
    <w:rsid w:val="00B27D5D"/>
    <w:rsid w:val="00B31FB1"/>
    <w:rsid w:val="00B33952"/>
    <w:rsid w:val="00B33C5E"/>
    <w:rsid w:val="00B342F4"/>
    <w:rsid w:val="00B34369"/>
    <w:rsid w:val="00B34DC2"/>
    <w:rsid w:val="00B378E5"/>
    <w:rsid w:val="00B4113C"/>
    <w:rsid w:val="00B4346D"/>
    <w:rsid w:val="00B440F4"/>
    <w:rsid w:val="00B447A5"/>
    <w:rsid w:val="00B4654C"/>
    <w:rsid w:val="00B46AF0"/>
    <w:rsid w:val="00B47293"/>
    <w:rsid w:val="00B50E50"/>
    <w:rsid w:val="00B51E04"/>
    <w:rsid w:val="00B52120"/>
    <w:rsid w:val="00B54ABC"/>
    <w:rsid w:val="00B54DDE"/>
    <w:rsid w:val="00B56FBE"/>
    <w:rsid w:val="00B60ACF"/>
    <w:rsid w:val="00B626BB"/>
    <w:rsid w:val="00B62B58"/>
    <w:rsid w:val="00B65149"/>
    <w:rsid w:val="00B66567"/>
    <w:rsid w:val="00B66F52"/>
    <w:rsid w:val="00B66FE5"/>
    <w:rsid w:val="00B72880"/>
    <w:rsid w:val="00B74567"/>
    <w:rsid w:val="00B758BF"/>
    <w:rsid w:val="00B76B71"/>
    <w:rsid w:val="00B77EC8"/>
    <w:rsid w:val="00B827A6"/>
    <w:rsid w:val="00B831CE"/>
    <w:rsid w:val="00B84EE5"/>
    <w:rsid w:val="00B86677"/>
    <w:rsid w:val="00B866C4"/>
    <w:rsid w:val="00B87131"/>
    <w:rsid w:val="00B939B1"/>
    <w:rsid w:val="00B96D40"/>
    <w:rsid w:val="00B97386"/>
    <w:rsid w:val="00BA263B"/>
    <w:rsid w:val="00BA3B10"/>
    <w:rsid w:val="00BA42B2"/>
    <w:rsid w:val="00BA58D4"/>
    <w:rsid w:val="00BA5B9E"/>
    <w:rsid w:val="00BA7834"/>
    <w:rsid w:val="00BA7C9A"/>
    <w:rsid w:val="00BB203B"/>
    <w:rsid w:val="00BB4D2B"/>
    <w:rsid w:val="00BB5F8F"/>
    <w:rsid w:val="00BB657A"/>
    <w:rsid w:val="00BC1A4E"/>
    <w:rsid w:val="00BC2204"/>
    <w:rsid w:val="00BC4790"/>
    <w:rsid w:val="00BC5DC7"/>
    <w:rsid w:val="00BC6B8B"/>
    <w:rsid w:val="00BC73D8"/>
    <w:rsid w:val="00BD52D7"/>
    <w:rsid w:val="00BD5AD2"/>
    <w:rsid w:val="00BE22F3"/>
    <w:rsid w:val="00BE43D3"/>
    <w:rsid w:val="00BE5B52"/>
    <w:rsid w:val="00BE7B8D"/>
    <w:rsid w:val="00BF0993"/>
    <w:rsid w:val="00BF10A9"/>
    <w:rsid w:val="00BF1703"/>
    <w:rsid w:val="00BF231C"/>
    <w:rsid w:val="00BF51E5"/>
    <w:rsid w:val="00BF5F34"/>
    <w:rsid w:val="00BF74A6"/>
    <w:rsid w:val="00C013AD"/>
    <w:rsid w:val="00C04904"/>
    <w:rsid w:val="00C056B3"/>
    <w:rsid w:val="00C103E5"/>
    <w:rsid w:val="00C13319"/>
    <w:rsid w:val="00C13EE9"/>
    <w:rsid w:val="00C21540"/>
    <w:rsid w:val="00C21906"/>
    <w:rsid w:val="00C21BFA"/>
    <w:rsid w:val="00C22148"/>
    <w:rsid w:val="00C224FF"/>
    <w:rsid w:val="00C24C8D"/>
    <w:rsid w:val="00C25FE2"/>
    <w:rsid w:val="00C26B53"/>
    <w:rsid w:val="00C26DBB"/>
    <w:rsid w:val="00C279B2"/>
    <w:rsid w:val="00C33E50"/>
    <w:rsid w:val="00C34C20"/>
    <w:rsid w:val="00C35A3E"/>
    <w:rsid w:val="00C36EB1"/>
    <w:rsid w:val="00C4145A"/>
    <w:rsid w:val="00C42130"/>
    <w:rsid w:val="00C423A4"/>
    <w:rsid w:val="00C4281D"/>
    <w:rsid w:val="00C44BF5"/>
    <w:rsid w:val="00C46A74"/>
    <w:rsid w:val="00C521D6"/>
    <w:rsid w:val="00C55232"/>
    <w:rsid w:val="00C553A4"/>
    <w:rsid w:val="00C55A06"/>
    <w:rsid w:val="00C55D03"/>
    <w:rsid w:val="00C55F84"/>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323"/>
    <w:rsid w:val="00CA662A"/>
    <w:rsid w:val="00CA69D4"/>
    <w:rsid w:val="00CA7AFD"/>
    <w:rsid w:val="00CA7C3C"/>
    <w:rsid w:val="00CB0189"/>
    <w:rsid w:val="00CB0BA2"/>
    <w:rsid w:val="00CB1A42"/>
    <w:rsid w:val="00CB1B0C"/>
    <w:rsid w:val="00CB2C0B"/>
    <w:rsid w:val="00CB517D"/>
    <w:rsid w:val="00CC038D"/>
    <w:rsid w:val="00CC0543"/>
    <w:rsid w:val="00CC08DB"/>
    <w:rsid w:val="00CC39FF"/>
    <w:rsid w:val="00CC3B53"/>
    <w:rsid w:val="00CC3C2F"/>
    <w:rsid w:val="00CC4AC8"/>
    <w:rsid w:val="00CC5233"/>
    <w:rsid w:val="00CC5DE6"/>
    <w:rsid w:val="00CC625D"/>
    <w:rsid w:val="00CC6E4E"/>
    <w:rsid w:val="00CC6FE8"/>
    <w:rsid w:val="00CC7202"/>
    <w:rsid w:val="00CD2808"/>
    <w:rsid w:val="00CD28BF"/>
    <w:rsid w:val="00CD4092"/>
    <w:rsid w:val="00CD4A20"/>
    <w:rsid w:val="00CD50A1"/>
    <w:rsid w:val="00CD519E"/>
    <w:rsid w:val="00CD561D"/>
    <w:rsid w:val="00CE0C4F"/>
    <w:rsid w:val="00CE1CF1"/>
    <w:rsid w:val="00CE30EA"/>
    <w:rsid w:val="00CE7F22"/>
    <w:rsid w:val="00CF048A"/>
    <w:rsid w:val="00CF155A"/>
    <w:rsid w:val="00CF2947"/>
    <w:rsid w:val="00CF3C71"/>
    <w:rsid w:val="00CF686F"/>
    <w:rsid w:val="00CF6E60"/>
    <w:rsid w:val="00CF7BCA"/>
    <w:rsid w:val="00D008FD"/>
    <w:rsid w:val="00D0321C"/>
    <w:rsid w:val="00D035EC"/>
    <w:rsid w:val="00D06AB1"/>
    <w:rsid w:val="00D072ED"/>
    <w:rsid w:val="00D07A16"/>
    <w:rsid w:val="00D1067E"/>
    <w:rsid w:val="00D10F50"/>
    <w:rsid w:val="00D11272"/>
    <w:rsid w:val="00D126F5"/>
    <w:rsid w:val="00D12936"/>
    <w:rsid w:val="00D1489E"/>
    <w:rsid w:val="00D153CC"/>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542AB"/>
    <w:rsid w:val="00D66846"/>
    <w:rsid w:val="00D668FE"/>
    <w:rsid w:val="00D675FB"/>
    <w:rsid w:val="00D70148"/>
    <w:rsid w:val="00D71F25"/>
    <w:rsid w:val="00D72A9C"/>
    <w:rsid w:val="00D73C1C"/>
    <w:rsid w:val="00D763BE"/>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0AE1"/>
    <w:rsid w:val="00DB0C38"/>
    <w:rsid w:val="00DB38EE"/>
    <w:rsid w:val="00DB498B"/>
    <w:rsid w:val="00DB66CA"/>
    <w:rsid w:val="00DB6BCA"/>
    <w:rsid w:val="00DB73F7"/>
    <w:rsid w:val="00DC0321"/>
    <w:rsid w:val="00DC3067"/>
    <w:rsid w:val="00DC370B"/>
    <w:rsid w:val="00DC5B90"/>
    <w:rsid w:val="00DD00FF"/>
    <w:rsid w:val="00DD0619"/>
    <w:rsid w:val="00DD07FB"/>
    <w:rsid w:val="00DD20FE"/>
    <w:rsid w:val="00DD232E"/>
    <w:rsid w:val="00DD25C6"/>
    <w:rsid w:val="00DD4FE5"/>
    <w:rsid w:val="00DD54B0"/>
    <w:rsid w:val="00DD57EE"/>
    <w:rsid w:val="00DD6BCC"/>
    <w:rsid w:val="00DE0A4B"/>
    <w:rsid w:val="00DE2410"/>
    <w:rsid w:val="00DE2939"/>
    <w:rsid w:val="00DE6E81"/>
    <w:rsid w:val="00DE703F"/>
    <w:rsid w:val="00DE7595"/>
    <w:rsid w:val="00DF1961"/>
    <w:rsid w:val="00DF334B"/>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5D"/>
    <w:rsid w:val="00E51E68"/>
    <w:rsid w:val="00E52EFD"/>
    <w:rsid w:val="00E5408A"/>
    <w:rsid w:val="00E56800"/>
    <w:rsid w:val="00E60C63"/>
    <w:rsid w:val="00E62FF9"/>
    <w:rsid w:val="00E635D6"/>
    <w:rsid w:val="00E639BC"/>
    <w:rsid w:val="00E657CE"/>
    <w:rsid w:val="00E664CC"/>
    <w:rsid w:val="00E67738"/>
    <w:rsid w:val="00E70388"/>
    <w:rsid w:val="00E70F92"/>
    <w:rsid w:val="00E71E97"/>
    <w:rsid w:val="00E74C54"/>
    <w:rsid w:val="00E77A03"/>
    <w:rsid w:val="00E822E8"/>
    <w:rsid w:val="00E82554"/>
    <w:rsid w:val="00E82606"/>
    <w:rsid w:val="00E846C8"/>
    <w:rsid w:val="00E84957"/>
    <w:rsid w:val="00E84A55"/>
    <w:rsid w:val="00E85BFF"/>
    <w:rsid w:val="00E8775E"/>
    <w:rsid w:val="00E90391"/>
    <w:rsid w:val="00E906C2"/>
    <w:rsid w:val="00E9311F"/>
    <w:rsid w:val="00E934D1"/>
    <w:rsid w:val="00E93ECB"/>
    <w:rsid w:val="00E94AF0"/>
    <w:rsid w:val="00E95D13"/>
    <w:rsid w:val="00E95DD3"/>
    <w:rsid w:val="00E969D5"/>
    <w:rsid w:val="00EA58D1"/>
    <w:rsid w:val="00EA61BC"/>
    <w:rsid w:val="00EA681A"/>
    <w:rsid w:val="00EA735B"/>
    <w:rsid w:val="00EB03BD"/>
    <w:rsid w:val="00EB17DE"/>
    <w:rsid w:val="00EB1E69"/>
    <w:rsid w:val="00EB2086"/>
    <w:rsid w:val="00EB5DE4"/>
    <w:rsid w:val="00EB5EDF"/>
    <w:rsid w:val="00EB60FE"/>
    <w:rsid w:val="00EB6808"/>
    <w:rsid w:val="00EB74DB"/>
    <w:rsid w:val="00EC5359"/>
    <w:rsid w:val="00EC562A"/>
    <w:rsid w:val="00ED067A"/>
    <w:rsid w:val="00ED2B50"/>
    <w:rsid w:val="00ED32E8"/>
    <w:rsid w:val="00EE0350"/>
    <w:rsid w:val="00EE0719"/>
    <w:rsid w:val="00EE0E80"/>
    <w:rsid w:val="00EE54A6"/>
    <w:rsid w:val="00EE613F"/>
    <w:rsid w:val="00EE7295"/>
    <w:rsid w:val="00EE7869"/>
    <w:rsid w:val="00EF054A"/>
    <w:rsid w:val="00EF3235"/>
    <w:rsid w:val="00EF7E72"/>
    <w:rsid w:val="00F06D37"/>
    <w:rsid w:val="00F07B9D"/>
    <w:rsid w:val="00F104AB"/>
    <w:rsid w:val="00F11586"/>
    <w:rsid w:val="00F1183B"/>
    <w:rsid w:val="00F11C9F"/>
    <w:rsid w:val="00F12263"/>
    <w:rsid w:val="00F1409D"/>
    <w:rsid w:val="00F14214"/>
    <w:rsid w:val="00F157A9"/>
    <w:rsid w:val="00F25BB6"/>
    <w:rsid w:val="00F2609C"/>
    <w:rsid w:val="00F26B7E"/>
    <w:rsid w:val="00F27A3B"/>
    <w:rsid w:val="00F30137"/>
    <w:rsid w:val="00F32F50"/>
    <w:rsid w:val="00F33788"/>
    <w:rsid w:val="00F33817"/>
    <w:rsid w:val="00F420D5"/>
    <w:rsid w:val="00F42E97"/>
    <w:rsid w:val="00F447B8"/>
    <w:rsid w:val="00F451EA"/>
    <w:rsid w:val="00F45447"/>
    <w:rsid w:val="00F456C6"/>
    <w:rsid w:val="00F4577B"/>
    <w:rsid w:val="00F46496"/>
    <w:rsid w:val="00F474D0"/>
    <w:rsid w:val="00F500A2"/>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2F1"/>
    <w:rsid w:val="00FA2329"/>
    <w:rsid w:val="00FA486B"/>
    <w:rsid w:val="00FA4DAC"/>
    <w:rsid w:val="00FA5E49"/>
    <w:rsid w:val="00FA662D"/>
    <w:rsid w:val="00FA73B1"/>
    <w:rsid w:val="00FA7EB4"/>
    <w:rsid w:val="00FB0CB9"/>
    <w:rsid w:val="00FB231D"/>
    <w:rsid w:val="00FB45F1"/>
    <w:rsid w:val="00FB4A72"/>
    <w:rsid w:val="00FB54E8"/>
    <w:rsid w:val="00FB5FF1"/>
    <w:rsid w:val="00FB7054"/>
    <w:rsid w:val="00FC0436"/>
    <w:rsid w:val="00FC17B7"/>
    <w:rsid w:val="00FC2CB7"/>
    <w:rsid w:val="00FC3060"/>
    <w:rsid w:val="00FC4090"/>
    <w:rsid w:val="00FC55B4"/>
    <w:rsid w:val="00FC561D"/>
    <w:rsid w:val="00FD00E6"/>
    <w:rsid w:val="00FD09A1"/>
    <w:rsid w:val="00FD2A7C"/>
    <w:rsid w:val="00FD59EB"/>
    <w:rsid w:val="00FD7299"/>
    <w:rsid w:val="00FE1FBE"/>
    <w:rsid w:val="00FE3901"/>
    <w:rsid w:val="00FE39D3"/>
    <w:rsid w:val="00FE4BCE"/>
    <w:rsid w:val="00FE54AE"/>
    <w:rsid w:val="00FE5692"/>
    <w:rsid w:val="00FE576A"/>
    <w:rsid w:val="00FE7B20"/>
    <w:rsid w:val="00FE7E79"/>
    <w:rsid w:val="00FF3E7D"/>
    <w:rsid w:val="00FF5B99"/>
    <w:rsid w:val="00FF730C"/>
    <w:rsid w:val="00FF73F4"/>
    <w:rsid w:val="00FF7CE4"/>
    <w:rsid w:val="00FF7E39"/>
    <w:rsid w:val="4A0E2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Normal Indent" w:uiPriority="0" w:unhideWhenUsed="0"/>
    <w:lsdException w:name="footnote text" w:semiHidden="1" w:uiPriority="0" w:unhideWhenUsed="0" w:qFormat="1"/>
    <w:lsdException w:name="annotation text" w:semiHidden="1"/>
    <w:lsdException w:name="header" w:unhideWhenUsed="0"/>
    <w:lsdException w:name="footer" w:unhideWhenUsed="0" w:qFormat="1"/>
    <w:lsdException w:name="index heading" w:semiHidden="1"/>
    <w:lsdException w:name="caption" w:semiHidden="1" w:uiPriority="35" w:qFormat="1"/>
    <w:lsdException w:name="table of figures" w:semiHidden="1" w:uiPriority="0" w:unhideWhenUsed="0"/>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39" w:unhideWhenUsed="0"/>
    <w:lsdException w:name="Table Theme" w:semiHidden="1"/>
    <w:lsdException w:name="Placeholder Text" w:semiHidden="1" w:unhideWhenUsed="0"/>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pPr>
      <w:ind w:left="839"/>
    </w:pPr>
    <w:rPr>
      <w:rFonts w:ascii="宋体"/>
    </w:rPr>
  </w:style>
  <w:style w:type="paragraph" w:styleId="30">
    <w:name w:val="toc 3"/>
    <w:basedOn w:val="afff5"/>
    <w:next w:val="afff5"/>
    <w:uiPriority w:val="39"/>
    <w:unhideWhenUsed/>
    <w:pPr>
      <w:spacing w:line="300" w:lineRule="exact"/>
      <w:ind w:left="420"/>
    </w:pPr>
    <w:rPr>
      <w:rFonts w:ascii="宋体"/>
    </w:rPr>
  </w:style>
  <w:style w:type="paragraph" w:styleId="afffb">
    <w:name w:val="Plain Text"/>
    <w:basedOn w:val="afff5"/>
    <w:link w:val="Char0"/>
    <w:qFormat/>
    <w:pPr>
      <w:widowControl/>
      <w:adjustRightInd/>
      <w:spacing w:line="360" w:lineRule="auto"/>
      <w:jc w:val="left"/>
    </w:pPr>
    <w:rPr>
      <w:rFonts w:ascii="Courier New" w:hAnsi="Courier New" w:cs="Courier New"/>
      <w:kern w:val="0"/>
      <w:sz w:val="20"/>
      <w:szCs w:val="20"/>
    </w:rPr>
  </w:style>
  <w:style w:type="paragraph" w:styleId="80">
    <w:name w:val="toc 8"/>
    <w:basedOn w:val="afff5"/>
    <w:next w:val="afff5"/>
    <w:uiPriority w:val="39"/>
    <w:unhideWhenUsed/>
    <w:pPr>
      <w:adjustRightInd/>
      <w:spacing w:line="240" w:lineRule="auto"/>
      <w:ind w:leftChars="1400" w:left="2940"/>
    </w:pPr>
    <w:rPr>
      <w:rFonts w:asciiTheme="minorHAnsi" w:eastAsiaTheme="minorEastAsia" w:hAnsiTheme="minorHAnsi" w:cstheme="minorBidi"/>
      <w:szCs w:val="22"/>
    </w:rPr>
  </w:style>
  <w:style w:type="paragraph" w:styleId="afffc">
    <w:name w:val="Balloon Text"/>
    <w:basedOn w:val="afff5"/>
    <w:link w:val="Char1"/>
    <w:uiPriority w:val="99"/>
    <w:semiHidden/>
    <w:unhideWhenUsed/>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rPr>
      <w:rFonts w:ascii="宋体"/>
    </w:rPr>
  </w:style>
  <w:style w:type="paragraph" w:styleId="40">
    <w:name w:val="toc 4"/>
    <w:basedOn w:val="afff5"/>
    <w:next w:val="afff5"/>
    <w:uiPriority w:val="39"/>
    <w:unhideWhenUsed/>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pPr>
      <w:spacing w:line="300" w:lineRule="exact"/>
      <w:ind w:left="1049"/>
    </w:pPr>
    <w:rPr>
      <w:rFonts w:ascii="宋体"/>
    </w:rPr>
  </w:style>
  <w:style w:type="paragraph" w:styleId="affff0">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90">
    <w:name w:val="toc 9"/>
    <w:basedOn w:val="afff5"/>
    <w:next w:val="afff5"/>
    <w:uiPriority w:val="39"/>
    <w:unhideWhenUsed/>
    <w:qFormat/>
    <w:pPr>
      <w:adjustRightInd/>
      <w:spacing w:line="240" w:lineRule="auto"/>
      <w:ind w:leftChars="1600" w:left="3360"/>
    </w:pPr>
    <w:rPr>
      <w:rFonts w:asciiTheme="minorHAnsi" w:eastAsiaTheme="minorEastAsia" w:hAnsiTheme="minorHAnsi" w:cstheme="minorBidi"/>
      <w:szCs w:val="22"/>
    </w:rPr>
  </w:style>
  <w:style w:type="paragraph" w:styleId="24">
    <w:name w:val="Body Text 2"/>
    <w:basedOn w:val="afff5"/>
    <w:link w:val="2Char0"/>
    <w:uiPriority w:val="99"/>
    <w:semiHidden/>
    <w:unhideWhenUsed/>
    <w:pPr>
      <w:spacing w:after="120" w:line="480" w:lineRule="auto"/>
    </w:pPr>
  </w:style>
  <w:style w:type="paragraph" w:styleId="affff1">
    <w:name w:val="Normal (Web)"/>
    <w:basedOn w:val="afff5"/>
    <w:uiPriority w:val="99"/>
    <w:qFormat/>
    <w:pPr>
      <w:widowControl/>
      <w:adjustRightInd/>
      <w:spacing w:before="100" w:beforeAutospacing="1" w:after="100" w:afterAutospacing="1" w:line="360" w:lineRule="auto"/>
      <w:jc w:val="left"/>
    </w:pPr>
    <w:rPr>
      <w:rFonts w:ascii="宋体" w:hAnsi="宋体" w:cs="宋体"/>
      <w:kern w:val="0"/>
      <w:sz w:val="24"/>
      <w:szCs w:val="24"/>
    </w:rPr>
  </w:style>
  <w:style w:type="paragraph" w:styleId="affff2">
    <w:name w:val="Title"/>
    <w:basedOn w:val="afff5"/>
    <w:link w:val="Char5"/>
    <w:qFormat/>
    <w:pPr>
      <w:spacing w:before="240" w:after="60"/>
      <w:jc w:val="center"/>
      <w:outlineLvl w:val="0"/>
    </w:pPr>
    <w:rPr>
      <w:rFonts w:ascii="Arial" w:hAnsi="Arial" w:cs="Arial"/>
      <w:b/>
      <w:bCs/>
      <w:sz w:val="32"/>
      <w:szCs w:val="32"/>
    </w:rPr>
  </w:style>
  <w:style w:type="table" w:styleId="affff3">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Pr>
      <w:b/>
      <w:bCs/>
    </w:rPr>
  </w:style>
  <w:style w:type="character" w:styleId="affff5">
    <w:name w:val="page number"/>
    <w:rPr>
      <w:rFonts w:ascii="宋体" w:eastAsia="宋体" w:hAnsi="Times New Roman"/>
      <w:sz w:val="18"/>
    </w:rPr>
  </w:style>
  <w:style w:type="character" w:styleId="affff6">
    <w:name w:val="Emphasis"/>
    <w:uiPriority w:val="20"/>
    <w:qFormat/>
    <w:rPr>
      <w:i/>
      <w:iCs/>
    </w:rPr>
  </w:style>
  <w:style w:type="character" w:styleId="affff7">
    <w:name w:val="Hyperlink"/>
    <w:uiPriority w:val="99"/>
    <w:qFormat/>
    <w:rPr>
      <w:rFonts w:ascii="宋体" w:eastAsia="宋体" w:hAnsi="Times New Roman"/>
      <w:color w:val="auto"/>
      <w:spacing w:val="0"/>
      <w:w w:val="100"/>
      <w:position w:val="0"/>
      <w:sz w:val="21"/>
      <w:u w:val="none"/>
      <w:vertAlign w:val="baseline"/>
    </w:rPr>
  </w:style>
  <w:style w:type="character" w:styleId="affff8">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9">
    <w:name w:val="Quote"/>
    <w:basedOn w:val="afff5"/>
    <w:next w:val="afff5"/>
    <w:link w:val="Char6"/>
    <w:uiPriority w:val="29"/>
    <w:qFormat/>
    <w:rPr>
      <w:i/>
      <w:iCs/>
      <w:color w:val="000000"/>
    </w:rPr>
  </w:style>
  <w:style w:type="character" w:customStyle="1" w:styleId="Char6">
    <w:name w:val="引用 Char"/>
    <w:link w:val="affff9"/>
    <w:uiPriority w:val="29"/>
    <w:rPr>
      <w:i/>
      <w:iCs/>
      <w:color w:val="000000"/>
      <w:kern w:val="2"/>
      <w:sz w:val="21"/>
      <w:szCs w:val="21"/>
    </w:rPr>
  </w:style>
  <w:style w:type="character" w:customStyle="1" w:styleId="Char5">
    <w:name w:val="标题 Char"/>
    <w:link w:val="affff2"/>
    <w:rPr>
      <w:rFonts w:ascii="Arial" w:hAnsi="Arial" w:cs="Arial"/>
      <w:b/>
      <w:bCs/>
      <w:kern w:val="2"/>
      <w:sz w:val="32"/>
      <w:szCs w:val="32"/>
    </w:rPr>
  </w:style>
  <w:style w:type="paragraph" w:customStyle="1" w:styleId="affffa">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b">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c">
    <w:name w:val="标准文件_页脚偶数页"/>
    <w:pPr>
      <w:ind w:left="198"/>
    </w:pPr>
    <w:rPr>
      <w:rFonts w:ascii="宋体" w:hAnsi="Times New Roman"/>
      <w:sz w:val="18"/>
    </w:rPr>
  </w:style>
  <w:style w:type="paragraph" w:customStyle="1" w:styleId="affffd">
    <w:name w:val="标准文件_页脚奇数页"/>
    <w:pPr>
      <w:ind w:right="227"/>
      <w:jc w:val="right"/>
    </w:pPr>
    <w:rPr>
      <w:rFonts w:ascii="宋体" w:hAnsi="Times New Roman"/>
      <w:sz w:val="18"/>
    </w:rPr>
  </w:style>
  <w:style w:type="paragraph" w:customStyle="1" w:styleId="affffe">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
    <w:name w:val="标准文件_标准正文"/>
    <w:basedOn w:val="afff5"/>
    <w:next w:val="afffff0"/>
    <w:pPr>
      <w:snapToGrid w:val="0"/>
      <w:ind w:firstLineChars="200" w:firstLine="200"/>
    </w:pPr>
    <w:rPr>
      <w:kern w:val="0"/>
    </w:rPr>
  </w:style>
  <w:style w:type="paragraph" w:customStyle="1" w:styleId="afffff0">
    <w:name w:val="标准文件_段"/>
    <w:link w:val="Char7"/>
    <w:qFormat/>
    <w:pPr>
      <w:autoSpaceDE w:val="0"/>
      <w:autoSpaceDN w:val="0"/>
      <w:ind w:firstLineChars="200" w:firstLine="200"/>
      <w:jc w:val="both"/>
    </w:pPr>
    <w:rPr>
      <w:rFonts w:ascii="宋体" w:hAnsi="Times New Roman"/>
      <w:sz w:val="21"/>
    </w:rPr>
  </w:style>
  <w:style w:type="paragraph" w:customStyle="1" w:styleId="afffff1">
    <w:name w:val="标准文件_版本"/>
    <w:basedOn w:val="afffff"/>
    <w:pPr>
      <w:adjustRightInd/>
      <w:snapToGrid/>
      <w:ind w:firstLineChars="0" w:firstLine="0"/>
    </w:pPr>
    <w:rPr>
      <w:rFonts w:ascii="宋体" w:hAnsi="宋体"/>
      <w:kern w:val="2"/>
    </w:rPr>
  </w:style>
  <w:style w:type="paragraph" w:customStyle="1" w:styleId="afffff2">
    <w:name w:val="标准文件_标准部门"/>
    <w:basedOn w:val="afff5"/>
    <w:pPr>
      <w:jc w:val="center"/>
    </w:pPr>
    <w:rPr>
      <w:rFonts w:ascii="黑体" w:eastAsia="黑体"/>
      <w:kern w:val="0"/>
      <w:sz w:val="44"/>
    </w:rPr>
  </w:style>
  <w:style w:type="paragraph" w:customStyle="1" w:styleId="afffff3">
    <w:name w:val="标准文件_标准代替"/>
    <w:basedOn w:val="afff5"/>
    <w:next w:val="afff5"/>
    <w:pPr>
      <w:spacing w:line="310" w:lineRule="exact"/>
      <w:jc w:val="right"/>
    </w:pPr>
    <w:rPr>
      <w:rFonts w:ascii="宋体" w:hAnsi="宋体"/>
      <w:kern w:val="0"/>
    </w:rPr>
  </w:style>
  <w:style w:type="paragraph" w:customStyle="1" w:styleId="afffff4">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6">
    <w:name w:val="标准文件_页眉偶数页"/>
    <w:basedOn w:val="afffff5"/>
    <w:next w:val="afff5"/>
    <w:pPr>
      <w:jc w:val="left"/>
    </w:pPr>
  </w:style>
  <w:style w:type="paragraph" w:customStyle="1" w:styleId="afffff7">
    <w:name w:val="标准文件_参考文献标题"/>
    <w:basedOn w:val="afff5"/>
    <w:next w:val="afff5"/>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0"/>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8">
    <w:name w:val="标准文件_发布"/>
    <w:rPr>
      <w:rFonts w:ascii="黑体" w:eastAsia="黑体"/>
      <w:spacing w:val="0"/>
      <w:w w:val="100"/>
      <w:position w:val="3"/>
      <w:sz w:val="28"/>
    </w:rPr>
  </w:style>
  <w:style w:type="paragraph" w:customStyle="1" w:styleId="ad">
    <w:name w:val="标准文件_方框数字列项"/>
    <w:basedOn w:val="afffff0"/>
    <w:pPr>
      <w:numPr>
        <w:numId w:val="3"/>
      </w:numPr>
      <w:ind w:firstLineChars="0" w:firstLine="0"/>
    </w:pPr>
  </w:style>
  <w:style w:type="paragraph" w:customStyle="1" w:styleId="afffff9">
    <w:name w:val="标准文件_封面标准编号"/>
    <w:basedOn w:val="afff5"/>
    <w:next w:val="afffff3"/>
    <w:pPr>
      <w:spacing w:line="310" w:lineRule="exact"/>
      <w:jc w:val="right"/>
    </w:pPr>
    <w:rPr>
      <w:rFonts w:ascii="黑体" w:eastAsia="黑体"/>
      <w:kern w:val="0"/>
      <w:sz w:val="28"/>
    </w:rPr>
  </w:style>
  <w:style w:type="paragraph" w:customStyle="1" w:styleId="afffffa">
    <w:name w:val="标准文件_封面标准分类号"/>
    <w:basedOn w:val="afff5"/>
    <w:rPr>
      <w:rFonts w:ascii="黑体" w:eastAsia="黑体"/>
      <w:b/>
      <w:kern w:val="0"/>
      <w:sz w:val="28"/>
    </w:rPr>
  </w:style>
  <w:style w:type="paragraph" w:customStyle="1" w:styleId="afffffb">
    <w:name w:val="标准文件_封面标准名称"/>
    <w:basedOn w:val="afff5"/>
    <w:pPr>
      <w:spacing w:line="240" w:lineRule="auto"/>
      <w:jc w:val="center"/>
    </w:pPr>
    <w:rPr>
      <w:rFonts w:ascii="黑体" w:eastAsia="黑体"/>
      <w:kern w:val="0"/>
      <w:sz w:val="52"/>
    </w:rPr>
  </w:style>
  <w:style w:type="paragraph" w:customStyle="1" w:styleId="afffffc">
    <w:name w:val="标准文件_封面标准英文名称"/>
    <w:basedOn w:val="afff5"/>
    <w:pPr>
      <w:spacing w:line="240" w:lineRule="auto"/>
      <w:jc w:val="center"/>
    </w:pPr>
    <w:rPr>
      <w:rFonts w:ascii="黑体" w:eastAsia="黑体"/>
      <w:b/>
      <w:sz w:val="28"/>
    </w:rPr>
  </w:style>
  <w:style w:type="paragraph" w:customStyle="1" w:styleId="afffffd">
    <w:name w:val="标准文件_封面发布日期"/>
    <w:basedOn w:val="afff5"/>
    <w:qFormat/>
    <w:pPr>
      <w:spacing w:line="310" w:lineRule="exact"/>
    </w:pPr>
    <w:rPr>
      <w:rFonts w:ascii="黑体" w:eastAsia="黑体"/>
      <w:kern w:val="0"/>
      <w:sz w:val="28"/>
    </w:rPr>
  </w:style>
  <w:style w:type="paragraph" w:customStyle="1" w:styleId="afffffe">
    <w:name w:val="标准文件_封面密级"/>
    <w:basedOn w:val="afff5"/>
    <w:qFormat/>
    <w:rPr>
      <w:rFonts w:eastAsia="黑体"/>
      <w:sz w:val="32"/>
    </w:rPr>
  </w:style>
  <w:style w:type="paragraph" w:customStyle="1" w:styleId="affffff">
    <w:name w:val="标准文件_封面实施日期"/>
    <w:basedOn w:val="afff5"/>
    <w:qFormat/>
    <w:pPr>
      <w:spacing w:line="310" w:lineRule="exact"/>
      <w:jc w:val="right"/>
    </w:pPr>
    <w:rPr>
      <w:rFonts w:ascii="黑体" w:eastAsia="黑体"/>
      <w:sz w:val="28"/>
    </w:rPr>
  </w:style>
  <w:style w:type="paragraph" w:customStyle="1" w:styleId="affffff0">
    <w:name w:val="标准文件_封面抬头"/>
    <w:basedOn w:val="afffff0"/>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0"/>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0"/>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0"/>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0"/>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0"/>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0"/>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0"/>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0"/>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2">
    <w:name w:val="标准文件_附录章标题"/>
    <w:next w:val="afffff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3">
    <w:name w:val="标准文件_公式后的破折号"/>
    <w:basedOn w:val="afffff0"/>
    <w:next w:val="afffff0"/>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4">
    <w:name w:val="标准文件_目次、标准名称标题"/>
    <w:basedOn w:val="a6"/>
    <w:next w:val="afffff0"/>
    <w:pPr>
      <w:spacing w:line="460" w:lineRule="exact"/>
      <w:ind w:left="0" w:firstLine="0"/>
    </w:pPr>
  </w:style>
  <w:style w:type="paragraph" w:customStyle="1" w:styleId="affffff5">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0"/>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6">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0"/>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7">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0"/>
    <w:qFormat/>
    <w:pPr>
      <w:numPr>
        <w:numId w:val="12"/>
      </w:numPr>
      <w:spacing w:line="240" w:lineRule="auto"/>
      <w:jc w:val="left"/>
    </w:pPr>
    <w:rPr>
      <w:rFonts w:ascii="宋体" w:hAnsi="宋体"/>
      <w:sz w:val="18"/>
    </w:rPr>
  </w:style>
  <w:style w:type="character" w:customStyle="1" w:styleId="affffff8">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0"/>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0"/>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0"/>
    <w:pPr>
      <w:numPr>
        <w:ilvl w:val="2"/>
      </w:numPr>
      <w:spacing w:beforeLines="50" w:before="50" w:afterLines="50" w:after="50"/>
      <w:outlineLvl w:val="1"/>
    </w:pPr>
  </w:style>
  <w:style w:type="paragraph" w:customStyle="1" w:styleId="affffff9">
    <w:name w:val="标准文件_一致程度"/>
    <w:basedOn w:val="afff5"/>
    <w:pPr>
      <w:spacing w:line="440" w:lineRule="exact"/>
      <w:jc w:val="center"/>
    </w:pPr>
    <w:rPr>
      <w:sz w:val="28"/>
    </w:rPr>
  </w:style>
  <w:style w:type="paragraph" w:customStyle="1" w:styleId="affffffa">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f"/>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0"/>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0"/>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c">
    <w:name w:val="标准文件_正文公式"/>
    <w:basedOn w:val="afff5"/>
    <w:next w:val="afffff"/>
    <w:pPr>
      <w:tabs>
        <w:tab w:val="center" w:pos="4678"/>
        <w:tab w:val="right" w:leader="middleDot" w:pos="9356"/>
      </w:tabs>
      <w:spacing w:line="240" w:lineRule="auto"/>
    </w:pPr>
    <w:rPr>
      <w:rFonts w:ascii="宋体" w:hAnsi="宋体"/>
    </w:rPr>
  </w:style>
  <w:style w:type="paragraph" w:customStyle="1" w:styleId="afd">
    <w:name w:val="标准文件_正文图标题"/>
    <w:next w:val="afffff0"/>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0"/>
    <w:qFormat/>
    <w:pPr>
      <w:numPr>
        <w:numId w:val="18"/>
      </w:numPr>
      <w:jc w:val="center"/>
    </w:pPr>
    <w:rPr>
      <w:rFonts w:ascii="黑体" w:eastAsia="黑体" w:hAnsi="Times New Roman"/>
      <w:sz w:val="21"/>
    </w:rPr>
  </w:style>
  <w:style w:type="paragraph" w:customStyle="1" w:styleId="afb">
    <w:name w:val="标准文件_正文英文图标题"/>
    <w:next w:val="afffff0"/>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d">
    <w:name w:val="发布部门"/>
    <w:next w:val="afffff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e">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0">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1">
    <w:name w:val="封面标准文稿编辑信息"/>
    <w:pPr>
      <w:spacing w:before="180" w:line="180" w:lineRule="exact"/>
      <w:jc w:val="center"/>
    </w:pPr>
    <w:rPr>
      <w:rFonts w:ascii="宋体" w:hAnsi="Times New Roman"/>
      <w:sz w:val="21"/>
    </w:rPr>
  </w:style>
  <w:style w:type="paragraph" w:customStyle="1" w:styleId="afffffff2">
    <w:name w:val="封面标准文稿类别"/>
    <w:qFormat/>
    <w:pPr>
      <w:spacing w:before="440" w:line="400" w:lineRule="exact"/>
      <w:jc w:val="center"/>
    </w:pPr>
    <w:rPr>
      <w:rFonts w:ascii="宋体" w:hAnsi="Times New Roman"/>
      <w:sz w:val="24"/>
    </w:rPr>
  </w:style>
  <w:style w:type="paragraph" w:customStyle="1" w:styleId="afffffff3">
    <w:name w:val="封面标准英文名称"/>
    <w:qFormat/>
    <w:pPr>
      <w:widowControl w:val="0"/>
      <w:spacing w:line="360" w:lineRule="exact"/>
      <w:jc w:val="center"/>
    </w:pPr>
    <w:rPr>
      <w:rFonts w:ascii="Times New Roman" w:hAnsi="Times New Roman"/>
      <w:sz w:val="28"/>
    </w:rPr>
  </w:style>
  <w:style w:type="paragraph" w:customStyle="1" w:styleId="afffffff4">
    <w:name w:val="封面一致性程度标识"/>
    <w:qFormat/>
    <w:pPr>
      <w:spacing w:before="440" w:line="440" w:lineRule="exact"/>
      <w:jc w:val="center"/>
    </w:pPr>
    <w:rPr>
      <w:rFonts w:ascii="Times New Roman" w:hAnsi="Times New Roman"/>
      <w:sz w:val="28"/>
    </w:rPr>
  </w:style>
  <w:style w:type="paragraph" w:customStyle="1" w:styleId="afffffff5">
    <w:name w:val="封面正文"/>
    <w:qFormat/>
    <w:pPr>
      <w:jc w:val="both"/>
    </w:pPr>
    <w:rPr>
      <w:rFonts w:ascii="Times New Roman" w:hAnsi="Times New Roman"/>
    </w:rPr>
  </w:style>
  <w:style w:type="paragraph" w:customStyle="1" w:styleId="afffffff6">
    <w:name w:val="附录二级无标题条"/>
    <w:basedOn w:val="afff5"/>
    <w:next w:val="a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7">
    <w:name w:val="附录三级无标题条"/>
    <w:basedOn w:val="afffffff6"/>
    <w:next w:val="afffff0"/>
    <w:qFormat/>
    <w:pPr>
      <w:outlineLvl w:val="4"/>
    </w:pPr>
  </w:style>
  <w:style w:type="paragraph" w:customStyle="1" w:styleId="afffffff8">
    <w:name w:val="附录四级无标题条"/>
    <w:basedOn w:val="afffffff7"/>
    <w:next w:val="afffff0"/>
    <w:pPr>
      <w:outlineLvl w:val="5"/>
    </w:pPr>
  </w:style>
  <w:style w:type="paragraph" w:customStyle="1" w:styleId="afffffff9">
    <w:name w:val="附录图"/>
    <w:next w:val="afffff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a">
    <w:name w:val="附录五级无标题条"/>
    <w:basedOn w:val="afffffff8"/>
    <w:next w:val="afffff0"/>
    <w:pPr>
      <w:outlineLvl w:val="6"/>
    </w:pPr>
  </w:style>
  <w:style w:type="paragraph" w:customStyle="1" w:styleId="afffffffb">
    <w:name w:val="附录性质"/>
    <w:basedOn w:val="afff5"/>
    <w:pPr>
      <w:widowControl/>
      <w:adjustRightInd/>
      <w:jc w:val="center"/>
    </w:pPr>
    <w:rPr>
      <w:rFonts w:ascii="黑体" w:eastAsia="黑体"/>
    </w:rPr>
  </w:style>
  <w:style w:type="paragraph" w:customStyle="1" w:styleId="afffffffc">
    <w:name w:val="附录一级无标题条"/>
    <w:basedOn w:val="affffff2"/>
    <w:next w:val="afffff0"/>
    <w:pPr>
      <w:autoSpaceDN w:val="0"/>
      <w:outlineLvl w:val="2"/>
    </w:pPr>
    <w:rPr>
      <w:rFonts w:ascii="宋体" w:eastAsia="宋体" w:hAnsi="宋体"/>
    </w:rPr>
  </w:style>
  <w:style w:type="character" w:customStyle="1" w:styleId="afffffffd">
    <w:name w:val="个人答复风格"/>
    <w:rPr>
      <w:rFonts w:ascii="Arial" w:eastAsia="宋体" w:hAnsi="Arial" w:cs="Arial"/>
      <w:color w:val="auto"/>
      <w:spacing w:val="0"/>
      <w:sz w:val="20"/>
    </w:rPr>
  </w:style>
  <w:style w:type="character" w:customStyle="1" w:styleId="afffffffe">
    <w:name w:val="个人撰写风格"/>
    <w:rPr>
      <w:rFonts w:ascii="Arial" w:eastAsia="宋体" w:hAnsi="Arial" w:cs="Arial"/>
      <w:color w:val="auto"/>
      <w:spacing w:val="0"/>
      <w:sz w:val="20"/>
    </w:rPr>
  </w:style>
  <w:style w:type="paragraph" w:customStyle="1" w:styleId="affffffff">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0">
    <w:name w:val="列项·"/>
    <w:basedOn w:val="afffff0"/>
    <w:pPr>
      <w:tabs>
        <w:tab w:val="left" w:pos="840"/>
      </w:tabs>
    </w:pPr>
  </w:style>
  <w:style w:type="paragraph" w:customStyle="1" w:styleId="affffffff1">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qFormat/>
    <w:pPr>
      <w:ind w:left="1470"/>
    </w:pPr>
  </w:style>
  <w:style w:type="paragraph" w:customStyle="1" w:styleId="91">
    <w:name w:val="目录 91"/>
    <w:basedOn w:val="81"/>
    <w:semiHidden/>
    <w:pPr>
      <w:ind w:left="1680"/>
    </w:pPr>
  </w:style>
  <w:style w:type="paragraph" w:customStyle="1" w:styleId="affffffff2">
    <w:name w:val="其他标准称谓"/>
    <w:pPr>
      <w:spacing w:line="0" w:lineRule="atLeast"/>
      <w:jc w:val="distribute"/>
    </w:pPr>
    <w:rPr>
      <w:rFonts w:ascii="黑体" w:eastAsia="黑体" w:hAnsi="宋体"/>
      <w:sz w:val="52"/>
    </w:rPr>
  </w:style>
  <w:style w:type="paragraph" w:customStyle="1" w:styleId="affffffff3">
    <w:name w:val="其他发布部门"/>
    <w:basedOn w:val="affffffd"/>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4">
    <w:name w:val="实施日期"/>
    <w:basedOn w:val="affffffe"/>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5">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6">
    <w:name w:val="无标题条"/>
    <w:next w:val="afffff0"/>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7">
    <w:name w:val="注:后续"/>
    <w:pPr>
      <w:spacing w:line="300" w:lineRule="exact"/>
      <w:ind w:leftChars="400" w:left="600" w:hangingChars="200" w:hanging="200"/>
      <w:jc w:val="both"/>
    </w:pPr>
    <w:rPr>
      <w:rFonts w:ascii="宋体" w:hAnsi="Times New Roman"/>
      <w:sz w:val="18"/>
    </w:rPr>
  </w:style>
  <w:style w:type="paragraph" w:customStyle="1" w:styleId="affffffff8">
    <w:name w:val="注×:后续"/>
    <w:basedOn w:val="affffffff7"/>
    <w:qFormat/>
    <w:pPr>
      <w:ind w:leftChars="0" w:left="1406" w:firstLineChars="0" w:hanging="499"/>
    </w:pPr>
  </w:style>
  <w:style w:type="paragraph" w:customStyle="1" w:styleId="affffffff9">
    <w:name w:val="标准文件_一级无标题"/>
    <w:basedOn w:val="affd"/>
    <w:qFormat/>
    <w:pPr>
      <w:spacing w:beforeLines="0" w:before="0" w:afterLines="0" w:after="0"/>
      <w:outlineLvl w:val="9"/>
    </w:pPr>
    <w:rPr>
      <w:rFonts w:ascii="宋体" w:eastAsia="宋体"/>
    </w:rPr>
  </w:style>
  <w:style w:type="paragraph" w:customStyle="1" w:styleId="affffffffa">
    <w:name w:val="标准文件_五级无标题"/>
    <w:basedOn w:val="afff1"/>
    <w:qFormat/>
    <w:pPr>
      <w:spacing w:beforeLines="0" w:before="0" w:afterLines="0" w:after="0"/>
      <w:outlineLvl w:val="9"/>
    </w:pPr>
    <w:rPr>
      <w:rFonts w:ascii="宋体" w:eastAsia="宋体"/>
    </w:rPr>
  </w:style>
  <w:style w:type="paragraph" w:customStyle="1" w:styleId="affffffffb">
    <w:name w:val="标准文件_三级无标题"/>
    <w:basedOn w:val="afff"/>
    <w:qFormat/>
    <w:pPr>
      <w:spacing w:beforeLines="0" w:before="0" w:afterLines="0" w:after="0"/>
      <w:outlineLvl w:val="9"/>
    </w:pPr>
    <w:rPr>
      <w:rFonts w:ascii="宋体" w:eastAsia="宋体"/>
    </w:rPr>
  </w:style>
  <w:style w:type="paragraph" w:customStyle="1" w:styleId="affffffffc">
    <w:name w:val="标准文件_二级无标题"/>
    <w:basedOn w:val="affe"/>
    <w:qFormat/>
    <w:pPr>
      <w:spacing w:beforeLines="0" w:before="0" w:afterLines="0" w:after="0"/>
      <w:outlineLvl w:val="9"/>
    </w:pPr>
    <w:rPr>
      <w:rFonts w:ascii="宋体" w:eastAsia="宋体"/>
    </w:rPr>
  </w:style>
  <w:style w:type="paragraph" w:customStyle="1" w:styleId="affffffffd">
    <w:name w:val="标准_四级无标题"/>
    <w:basedOn w:val="afff0"/>
    <w:next w:val="afffff0"/>
    <w:qFormat/>
    <w:rPr>
      <w:rFonts w:eastAsia="宋体"/>
    </w:rPr>
  </w:style>
  <w:style w:type="paragraph" w:customStyle="1" w:styleId="affffffffe">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0"/>
    <w:pPr>
      <w:numPr>
        <w:numId w:val="23"/>
      </w:numPr>
      <w:ind w:firstLineChars="0" w:firstLine="0"/>
    </w:pPr>
    <w:rPr>
      <w:rFonts w:ascii="Times New Roman" w:cs="Arial"/>
      <w:szCs w:val="28"/>
    </w:rPr>
  </w:style>
  <w:style w:type="paragraph" w:customStyle="1" w:styleId="ae">
    <w:name w:val="标准文件_小写罗马数字编号列项"/>
    <w:basedOn w:val="afffff0"/>
    <w:pPr>
      <w:numPr>
        <w:numId w:val="24"/>
      </w:numPr>
      <w:ind w:firstLineChars="0" w:firstLine="0"/>
    </w:pPr>
    <w:rPr>
      <w:rFonts w:cs="Arial"/>
      <w:szCs w:val="28"/>
    </w:rPr>
  </w:style>
  <w:style w:type="paragraph" w:customStyle="1" w:styleId="afffffffff">
    <w:name w:val="标准文件_附录标题"/>
    <w:basedOn w:val="aff3"/>
    <w:qFormat/>
    <w:pPr>
      <w:numPr>
        <w:numId w:val="0"/>
      </w:numPr>
      <w:spacing w:after="280"/>
      <w:outlineLvl w:val="9"/>
    </w:pPr>
  </w:style>
  <w:style w:type="paragraph" w:customStyle="1" w:styleId="afffffffff0">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0"/>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1">
    <w:name w:val="标准文件_索引字母"/>
    <w:next w:val="afffff0"/>
    <w:qFormat/>
    <w:pPr>
      <w:jc w:val="center"/>
    </w:pPr>
    <w:rPr>
      <w:rFonts w:ascii="宋体" w:eastAsia="Times New Roman" w:hAnsi="宋体"/>
      <w:b/>
      <w:kern w:val="2"/>
      <w:sz w:val="21"/>
    </w:rPr>
  </w:style>
  <w:style w:type="paragraph" w:customStyle="1" w:styleId="afffffffff2">
    <w:name w:val="标准文件_附录前"/>
    <w:next w:val="afffff0"/>
    <w:qFormat/>
    <w:pPr>
      <w:spacing w:line="20" w:lineRule="atLeast"/>
      <w:ind w:firstLine="200"/>
    </w:pPr>
    <w:rPr>
      <w:rFonts w:ascii="宋体" w:hAnsi="宋体"/>
      <w:kern w:val="2"/>
      <w:sz w:val="10"/>
    </w:rPr>
  </w:style>
  <w:style w:type="paragraph" w:customStyle="1" w:styleId="afffffffff3">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4">
    <w:name w:val="标准文件_表格"/>
    <w:basedOn w:val="afffff0"/>
    <w:qFormat/>
    <w:pPr>
      <w:ind w:firstLineChars="0" w:firstLine="0"/>
      <w:jc w:val="center"/>
    </w:pPr>
    <w:rPr>
      <w:sz w:val="18"/>
    </w:rPr>
  </w:style>
  <w:style w:type="paragraph" w:customStyle="1" w:styleId="afff2">
    <w:name w:val="标准文件_注："/>
    <w:next w:val="afffff0"/>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5"/>
    <w:pPr>
      <w:widowControl w:val="0"/>
      <w:numPr>
        <w:numId w:val="28"/>
      </w:numPr>
      <w:jc w:val="both"/>
    </w:pPr>
    <w:rPr>
      <w:rFonts w:ascii="宋体" w:hAnsi="Times New Roman"/>
      <w:sz w:val="18"/>
      <w:szCs w:val="18"/>
    </w:rPr>
  </w:style>
  <w:style w:type="paragraph" w:customStyle="1" w:styleId="afffffffff5">
    <w:name w:val="标准文件_示例内容"/>
    <w:basedOn w:val="afffff0"/>
    <w:qFormat/>
    <w:pPr>
      <w:ind w:firstLine="420"/>
    </w:pPr>
    <w:rPr>
      <w:sz w:val="18"/>
    </w:rPr>
  </w:style>
  <w:style w:type="paragraph" w:customStyle="1" w:styleId="afa">
    <w:name w:val="标准文件_示例×："/>
    <w:basedOn w:val="afff5"/>
    <w:next w:val="afffffffff5"/>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0"/>
    <w:qFormat/>
    <w:rPr>
      <w:rFonts w:ascii="宋体" w:hAnsi="Times New Roman"/>
      <w:sz w:val="21"/>
    </w:rPr>
  </w:style>
  <w:style w:type="paragraph" w:customStyle="1" w:styleId="afffffffff6">
    <w:name w:val="标准文件_表格续"/>
    <w:basedOn w:val="afffff0"/>
    <w:next w:val="afffff0"/>
    <w:qFormat/>
    <w:pPr>
      <w:jc w:val="center"/>
    </w:pPr>
    <w:rPr>
      <w:rFonts w:ascii="黑体" w:eastAsia="黑体" w:hAnsi="黑体"/>
    </w:rPr>
  </w:style>
  <w:style w:type="character" w:styleId="afffffffff7">
    <w:name w:val="Placeholder Text"/>
    <w:basedOn w:val="afff6"/>
    <w:uiPriority w:val="99"/>
    <w:semiHidden/>
    <w:rPr>
      <w:color w:val="808080"/>
    </w:rPr>
  </w:style>
  <w:style w:type="paragraph" w:customStyle="1" w:styleId="2">
    <w:name w:val="标准文件_二级项2"/>
    <w:basedOn w:val="afffff0"/>
    <w:qFormat/>
    <w:pPr>
      <w:numPr>
        <w:ilvl w:val="1"/>
        <w:numId w:val="21"/>
      </w:numPr>
      <w:ind w:firstLineChars="0" w:firstLine="0"/>
    </w:pPr>
  </w:style>
  <w:style w:type="paragraph" w:customStyle="1" w:styleId="21">
    <w:name w:val="标准文件_三级项2"/>
    <w:basedOn w:val="afffff0"/>
    <w:qFormat/>
    <w:pPr>
      <w:numPr>
        <w:numId w:val="30"/>
      </w:numPr>
      <w:spacing w:line="300" w:lineRule="exact"/>
      <w:ind w:firstLineChars="0"/>
    </w:pPr>
    <w:rPr>
      <w:rFonts w:ascii="Times New Roman"/>
    </w:rPr>
  </w:style>
  <w:style w:type="paragraph" w:customStyle="1" w:styleId="20">
    <w:name w:val="标准文件_一级项2"/>
    <w:basedOn w:val="afffff0"/>
    <w:qFormat/>
    <w:pPr>
      <w:numPr>
        <w:numId w:val="31"/>
      </w:numPr>
      <w:spacing w:line="300" w:lineRule="exact"/>
      <w:ind w:firstLineChars="0"/>
    </w:pPr>
    <w:rPr>
      <w:rFonts w:ascii="Times New Roman"/>
    </w:rPr>
  </w:style>
  <w:style w:type="paragraph" w:customStyle="1" w:styleId="afffffffff8">
    <w:name w:val="标准文件_提示"/>
    <w:basedOn w:val="afffff0"/>
    <w:next w:val="afffff0"/>
    <w:qFormat/>
    <w:pPr>
      <w:ind w:firstLine="420"/>
    </w:pPr>
    <w:rPr>
      <w:rFonts w:ascii="黑体" w:eastAsia="黑体"/>
    </w:rPr>
  </w:style>
  <w:style w:type="character" w:customStyle="1" w:styleId="afffffffff9">
    <w:name w:val="标准文件_来源"/>
    <w:basedOn w:val="afff6"/>
    <w:uiPriority w:val="1"/>
    <w:qFormat/>
    <w:rPr>
      <w:rFonts w:eastAsia="宋体"/>
      <w:sz w:val="21"/>
    </w:rPr>
  </w:style>
  <w:style w:type="paragraph" w:customStyle="1" w:styleId="afffffffffa">
    <w:name w:val="标准文件_图表说明"/>
    <w:qFormat/>
    <w:pPr>
      <w:spacing w:line="276" w:lineRule="auto"/>
      <w:ind w:firstLine="420"/>
    </w:pPr>
    <w:rPr>
      <w:rFonts w:ascii="宋体" w:hAnsi="宋体"/>
      <w:kern w:val="2"/>
      <w:sz w:val="18"/>
    </w:rPr>
  </w:style>
  <w:style w:type="paragraph" w:customStyle="1" w:styleId="afffffffffb">
    <w:name w:val="其他发布日期"/>
    <w:basedOn w:val="affffffe"/>
    <w:pPr>
      <w:framePr w:w="3997" w:h="471" w:hRule="exact" w:hSpace="0" w:vSpace="181" w:wrap="around" w:vAnchor="page" w:hAnchor="page" w:x="1419" w:y="14097"/>
    </w:pPr>
  </w:style>
  <w:style w:type="paragraph" w:customStyle="1" w:styleId="afffffffffc">
    <w:name w:val="其他实施日期"/>
    <w:basedOn w:val="affffffff4"/>
    <w:pPr>
      <w:framePr w:w="3997" w:h="471" w:hRule="exact" w:vSpace="181" w:wrap="around" w:vAnchor="page" w:hAnchor="page" w:x="7089" w:y="14097"/>
    </w:pPr>
  </w:style>
  <w:style w:type="paragraph" w:customStyle="1" w:styleId="afffffffffd">
    <w:name w:val="标准文件_文件编号"/>
    <w:basedOn w:val="afffff0"/>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pPr>
      <w:framePr w:wrap="auto"/>
      <w:spacing w:before="57"/>
    </w:pPr>
    <w:rPr>
      <w:sz w:val="21"/>
    </w:rPr>
  </w:style>
  <w:style w:type="paragraph" w:customStyle="1" w:styleId="affffffffff">
    <w:name w:val="标准文件_文件名称"/>
    <w:basedOn w:val="afffff0"/>
    <w:next w:val="afffff0"/>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0"/>
    <w:next w:val="afffff0"/>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0"/>
    <w:next w:val="a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0"/>
    <w:next w:val="afffff0"/>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0"/>
    <w:next w:val="afffff0"/>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0"/>
    <w:next w:val="afffff0"/>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0"/>
    <w:next w:val="afffff0"/>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0"/>
    <w:next w:val="afffff0"/>
    <w:qFormat/>
    <w:pPr>
      <w:numPr>
        <w:ilvl w:val="5"/>
        <w:numId w:val="8"/>
      </w:numPr>
      <w:spacing w:beforeLines="50" w:before="50" w:afterLines="50" w:after="50"/>
      <w:ind w:firstLineChars="0"/>
    </w:pPr>
    <w:rPr>
      <w:rFonts w:ascii="黑体" w:eastAsia="黑体"/>
    </w:rPr>
  </w:style>
  <w:style w:type="paragraph" w:customStyle="1" w:styleId="affffffffff0">
    <w:name w:val="标准文件_注后"/>
    <w:basedOn w:val="afffff0"/>
    <w:qFormat/>
    <w:pPr>
      <w:ind w:left="811" w:firstLineChars="0" w:firstLine="0"/>
    </w:pPr>
    <w:rPr>
      <w:sz w:val="18"/>
    </w:rPr>
  </w:style>
  <w:style w:type="paragraph" w:customStyle="1" w:styleId="X">
    <w:name w:val="标准文件_注X后"/>
    <w:basedOn w:val="afffff0"/>
    <w:qFormat/>
    <w:pPr>
      <w:ind w:left="811" w:firstLineChars="0" w:firstLine="0"/>
    </w:pPr>
    <w:rPr>
      <w:sz w:val="18"/>
    </w:rPr>
  </w:style>
  <w:style w:type="paragraph" w:customStyle="1" w:styleId="affffffffff1">
    <w:name w:val="标准文件_示例后"/>
    <w:basedOn w:val="afffff0"/>
    <w:qFormat/>
    <w:pPr>
      <w:ind w:left="964" w:firstLineChars="0" w:firstLine="0"/>
    </w:pPr>
    <w:rPr>
      <w:sz w:val="18"/>
    </w:rPr>
  </w:style>
  <w:style w:type="paragraph" w:customStyle="1" w:styleId="X0">
    <w:name w:val="标准文件_示例X后"/>
    <w:basedOn w:val="afffff0"/>
    <w:link w:val="X1"/>
    <w:qFormat/>
    <w:pPr>
      <w:ind w:left="1049" w:firstLineChars="0" w:firstLine="0"/>
    </w:pPr>
    <w:rPr>
      <w:sz w:val="18"/>
    </w:rPr>
  </w:style>
  <w:style w:type="character" w:customStyle="1" w:styleId="X1">
    <w:name w:val="标准文件_示例X后 字符"/>
    <w:basedOn w:val="Char7"/>
    <w:link w:val="X0"/>
    <w:rPr>
      <w:rFonts w:ascii="宋体" w:hAnsi="Times New Roman"/>
      <w:sz w:val="18"/>
    </w:rPr>
  </w:style>
  <w:style w:type="paragraph" w:customStyle="1" w:styleId="affffffffff2">
    <w:name w:val="标准文件_索引项"/>
    <w:basedOn w:val="afffff0"/>
    <w:next w:val="afffff0"/>
    <w:qFormat/>
    <w:pPr>
      <w:tabs>
        <w:tab w:val="right" w:leader="dot" w:pos="9356"/>
      </w:tabs>
      <w:ind w:left="210" w:firstLineChars="0" w:hanging="210"/>
      <w:jc w:val="left"/>
    </w:pPr>
  </w:style>
  <w:style w:type="paragraph" w:customStyle="1" w:styleId="affffffffff3">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4">
    <w:name w:val="标准文件_附录二级无标题"/>
    <w:basedOn w:val="aff5"/>
    <w:pPr>
      <w:spacing w:beforeLines="0" w:before="0" w:afterLines="0" w:after="0" w:line="276" w:lineRule="auto"/>
      <w:outlineLvl w:val="9"/>
    </w:pPr>
    <w:rPr>
      <w:rFonts w:ascii="宋体" w:eastAsia="宋体"/>
    </w:rPr>
  </w:style>
  <w:style w:type="paragraph" w:customStyle="1" w:styleId="affffffffff5">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6">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7">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8">
    <w:name w:val="标准文件_引言一级无标题"/>
    <w:basedOn w:val="a7"/>
    <w:next w:val="afffff0"/>
    <w:qFormat/>
    <w:pPr>
      <w:spacing w:beforeLines="0" w:before="0" w:afterLines="0" w:after="0" w:line="276" w:lineRule="auto"/>
    </w:pPr>
    <w:rPr>
      <w:rFonts w:ascii="宋体" w:eastAsia="宋体"/>
    </w:rPr>
  </w:style>
  <w:style w:type="paragraph" w:customStyle="1" w:styleId="affffffffff9">
    <w:name w:val="标准文件_引言二级无标题"/>
    <w:basedOn w:val="a8"/>
    <w:next w:val="afffff0"/>
    <w:qFormat/>
    <w:pPr>
      <w:spacing w:beforeLines="0" w:before="0" w:afterLines="0" w:after="0" w:line="276" w:lineRule="auto"/>
    </w:pPr>
    <w:rPr>
      <w:rFonts w:ascii="宋体" w:eastAsia="宋体"/>
    </w:rPr>
  </w:style>
  <w:style w:type="paragraph" w:customStyle="1" w:styleId="affffffffffa">
    <w:name w:val="标准文件_引言三级无标题"/>
    <w:basedOn w:val="a9"/>
    <w:qFormat/>
    <w:pPr>
      <w:spacing w:beforeLines="0" w:before="0" w:afterLines="0" w:after="0" w:line="276" w:lineRule="auto"/>
    </w:pPr>
    <w:rPr>
      <w:rFonts w:ascii="宋体" w:eastAsia="宋体"/>
    </w:rPr>
  </w:style>
  <w:style w:type="paragraph" w:customStyle="1" w:styleId="affffffffffb">
    <w:name w:val="标准文件_引言四级无标题"/>
    <w:basedOn w:val="aa"/>
    <w:next w:val="afffff0"/>
    <w:qFormat/>
    <w:pPr>
      <w:spacing w:beforeLines="0" w:before="0" w:afterLines="0" w:after="0" w:line="276" w:lineRule="auto"/>
    </w:pPr>
    <w:rPr>
      <w:rFonts w:ascii="宋体" w:eastAsia="宋体"/>
    </w:rPr>
  </w:style>
  <w:style w:type="paragraph" w:customStyle="1" w:styleId="affffffffffc">
    <w:name w:val="标准文件_引言五级无标题"/>
    <w:basedOn w:val="ab"/>
    <w:next w:val="afffff0"/>
    <w:qFormat/>
    <w:pPr>
      <w:spacing w:beforeLines="0" w:before="0" w:afterLines="0" w:after="0" w:line="276" w:lineRule="auto"/>
    </w:pPr>
    <w:rPr>
      <w:rFonts w:ascii="宋体" w:eastAsia="宋体"/>
    </w:rPr>
  </w:style>
  <w:style w:type="paragraph" w:customStyle="1" w:styleId="affffffffffd">
    <w:name w:val="标准文件_索引标题"/>
    <w:basedOn w:val="afffff7"/>
    <w:next w:val="afffff0"/>
    <w:qFormat/>
    <w:rPr>
      <w:rFonts w:hAnsi="黑体"/>
    </w:rPr>
  </w:style>
  <w:style w:type="paragraph" w:customStyle="1" w:styleId="affffffffffe">
    <w:name w:val="标准文件_脚注内容"/>
    <w:basedOn w:val="afffff0"/>
    <w:qFormat/>
    <w:pPr>
      <w:ind w:leftChars="200" w:left="400" w:hangingChars="200" w:hanging="200"/>
    </w:pPr>
    <w:rPr>
      <w:sz w:val="15"/>
    </w:rPr>
  </w:style>
  <w:style w:type="paragraph" w:customStyle="1" w:styleId="afffffffffff">
    <w:name w:val="标准文件_术语条一"/>
    <w:basedOn w:val="affffffff9"/>
    <w:next w:val="afffff0"/>
    <w:qFormat/>
  </w:style>
  <w:style w:type="paragraph" w:customStyle="1" w:styleId="afffffffffff0">
    <w:name w:val="标准文件_术语条二"/>
    <w:basedOn w:val="affffffffc"/>
    <w:next w:val="afffff0"/>
    <w:qFormat/>
  </w:style>
  <w:style w:type="paragraph" w:customStyle="1" w:styleId="afffffffffff1">
    <w:name w:val="标准文件_术语条三"/>
    <w:basedOn w:val="affffffffb"/>
    <w:next w:val="afffff0"/>
    <w:qFormat/>
  </w:style>
  <w:style w:type="paragraph" w:customStyle="1" w:styleId="afffffffffff2">
    <w:name w:val="标准文件_术语条四"/>
    <w:basedOn w:val="affffffffe"/>
    <w:next w:val="afffff0"/>
    <w:qFormat/>
  </w:style>
  <w:style w:type="paragraph" w:customStyle="1" w:styleId="afffffffffff3">
    <w:name w:val="标准文件_术语条五"/>
    <w:basedOn w:val="affffffffa"/>
    <w:next w:val="afffff0"/>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4">
    <w:name w:val="发布"/>
    <w:basedOn w:val="afff6"/>
    <w:rPr>
      <w:rFonts w:ascii="黑体" w:eastAsia="黑体"/>
      <w:spacing w:val="85"/>
      <w:w w:val="100"/>
      <w:position w:val="3"/>
      <w:sz w:val="28"/>
      <w:szCs w:val="28"/>
    </w:rPr>
  </w:style>
  <w:style w:type="character" w:customStyle="1" w:styleId="Char0">
    <w:name w:val="纯文本 Char"/>
    <w:basedOn w:val="afff6"/>
    <w:link w:val="afffb"/>
    <w:qFormat/>
    <w:rPr>
      <w:rFonts w:ascii="Courier New" w:hAnsi="Courier New" w:cs="Courier New"/>
    </w:rPr>
  </w:style>
  <w:style w:type="character" w:customStyle="1" w:styleId="2Char0">
    <w:name w:val="正文文本 2 Char"/>
    <w:basedOn w:val="afff6"/>
    <w:link w:val="24"/>
    <w:uiPriority w:val="99"/>
    <w:semiHidden/>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Normal Indent" w:uiPriority="0" w:unhideWhenUsed="0"/>
    <w:lsdException w:name="footnote text" w:semiHidden="1" w:uiPriority="0" w:unhideWhenUsed="0" w:qFormat="1"/>
    <w:lsdException w:name="annotation text" w:semiHidden="1"/>
    <w:lsdException w:name="header" w:unhideWhenUsed="0"/>
    <w:lsdException w:name="footer" w:unhideWhenUsed="0" w:qFormat="1"/>
    <w:lsdException w:name="index heading" w:semiHidden="1"/>
    <w:lsdException w:name="caption" w:semiHidden="1" w:uiPriority="35" w:qFormat="1"/>
    <w:lsdException w:name="table of figures" w:semiHidden="1" w:uiPriority="0" w:unhideWhenUsed="0"/>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39" w:unhideWhenUsed="0"/>
    <w:lsdException w:name="Table Theme" w:semiHidden="1"/>
    <w:lsdException w:name="Placeholder Text" w:semiHidden="1" w:unhideWhenUsed="0"/>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pPr>
      <w:ind w:left="839"/>
    </w:pPr>
    <w:rPr>
      <w:rFonts w:ascii="宋体"/>
    </w:rPr>
  </w:style>
  <w:style w:type="paragraph" w:styleId="30">
    <w:name w:val="toc 3"/>
    <w:basedOn w:val="afff5"/>
    <w:next w:val="afff5"/>
    <w:uiPriority w:val="39"/>
    <w:unhideWhenUsed/>
    <w:pPr>
      <w:spacing w:line="300" w:lineRule="exact"/>
      <w:ind w:left="420"/>
    </w:pPr>
    <w:rPr>
      <w:rFonts w:ascii="宋体"/>
    </w:rPr>
  </w:style>
  <w:style w:type="paragraph" w:styleId="afffb">
    <w:name w:val="Plain Text"/>
    <w:basedOn w:val="afff5"/>
    <w:link w:val="Char0"/>
    <w:qFormat/>
    <w:pPr>
      <w:widowControl/>
      <w:adjustRightInd/>
      <w:spacing w:line="360" w:lineRule="auto"/>
      <w:jc w:val="left"/>
    </w:pPr>
    <w:rPr>
      <w:rFonts w:ascii="Courier New" w:hAnsi="Courier New" w:cs="Courier New"/>
      <w:kern w:val="0"/>
      <w:sz w:val="20"/>
      <w:szCs w:val="20"/>
    </w:rPr>
  </w:style>
  <w:style w:type="paragraph" w:styleId="80">
    <w:name w:val="toc 8"/>
    <w:basedOn w:val="afff5"/>
    <w:next w:val="afff5"/>
    <w:uiPriority w:val="39"/>
    <w:unhideWhenUsed/>
    <w:pPr>
      <w:adjustRightInd/>
      <w:spacing w:line="240" w:lineRule="auto"/>
      <w:ind w:leftChars="1400" w:left="2940"/>
    </w:pPr>
    <w:rPr>
      <w:rFonts w:asciiTheme="minorHAnsi" w:eastAsiaTheme="minorEastAsia" w:hAnsiTheme="minorHAnsi" w:cstheme="minorBidi"/>
      <w:szCs w:val="22"/>
    </w:rPr>
  </w:style>
  <w:style w:type="paragraph" w:styleId="afffc">
    <w:name w:val="Balloon Text"/>
    <w:basedOn w:val="afff5"/>
    <w:link w:val="Char1"/>
    <w:uiPriority w:val="99"/>
    <w:semiHidden/>
    <w:unhideWhenUsed/>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rPr>
      <w:rFonts w:ascii="宋体"/>
    </w:rPr>
  </w:style>
  <w:style w:type="paragraph" w:styleId="40">
    <w:name w:val="toc 4"/>
    <w:basedOn w:val="afff5"/>
    <w:next w:val="afff5"/>
    <w:uiPriority w:val="39"/>
    <w:unhideWhenUsed/>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pPr>
      <w:spacing w:line="300" w:lineRule="exact"/>
      <w:ind w:left="1049"/>
    </w:pPr>
    <w:rPr>
      <w:rFonts w:ascii="宋体"/>
    </w:rPr>
  </w:style>
  <w:style w:type="paragraph" w:styleId="affff0">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90">
    <w:name w:val="toc 9"/>
    <w:basedOn w:val="afff5"/>
    <w:next w:val="afff5"/>
    <w:uiPriority w:val="39"/>
    <w:unhideWhenUsed/>
    <w:qFormat/>
    <w:pPr>
      <w:adjustRightInd/>
      <w:spacing w:line="240" w:lineRule="auto"/>
      <w:ind w:leftChars="1600" w:left="3360"/>
    </w:pPr>
    <w:rPr>
      <w:rFonts w:asciiTheme="minorHAnsi" w:eastAsiaTheme="minorEastAsia" w:hAnsiTheme="minorHAnsi" w:cstheme="minorBidi"/>
      <w:szCs w:val="22"/>
    </w:rPr>
  </w:style>
  <w:style w:type="paragraph" w:styleId="24">
    <w:name w:val="Body Text 2"/>
    <w:basedOn w:val="afff5"/>
    <w:link w:val="2Char0"/>
    <w:uiPriority w:val="99"/>
    <w:semiHidden/>
    <w:unhideWhenUsed/>
    <w:pPr>
      <w:spacing w:after="120" w:line="480" w:lineRule="auto"/>
    </w:pPr>
  </w:style>
  <w:style w:type="paragraph" w:styleId="affff1">
    <w:name w:val="Normal (Web)"/>
    <w:basedOn w:val="afff5"/>
    <w:uiPriority w:val="99"/>
    <w:qFormat/>
    <w:pPr>
      <w:widowControl/>
      <w:adjustRightInd/>
      <w:spacing w:before="100" w:beforeAutospacing="1" w:after="100" w:afterAutospacing="1" w:line="360" w:lineRule="auto"/>
      <w:jc w:val="left"/>
    </w:pPr>
    <w:rPr>
      <w:rFonts w:ascii="宋体" w:hAnsi="宋体" w:cs="宋体"/>
      <w:kern w:val="0"/>
      <w:sz w:val="24"/>
      <w:szCs w:val="24"/>
    </w:rPr>
  </w:style>
  <w:style w:type="paragraph" w:styleId="affff2">
    <w:name w:val="Title"/>
    <w:basedOn w:val="afff5"/>
    <w:link w:val="Char5"/>
    <w:qFormat/>
    <w:pPr>
      <w:spacing w:before="240" w:after="60"/>
      <w:jc w:val="center"/>
      <w:outlineLvl w:val="0"/>
    </w:pPr>
    <w:rPr>
      <w:rFonts w:ascii="Arial" w:hAnsi="Arial" w:cs="Arial"/>
      <w:b/>
      <w:bCs/>
      <w:sz w:val="32"/>
      <w:szCs w:val="32"/>
    </w:rPr>
  </w:style>
  <w:style w:type="table" w:styleId="affff3">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Pr>
      <w:b/>
      <w:bCs/>
    </w:rPr>
  </w:style>
  <w:style w:type="character" w:styleId="affff5">
    <w:name w:val="page number"/>
    <w:rPr>
      <w:rFonts w:ascii="宋体" w:eastAsia="宋体" w:hAnsi="Times New Roman"/>
      <w:sz w:val="18"/>
    </w:rPr>
  </w:style>
  <w:style w:type="character" w:styleId="affff6">
    <w:name w:val="Emphasis"/>
    <w:uiPriority w:val="20"/>
    <w:qFormat/>
    <w:rPr>
      <w:i/>
      <w:iCs/>
    </w:rPr>
  </w:style>
  <w:style w:type="character" w:styleId="affff7">
    <w:name w:val="Hyperlink"/>
    <w:uiPriority w:val="99"/>
    <w:qFormat/>
    <w:rPr>
      <w:rFonts w:ascii="宋体" w:eastAsia="宋体" w:hAnsi="Times New Roman"/>
      <w:color w:val="auto"/>
      <w:spacing w:val="0"/>
      <w:w w:val="100"/>
      <w:position w:val="0"/>
      <w:sz w:val="21"/>
      <w:u w:val="none"/>
      <w:vertAlign w:val="baseline"/>
    </w:rPr>
  </w:style>
  <w:style w:type="character" w:styleId="affff8">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9">
    <w:name w:val="Quote"/>
    <w:basedOn w:val="afff5"/>
    <w:next w:val="afff5"/>
    <w:link w:val="Char6"/>
    <w:uiPriority w:val="29"/>
    <w:qFormat/>
    <w:rPr>
      <w:i/>
      <w:iCs/>
      <w:color w:val="000000"/>
    </w:rPr>
  </w:style>
  <w:style w:type="character" w:customStyle="1" w:styleId="Char6">
    <w:name w:val="引用 Char"/>
    <w:link w:val="affff9"/>
    <w:uiPriority w:val="29"/>
    <w:rPr>
      <w:i/>
      <w:iCs/>
      <w:color w:val="000000"/>
      <w:kern w:val="2"/>
      <w:sz w:val="21"/>
      <w:szCs w:val="21"/>
    </w:rPr>
  </w:style>
  <w:style w:type="character" w:customStyle="1" w:styleId="Char5">
    <w:name w:val="标题 Char"/>
    <w:link w:val="affff2"/>
    <w:rPr>
      <w:rFonts w:ascii="Arial" w:hAnsi="Arial" w:cs="Arial"/>
      <w:b/>
      <w:bCs/>
      <w:kern w:val="2"/>
      <w:sz w:val="32"/>
      <w:szCs w:val="32"/>
    </w:rPr>
  </w:style>
  <w:style w:type="paragraph" w:customStyle="1" w:styleId="affffa">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b">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c">
    <w:name w:val="标准文件_页脚偶数页"/>
    <w:pPr>
      <w:ind w:left="198"/>
    </w:pPr>
    <w:rPr>
      <w:rFonts w:ascii="宋体" w:hAnsi="Times New Roman"/>
      <w:sz w:val="18"/>
    </w:rPr>
  </w:style>
  <w:style w:type="paragraph" w:customStyle="1" w:styleId="affffd">
    <w:name w:val="标准文件_页脚奇数页"/>
    <w:pPr>
      <w:ind w:right="227"/>
      <w:jc w:val="right"/>
    </w:pPr>
    <w:rPr>
      <w:rFonts w:ascii="宋体" w:hAnsi="Times New Roman"/>
      <w:sz w:val="18"/>
    </w:rPr>
  </w:style>
  <w:style w:type="paragraph" w:customStyle="1" w:styleId="affffe">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
    <w:name w:val="标准文件_标准正文"/>
    <w:basedOn w:val="afff5"/>
    <w:next w:val="afffff0"/>
    <w:pPr>
      <w:snapToGrid w:val="0"/>
      <w:ind w:firstLineChars="200" w:firstLine="200"/>
    </w:pPr>
    <w:rPr>
      <w:kern w:val="0"/>
    </w:rPr>
  </w:style>
  <w:style w:type="paragraph" w:customStyle="1" w:styleId="afffff0">
    <w:name w:val="标准文件_段"/>
    <w:link w:val="Char7"/>
    <w:qFormat/>
    <w:pPr>
      <w:autoSpaceDE w:val="0"/>
      <w:autoSpaceDN w:val="0"/>
      <w:ind w:firstLineChars="200" w:firstLine="200"/>
      <w:jc w:val="both"/>
    </w:pPr>
    <w:rPr>
      <w:rFonts w:ascii="宋体" w:hAnsi="Times New Roman"/>
      <w:sz w:val="21"/>
    </w:rPr>
  </w:style>
  <w:style w:type="paragraph" w:customStyle="1" w:styleId="afffff1">
    <w:name w:val="标准文件_版本"/>
    <w:basedOn w:val="afffff"/>
    <w:pPr>
      <w:adjustRightInd/>
      <w:snapToGrid/>
      <w:ind w:firstLineChars="0" w:firstLine="0"/>
    </w:pPr>
    <w:rPr>
      <w:rFonts w:ascii="宋体" w:hAnsi="宋体"/>
      <w:kern w:val="2"/>
    </w:rPr>
  </w:style>
  <w:style w:type="paragraph" w:customStyle="1" w:styleId="afffff2">
    <w:name w:val="标准文件_标准部门"/>
    <w:basedOn w:val="afff5"/>
    <w:pPr>
      <w:jc w:val="center"/>
    </w:pPr>
    <w:rPr>
      <w:rFonts w:ascii="黑体" w:eastAsia="黑体"/>
      <w:kern w:val="0"/>
      <w:sz w:val="44"/>
    </w:rPr>
  </w:style>
  <w:style w:type="paragraph" w:customStyle="1" w:styleId="afffff3">
    <w:name w:val="标准文件_标准代替"/>
    <w:basedOn w:val="afff5"/>
    <w:next w:val="afff5"/>
    <w:pPr>
      <w:spacing w:line="310" w:lineRule="exact"/>
      <w:jc w:val="right"/>
    </w:pPr>
    <w:rPr>
      <w:rFonts w:ascii="宋体" w:hAnsi="宋体"/>
      <w:kern w:val="0"/>
    </w:rPr>
  </w:style>
  <w:style w:type="paragraph" w:customStyle="1" w:styleId="afffff4">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6">
    <w:name w:val="标准文件_页眉偶数页"/>
    <w:basedOn w:val="afffff5"/>
    <w:next w:val="afff5"/>
    <w:pPr>
      <w:jc w:val="left"/>
    </w:pPr>
  </w:style>
  <w:style w:type="paragraph" w:customStyle="1" w:styleId="afffff7">
    <w:name w:val="标准文件_参考文献标题"/>
    <w:basedOn w:val="afff5"/>
    <w:next w:val="afff5"/>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0"/>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8">
    <w:name w:val="标准文件_发布"/>
    <w:rPr>
      <w:rFonts w:ascii="黑体" w:eastAsia="黑体"/>
      <w:spacing w:val="0"/>
      <w:w w:val="100"/>
      <w:position w:val="3"/>
      <w:sz w:val="28"/>
    </w:rPr>
  </w:style>
  <w:style w:type="paragraph" w:customStyle="1" w:styleId="ad">
    <w:name w:val="标准文件_方框数字列项"/>
    <w:basedOn w:val="afffff0"/>
    <w:pPr>
      <w:numPr>
        <w:numId w:val="3"/>
      </w:numPr>
      <w:ind w:firstLineChars="0" w:firstLine="0"/>
    </w:pPr>
  </w:style>
  <w:style w:type="paragraph" w:customStyle="1" w:styleId="afffff9">
    <w:name w:val="标准文件_封面标准编号"/>
    <w:basedOn w:val="afff5"/>
    <w:next w:val="afffff3"/>
    <w:pPr>
      <w:spacing w:line="310" w:lineRule="exact"/>
      <w:jc w:val="right"/>
    </w:pPr>
    <w:rPr>
      <w:rFonts w:ascii="黑体" w:eastAsia="黑体"/>
      <w:kern w:val="0"/>
      <w:sz w:val="28"/>
    </w:rPr>
  </w:style>
  <w:style w:type="paragraph" w:customStyle="1" w:styleId="afffffa">
    <w:name w:val="标准文件_封面标准分类号"/>
    <w:basedOn w:val="afff5"/>
    <w:rPr>
      <w:rFonts w:ascii="黑体" w:eastAsia="黑体"/>
      <w:b/>
      <w:kern w:val="0"/>
      <w:sz w:val="28"/>
    </w:rPr>
  </w:style>
  <w:style w:type="paragraph" w:customStyle="1" w:styleId="afffffb">
    <w:name w:val="标准文件_封面标准名称"/>
    <w:basedOn w:val="afff5"/>
    <w:pPr>
      <w:spacing w:line="240" w:lineRule="auto"/>
      <w:jc w:val="center"/>
    </w:pPr>
    <w:rPr>
      <w:rFonts w:ascii="黑体" w:eastAsia="黑体"/>
      <w:kern w:val="0"/>
      <w:sz w:val="52"/>
    </w:rPr>
  </w:style>
  <w:style w:type="paragraph" w:customStyle="1" w:styleId="afffffc">
    <w:name w:val="标准文件_封面标准英文名称"/>
    <w:basedOn w:val="afff5"/>
    <w:pPr>
      <w:spacing w:line="240" w:lineRule="auto"/>
      <w:jc w:val="center"/>
    </w:pPr>
    <w:rPr>
      <w:rFonts w:ascii="黑体" w:eastAsia="黑体"/>
      <w:b/>
      <w:sz w:val="28"/>
    </w:rPr>
  </w:style>
  <w:style w:type="paragraph" w:customStyle="1" w:styleId="afffffd">
    <w:name w:val="标准文件_封面发布日期"/>
    <w:basedOn w:val="afff5"/>
    <w:qFormat/>
    <w:pPr>
      <w:spacing w:line="310" w:lineRule="exact"/>
    </w:pPr>
    <w:rPr>
      <w:rFonts w:ascii="黑体" w:eastAsia="黑体"/>
      <w:kern w:val="0"/>
      <w:sz w:val="28"/>
    </w:rPr>
  </w:style>
  <w:style w:type="paragraph" w:customStyle="1" w:styleId="afffffe">
    <w:name w:val="标准文件_封面密级"/>
    <w:basedOn w:val="afff5"/>
    <w:qFormat/>
    <w:rPr>
      <w:rFonts w:eastAsia="黑体"/>
      <w:sz w:val="32"/>
    </w:rPr>
  </w:style>
  <w:style w:type="paragraph" w:customStyle="1" w:styleId="affffff">
    <w:name w:val="标准文件_封面实施日期"/>
    <w:basedOn w:val="afff5"/>
    <w:qFormat/>
    <w:pPr>
      <w:spacing w:line="310" w:lineRule="exact"/>
      <w:jc w:val="right"/>
    </w:pPr>
    <w:rPr>
      <w:rFonts w:ascii="黑体" w:eastAsia="黑体"/>
      <w:sz w:val="28"/>
    </w:rPr>
  </w:style>
  <w:style w:type="paragraph" w:customStyle="1" w:styleId="affffff0">
    <w:name w:val="标准文件_封面抬头"/>
    <w:basedOn w:val="afffff0"/>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0"/>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0"/>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0"/>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0"/>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0"/>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0"/>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0"/>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0"/>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2">
    <w:name w:val="标准文件_附录章标题"/>
    <w:next w:val="afffff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3">
    <w:name w:val="标准文件_公式后的破折号"/>
    <w:basedOn w:val="afffff0"/>
    <w:next w:val="afffff0"/>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4">
    <w:name w:val="标准文件_目次、标准名称标题"/>
    <w:basedOn w:val="a6"/>
    <w:next w:val="afffff0"/>
    <w:pPr>
      <w:spacing w:line="460" w:lineRule="exact"/>
      <w:ind w:left="0" w:firstLine="0"/>
    </w:pPr>
  </w:style>
  <w:style w:type="paragraph" w:customStyle="1" w:styleId="affffff5">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0"/>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6">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0"/>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7">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0"/>
    <w:qFormat/>
    <w:pPr>
      <w:numPr>
        <w:numId w:val="12"/>
      </w:numPr>
      <w:spacing w:line="240" w:lineRule="auto"/>
      <w:jc w:val="left"/>
    </w:pPr>
    <w:rPr>
      <w:rFonts w:ascii="宋体" w:hAnsi="宋体"/>
      <w:sz w:val="18"/>
    </w:rPr>
  </w:style>
  <w:style w:type="character" w:customStyle="1" w:styleId="affffff8">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0"/>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0"/>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0"/>
    <w:pPr>
      <w:numPr>
        <w:ilvl w:val="2"/>
      </w:numPr>
      <w:spacing w:beforeLines="50" w:before="50" w:afterLines="50" w:after="50"/>
      <w:outlineLvl w:val="1"/>
    </w:pPr>
  </w:style>
  <w:style w:type="paragraph" w:customStyle="1" w:styleId="affffff9">
    <w:name w:val="标准文件_一致程度"/>
    <w:basedOn w:val="afff5"/>
    <w:pPr>
      <w:spacing w:line="440" w:lineRule="exact"/>
      <w:jc w:val="center"/>
    </w:pPr>
    <w:rPr>
      <w:sz w:val="28"/>
    </w:rPr>
  </w:style>
  <w:style w:type="paragraph" w:customStyle="1" w:styleId="affffffa">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f"/>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0"/>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0"/>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c">
    <w:name w:val="标准文件_正文公式"/>
    <w:basedOn w:val="afff5"/>
    <w:next w:val="afffff"/>
    <w:pPr>
      <w:tabs>
        <w:tab w:val="center" w:pos="4678"/>
        <w:tab w:val="right" w:leader="middleDot" w:pos="9356"/>
      </w:tabs>
      <w:spacing w:line="240" w:lineRule="auto"/>
    </w:pPr>
    <w:rPr>
      <w:rFonts w:ascii="宋体" w:hAnsi="宋体"/>
    </w:rPr>
  </w:style>
  <w:style w:type="paragraph" w:customStyle="1" w:styleId="afd">
    <w:name w:val="标准文件_正文图标题"/>
    <w:next w:val="afffff0"/>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0"/>
    <w:qFormat/>
    <w:pPr>
      <w:numPr>
        <w:numId w:val="18"/>
      </w:numPr>
      <w:jc w:val="center"/>
    </w:pPr>
    <w:rPr>
      <w:rFonts w:ascii="黑体" w:eastAsia="黑体" w:hAnsi="Times New Roman"/>
      <w:sz w:val="21"/>
    </w:rPr>
  </w:style>
  <w:style w:type="paragraph" w:customStyle="1" w:styleId="afb">
    <w:name w:val="标准文件_正文英文图标题"/>
    <w:next w:val="afffff0"/>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d">
    <w:name w:val="发布部门"/>
    <w:next w:val="afffff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e">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0">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1">
    <w:name w:val="封面标准文稿编辑信息"/>
    <w:pPr>
      <w:spacing w:before="180" w:line="180" w:lineRule="exact"/>
      <w:jc w:val="center"/>
    </w:pPr>
    <w:rPr>
      <w:rFonts w:ascii="宋体" w:hAnsi="Times New Roman"/>
      <w:sz w:val="21"/>
    </w:rPr>
  </w:style>
  <w:style w:type="paragraph" w:customStyle="1" w:styleId="afffffff2">
    <w:name w:val="封面标准文稿类别"/>
    <w:qFormat/>
    <w:pPr>
      <w:spacing w:before="440" w:line="400" w:lineRule="exact"/>
      <w:jc w:val="center"/>
    </w:pPr>
    <w:rPr>
      <w:rFonts w:ascii="宋体" w:hAnsi="Times New Roman"/>
      <w:sz w:val="24"/>
    </w:rPr>
  </w:style>
  <w:style w:type="paragraph" w:customStyle="1" w:styleId="afffffff3">
    <w:name w:val="封面标准英文名称"/>
    <w:qFormat/>
    <w:pPr>
      <w:widowControl w:val="0"/>
      <w:spacing w:line="360" w:lineRule="exact"/>
      <w:jc w:val="center"/>
    </w:pPr>
    <w:rPr>
      <w:rFonts w:ascii="Times New Roman" w:hAnsi="Times New Roman"/>
      <w:sz w:val="28"/>
    </w:rPr>
  </w:style>
  <w:style w:type="paragraph" w:customStyle="1" w:styleId="afffffff4">
    <w:name w:val="封面一致性程度标识"/>
    <w:qFormat/>
    <w:pPr>
      <w:spacing w:before="440" w:line="440" w:lineRule="exact"/>
      <w:jc w:val="center"/>
    </w:pPr>
    <w:rPr>
      <w:rFonts w:ascii="Times New Roman" w:hAnsi="Times New Roman"/>
      <w:sz w:val="28"/>
    </w:rPr>
  </w:style>
  <w:style w:type="paragraph" w:customStyle="1" w:styleId="afffffff5">
    <w:name w:val="封面正文"/>
    <w:qFormat/>
    <w:pPr>
      <w:jc w:val="both"/>
    </w:pPr>
    <w:rPr>
      <w:rFonts w:ascii="Times New Roman" w:hAnsi="Times New Roman"/>
    </w:rPr>
  </w:style>
  <w:style w:type="paragraph" w:customStyle="1" w:styleId="afffffff6">
    <w:name w:val="附录二级无标题条"/>
    <w:basedOn w:val="afff5"/>
    <w:next w:val="a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7">
    <w:name w:val="附录三级无标题条"/>
    <w:basedOn w:val="afffffff6"/>
    <w:next w:val="afffff0"/>
    <w:qFormat/>
    <w:pPr>
      <w:outlineLvl w:val="4"/>
    </w:pPr>
  </w:style>
  <w:style w:type="paragraph" w:customStyle="1" w:styleId="afffffff8">
    <w:name w:val="附录四级无标题条"/>
    <w:basedOn w:val="afffffff7"/>
    <w:next w:val="afffff0"/>
    <w:pPr>
      <w:outlineLvl w:val="5"/>
    </w:pPr>
  </w:style>
  <w:style w:type="paragraph" w:customStyle="1" w:styleId="afffffff9">
    <w:name w:val="附录图"/>
    <w:next w:val="afffff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a">
    <w:name w:val="附录五级无标题条"/>
    <w:basedOn w:val="afffffff8"/>
    <w:next w:val="afffff0"/>
    <w:pPr>
      <w:outlineLvl w:val="6"/>
    </w:pPr>
  </w:style>
  <w:style w:type="paragraph" w:customStyle="1" w:styleId="afffffffb">
    <w:name w:val="附录性质"/>
    <w:basedOn w:val="afff5"/>
    <w:pPr>
      <w:widowControl/>
      <w:adjustRightInd/>
      <w:jc w:val="center"/>
    </w:pPr>
    <w:rPr>
      <w:rFonts w:ascii="黑体" w:eastAsia="黑体"/>
    </w:rPr>
  </w:style>
  <w:style w:type="paragraph" w:customStyle="1" w:styleId="afffffffc">
    <w:name w:val="附录一级无标题条"/>
    <w:basedOn w:val="affffff2"/>
    <w:next w:val="afffff0"/>
    <w:pPr>
      <w:autoSpaceDN w:val="0"/>
      <w:outlineLvl w:val="2"/>
    </w:pPr>
    <w:rPr>
      <w:rFonts w:ascii="宋体" w:eastAsia="宋体" w:hAnsi="宋体"/>
    </w:rPr>
  </w:style>
  <w:style w:type="character" w:customStyle="1" w:styleId="afffffffd">
    <w:name w:val="个人答复风格"/>
    <w:rPr>
      <w:rFonts w:ascii="Arial" w:eastAsia="宋体" w:hAnsi="Arial" w:cs="Arial"/>
      <w:color w:val="auto"/>
      <w:spacing w:val="0"/>
      <w:sz w:val="20"/>
    </w:rPr>
  </w:style>
  <w:style w:type="character" w:customStyle="1" w:styleId="afffffffe">
    <w:name w:val="个人撰写风格"/>
    <w:rPr>
      <w:rFonts w:ascii="Arial" w:eastAsia="宋体" w:hAnsi="Arial" w:cs="Arial"/>
      <w:color w:val="auto"/>
      <w:spacing w:val="0"/>
      <w:sz w:val="20"/>
    </w:rPr>
  </w:style>
  <w:style w:type="paragraph" w:customStyle="1" w:styleId="affffffff">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0">
    <w:name w:val="列项·"/>
    <w:basedOn w:val="afffff0"/>
    <w:pPr>
      <w:tabs>
        <w:tab w:val="left" w:pos="840"/>
      </w:tabs>
    </w:pPr>
  </w:style>
  <w:style w:type="paragraph" w:customStyle="1" w:styleId="affffffff1">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qFormat/>
    <w:pPr>
      <w:ind w:left="1470"/>
    </w:pPr>
  </w:style>
  <w:style w:type="paragraph" w:customStyle="1" w:styleId="91">
    <w:name w:val="目录 91"/>
    <w:basedOn w:val="81"/>
    <w:semiHidden/>
    <w:pPr>
      <w:ind w:left="1680"/>
    </w:pPr>
  </w:style>
  <w:style w:type="paragraph" w:customStyle="1" w:styleId="affffffff2">
    <w:name w:val="其他标准称谓"/>
    <w:pPr>
      <w:spacing w:line="0" w:lineRule="atLeast"/>
      <w:jc w:val="distribute"/>
    </w:pPr>
    <w:rPr>
      <w:rFonts w:ascii="黑体" w:eastAsia="黑体" w:hAnsi="宋体"/>
      <w:sz w:val="52"/>
    </w:rPr>
  </w:style>
  <w:style w:type="paragraph" w:customStyle="1" w:styleId="affffffff3">
    <w:name w:val="其他发布部门"/>
    <w:basedOn w:val="affffffd"/>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4">
    <w:name w:val="实施日期"/>
    <w:basedOn w:val="affffffe"/>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5">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6">
    <w:name w:val="无标题条"/>
    <w:next w:val="afffff0"/>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7">
    <w:name w:val="注:后续"/>
    <w:pPr>
      <w:spacing w:line="300" w:lineRule="exact"/>
      <w:ind w:leftChars="400" w:left="600" w:hangingChars="200" w:hanging="200"/>
      <w:jc w:val="both"/>
    </w:pPr>
    <w:rPr>
      <w:rFonts w:ascii="宋体" w:hAnsi="Times New Roman"/>
      <w:sz w:val="18"/>
    </w:rPr>
  </w:style>
  <w:style w:type="paragraph" w:customStyle="1" w:styleId="affffffff8">
    <w:name w:val="注×:后续"/>
    <w:basedOn w:val="affffffff7"/>
    <w:qFormat/>
    <w:pPr>
      <w:ind w:leftChars="0" w:left="1406" w:firstLineChars="0" w:hanging="499"/>
    </w:pPr>
  </w:style>
  <w:style w:type="paragraph" w:customStyle="1" w:styleId="affffffff9">
    <w:name w:val="标准文件_一级无标题"/>
    <w:basedOn w:val="affd"/>
    <w:qFormat/>
    <w:pPr>
      <w:spacing w:beforeLines="0" w:before="0" w:afterLines="0" w:after="0"/>
      <w:outlineLvl w:val="9"/>
    </w:pPr>
    <w:rPr>
      <w:rFonts w:ascii="宋体" w:eastAsia="宋体"/>
    </w:rPr>
  </w:style>
  <w:style w:type="paragraph" w:customStyle="1" w:styleId="affffffffa">
    <w:name w:val="标准文件_五级无标题"/>
    <w:basedOn w:val="afff1"/>
    <w:qFormat/>
    <w:pPr>
      <w:spacing w:beforeLines="0" w:before="0" w:afterLines="0" w:after="0"/>
      <w:outlineLvl w:val="9"/>
    </w:pPr>
    <w:rPr>
      <w:rFonts w:ascii="宋体" w:eastAsia="宋体"/>
    </w:rPr>
  </w:style>
  <w:style w:type="paragraph" w:customStyle="1" w:styleId="affffffffb">
    <w:name w:val="标准文件_三级无标题"/>
    <w:basedOn w:val="afff"/>
    <w:qFormat/>
    <w:pPr>
      <w:spacing w:beforeLines="0" w:before="0" w:afterLines="0" w:after="0"/>
      <w:outlineLvl w:val="9"/>
    </w:pPr>
    <w:rPr>
      <w:rFonts w:ascii="宋体" w:eastAsia="宋体"/>
    </w:rPr>
  </w:style>
  <w:style w:type="paragraph" w:customStyle="1" w:styleId="affffffffc">
    <w:name w:val="标准文件_二级无标题"/>
    <w:basedOn w:val="affe"/>
    <w:qFormat/>
    <w:pPr>
      <w:spacing w:beforeLines="0" w:before="0" w:afterLines="0" w:after="0"/>
      <w:outlineLvl w:val="9"/>
    </w:pPr>
    <w:rPr>
      <w:rFonts w:ascii="宋体" w:eastAsia="宋体"/>
    </w:rPr>
  </w:style>
  <w:style w:type="paragraph" w:customStyle="1" w:styleId="affffffffd">
    <w:name w:val="标准_四级无标题"/>
    <w:basedOn w:val="afff0"/>
    <w:next w:val="afffff0"/>
    <w:qFormat/>
    <w:rPr>
      <w:rFonts w:eastAsia="宋体"/>
    </w:rPr>
  </w:style>
  <w:style w:type="paragraph" w:customStyle="1" w:styleId="affffffffe">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0"/>
    <w:pPr>
      <w:numPr>
        <w:numId w:val="23"/>
      </w:numPr>
      <w:ind w:firstLineChars="0" w:firstLine="0"/>
    </w:pPr>
    <w:rPr>
      <w:rFonts w:ascii="Times New Roman" w:cs="Arial"/>
      <w:szCs w:val="28"/>
    </w:rPr>
  </w:style>
  <w:style w:type="paragraph" w:customStyle="1" w:styleId="ae">
    <w:name w:val="标准文件_小写罗马数字编号列项"/>
    <w:basedOn w:val="afffff0"/>
    <w:pPr>
      <w:numPr>
        <w:numId w:val="24"/>
      </w:numPr>
      <w:ind w:firstLineChars="0" w:firstLine="0"/>
    </w:pPr>
    <w:rPr>
      <w:rFonts w:cs="Arial"/>
      <w:szCs w:val="28"/>
    </w:rPr>
  </w:style>
  <w:style w:type="paragraph" w:customStyle="1" w:styleId="afffffffff">
    <w:name w:val="标准文件_附录标题"/>
    <w:basedOn w:val="aff3"/>
    <w:qFormat/>
    <w:pPr>
      <w:numPr>
        <w:numId w:val="0"/>
      </w:numPr>
      <w:spacing w:after="280"/>
      <w:outlineLvl w:val="9"/>
    </w:pPr>
  </w:style>
  <w:style w:type="paragraph" w:customStyle="1" w:styleId="afffffffff0">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0"/>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1">
    <w:name w:val="标准文件_索引字母"/>
    <w:next w:val="afffff0"/>
    <w:qFormat/>
    <w:pPr>
      <w:jc w:val="center"/>
    </w:pPr>
    <w:rPr>
      <w:rFonts w:ascii="宋体" w:eastAsia="Times New Roman" w:hAnsi="宋体"/>
      <w:b/>
      <w:kern w:val="2"/>
      <w:sz w:val="21"/>
    </w:rPr>
  </w:style>
  <w:style w:type="paragraph" w:customStyle="1" w:styleId="afffffffff2">
    <w:name w:val="标准文件_附录前"/>
    <w:next w:val="afffff0"/>
    <w:qFormat/>
    <w:pPr>
      <w:spacing w:line="20" w:lineRule="atLeast"/>
      <w:ind w:firstLine="200"/>
    </w:pPr>
    <w:rPr>
      <w:rFonts w:ascii="宋体" w:hAnsi="宋体"/>
      <w:kern w:val="2"/>
      <w:sz w:val="10"/>
    </w:rPr>
  </w:style>
  <w:style w:type="paragraph" w:customStyle="1" w:styleId="afffffffff3">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4">
    <w:name w:val="标准文件_表格"/>
    <w:basedOn w:val="afffff0"/>
    <w:qFormat/>
    <w:pPr>
      <w:ind w:firstLineChars="0" w:firstLine="0"/>
      <w:jc w:val="center"/>
    </w:pPr>
    <w:rPr>
      <w:sz w:val="18"/>
    </w:rPr>
  </w:style>
  <w:style w:type="paragraph" w:customStyle="1" w:styleId="afff2">
    <w:name w:val="标准文件_注："/>
    <w:next w:val="afffff0"/>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5"/>
    <w:pPr>
      <w:widowControl w:val="0"/>
      <w:numPr>
        <w:numId w:val="28"/>
      </w:numPr>
      <w:jc w:val="both"/>
    </w:pPr>
    <w:rPr>
      <w:rFonts w:ascii="宋体" w:hAnsi="Times New Roman"/>
      <w:sz w:val="18"/>
      <w:szCs w:val="18"/>
    </w:rPr>
  </w:style>
  <w:style w:type="paragraph" w:customStyle="1" w:styleId="afffffffff5">
    <w:name w:val="标准文件_示例内容"/>
    <w:basedOn w:val="afffff0"/>
    <w:qFormat/>
    <w:pPr>
      <w:ind w:firstLine="420"/>
    </w:pPr>
    <w:rPr>
      <w:sz w:val="18"/>
    </w:rPr>
  </w:style>
  <w:style w:type="paragraph" w:customStyle="1" w:styleId="afa">
    <w:name w:val="标准文件_示例×："/>
    <w:basedOn w:val="afff5"/>
    <w:next w:val="afffffffff5"/>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0"/>
    <w:qFormat/>
    <w:rPr>
      <w:rFonts w:ascii="宋体" w:hAnsi="Times New Roman"/>
      <w:sz w:val="21"/>
    </w:rPr>
  </w:style>
  <w:style w:type="paragraph" w:customStyle="1" w:styleId="afffffffff6">
    <w:name w:val="标准文件_表格续"/>
    <w:basedOn w:val="afffff0"/>
    <w:next w:val="afffff0"/>
    <w:qFormat/>
    <w:pPr>
      <w:jc w:val="center"/>
    </w:pPr>
    <w:rPr>
      <w:rFonts w:ascii="黑体" w:eastAsia="黑体" w:hAnsi="黑体"/>
    </w:rPr>
  </w:style>
  <w:style w:type="character" w:styleId="afffffffff7">
    <w:name w:val="Placeholder Text"/>
    <w:basedOn w:val="afff6"/>
    <w:uiPriority w:val="99"/>
    <w:semiHidden/>
    <w:rPr>
      <w:color w:val="808080"/>
    </w:rPr>
  </w:style>
  <w:style w:type="paragraph" w:customStyle="1" w:styleId="2">
    <w:name w:val="标准文件_二级项2"/>
    <w:basedOn w:val="afffff0"/>
    <w:qFormat/>
    <w:pPr>
      <w:numPr>
        <w:ilvl w:val="1"/>
        <w:numId w:val="21"/>
      </w:numPr>
      <w:ind w:firstLineChars="0" w:firstLine="0"/>
    </w:pPr>
  </w:style>
  <w:style w:type="paragraph" w:customStyle="1" w:styleId="21">
    <w:name w:val="标准文件_三级项2"/>
    <w:basedOn w:val="afffff0"/>
    <w:qFormat/>
    <w:pPr>
      <w:numPr>
        <w:numId w:val="30"/>
      </w:numPr>
      <w:spacing w:line="300" w:lineRule="exact"/>
      <w:ind w:firstLineChars="0"/>
    </w:pPr>
    <w:rPr>
      <w:rFonts w:ascii="Times New Roman"/>
    </w:rPr>
  </w:style>
  <w:style w:type="paragraph" w:customStyle="1" w:styleId="20">
    <w:name w:val="标准文件_一级项2"/>
    <w:basedOn w:val="afffff0"/>
    <w:qFormat/>
    <w:pPr>
      <w:numPr>
        <w:numId w:val="31"/>
      </w:numPr>
      <w:spacing w:line="300" w:lineRule="exact"/>
      <w:ind w:firstLineChars="0"/>
    </w:pPr>
    <w:rPr>
      <w:rFonts w:ascii="Times New Roman"/>
    </w:rPr>
  </w:style>
  <w:style w:type="paragraph" w:customStyle="1" w:styleId="afffffffff8">
    <w:name w:val="标准文件_提示"/>
    <w:basedOn w:val="afffff0"/>
    <w:next w:val="afffff0"/>
    <w:qFormat/>
    <w:pPr>
      <w:ind w:firstLine="420"/>
    </w:pPr>
    <w:rPr>
      <w:rFonts w:ascii="黑体" w:eastAsia="黑体"/>
    </w:rPr>
  </w:style>
  <w:style w:type="character" w:customStyle="1" w:styleId="afffffffff9">
    <w:name w:val="标准文件_来源"/>
    <w:basedOn w:val="afff6"/>
    <w:uiPriority w:val="1"/>
    <w:qFormat/>
    <w:rPr>
      <w:rFonts w:eastAsia="宋体"/>
      <w:sz w:val="21"/>
    </w:rPr>
  </w:style>
  <w:style w:type="paragraph" w:customStyle="1" w:styleId="afffffffffa">
    <w:name w:val="标准文件_图表说明"/>
    <w:qFormat/>
    <w:pPr>
      <w:spacing w:line="276" w:lineRule="auto"/>
      <w:ind w:firstLine="420"/>
    </w:pPr>
    <w:rPr>
      <w:rFonts w:ascii="宋体" w:hAnsi="宋体"/>
      <w:kern w:val="2"/>
      <w:sz w:val="18"/>
    </w:rPr>
  </w:style>
  <w:style w:type="paragraph" w:customStyle="1" w:styleId="afffffffffb">
    <w:name w:val="其他发布日期"/>
    <w:basedOn w:val="affffffe"/>
    <w:pPr>
      <w:framePr w:w="3997" w:h="471" w:hRule="exact" w:hSpace="0" w:vSpace="181" w:wrap="around" w:vAnchor="page" w:hAnchor="page" w:x="1419" w:y="14097"/>
    </w:pPr>
  </w:style>
  <w:style w:type="paragraph" w:customStyle="1" w:styleId="afffffffffc">
    <w:name w:val="其他实施日期"/>
    <w:basedOn w:val="affffffff4"/>
    <w:pPr>
      <w:framePr w:w="3997" w:h="471" w:hRule="exact" w:vSpace="181" w:wrap="around" w:vAnchor="page" w:hAnchor="page" w:x="7089" w:y="14097"/>
    </w:pPr>
  </w:style>
  <w:style w:type="paragraph" w:customStyle="1" w:styleId="afffffffffd">
    <w:name w:val="标准文件_文件编号"/>
    <w:basedOn w:val="afffff0"/>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pPr>
      <w:framePr w:wrap="auto"/>
      <w:spacing w:before="57"/>
    </w:pPr>
    <w:rPr>
      <w:sz w:val="21"/>
    </w:rPr>
  </w:style>
  <w:style w:type="paragraph" w:customStyle="1" w:styleId="affffffffff">
    <w:name w:val="标准文件_文件名称"/>
    <w:basedOn w:val="afffff0"/>
    <w:next w:val="afffff0"/>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0"/>
    <w:next w:val="afffff0"/>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0"/>
    <w:next w:val="a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0"/>
    <w:next w:val="afffff0"/>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0"/>
    <w:next w:val="afffff0"/>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0"/>
    <w:next w:val="afffff0"/>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0"/>
    <w:next w:val="afffff0"/>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0"/>
    <w:next w:val="afffff0"/>
    <w:qFormat/>
    <w:pPr>
      <w:numPr>
        <w:ilvl w:val="5"/>
        <w:numId w:val="8"/>
      </w:numPr>
      <w:spacing w:beforeLines="50" w:before="50" w:afterLines="50" w:after="50"/>
      <w:ind w:firstLineChars="0"/>
    </w:pPr>
    <w:rPr>
      <w:rFonts w:ascii="黑体" w:eastAsia="黑体"/>
    </w:rPr>
  </w:style>
  <w:style w:type="paragraph" w:customStyle="1" w:styleId="affffffffff0">
    <w:name w:val="标准文件_注后"/>
    <w:basedOn w:val="afffff0"/>
    <w:qFormat/>
    <w:pPr>
      <w:ind w:left="811" w:firstLineChars="0" w:firstLine="0"/>
    </w:pPr>
    <w:rPr>
      <w:sz w:val="18"/>
    </w:rPr>
  </w:style>
  <w:style w:type="paragraph" w:customStyle="1" w:styleId="X">
    <w:name w:val="标准文件_注X后"/>
    <w:basedOn w:val="afffff0"/>
    <w:qFormat/>
    <w:pPr>
      <w:ind w:left="811" w:firstLineChars="0" w:firstLine="0"/>
    </w:pPr>
    <w:rPr>
      <w:sz w:val="18"/>
    </w:rPr>
  </w:style>
  <w:style w:type="paragraph" w:customStyle="1" w:styleId="affffffffff1">
    <w:name w:val="标准文件_示例后"/>
    <w:basedOn w:val="afffff0"/>
    <w:qFormat/>
    <w:pPr>
      <w:ind w:left="964" w:firstLineChars="0" w:firstLine="0"/>
    </w:pPr>
    <w:rPr>
      <w:sz w:val="18"/>
    </w:rPr>
  </w:style>
  <w:style w:type="paragraph" w:customStyle="1" w:styleId="X0">
    <w:name w:val="标准文件_示例X后"/>
    <w:basedOn w:val="afffff0"/>
    <w:link w:val="X1"/>
    <w:qFormat/>
    <w:pPr>
      <w:ind w:left="1049" w:firstLineChars="0" w:firstLine="0"/>
    </w:pPr>
    <w:rPr>
      <w:sz w:val="18"/>
    </w:rPr>
  </w:style>
  <w:style w:type="character" w:customStyle="1" w:styleId="X1">
    <w:name w:val="标准文件_示例X后 字符"/>
    <w:basedOn w:val="Char7"/>
    <w:link w:val="X0"/>
    <w:rPr>
      <w:rFonts w:ascii="宋体" w:hAnsi="Times New Roman"/>
      <w:sz w:val="18"/>
    </w:rPr>
  </w:style>
  <w:style w:type="paragraph" w:customStyle="1" w:styleId="affffffffff2">
    <w:name w:val="标准文件_索引项"/>
    <w:basedOn w:val="afffff0"/>
    <w:next w:val="afffff0"/>
    <w:qFormat/>
    <w:pPr>
      <w:tabs>
        <w:tab w:val="right" w:leader="dot" w:pos="9356"/>
      </w:tabs>
      <w:ind w:left="210" w:firstLineChars="0" w:hanging="210"/>
      <w:jc w:val="left"/>
    </w:pPr>
  </w:style>
  <w:style w:type="paragraph" w:customStyle="1" w:styleId="affffffffff3">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4">
    <w:name w:val="标准文件_附录二级无标题"/>
    <w:basedOn w:val="aff5"/>
    <w:pPr>
      <w:spacing w:beforeLines="0" w:before="0" w:afterLines="0" w:after="0" w:line="276" w:lineRule="auto"/>
      <w:outlineLvl w:val="9"/>
    </w:pPr>
    <w:rPr>
      <w:rFonts w:ascii="宋体" w:eastAsia="宋体"/>
    </w:rPr>
  </w:style>
  <w:style w:type="paragraph" w:customStyle="1" w:styleId="affffffffff5">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6">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7">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8">
    <w:name w:val="标准文件_引言一级无标题"/>
    <w:basedOn w:val="a7"/>
    <w:next w:val="afffff0"/>
    <w:qFormat/>
    <w:pPr>
      <w:spacing w:beforeLines="0" w:before="0" w:afterLines="0" w:after="0" w:line="276" w:lineRule="auto"/>
    </w:pPr>
    <w:rPr>
      <w:rFonts w:ascii="宋体" w:eastAsia="宋体"/>
    </w:rPr>
  </w:style>
  <w:style w:type="paragraph" w:customStyle="1" w:styleId="affffffffff9">
    <w:name w:val="标准文件_引言二级无标题"/>
    <w:basedOn w:val="a8"/>
    <w:next w:val="afffff0"/>
    <w:qFormat/>
    <w:pPr>
      <w:spacing w:beforeLines="0" w:before="0" w:afterLines="0" w:after="0" w:line="276" w:lineRule="auto"/>
    </w:pPr>
    <w:rPr>
      <w:rFonts w:ascii="宋体" w:eastAsia="宋体"/>
    </w:rPr>
  </w:style>
  <w:style w:type="paragraph" w:customStyle="1" w:styleId="affffffffffa">
    <w:name w:val="标准文件_引言三级无标题"/>
    <w:basedOn w:val="a9"/>
    <w:qFormat/>
    <w:pPr>
      <w:spacing w:beforeLines="0" w:before="0" w:afterLines="0" w:after="0" w:line="276" w:lineRule="auto"/>
    </w:pPr>
    <w:rPr>
      <w:rFonts w:ascii="宋体" w:eastAsia="宋体"/>
    </w:rPr>
  </w:style>
  <w:style w:type="paragraph" w:customStyle="1" w:styleId="affffffffffb">
    <w:name w:val="标准文件_引言四级无标题"/>
    <w:basedOn w:val="aa"/>
    <w:next w:val="afffff0"/>
    <w:qFormat/>
    <w:pPr>
      <w:spacing w:beforeLines="0" w:before="0" w:afterLines="0" w:after="0" w:line="276" w:lineRule="auto"/>
    </w:pPr>
    <w:rPr>
      <w:rFonts w:ascii="宋体" w:eastAsia="宋体"/>
    </w:rPr>
  </w:style>
  <w:style w:type="paragraph" w:customStyle="1" w:styleId="affffffffffc">
    <w:name w:val="标准文件_引言五级无标题"/>
    <w:basedOn w:val="ab"/>
    <w:next w:val="afffff0"/>
    <w:qFormat/>
    <w:pPr>
      <w:spacing w:beforeLines="0" w:before="0" w:afterLines="0" w:after="0" w:line="276" w:lineRule="auto"/>
    </w:pPr>
    <w:rPr>
      <w:rFonts w:ascii="宋体" w:eastAsia="宋体"/>
    </w:rPr>
  </w:style>
  <w:style w:type="paragraph" w:customStyle="1" w:styleId="affffffffffd">
    <w:name w:val="标准文件_索引标题"/>
    <w:basedOn w:val="afffff7"/>
    <w:next w:val="afffff0"/>
    <w:qFormat/>
    <w:rPr>
      <w:rFonts w:hAnsi="黑体"/>
    </w:rPr>
  </w:style>
  <w:style w:type="paragraph" w:customStyle="1" w:styleId="affffffffffe">
    <w:name w:val="标准文件_脚注内容"/>
    <w:basedOn w:val="afffff0"/>
    <w:qFormat/>
    <w:pPr>
      <w:ind w:leftChars="200" w:left="400" w:hangingChars="200" w:hanging="200"/>
    </w:pPr>
    <w:rPr>
      <w:sz w:val="15"/>
    </w:rPr>
  </w:style>
  <w:style w:type="paragraph" w:customStyle="1" w:styleId="afffffffffff">
    <w:name w:val="标准文件_术语条一"/>
    <w:basedOn w:val="affffffff9"/>
    <w:next w:val="afffff0"/>
    <w:qFormat/>
  </w:style>
  <w:style w:type="paragraph" w:customStyle="1" w:styleId="afffffffffff0">
    <w:name w:val="标准文件_术语条二"/>
    <w:basedOn w:val="affffffffc"/>
    <w:next w:val="afffff0"/>
    <w:qFormat/>
  </w:style>
  <w:style w:type="paragraph" w:customStyle="1" w:styleId="afffffffffff1">
    <w:name w:val="标准文件_术语条三"/>
    <w:basedOn w:val="affffffffb"/>
    <w:next w:val="afffff0"/>
    <w:qFormat/>
  </w:style>
  <w:style w:type="paragraph" w:customStyle="1" w:styleId="afffffffffff2">
    <w:name w:val="标准文件_术语条四"/>
    <w:basedOn w:val="affffffffe"/>
    <w:next w:val="afffff0"/>
    <w:qFormat/>
  </w:style>
  <w:style w:type="paragraph" w:customStyle="1" w:styleId="afffffffffff3">
    <w:name w:val="标准文件_术语条五"/>
    <w:basedOn w:val="affffffffa"/>
    <w:next w:val="afffff0"/>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4">
    <w:name w:val="发布"/>
    <w:basedOn w:val="afff6"/>
    <w:rPr>
      <w:rFonts w:ascii="黑体" w:eastAsia="黑体"/>
      <w:spacing w:val="85"/>
      <w:w w:val="100"/>
      <w:position w:val="3"/>
      <w:sz w:val="28"/>
      <w:szCs w:val="28"/>
    </w:rPr>
  </w:style>
  <w:style w:type="character" w:customStyle="1" w:styleId="Char0">
    <w:name w:val="纯文本 Char"/>
    <w:basedOn w:val="afff6"/>
    <w:link w:val="afffb"/>
    <w:qFormat/>
    <w:rPr>
      <w:rFonts w:ascii="Courier New" w:hAnsi="Courier New" w:cs="Courier New"/>
    </w:rPr>
  </w:style>
  <w:style w:type="character" w:customStyle="1" w:styleId="2Char0">
    <w:name w:val="正文文本 2 Char"/>
    <w:basedOn w:val="afff6"/>
    <w:link w:val="24"/>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cn.henglifstn.com/Products/%e5%86%85%e5%85%ad%e8%a7%92/1.htm"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cn.henglifstn.com/Products/%e5%86%85%e5%85%ad%e8%a7%92/1.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C82D9BEC7044CC8E20708F46CAFD63"/>
        <w:category>
          <w:name w:val="常规"/>
          <w:gallery w:val="placeholder"/>
        </w:category>
        <w:types>
          <w:type w:val="bbPlcHdr"/>
        </w:types>
        <w:behaviors>
          <w:behavior w:val="content"/>
        </w:behaviors>
        <w:guid w:val="{528A14F7-FFB0-4879-8AF4-FAB6E1FE6446}"/>
      </w:docPartPr>
      <w:docPartBody>
        <w:p w:rsidR="002D0F7F" w:rsidRDefault="00F82AE2">
          <w:pPr>
            <w:pStyle w:val="CAC82D9BEC7044CC8E20708F46CAFD63"/>
          </w:pPr>
          <w:r>
            <w:rPr>
              <w:rStyle w:val="a3"/>
              <w:rFonts w:hint="eastAsia"/>
            </w:rPr>
            <w:t>单击或点击此处输入文字。</w:t>
          </w:r>
        </w:p>
      </w:docPartBody>
    </w:docPart>
    <w:docPart>
      <w:docPartPr>
        <w:name w:val="E8212A33B18240659706EF0D6B773829"/>
        <w:category>
          <w:name w:val="常规"/>
          <w:gallery w:val="placeholder"/>
        </w:category>
        <w:types>
          <w:type w:val="bbPlcHdr"/>
        </w:types>
        <w:behaviors>
          <w:behavior w:val="content"/>
        </w:behaviors>
        <w:guid w:val="{D18E14B1-7DEB-4C34-8A79-EBBF32B45DA8}"/>
      </w:docPartPr>
      <w:docPartBody>
        <w:p w:rsidR="002D0F7F" w:rsidRDefault="00F82AE2">
          <w:pPr>
            <w:pStyle w:val="E8212A33B18240659706EF0D6B773829"/>
          </w:pPr>
          <w:r>
            <w:rPr>
              <w:rStyle w:val="a3"/>
              <w:rFonts w:hint="eastAsia"/>
            </w:rPr>
            <w:t>选择一项。</w:t>
          </w:r>
        </w:p>
      </w:docPartBody>
    </w:docPart>
    <w:docPart>
      <w:docPartPr>
        <w:name w:val="A65AEB88C8C04FE099E76E45E344AF74"/>
        <w:category>
          <w:name w:val="常规"/>
          <w:gallery w:val="placeholder"/>
        </w:category>
        <w:types>
          <w:type w:val="bbPlcHdr"/>
        </w:types>
        <w:behaviors>
          <w:behavior w:val="content"/>
        </w:behaviors>
        <w:guid w:val="{3974AF3A-1CE0-4BE5-99FA-0F5344D18736}"/>
      </w:docPartPr>
      <w:docPartBody>
        <w:p w:rsidR="002D0F7F" w:rsidRDefault="00F82AE2">
          <w:pPr>
            <w:pStyle w:val="A65AEB88C8C04FE099E76E45E344AF7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0A"/>
    <w:rsid w:val="00174621"/>
    <w:rsid w:val="002D0F7F"/>
    <w:rsid w:val="00372D5D"/>
    <w:rsid w:val="003A0F24"/>
    <w:rsid w:val="003B585D"/>
    <w:rsid w:val="0072155B"/>
    <w:rsid w:val="00851503"/>
    <w:rsid w:val="00AF1395"/>
    <w:rsid w:val="00BA02D0"/>
    <w:rsid w:val="00C1210A"/>
    <w:rsid w:val="00D54B60"/>
    <w:rsid w:val="00E06D5B"/>
    <w:rsid w:val="00E179EC"/>
    <w:rsid w:val="00EE2CE0"/>
    <w:rsid w:val="00F82AE2"/>
    <w:rsid w:val="00FA216B"/>
    <w:rsid w:val="00FA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AC82D9BEC7044CC8E20708F46CAFD63">
    <w:name w:val="CAC82D9BEC7044CC8E20708F46CAFD63"/>
    <w:qFormat/>
    <w:pPr>
      <w:widowControl w:val="0"/>
      <w:jc w:val="both"/>
    </w:pPr>
    <w:rPr>
      <w:kern w:val="2"/>
      <w:sz w:val="21"/>
      <w:szCs w:val="22"/>
    </w:rPr>
  </w:style>
  <w:style w:type="paragraph" w:customStyle="1" w:styleId="E8212A33B18240659706EF0D6B773829">
    <w:name w:val="E8212A33B18240659706EF0D6B773829"/>
    <w:qFormat/>
    <w:pPr>
      <w:widowControl w:val="0"/>
      <w:jc w:val="both"/>
    </w:pPr>
    <w:rPr>
      <w:kern w:val="2"/>
      <w:sz w:val="21"/>
      <w:szCs w:val="22"/>
    </w:rPr>
  </w:style>
  <w:style w:type="paragraph" w:customStyle="1" w:styleId="A65AEB88C8C04FE099E76E45E344AF74">
    <w:name w:val="A65AEB88C8C04FE099E76E45E344AF7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AC82D9BEC7044CC8E20708F46CAFD63">
    <w:name w:val="CAC82D9BEC7044CC8E20708F46CAFD63"/>
    <w:qFormat/>
    <w:pPr>
      <w:widowControl w:val="0"/>
      <w:jc w:val="both"/>
    </w:pPr>
    <w:rPr>
      <w:kern w:val="2"/>
      <w:sz w:val="21"/>
      <w:szCs w:val="22"/>
    </w:rPr>
  </w:style>
  <w:style w:type="paragraph" w:customStyle="1" w:styleId="E8212A33B18240659706EF0D6B773829">
    <w:name w:val="E8212A33B18240659706EF0D6B773829"/>
    <w:qFormat/>
    <w:pPr>
      <w:widowControl w:val="0"/>
      <w:jc w:val="both"/>
    </w:pPr>
    <w:rPr>
      <w:kern w:val="2"/>
      <w:sz w:val="21"/>
      <w:szCs w:val="22"/>
    </w:rPr>
  </w:style>
  <w:style w:type="paragraph" w:customStyle="1" w:styleId="A65AEB88C8C04FE099E76E45E344AF74">
    <w:name w:val="A65AEB88C8C04FE099E76E45E344AF7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D313BF-68DF-4641-82DE-3ECD797B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1390</TotalTime>
  <Pages>67</Pages>
  <Words>8871</Words>
  <Characters>50570</Characters>
  <Application>Microsoft Office Word</Application>
  <DocSecurity>0</DocSecurity>
  <Lines>421</Lines>
  <Paragraphs>118</Paragraphs>
  <ScaleCrop>false</ScaleCrop>
  <Company>PCMI</Company>
  <LinksUpToDate>false</LinksUpToDate>
  <CharactersWithSpaces>59323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23569</dc:creator>
  <dc:description>&lt;config cover="true" show_menu="true" version="1.0.0" doctype="SDKXY"&gt;_x000d_
&lt;/config&gt;</dc:description>
  <cp:lastModifiedBy>yoo</cp:lastModifiedBy>
  <cp:revision>43</cp:revision>
  <cp:lastPrinted>2023-11-20T05:55:00Z</cp:lastPrinted>
  <dcterms:created xsi:type="dcterms:W3CDTF">2023-11-27T02:56:00Z</dcterms:created>
  <dcterms:modified xsi:type="dcterms:W3CDTF">2026-02-28T08:16:00Z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2052-12.1.0.15990</vt:lpwstr>
  </property>
  <property fmtid="{D5CDD505-2E9C-101B-9397-08002B2CF9AE}" pid="15" name="ICV">
    <vt:lpwstr>983A46611670411B9859BCA92783CF70_12</vt:lpwstr>
  </property>
</Properties>
</file>