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D4A" w:rsidRPr="00D729EB" w:rsidRDefault="00D836E3">
      <w:pPr>
        <w:snapToGrid w:val="0"/>
        <w:spacing w:line="560" w:lineRule="exact"/>
        <w:jc w:val="left"/>
        <w:rPr>
          <w:rFonts w:ascii="黑体" w:eastAsia="黑体" w:hAnsi="宋体" w:hint="eastAsia"/>
          <w:sz w:val="32"/>
          <w:szCs w:val="32"/>
        </w:rPr>
      </w:pPr>
      <w:r w:rsidRPr="00D729EB">
        <w:rPr>
          <w:rFonts w:ascii="黑体" w:eastAsia="黑体" w:hAnsi="宋体" w:hint="eastAsia"/>
          <w:sz w:val="32"/>
          <w:szCs w:val="32"/>
        </w:rPr>
        <w:t>附件</w:t>
      </w:r>
      <w:r w:rsidRPr="00D729EB">
        <w:rPr>
          <w:rFonts w:ascii="黑体" w:eastAsia="黑体" w:hAnsi="宋体" w:hint="eastAsia"/>
          <w:sz w:val="32"/>
          <w:szCs w:val="32"/>
        </w:rPr>
        <w:t>8</w:t>
      </w:r>
    </w:p>
    <w:p w:rsidR="00352D4A" w:rsidRPr="00D729EB" w:rsidRDefault="00D836E3">
      <w:pPr>
        <w:snapToGrid w:val="0"/>
        <w:spacing w:line="560" w:lineRule="exact"/>
        <w:jc w:val="center"/>
        <w:rPr>
          <w:b/>
          <w:sz w:val="44"/>
          <w:szCs w:val="44"/>
        </w:rPr>
      </w:pPr>
      <w:r w:rsidRPr="00D729EB">
        <w:rPr>
          <w:rFonts w:hAnsi="宋体"/>
          <w:b/>
          <w:sz w:val="44"/>
          <w:szCs w:val="44"/>
        </w:rPr>
        <w:t>辽宁省</w:t>
      </w:r>
      <w:r w:rsidRPr="00D729EB">
        <w:rPr>
          <w:b/>
          <w:sz w:val="44"/>
          <w:szCs w:val="44"/>
        </w:rPr>
        <w:t>2017</w:t>
      </w:r>
      <w:r w:rsidRPr="00D729EB">
        <w:rPr>
          <w:rFonts w:hAnsi="宋体"/>
          <w:b/>
          <w:sz w:val="44"/>
          <w:szCs w:val="44"/>
        </w:rPr>
        <w:t>年</w:t>
      </w:r>
      <w:r w:rsidRPr="00D729EB">
        <w:rPr>
          <w:rFonts w:hAnsi="宋体"/>
          <w:b/>
          <w:sz w:val="44"/>
          <w:szCs w:val="44"/>
        </w:rPr>
        <w:t>信息进村入户</w:t>
      </w:r>
    </w:p>
    <w:p w:rsidR="00352D4A" w:rsidRPr="00D729EB" w:rsidRDefault="00D836E3">
      <w:pPr>
        <w:snapToGrid w:val="0"/>
        <w:spacing w:line="560" w:lineRule="exact"/>
        <w:jc w:val="center"/>
        <w:rPr>
          <w:b/>
          <w:sz w:val="44"/>
          <w:szCs w:val="44"/>
        </w:rPr>
      </w:pPr>
      <w:r w:rsidRPr="00D729EB">
        <w:rPr>
          <w:rFonts w:hAnsi="宋体"/>
          <w:b/>
          <w:sz w:val="44"/>
          <w:szCs w:val="44"/>
        </w:rPr>
        <w:t>工程</w:t>
      </w:r>
      <w:r w:rsidRPr="00D729EB">
        <w:rPr>
          <w:rFonts w:hAnsi="宋体"/>
          <w:b/>
          <w:sz w:val="44"/>
          <w:szCs w:val="44"/>
        </w:rPr>
        <w:t>实施</w:t>
      </w:r>
      <w:r w:rsidRPr="00D729EB">
        <w:rPr>
          <w:rFonts w:hAnsi="宋体"/>
          <w:b/>
          <w:sz w:val="44"/>
          <w:szCs w:val="44"/>
        </w:rPr>
        <w:t>方案</w:t>
      </w:r>
    </w:p>
    <w:p w:rsidR="00352D4A" w:rsidRDefault="00352D4A">
      <w:pPr>
        <w:snapToGrid w:val="0"/>
        <w:spacing w:line="560" w:lineRule="exact"/>
        <w:rPr>
          <w:rFonts w:eastAsia="仿宋"/>
          <w:sz w:val="32"/>
          <w:szCs w:val="32"/>
        </w:rPr>
      </w:pPr>
    </w:p>
    <w:p w:rsidR="00352D4A" w:rsidRPr="00D729EB" w:rsidRDefault="00D836E3" w:rsidP="00D729E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D729EB">
        <w:rPr>
          <w:rFonts w:eastAsia="仿宋_GB2312"/>
          <w:sz w:val="32"/>
          <w:szCs w:val="32"/>
        </w:rPr>
        <w:t>根据《农业部</w:t>
      </w:r>
      <w:r w:rsidRPr="00D729EB">
        <w:rPr>
          <w:rFonts w:eastAsia="仿宋_GB2312"/>
          <w:sz w:val="32"/>
          <w:szCs w:val="32"/>
        </w:rPr>
        <w:t xml:space="preserve"> </w:t>
      </w:r>
      <w:r w:rsidRPr="00D729EB">
        <w:rPr>
          <w:rFonts w:eastAsia="仿宋_GB2312"/>
          <w:sz w:val="32"/>
          <w:szCs w:val="32"/>
        </w:rPr>
        <w:t>财政部关于做好</w:t>
      </w:r>
      <w:r w:rsidRPr="00D729EB">
        <w:rPr>
          <w:rFonts w:eastAsia="仿宋_GB2312"/>
          <w:sz w:val="32"/>
          <w:szCs w:val="32"/>
        </w:rPr>
        <w:t>2017</w:t>
      </w:r>
      <w:r w:rsidRPr="00D729EB">
        <w:rPr>
          <w:rFonts w:eastAsia="仿宋_GB2312"/>
          <w:sz w:val="32"/>
          <w:szCs w:val="32"/>
        </w:rPr>
        <w:t>年中央财政农业生产发展等项目实施工作的通知》（农财发</w:t>
      </w:r>
      <w:r w:rsidR="00D729EB">
        <w:rPr>
          <w:rFonts w:ascii="仿宋_GB2312" w:eastAsia="仿宋_GB2312" w:hint="eastAsia"/>
          <w:sz w:val="32"/>
          <w:szCs w:val="32"/>
        </w:rPr>
        <w:t>〔</w:t>
      </w:r>
      <w:r w:rsidRPr="00D729EB">
        <w:rPr>
          <w:rFonts w:eastAsia="仿宋_GB2312"/>
          <w:sz w:val="32"/>
          <w:szCs w:val="32"/>
        </w:rPr>
        <w:t>2017</w:t>
      </w:r>
      <w:r w:rsidR="00D729EB">
        <w:rPr>
          <w:rFonts w:ascii="仿宋_GB2312" w:eastAsia="仿宋_GB2312" w:hint="eastAsia"/>
          <w:sz w:val="32"/>
          <w:szCs w:val="32"/>
        </w:rPr>
        <w:t>〕</w:t>
      </w:r>
      <w:r w:rsidRPr="00D729EB">
        <w:rPr>
          <w:rFonts w:eastAsia="仿宋_GB2312"/>
          <w:sz w:val="32"/>
          <w:szCs w:val="32"/>
        </w:rPr>
        <w:t>11</w:t>
      </w:r>
      <w:r w:rsidRPr="00D729EB">
        <w:rPr>
          <w:rFonts w:eastAsia="仿宋_GB2312"/>
          <w:sz w:val="32"/>
          <w:szCs w:val="32"/>
        </w:rPr>
        <w:t>号）、《农业部办公厅关于开展信息进村工程整省示范的通知》（农办市</w:t>
      </w:r>
      <w:r w:rsidR="00D729EB">
        <w:rPr>
          <w:rFonts w:ascii="仿宋_GB2312" w:eastAsia="仿宋_GB2312" w:hint="eastAsia"/>
          <w:sz w:val="32"/>
          <w:szCs w:val="32"/>
        </w:rPr>
        <w:t>〔</w:t>
      </w:r>
      <w:r w:rsidRPr="00D729EB">
        <w:rPr>
          <w:rFonts w:eastAsia="仿宋_GB2312"/>
          <w:sz w:val="32"/>
          <w:szCs w:val="32"/>
        </w:rPr>
        <w:t>2017</w:t>
      </w:r>
      <w:r w:rsidR="00D729EB">
        <w:rPr>
          <w:rFonts w:ascii="仿宋_GB2312" w:eastAsia="仿宋_GB2312" w:hint="eastAsia"/>
          <w:sz w:val="32"/>
          <w:szCs w:val="32"/>
        </w:rPr>
        <w:t>〕</w:t>
      </w:r>
      <w:r w:rsidRPr="00D729EB">
        <w:rPr>
          <w:rFonts w:eastAsia="仿宋_GB2312"/>
          <w:sz w:val="32"/>
          <w:szCs w:val="32"/>
        </w:rPr>
        <w:t>15</w:t>
      </w:r>
      <w:r w:rsidRPr="00D729EB">
        <w:rPr>
          <w:rFonts w:eastAsia="仿宋_GB2312"/>
          <w:sz w:val="32"/>
          <w:szCs w:val="32"/>
        </w:rPr>
        <w:t>号）有关精神，结合我省信息进村入户工程实际建设情况，特制定</w:t>
      </w:r>
      <w:r w:rsidRPr="00D729EB">
        <w:rPr>
          <w:rFonts w:eastAsia="仿宋_GB2312"/>
          <w:sz w:val="32"/>
          <w:szCs w:val="32"/>
        </w:rPr>
        <w:t>如下实施</w:t>
      </w:r>
      <w:r w:rsidRPr="00D729EB">
        <w:rPr>
          <w:rFonts w:eastAsia="仿宋_GB2312"/>
          <w:sz w:val="32"/>
          <w:szCs w:val="32"/>
        </w:rPr>
        <w:t>方案</w:t>
      </w:r>
      <w:r w:rsidRPr="00D729EB">
        <w:rPr>
          <w:rFonts w:eastAsia="仿宋_GB2312"/>
          <w:sz w:val="32"/>
          <w:szCs w:val="32"/>
        </w:rPr>
        <w:t>。</w:t>
      </w:r>
    </w:p>
    <w:p w:rsidR="00352D4A" w:rsidRPr="00D729EB" w:rsidRDefault="00D836E3" w:rsidP="00D729EB">
      <w:pPr>
        <w:spacing w:line="560" w:lineRule="exact"/>
        <w:ind w:firstLineChars="200" w:firstLine="643"/>
        <w:rPr>
          <w:rFonts w:asciiTheme="minorEastAsia" w:eastAsiaTheme="minorEastAsia" w:hAnsiTheme="minorEastAsia"/>
          <w:b/>
          <w:sz w:val="32"/>
          <w:szCs w:val="32"/>
        </w:rPr>
      </w:pPr>
      <w:r w:rsidRPr="00D729EB">
        <w:rPr>
          <w:rFonts w:asciiTheme="minorEastAsia" w:eastAsiaTheme="minorEastAsia" w:hAnsiTheme="minorEastAsia"/>
          <w:b/>
          <w:sz w:val="32"/>
          <w:szCs w:val="32"/>
        </w:rPr>
        <w:t>一、总体目标</w:t>
      </w:r>
    </w:p>
    <w:p w:rsidR="00352D4A" w:rsidRPr="00D729EB" w:rsidRDefault="00D836E3" w:rsidP="00D729E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D729EB">
        <w:rPr>
          <w:rFonts w:eastAsia="仿宋_GB2312"/>
          <w:sz w:val="32"/>
          <w:szCs w:val="32"/>
        </w:rPr>
        <w:t>按照农业部对信息进村入户工作示范省的有关要求，我省主要任务是</w:t>
      </w:r>
      <w:r w:rsidRPr="00D729EB">
        <w:rPr>
          <w:rFonts w:eastAsia="仿宋_GB2312"/>
          <w:sz w:val="32"/>
          <w:szCs w:val="32"/>
        </w:rPr>
        <w:t>2017</w:t>
      </w:r>
      <w:r w:rsidRPr="00D729EB">
        <w:rPr>
          <w:rFonts w:eastAsia="仿宋_GB2312"/>
          <w:sz w:val="32"/>
          <w:szCs w:val="32"/>
        </w:rPr>
        <w:t>年底建成运营益农信息社</w:t>
      </w:r>
      <w:r w:rsidRPr="00D729EB">
        <w:rPr>
          <w:rFonts w:eastAsia="仿宋_GB2312"/>
          <w:sz w:val="32"/>
          <w:szCs w:val="32"/>
        </w:rPr>
        <w:t>9300</w:t>
      </w:r>
      <w:r w:rsidRPr="00D729EB">
        <w:rPr>
          <w:rFonts w:eastAsia="仿宋_GB2312"/>
          <w:sz w:val="32"/>
          <w:szCs w:val="32"/>
        </w:rPr>
        <w:t>个以上，覆盖全省</w:t>
      </w:r>
      <w:r w:rsidRPr="00D729EB">
        <w:rPr>
          <w:rFonts w:eastAsia="仿宋_GB2312"/>
          <w:sz w:val="32"/>
          <w:szCs w:val="32"/>
        </w:rPr>
        <w:t>80%</w:t>
      </w:r>
      <w:r w:rsidRPr="00D729EB">
        <w:rPr>
          <w:rFonts w:eastAsia="仿宋_GB2312"/>
          <w:sz w:val="32"/>
          <w:szCs w:val="32"/>
        </w:rPr>
        <w:t>以上行政村。每个益农信息社至少配备</w:t>
      </w:r>
      <w:r w:rsidRPr="00D729EB">
        <w:rPr>
          <w:rFonts w:eastAsia="仿宋_GB2312"/>
          <w:sz w:val="32"/>
          <w:szCs w:val="32"/>
        </w:rPr>
        <w:t>1</w:t>
      </w:r>
      <w:r w:rsidRPr="00D729EB">
        <w:rPr>
          <w:rFonts w:eastAsia="仿宋_GB2312"/>
          <w:sz w:val="32"/>
          <w:szCs w:val="32"/>
        </w:rPr>
        <w:t>名村级信息员，集聚公益性和经营性服务资源，完善可持续的市场化运营机制，实现网络全覆盖、服务无盲区、运营可持续。</w:t>
      </w:r>
    </w:p>
    <w:p w:rsidR="00352D4A" w:rsidRPr="00D729EB" w:rsidRDefault="00D836E3" w:rsidP="00D729EB">
      <w:pPr>
        <w:spacing w:line="560" w:lineRule="exact"/>
        <w:ind w:firstLineChars="200" w:firstLine="643"/>
        <w:rPr>
          <w:rFonts w:asciiTheme="minorEastAsia" w:eastAsiaTheme="minorEastAsia" w:hAnsiTheme="minorEastAsia"/>
          <w:b/>
          <w:sz w:val="32"/>
          <w:szCs w:val="32"/>
        </w:rPr>
      </w:pPr>
      <w:r w:rsidRPr="00D729EB">
        <w:rPr>
          <w:rFonts w:asciiTheme="minorEastAsia" w:eastAsiaTheme="minorEastAsia" w:hAnsiTheme="minorEastAsia"/>
          <w:b/>
          <w:sz w:val="32"/>
          <w:szCs w:val="32"/>
        </w:rPr>
        <w:t>二、益农信息社建设</w:t>
      </w:r>
      <w:r w:rsidRPr="00D729EB">
        <w:rPr>
          <w:rFonts w:asciiTheme="minorEastAsia" w:eastAsiaTheme="minorEastAsia" w:hAnsiTheme="minorEastAsia"/>
          <w:b/>
          <w:sz w:val="32"/>
          <w:szCs w:val="32"/>
        </w:rPr>
        <w:t>标准及任务</w:t>
      </w:r>
    </w:p>
    <w:p w:rsidR="00352D4A" w:rsidRPr="00D729EB" w:rsidRDefault="00D836E3" w:rsidP="00D729EB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D729EB">
        <w:rPr>
          <w:rFonts w:eastAsia="仿宋_GB2312"/>
          <w:b/>
          <w:bCs/>
          <w:sz w:val="32"/>
          <w:szCs w:val="32"/>
        </w:rPr>
        <w:t>1</w:t>
      </w:r>
      <w:r w:rsidR="00D729EB">
        <w:rPr>
          <w:rFonts w:eastAsia="仿宋_GB2312" w:hint="eastAsia"/>
          <w:sz w:val="32"/>
          <w:szCs w:val="32"/>
        </w:rPr>
        <w:t>.</w:t>
      </w:r>
      <w:r w:rsidRPr="00D729EB">
        <w:rPr>
          <w:rFonts w:eastAsia="仿宋_GB2312"/>
          <w:b/>
          <w:bCs/>
          <w:sz w:val="32"/>
          <w:szCs w:val="32"/>
        </w:rPr>
        <w:t>选点标准。</w:t>
      </w:r>
      <w:r w:rsidRPr="00D729EB">
        <w:rPr>
          <w:rFonts w:eastAsia="仿宋_GB2312"/>
          <w:sz w:val="32"/>
          <w:szCs w:val="32"/>
        </w:rPr>
        <w:t>一是有场所，提供专门用于信息站服务的场地，一般不低于</w:t>
      </w:r>
      <w:r w:rsidRPr="00D729EB">
        <w:rPr>
          <w:rFonts w:eastAsia="仿宋_GB2312"/>
          <w:sz w:val="32"/>
          <w:szCs w:val="32"/>
        </w:rPr>
        <w:t>40</w:t>
      </w:r>
      <w:r w:rsidRPr="00D729EB">
        <w:rPr>
          <w:rFonts w:eastAsia="仿宋_GB2312"/>
          <w:sz w:val="32"/>
          <w:szCs w:val="32"/>
        </w:rPr>
        <w:t>平米</w:t>
      </w:r>
      <w:r w:rsidRPr="00D729EB">
        <w:rPr>
          <w:rFonts w:eastAsia="仿宋_GB2312"/>
          <w:sz w:val="32"/>
          <w:szCs w:val="32"/>
        </w:rPr>
        <w:t>的农村商超</w:t>
      </w:r>
      <w:r w:rsidRPr="00D729EB">
        <w:rPr>
          <w:rFonts w:eastAsia="仿宋_GB2312"/>
          <w:sz w:val="32"/>
          <w:szCs w:val="32"/>
        </w:rPr>
        <w:t>（特殊情况除外）</w:t>
      </w:r>
      <w:r w:rsidRPr="00D729EB">
        <w:rPr>
          <w:rFonts w:eastAsia="仿宋_GB2312"/>
          <w:sz w:val="32"/>
          <w:szCs w:val="32"/>
        </w:rPr>
        <w:t>或村委会、农民合作社</w:t>
      </w:r>
      <w:r w:rsidRPr="00D729EB">
        <w:rPr>
          <w:rFonts w:eastAsia="仿宋_GB2312"/>
          <w:sz w:val="32"/>
          <w:szCs w:val="32"/>
        </w:rPr>
        <w:t>；二是有经营，通过开展便民服务和电子商务实现可持续运营；三是有设备，包括</w:t>
      </w:r>
      <w:r w:rsidRPr="00D729EB">
        <w:rPr>
          <w:rFonts w:eastAsia="仿宋_GB2312"/>
          <w:sz w:val="32"/>
          <w:szCs w:val="32"/>
        </w:rPr>
        <w:t>触摸一体机</w:t>
      </w:r>
      <w:r w:rsidRPr="00D729EB">
        <w:rPr>
          <w:rFonts w:eastAsia="仿宋_GB2312"/>
          <w:sz w:val="32"/>
          <w:szCs w:val="32"/>
        </w:rPr>
        <w:t>基本信息服务</w:t>
      </w:r>
      <w:r w:rsidRPr="00D729EB">
        <w:rPr>
          <w:rFonts w:eastAsia="仿宋_GB2312"/>
          <w:sz w:val="32"/>
          <w:szCs w:val="32"/>
        </w:rPr>
        <w:t>设备；四是有人员，益农信息社社长要考虑年龄和教育程度，能够达到</w:t>
      </w:r>
      <w:r w:rsidRPr="00D729EB">
        <w:rPr>
          <w:rFonts w:eastAsia="仿宋_GB2312"/>
          <w:sz w:val="32"/>
          <w:szCs w:val="32"/>
        </w:rPr>
        <w:t>“</w:t>
      </w:r>
      <w:r w:rsidRPr="00D729EB">
        <w:rPr>
          <w:rFonts w:eastAsia="仿宋_GB2312"/>
          <w:sz w:val="32"/>
          <w:szCs w:val="32"/>
        </w:rPr>
        <w:t>有文化、懂信息、能服务、会经营</w:t>
      </w:r>
      <w:r w:rsidRPr="00D729EB">
        <w:rPr>
          <w:rFonts w:eastAsia="仿宋_GB2312"/>
          <w:sz w:val="32"/>
          <w:szCs w:val="32"/>
        </w:rPr>
        <w:t>”</w:t>
      </w:r>
      <w:r w:rsidRPr="00D729EB">
        <w:rPr>
          <w:rFonts w:eastAsia="仿宋_GB2312"/>
          <w:sz w:val="32"/>
          <w:szCs w:val="32"/>
        </w:rPr>
        <w:t>标准。</w:t>
      </w:r>
    </w:p>
    <w:p w:rsidR="00D729EB" w:rsidRDefault="00D836E3" w:rsidP="00D729EB">
      <w:pPr>
        <w:spacing w:line="560" w:lineRule="exact"/>
        <w:ind w:firstLineChars="200" w:firstLine="643"/>
        <w:rPr>
          <w:rFonts w:eastAsia="仿宋_GB2312" w:hint="eastAsia"/>
          <w:sz w:val="32"/>
          <w:szCs w:val="32"/>
        </w:rPr>
      </w:pPr>
      <w:r w:rsidRPr="00D729EB">
        <w:rPr>
          <w:rFonts w:eastAsia="仿宋_GB2312"/>
          <w:b/>
          <w:bCs/>
          <w:sz w:val="32"/>
          <w:szCs w:val="32"/>
        </w:rPr>
        <w:t>2</w:t>
      </w:r>
      <w:r w:rsidR="00D729EB">
        <w:rPr>
          <w:rFonts w:eastAsia="仿宋_GB2312" w:hint="eastAsia"/>
          <w:b/>
          <w:bCs/>
          <w:sz w:val="32"/>
          <w:szCs w:val="32"/>
        </w:rPr>
        <w:t>.</w:t>
      </w:r>
      <w:r w:rsidRPr="00D729EB">
        <w:rPr>
          <w:rFonts w:eastAsia="仿宋_GB2312"/>
          <w:b/>
          <w:bCs/>
          <w:sz w:val="32"/>
          <w:szCs w:val="32"/>
        </w:rPr>
        <w:t>标牌标准。</w:t>
      </w:r>
      <w:r w:rsidRPr="00D729EB">
        <w:rPr>
          <w:rFonts w:eastAsia="仿宋_GB2312"/>
          <w:sz w:val="32"/>
          <w:szCs w:val="32"/>
        </w:rPr>
        <w:t>制作安装益农信息社标牌，具体参见《辽宁省信息进村入户试点工作指南》（辽农办信发〔</w:t>
      </w:r>
      <w:r w:rsidRPr="00D729EB">
        <w:rPr>
          <w:rFonts w:eastAsia="仿宋_GB2312"/>
          <w:sz w:val="32"/>
          <w:szCs w:val="32"/>
        </w:rPr>
        <w:t>2015</w:t>
      </w:r>
      <w:r w:rsidRPr="00D729EB">
        <w:rPr>
          <w:rFonts w:eastAsia="仿宋_GB2312"/>
          <w:sz w:val="32"/>
          <w:szCs w:val="32"/>
        </w:rPr>
        <w:t>〕</w:t>
      </w:r>
      <w:r w:rsidRPr="00D729EB">
        <w:rPr>
          <w:rFonts w:eastAsia="仿宋_GB2312"/>
          <w:sz w:val="32"/>
          <w:szCs w:val="32"/>
        </w:rPr>
        <w:t>82</w:t>
      </w:r>
      <w:r w:rsidRPr="00D729EB">
        <w:rPr>
          <w:rFonts w:eastAsia="仿宋_GB2312"/>
          <w:sz w:val="32"/>
          <w:szCs w:val="32"/>
        </w:rPr>
        <w:t>号）。</w:t>
      </w:r>
    </w:p>
    <w:p w:rsidR="00352D4A" w:rsidRPr="00D729EB" w:rsidRDefault="00D836E3" w:rsidP="00D729EB">
      <w:pPr>
        <w:spacing w:line="560" w:lineRule="exact"/>
        <w:ind w:firstLineChars="200" w:firstLine="640"/>
        <w:rPr>
          <w:rFonts w:eastAsia="仿宋_GB2312"/>
        </w:rPr>
      </w:pPr>
      <w:r w:rsidRPr="00D729EB">
        <w:rPr>
          <w:rFonts w:eastAsia="仿宋_GB2312"/>
          <w:sz w:val="32"/>
          <w:szCs w:val="32"/>
        </w:rPr>
        <w:lastRenderedPageBreak/>
        <w:t>3</w:t>
      </w:r>
      <w:r w:rsidR="00D729EB">
        <w:rPr>
          <w:rFonts w:eastAsia="仿宋_GB2312" w:hint="eastAsia"/>
          <w:sz w:val="32"/>
          <w:szCs w:val="32"/>
        </w:rPr>
        <w:t>.</w:t>
      </w:r>
      <w:r w:rsidRPr="00D729EB">
        <w:rPr>
          <w:rFonts w:eastAsia="仿宋_GB2312"/>
          <w:sz w:val="32"/>
          <w:szCs w:val="32"/>
        </w:rPr>
        <w:t>设备标准。</w:t>
      </w:r>
      <w:r w:rsidRPr="00D729EB">
        <w:rPr>
          <w:rFonts w:eastAsia="仿宋_GB2312"/>
          <w:sz w:val="32"/>
          <w:szCs w:val="32"/>
        </w:rPr>
        <w:t>安装</w:t>
      </w:r>
      <w:r w:rsidRPr="00D729EB">
        <w:rPr>
          <w:rFonts w:eastAsia="仿宋_GB2312"/>
          <w:sz w:val="32"/>
          <w:szCs w:val="32"/>
        </w:rPr>
        <w:t>49</w:t>
      </w:r>
      <w:r w:rsidRPr="00D729EB">
        <w:rPr>
          <w:rFonts w:eastAsia="仿宋_GB2312"/>
          <w:sz w:val="32"/>
          <w:szCs w:val="32"/>
        </w:rPr>
        <w:t>英寸智能触摸一体机</w:t>
      </w:r>
      <w:r w:rsidRPr="00D729EB">
        <w:rPr>
          <w:rFonts w:eastAsia="仿宋_GB2312"/>
          <w:sz w:val="32"/>
          <w:szCs w:val="32"/>
        </w:rPr>
        <w:t>1</w:t>
      </w:r>
      <w:r w:rsidRPr="00D729EB">
        <w:rPr>
          <w:rFonts w:eastAsia="仿宋_GB2312"/>
          <w:sz w:val="32"/>
          <w:szCs w:val="32"/>
        </w:rPr>
        <w:t>台。依托智能触摸一体机开展信息查询发布等公益服务；缴纳水电气、通信、金融等便民服务；农产品、生活用品电子商务代购代销、物流配送等电子商务；农业新技术、新品种、新产品培训等体验服务。</w:t>
      </w:r>
    </w:p>
    <w:p w:rsidR="00352D4A" w:rsidRPr="00D729EB" w:rsidRDefault="00D836E3" w:rsidP="00D729EB">
      <w:pPr>
        <w:spacing w:line="560" w:lineRule="exact"/>
        <w:ind w:firstLineChars="200" w:firstLine="643"/>
        <w:rPr>
          <w:rFonts w:asciiTheme="minorEastAsia" w:eastAsiaTheme="minorEastAsia" w:hAnsiTheme="minorEastAsia"/>
          <w:b/>
          <w:sz w:val="32"/>
          <w:szCs w:val="32"/>
        </w:rPr>
      </w:pPr>
      <w:r w:rsidRPr="00D729EB">
        <w:rPr>
          <w:rFonts w:asciiTheme="minorEastAsia" w:eastAsiaTheme="minorEastAsia" w:hAnsiTheme="minorEastAsia"/>
          <w:b/>
          <w:sz w:val="32"/>
          <w:szCs w:val="32"/>
        </w:rPr>
        <w:t>三</w:t>
      </w:r>
      <w:r w:rsidRPr="00D729EB">
        <w:rPr>
          <w:rFonts w:asciiTheme="minorEastAsia" w:eastAsiaTheme="minorEastAsia" w:hAnsiTheme="minorEastAsia"/>
          <w:b/>
          <w:sz w:val="32"/>
          <w:szCs w:val="32"/>
        </w:rPr>
        <w:t>、资金</w:t>
      </w:r>
      <w:r w:rsidRPr="00D729EB">
        <w:rPr>
          <w:rFonts w:asciiTheme="minorEastAsia" w:eastAsiaTheme="minorEastAsia" w:hAnsiTheme="minorEastAsia"/>
          <w:b/>
          <w:sz w:val="32"/>
          <w:szCs w:val="32"/>
        </w:rPr>
        <w:t>安排及使用</w:t>
      </w:r>
    </w:p>
    <w:p w:rsidR="00352D4A" w:rsidRPr="00D729EB" w:rsidRDefault="00D836E3" w:rsidP="00D729E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D729EB">
        <w:rPr>
          <w:rFonts w:eastAsia="仿宋_GB2312"/>
          <w:sz w:val="32"/>
          <w:szCs w:val="32"/>
        </w:rPr>
        <w:t>按照</w:t>
      </w:r>
      <w:r w:rsidRPr="00D729EB">
        <w:rPr>
          <w:rFonts w:eastAsia="仿宋_GB2312"/>
          <w:sz w:val="32"/>
          <w:szCs w:val="32"/>
        </w:rPr>
        <w:t>各市行政村数量</w:t>
      </w:r>
      <w:r w:rsidRPr="00D729EB">
        <w:rPr>
          <w:rFonts w:eastAsia="仿宋_GB2312"/>
          <w:sz w:val="32"/>
          <w:szCs w:val="32"/>
        </w:rPr>
        <w:t>分配原则，各市益农信息社建设任务数量分配为：沈阳</w:t>
      </w:r>
      <w:r w:rsidRPr="00D729EB">
        <w:rPr>
          <w:rFonts w:eastAsia="仿宋_GB2312"/>
          <w:sz w:val="32"/>
          <w:szCs w:val="32"/>
        </w:rPr>
        <w:t>942</w:t>
      </w:r>
      <w:r w:rsidRPr="00D729EB">
        <w:rPr>
          <w:rFonts w:eastAsia="仿宋_GB2312"/>
          <w:sz w:val="32"/>
          <w:szCs w:val="32"/>
        </w:rPr>
        <w:t>个，大连</w:t>
      </w:r>
      <w:r w:rsidRPr="00D729EB">
        <w:rPr>
          <w:rFonts w:eastAsia="仿宋_GB2312"/>
          <w:sz w:val="32"/>
          <w:szCs w:val="32"/>
        </w:rPr>
        <w:t>745</w:t>
      </w:r>
      <w:r w:rsidRPr="00D729EB">
        <w:rPr>
          <w:rFonts w:eastAsia="仿宋_GB2312"/>
          <w:sz w:val="32"/>
          <w:szCs w:val="32"/>
        </w:rPr>
        <w:t>个，鞍山</w:t>
      </w:r>
      <w:r w:rsidRPr="00D729EB">
        <w:rPr>
          <w:rFonts w:eastAsia="仿宋_GB2312"/>
          <w:sz w:val="32"/>
          <w:szCs w:val="32"/>
        </w:rPr>
        <w:t>744</w:t>
      </w:r>
      <w:r w:rsidRPr="00D729EB">
        <w:rPr>
          <w:rFonts w:eastAsia="仿宋_GB2312"/>
          <w:sz w:val="32"/>
          <w:szCs w:val="32"/>
        </w:rPr>
        <w:t>个，抚顺</w:t>
      </w:r>
      <w:r w:rsidRPr="00D729EB">
        <w:rPr>
          <w:rFonts w:eastAsia="仿宋_GB2312"/>
          <w:sz w:val="32"/>
          <w:szCs w:val="32"/>
        </w:rPr>
        <w:t>479</w:t>
      </w:r>
      <w:r w:rsidRPr="00D729EB">
        <w:rPr>
          <w:rFonts w:eastAsia="仿宋_GB2312"/>
          <w:sz w:val="32"/>
          <w:szCs w:val="32"/>
        </w:rPr>
        <w:t>个，本溪</w:t>
      </w:r>
      <w:r w:rsidRPr="00D729EB">
        <w:rPr>
          <w:rFonts w:eastAsia="仿宋_GB2312"/>
          <w:sz w:val="32"/>
          <w:szCs w:val="32"/>
        </w:rPr>
        <w:t>281</w:t>
      </w:r>
      <w:r w:rsidRPr="00D729EB">
        <w:rPr>
          <w:rFonts w:eastAsia="仿宋_GB2312"/>
          <w:sz w:val="32"/>
          <w:szCs w:val="32"/>
        </w:rPr>
        <w:t>个，丹东</w:t>
      </w:r>
      <w:r w:rsidRPr="00D729EB">
        <w:rPr>
          <w:rFonts w:eastAsia="仿宋_GB2312"/>
          <w:sz w:val="32"/>
          <w:szCs w:val="32"/>
        </w:rPr>
        <w:t>658</w:t>
      </w:r>
      <w:r w:rsidRPr="00D729EB">
        <w:rPr>
          <w:rFonts w:eastAsia="仿宋_GB2312"/>
          <w:sz w:val="32"/>
          <w:szCs w:val="32"/>
        </w:rPr>
        <w:t>个，锦州</w:t>
      </w:r>
      <w:r w:rsidRPr="00D729EB">
        <w:rPr>
          <w:rFonts w:eastAsia="仿宋_GB2312"/>
          <w:sz w:val="32"/>
          <w:szCs w:val="32"/>
        </w:rPr>
        <w:t>877</w:t>
      </w:r>
      <w:r w:rsidRPr="00D729EB">
        <w:rPr>
          <w:rFonts w:eastAsia="仿宋_GB2312"/>
          <w:sz w:val="32"/>
          <w:szCs w:val="32"/>
        </w:rPr>
        <w:t>个，营口</w:t>
      </w:r>
      <w:r w:rsidRPr="00D729EB">
        <w:rPr>
          <w:rFonts w:eastAsia="仿宋_GB2312"/>
          <w:sz w:val="32"/>
          <w:szCs w:val="32"/>
        </w:rPr>
        <w:t>571</w:t>
      </w:r>
      <w:r w:rsidRPr="00D729EB">
        <w:rPr>
          <w:rFonts w:eastAsia="仿宋_GB2312"/>
          <w:sz w:val="32"/>
          <w:szCs w:val="32"/>
        </w:rPr>
        <w:t>个，阜新</w:t>
      </w:r>
      <w:r w:rsidRPr="00D729EB">
        <w:rPr>
          <w:rFonts w:eastAsia="仿宋_GB2312"/>
          <w:sz w:val="32"/>
          <w:szCs w:val="32"/>
        </w:rPr>
        <w:t>543</w:t>
      </w:r>
      <w:r w:rsidRPr="00D729EB">
        <w:rPr>
          <w:rFonts w:eastAsia="仿宋_GB2312"/>
          <w:sz w:val="32"/>
          <w:szCs w:val="32"/>
        </w:rPr>
        <w:t>个，辽阳</w:t>
      </w:r>
      <w:r w:rsidRPr="00D729EB">
        <w:rPr>
          <w:rFonts w:eastAsia="仿宋_GB2312"/>
          <w:sz w:val="32"/>
          <w:szCs w:val="32"/>
        </w:rPr>
        <w:t>514</w:t>
      </w:r>
      <w:r w:rsidRPr="00D729EB">
        <w:rPr>
          <w:rFonts w:eastAsia="仿宋_GB2312"/>
          <w:sz w:val="32"/>
          <w:szCs w:val="32"/>
        </w:rPr>
        <w:t>个，盘锦</w:t>
      </w:r>
      <w:r w:rsidRPr="00D729EB">
        <w:rPr>
          <w:rFonts w:eastAsia="仿宋_GB2312"/>
          <w:sz w:val="32"/>
          <w:szCs w:val="32"/>
        </w:rPr>
        <w:t>213</w:t>
      </w:r>
      <w:r w:rsidRPr="00D729EB">
        <w:rPr>
          <w:rFonts w:eastAsia="仿宋_GB2312"/>
          <w:sz w:val="32"/>
          <w:szCs w:val="32"/>
        </w:rPr>
        <w:t>个，铁岭</w:t>
      </w:r>
      <w:r w:rsidRPr="00D729EB">
        <w:rPr>
          <w:rFonts w:eastAsia="仿宋_GB2312"/>
          <w:sz w:val="32"/>
          <w:szCs w:val="32"/>
        </w:rPr>
        <w:t>912</w:t>
      </w:r>
      <w:r w:rsidRPr="00D729EB">
        <w:rPr>
          <w:rFonts w:eastAsia="仿宋_GB2312"/>
          <w:sz w:val="32"/>
          <w:szCs w:val="32"/>
        </w:rPr>
        <w:t>个，朝阳</w:t>
      </w:r>
      <w:r w:rsidRPr="00D729EB">
        <w:rPr>
          <w:rFonts w:eastAsia="仿宋_GB2312"/>
          <w:sz w:val="32"/>
          <w:szCs w:val="32"/>
        </w:rPr>
        <w:t>965</w:t>
      </w:r>
      <w:r w:rsidRPr="00D729EB">
        <w:rPr>
          <w:rFonts w:eastAsia="仿宋_GB2312"/>
          <w:sz w:val="32"/>
          <w:szCs w:val="32"/>
        </w:rPr>
        <w:t>个，葫芦岛</w:t>
      </w:r>
      <w:r w:rsidRPr="00D729EB">
        <w:rPr>
          <w:rFonts w:eastAsia="仿宋_GB2312"/>
          <w:sz w:val="32"/>
          <w:szCs w:val="32"/>
        </w:rPr>
        <w:t>85</w:t>
      </w:r>
      <w:r w:rsidRPr="00D729EB">
        <w:rPr>
          <w:rFonts w:eastAsia="仿宋_GB2312"/>
          <w:sz w:val="32"/>
          <w:szCs w:val="32"/>
        </w:rPr>
        <w:t>6</w:t>
      </w:r>
      <w:r w:rsidRPr="00D729EB">
        <w:rPr>
          <w:rFonts w:eastAsia="仿宋_GB2312"/>
          <w:sz w:val="32"/>
          <w:szCs w:val="32"/>
        </w:rPr>
        <w:t>个。</w:t>
      </w:r>
      <w:r w:rsidRPr="00D729EB">
        <w:rPr>
          <w:rFonts w:eastAsia="仿宋_GB2312"/>
          <w:sz w:val="32"/>
          <w:szCs w:val="32"/>
        </w:rPr>
        <w:t>省对验收合格的益农信息社每个补助</w:t>
      </w:r>
      <w:r w:rsidRPr="00D729EB">
        <w:rPr>
          <w:rFonts w:eastAsia="仿宋_GB2312"/>
          <w:sz w:val="32"/>
          <w:szCs w:val="32"/>
        </w:rPr>
        <w:t>0.5</w:t>
      </w:r>
      <w:r w:rsidRPr="00D729EB">
        <w:rPr>
          <w:rFonts w:eastAsia="仿宋_GB2312"/>
          <w:sz w:val="32"/>
          <w:szCs w:val="32"/>
        </w:rPr>
        <w:t>万元。</w:t>
      </w:r>
    </w:p>
    <w:p w:rsidR="00352D4A" w:rsidRPr="00D729EB" w:rsidRDefault="00D836E3" w:rsidP="00D729EB">
      <w:pPr>
        <w:spacing w:line="560" w:lineRule="exact"/>
        <w:ind w:firstLineChars="200" w:firstLine="643"/>
        <w:rPr>
          <w:rFonts w:asciiTheme="minorEastAsia" w:eastAsiaTheme="minorEastAsia" w:hAnsiTheme="minorEastAsia"/>
          <w:b/>
          <w:sz w:val="32"/>
          <w:szCs w:val="32"/>
        </w:rPr>
      </w:pPr>
      <w:r w:rsidRPr="00D729EB">
        <w:rPr>
          <w:rFonts w:asciiTheme="minorEastAsia" w:eastAsiaTheme="minorEastAsia" w:hAnsiTheme="minorEastAsia"/>
          <w:b/>
          <w:sz w:val="32"/>
          <w:szCs w:val="32"/>
        </w:rPr>
        <w:t>四、</w:t>
      </w:r>
      <w:r w:rsidRPr="00D729EB">
        <w:rPr>
          <w:rFonts w:asciiTheme="minorEastAsia" w:eastAsiaTheme="minorEastAsia" w:hAnsiTheme="minorEastAsia"/>
          <w:b/>
          <w:sz w:val="32"/>
          <w:szCs w:val="32"/>
        </w:rPr>
        <w:t>项目</w:t>
      </w:r>
      <w:r w:rsidRPr="00D729EB">
        <w:rPr>
          <w:rFonts w:asciiTheme="minorEastAsia" w:eastAsiaTheme="minorEastAsia" w:hAnsiTheme="minorEastAsia"/>
          <w:b/>
          <w:sz w:val="32"/>
          <w:szCs w:val="32"/>
        </w:rPr>
        <w:t>管理</w:t>
      </w:r>
    </w:p>
    <w:p w:rsidR="00352D4A" w:rsidRPr="00D729EB" w:rsidRDefault="00D836E3" w:rsidP="00D729EB">
      <w:pPr>
        <w:spacing w:line="560" w:lineRule="exact"/>
        <w:ind w:firstLineChars="200" w:firstLine="643"/>
        <w:rPr>
          <w:rFonts w:eastAsia="仿宋_GB2312"/>
          <w:b/>
          <w:sz w:val="32"/>
          <w:szCs w:val="32"/>
        </w:rPr>
      </w:pPr>
      <w:r w:rsidRPr="00D729EB">
        <w:rPr>
          <w:rFonts w:eastAsia="仿宋_GB2312"/>
          <w:b/>
          <w:sz w:val="32"/>
          <w:szCs w:val="32"/>
        </w:rPr>
        <w:t>1.</w:t>
      </w:r>
      <w:r w:rsidRPr="00D729EB">
        <w:rPr>
          <w:rFonts w:eastAsia="仿宋_GB2312"/>
          <w:b/>
          <w:sz w:val="32"/>
          <w:szCs w:val="32"/>
        </w:rPr>
        <w:t>建设组织</w:t>
      </w:r>
    </w:p>
    <w:p w:rsidR="00352D4A" w:rsidRPr="00D729EB" w:rsidRDefault="00D836E3" w:rsidP="00D729E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D729EB">
        <w:rPr>
          <w:rFonts w:eastAsia="仿宋_GB2312"/>
          <w:sz w:val="32"/>
          <w:szCs w:val="32"/>
        </w:rPr>
        <w:t>全</w:t>
      </w:r>
      <w:r w:rsidRPr="00D729EB">
        <w:rPr>
          <w:rFonts w:eastAsia="仿宋_GB2312"/>
          <w:sz w:val="32"/>
          <w:szCs w:val="32"/>
        </w:rPr>
        <w:t>省信息进村入户工程按照</w:t>
      </w:r>
      <w:r w:rsidRPr="00D729EB">
        <w:rPr>
          <w:rFonts w:eastAsia="仿宋_GB2312"/>
          <w:sz w:val="32"/>
          <w:szCs w:val="32"/>
        </w:rPr>
        <w:t>“</w:t>
      </w:r>
      <w:r w:rsidRPr="00D729EB">
        <w:rPr>
          <w:rFonts w:eastAsia="仿宋_GB2312"/>
          <w:sz w:val="32"/>
          <w:szCs w:val="32"/>
        </w:rPr>
        <w:t>政府引导、</w:t>
      </w:r>
      <w:r w:rsidRPr="00D729EB">
        <w:rPr>
          <w:rFonts w:eastAsia="仿宋_GB2312"/>
          <w:sz w:val="32"/>
          <w:szCs w:val="32"/>
        </w:rPr>
        <w:t>顶层设计</w:t>
      </w:r>
      <w:r w:rsidRPr="00D729EB">
        <w:rPr>
          <w:rFonts w:eastAsia="仿宋_GB2312"/>
          <w:sz w:val="32"/>
          <w:szCs w:val="32"/>
        </w:rPr>
        <w:t>、</w:t>
      </w:r>
      <w:r w:rsidRPr="00D729EB">
        <w:rPr>
          <w:rFonts w:eastAsia="仿宋_GB2312"/>
          <w:sz w:val="32"/>
          <w:szCs w:val="32"/>
        </w:rPr>
        <w:t>联盟推进、</w:t>
      </w:r>
      <w:r w:rsidRPr="00D729EB">
        <w:rPr>
          <w:rFonts w:eastAsia="仿宋_GB2312"/>
          <w:sz w:val="32"/>
          <w:szCs w:val="32"/>
        </w:rPr>
        <w:t>市场运营</w:t>
      </w:r>
      <w:r w:rsidRPr="00D729EB">
        <w:rPr>
          <w:rFonts w:eastAsia="仿宋_GB2312"/>
          <w:sz w:val="32"/>
          <w:szCs w:val="32"/>
        </w:rPr>
        <w:t>”</w:t>
      </w:r>
      <w:r w:rsidRPr="00D729EB">
        <w:rPr>
          <w:rFonts w:eastAsia="仿宋_GB2312"/>
          <w:sz w:val="32"/>
          <w:szCs w:val="32"/>
        </w:rPr>
        <w:t>的思路</w:t>
      </w:r>
      <w:r w:rsidRPr="00D729EB">
        <w:rPr>
          <w:rFonts w:eastAsia="仿宋_GB2312"/>
          <w:sz w:val="32"/>
          <w:szCs w:val="32"/>
        </w:rPr>
        <w:t>组织开展</w:t>
      </w:r>
      <w:r w:rsidRPr="00D729EB">
        <w:rPr>
          <w:rFonts w:eastAsia="仿宋_GB2312"/>
          <w:sz w:val="32"/>
          <w:szCs w:val="32"/>
        </w:rPr>
        <w:t>。</w:t>
      </w:r>
      <w:r w:rsidRPr="00D729EB">
        <w:rPr>
          <w:rFonts w:eastAsia="仿宋_GB2312"/>
          <w:sz w:val="32"/>
          <w:szCs w:val="32"/>
        </w:rPr>
        <w:t>依据</w:t>
      </w:r>
      <w:r w:rsidRPr="00D729EB">
        <w:rPr>
          <w:rFonts w:eastAsia="仿宋_GB2312"/>
          <w:sz w:val="32"/>
          <w:szCs w:val="32"/>
        </w:rPr>
        <w:t>《辽宁省全面推进信息进村入户工程实施方案的通知》（辽农信</w:t>
      </w:r>
      <w:r w:rsidR="00D729EB">
        <w:rPr>
          <w:rFonts w:ascii="仿宋_GB2312" w:eastAsia="仿宋_GB2312" w:hint="eastAsia"/>
          <w:sz w:val="32"/>
          <w:szCs w:val="32"/>
        </w:rPr>
        <w:t>〔</w:t>
      </w:r>
      <w:r w:rsidRPr="00D729EB">
        <w:rPr>
          <w:rFonts w:eastAsia="仿宋_GB2312"/>
          <w:sz w:val="32"/>
          <w:szCs w:val="32"/>
        </w:rPr>
        <w:t>2017</w:t>
      </w:r>
      <w:r w:rsidR="00D729EB">
        <w:rPr>
          <w:rFonts w:ascii="仿宋_GB2312" w:eastAsia="仿宋_GB2312" w:hint="eastAsia"/>
          <w:sz w:val="32"/>
          <w:szCs w:val="32"/>
        </w:rPr>
        <w:t>〕</w:t>
      </w:r>
      <w:r w:rsidRPr="00D729EB">
        <w:rPr>
          <w:rFonts w:eastAsia="仿宋_GB2312"/>
          <w:sz w:val="32"/>
          <w:szCs w:val="32"/>
        </w:rPr>
        <w:t>115</w:t>
      </w:r>
      <w:r w:rsidRPr="00D729EB">
        <w:rPr>
          <w:rFonts w:eastAsia="仿宋_GB2312"/>
          <w:sz w:val="32"/>
          <w:szCs w:val="32"/>
        </w:rPr>
        <w:t>号），各市按照文件要求，积极开展益农信息社建设工作。</w:t>
      </w:r>
      <w:r w:rsidRPr="00D729EB">
        <w:rPr>
          <w:rFonts w:eastAsia="仿宋_GB2312"/>
          <w:sz w:val="32"/>
          <w:szCs w:val="32"/>
        </w:rPr>
        <w:t>项目总体由各市农业信息主管部门组织实施，各县配合选点落实，益农信息社由信息进村入户工程运营主体承担建设。</w:t>
      </w:r>
    </w:p>
    <w:p w:rsidR="00352D4A" w:rsidRPr="00D729EB" w:rsidRDefault="00D836E3" w:rsidP="00D729EB">
      <w:pPr>
        <w:spacing w:line="560" w:lineRule="exact"/>
        <w:ind w:firstLineChars="200" w:firstLine="643"/>
        <w:rPr>
          <w:rFonts w:eastAsia="仿宋_GB2312"/>
          <w:b/>
          <w:sz w:val="32"/>
          <w:szCs w:val="32"/>
        </w:rPr>
      </w:pPr>
      <w:r w:rsidRPr="00D729EB">
        <w:rPr>
          <w:rFonts w:eastAsia="仿宋_GB2312"/>
          <w:b/>
          <w:sz w:val="32"/>
          <w:szCs w:val="32"/>
        </w:rPr>
        <w:t>2.</w:t>
      </w:r>
      <w:r w:rsidRPr="00D729EB">
        <w:rPr>
          <w:rFonts w:eastAsia="仿宋_GB2312"/>
          <w:b/>
          <w:sz w:val="32"/>
          <w:szCs w:val="32"/>
        </w:rPr>
        <w:t>项目验收</w:t>
      </w:r>
    </w:p>
    <w:p w:rsidR="00352D4A" w:rsidRPr="00D729EB" w:rsidRDefault="00D836E3" w:rsidP="00D729E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D729EB">
        <w:rPr>
          <w:rFonts w:eastAsia="仿宋_GB2312"/>
          <w:sz w:val="32"/>
          <w:szCs w:val="32"/>
        </w:rPr>
        <w:t>各地</w:t>
      </w:r>
      <w:r w:rsidRPr="00D729EB">
        <w:rPr>
          <w:rFonts w:eastAsia="仿宋_GB2312"/>
          <w:sz w:val="32"/>
          <w:szCs w:val="32"/>
        </w:rPr>
        <w:t>项目完工后，</w:t>
      </w:r>
      <w:r w:rsidRPr="00D729EB">
        <w:rPr>
          <w:rFonts w:eastAsia="仿宋_GB2312"/>
          <w:sz w:val="32"/>
          <w:szCs w:val="32"/>
        </w:rPr>
        <w:t>由信息进村入户工程运营主体提出验收申请，</w:t>
      </w:r>
      <w:r w:rsidRPr="00D729EB">
        <w:rPr>
          <w:rFonts w:eastAsia="仿宋_GB2312"/>
          <w:sz w:val="32"/>
          <w:szCs w:val="32"/>
        </w:rPr>
        <w:t>各市</w:t>
      </w:r>
      <w:r w:rsidRPr="00D729EB">
        <w:rPr>
          <w:rFonts w:eastAsia="仿宋_GB2312"/>
          <w:sz w:val="32"/>
          <w:szCs w:val="32"/>
        </w:rPr>
        <w:t>农业部门以县为单位分别</w:t>
      </w:r>
      <w:r w:rsidRPr="00D729EB">
        <w:rPr>
          <w:rFonts w:eastAsia="仿宋_GB2312"/>
          <w:sz w:val="32"/>
          <w:szCs w:val="32"/>
        </w:rPr>
        <w:t>组织开展</w:t>
      </w:r>
      <w:r w:rsidRPr="00D729EB">
        <w:rPr>
          <w:rFonts w:eastAsia="仿宋_GB2312"/>
          <w:sz w:val="32"/>
          <w:szCs w:val="32"/>
        </w:rPr>
        <w:t>验收工作</w:t>
      </w:r>
      <w:r w:rsidRPr="00D729EB">
        <w:rPr>
          <w:rFonts w:eastAsia="仿宋_GB2312"/>
          <w:sz w:val="32"/>
          <w:szCs w:val="32"/>
        </w:rPr>
        <w:t>，并对验收结果负责，省</w:t>
      </w:r>
      <w:r w:rsidRPr="00D729EB">
        <w:rPr>
          <w:rFonts w:eastAsia="仿宋_GB2312"/>
          <w:sz w:val="32"/>
          <w:szCs w:val="32"/>
        </w:rPr>
        <w:t>将</w:t>
      </w:r>
      <w:r w:rsidRPr="00D729EB">
        <w:rPr>
          <w:rFonts w:eastAsia="仿宋_GB2312"/>
          <w:sz w:val="32"/>
          <w:szCs w:val="32"/>
        </w:rPr>
        <w:t>适时组织抽检。</w:t>
      </w:r>
      <w:r w:rsidRPr="00D729EB">
        <w:rPr>
          <w:rFonts w:eastAsia="仿宋_GB2312"/>
          <w:sz w:val="32"/>
          <w:szCs w:val="32"/>
        </w:rPr>
        <w:t>各县建设及验收数量由所在市统筹确定。</w:t>
      </w:r>
      <w:r w:rsidRPr="00D729EB">
        <w:rPr>
          <w:rFonts w:eastAsia="仿宋_GB2312"/>
          <w:sz w:val="32"/>
          <w:szCs w:val="32"/>
        </w:rPr>
        <w:t>各</w:t>
      </w:r>
      <w:r w:rsidRPr="00D729EB">
        <w:rPr>
          <w:rFonts w:eastAsia="仿宋_GB2312"/>
          <w:sz w:val="32"/>
          <w:szCs w:val="32"/>
        </w:rPr>
        <w:t>市</w:t>
      </w:r>
      <w:r w:rsidRPr="00D729EB">
        <w:rPr>
          <w:rFonts w:eastAsia="仿宋_GB2312"/>
          <w:sz w:val="32"/>
          <w:szCs w:val="32"/>
        </w:rPr>
        <w:t>要建立完备的验收档案，内容包括：</w:t>
      </w:r>
      <w:r w:rsidRPr="00D729EB">
        <w:rPr>
          <w:rFonts w:eastAsia="仿宋_GB2312"/>
          <w:sz w:val="32"/>
          <w:szCs w:val="32"/>
        </w:rPr>
        <w:t>一是项目</w:t>
      </w:r>
      <w:r w:rsidRPr="00D729EB">
        <w:rPr>
          <w:rFonts w:eastAsia="仿宋_GB2312"/>
          <w:sz w:val="32"/>
          <w:szCs w:val="32"/>
        </w:rPr>
        <w:t>建设</w:t>
      </w:r>
      <w:r w:rsidRPr="00D729EB">
        <w:rPr>
          <w:rFonts w:eastAsia="仿宋_GB2312"/>
          <w:sz w:val="32"/>
          <w:szCs w:val="32"/>
        </w:rPr>
        <w:t>总体</w:t>
      </w:r>
      <w:r w:rsidRPr="00D729EB">
        <w:rPr>
          <w:rFonts w:eastAsia="仿宋_GB2312"/>
          <w:sz w:val="32"/>
          <w:szCs w:val="32"/>
        </w:rPr>
        <w:t>情况总结；</w:t>
      </w:r>
      <w:r w:rsidRPr="00D729EB">
        <w:rPr>
          <w:rFonts w:eastAsia="仿宋_GB2312"/>
          <w:sz w:val="32"/>
          <w:szCs w:val="32"/>
        </w:rPr>
        <w:t>二是益农信息社建设名录及图片资料；三是益农</w:t>
      </w:r>
      <w:r w:rsidRPr="00D729EB">
        <w:rPr>
          <w:rFonts w:eastAsia="仿宋_GB2312"/>
          <w:sz w:val="32"/>
          <w:szCs w:val="32"/>
        </w:rPr>
        <w:lastRenderedPageBreak/>
        <w:t>信息社建设</w:t>
      </w:r>
      <w:r w:rsidRPr="00D729EB">
        <w:rPr>
          <w:rFonts w:eastAsia="仿宋_GB2312"/>
          <w:sz w:val="32"/>
          <w:szCs w:val="32"/>
        </w:rPr>
        <w:t>项目验收通过后，各有关市要及时将</w:t>
      </w:r>
      <w:r w:rsidRPr="00D729EB">
        <w:rPr>
          <w:rFonts w:eastAsia="仿宋_GB2312"/>
          <w:sz w:val="32"/>
          <w:szCs w:val="32"/>
        </w:rPr>
        <w:t>益农信息社建设总结报告及相关文档报</w:t>
      </w:r>
      <w:r w:rsidRPr="00D729EB">
        <w:rPr>
          <w:rFonts w:eastAsia="仿宋_GB2312"/>
          <w:sz w:val="32"/>
          <w:szCs w:val="32"/>
        </w:rPr>
        <w:t>省农</w:t>
      </w:r>
      <w:r w:rsidRPr="00D729EB">
        <w:rPr>
          <w:rFonts w:eastAsia="仿宋_GB2312"/>
          <w:sz w:val="32"/>
          <w:szCs w:val="32"/>
        </w:rPr>
        <w:t>业信息</w:t>
      </w:r>
      <w:r w:rsidRPr="00D729EB">
        <w:rPr>
          <w:rFonts w:eastAsia="仿宋_GB2312"/>
          <w:sz w:val="32"/>
          <w:szCs w:val="32"/>
        </w:rPr>
        <w:t>管理部门备案。</w:t>
      </w:r>
    </w:p>
    <w:p w:rsidR="00352D4A" w:rsidRPr="00D729EB" w:rsidRDefault="00D836E3" w:rsidP="00D729EB">
      <w:pPr>
        <w:spacing w:line="560" w:lineRule="exact"/>
        <w:ind w:firstLineChars="200" w:firstLine="643"/>
        <w:rPr>
          <w:rFonts w:eastAsia="仿宋_GB2312"/>
          <w:b/>
          <w:sz w:val="32"/>
          <w:szCs w:val="32"/>
        </w:rPr>
      </w:pPr>
      <w:r w:rsidRPr="00D729EB">
        <w:rPr>
          <w:rFonts w:eastAsia="仿宋_GB2312"/>
          <w:b/>
          <w:sz w:val="32"/>
          <w:szCs w:val="32"/>
        </w:rPr>
        <w:t>3.</w:t>
      </w:r>
      <w:r w:rsidRPr="00D729EB">
        <w:rPr>
          <w:rFonts w:eastAsia="仿宋_GB2312"/>
          <w:b/>
          <w:sz w:val="32"/>
          <w:szCs w:val="32"/>
        </w:rPr>
        <w:t>资金拨付</w:t>
      </w:r>
    </w:p>
    <w:p w:rsidR="00352D4A" w:rsidRPr="00D729EB" w:rsidRDefault="00D836E3" w:rsidP="00D729EB">
      <w:pPr>
        <w:spacing w:line="560" w:lineRule="exact"/>
        <w:ind w:firstLineChars="200" w:firstLine="640"/>
        <w:rPr>
          <w:rFonts w:eastAsia="仿宋_GB2312"/>
          <w:sz w:val="32"/>
          <w:szCs w:val="32"/>
          <w:shd w:val="pct10" w:color="auto" w:fill="FFFFFF"/>
        </w:rPr>
      </w:pPr>
      <w:r w:rsidRPr="00D729EB">
        <w:rPr>
          <w:rFonts w:eastAsia="仿宋_GB2312"/>
          <w:sz w:val="32"/>
          <w:szCs w:val="32"/>
        </w:rPr>
        <w:t>各市财政部门依据</w:t>
      </w:r>
      <w:r w:rsidRPr="00D729EB">
        <w:rPr>
          <w:rFonts w:eastAsia="仿宋_GB2312"/>
          <w:sz w:val="32"/>
          <w:szCs w:val="32"/>
        </w:rPr>
        <w:t>省</w:t>
      </w:r>
      <w:r w:rsidRPr="00D729EB">
        <w:rPr>
          <w:rFonts w:eastAsia="仿宋_GB2312"/>
          <w:sz w:val="32"/>
          <w:szCs w:val="32"/>
        </w:rPr>
        <w:t>下发的实施方案，对经农业部门验收合格的项目，通过以奖代补方式向信息进村入户建设运营主体兑现补助资金。</w:t>
      </w:r>
      <w:bookmarkStart w:id="0" w:name="_GoBack"/>
      <w:bookmarkEnd w:id="0"/>
    </w:p>
    <w:p w:rsidR="00352D4A" w:rsidRPr="00D729EB" w:rsidRDefault="00D836E3" w:rsidP="00D729EB">
      <w:pPr>
        <w:spacing w:line="560" w:lineRule="exact"/>
        <w:ind w:firstLineChars="200" w:firstLine="643"/>
        <w:rPr>
          <w:rFonts w:eastAsia="仿宋_GB2312"/>
          <w:b/>
          <w:sz w:val="32"/>
          <w:szCs w:val="32"/>
        </w:rPr>
      </w:pPr>
      <w:r w:rsidRPr="00D729EB">
        <w:rPr>
          <w:rFonts w:eastAsia="仿宋_GB2312"/>
          <w:b/>
          <w:sz w:val="32"/>
          <w:szCs w:val="32"/>
        </w:rPr>
        <w:t>4.</w:t>
      </w:r>
      <w:r w:rsidRPr="00D729EB">
        <w:rPr>
          <w:rFonts w:eastAsia="仿宋_GB2312"/>
          <w:b/>
          <w:sz w:val="32"/>
          <w:szCs w:val="32"/>
        </w:rPr>
        <w:t>监督检查</w:t>
      </w:r>
    </w:p>
    <w:p w:rsidR="00352D4A" w:rsidRPr="00D729EB" w:rsidRDefault="00D836E3" w:rsidP="00D729E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D729EB">
        <w:rPr>
          <w:rFonts w:eastAsia="仿宋_GB2312"/>
          <w:sz w:val="32"/>
          <w:szCs w:val="32"/>
        </w:rPr>
        <w:t>（</w:t>
      </w:r>
      <w:r w:rsidRPr="00D729EB">
        <w:rPr>
          <w:rFonts w:eastAsia="仿宋_GB2312"/>
          <w:sz w:val="32"/>
          <w:szCs w:val="32"/>
        </w:rPr>
        <w:t>1</w:t>
      </w:r>
      <w:r w:rsidRPr="00D729EB">
        <w:rPr>
          <w:rFonts w:eastAsia="仿宋_GB2312"/>
          <w:sz w:val="32"/>
          <w:szCs w:val="32"/>
        </w:rPr>
        <w:t>）各市农业部门</w:t>
      </w:r>
      <w:r w:rsidRPr="00D729EB">
        <w:rPr>
          <w:rFonts w:eastAsia="仿宋_GB2312"/>
          <w:sz w:val="32"/>
          <w:szCs w:val="32"/>
        </w:rPr>
        <w:t>对</w:t>
      </w:r>
      <w:r w:rsidRPr="00D729EB">
        <w:rPr>
          <w:rFonts w:eastAsia="仿宋_GB2312"/>
          <w:sz w:val="32"/>
          <w:szCs w:val="32"/>
        </w:rPr>
        <w:t>项目</w:t>
      </w:r>
      <w:r w:rsidRPr="00D729EB">
        <w:rPr>
          <w:rFonts w:eastAsia="仿宋_GB2312"/>
          <w:sz w:val="32"/>
          <w:szCs w:val="32"/>
        </w:rPr>
        <w:t>建设的真实性负责，在确定</w:t>
      </w:r>
      <w:r w:rsidRPr="00D729EB">
        <w:rPr>
          <w:rFonts w:eastAsia="仿宋_GB2312"/>
          <w:sz w:val="32"/>
          <w:szCs w:val="32"/>
        </w:rPr>
        <w:t>每个县的资金补助额度后</w:t>
      </w:r>
      <w:r w:rsidRPr="00D729EB">
        <w:rPr>
          <w:rFonts w:eastAsia="仿宋_GB2312"/>
          <w:sz w:val="32"/>
          <w:szCs w:val="32"/>
        </w:rPr>
        <w:t>，要将</w:t>
      </w:r>
      <w:r w:rsidRPr="00D729EB">
        <w:rPr>
          <w:rFonts w:eastAsia="仿宋_GB2312"/>
          <w:sz w:val="32"/>
          <w:szCs w:val="32"/>
        </w:rPr>
        <w:t>补助情况</w:t>
      </w:r>
      <w:r w:rsidRPr="00D729EB">
        <w:rPr>
          <w:rFonts w:eastAsia="仿宋_GB2312"/>
          <w:sz w:val="32"/>
          <w:szCs w:val="32"/>
        </w:rPr>
        <w:t>、补助金额及举报电话等公示</w:t>
      </w:r>
      <w:r w:rsidRPr="00D729EB">
        <w:rPr>
          <w:rFonts w:eastAsia="仿宋_GB2312"/>
          <w:sz w:val="32"/>
          <w:szCs w:val="32"/>
        </w:rPr>
        <w:t>7</w:t>
      </w:r>
      <w:r w:rsidRPr="00D729EB">
        <w:rPr>
          <w:rFonts w:eastAsia="仿宋_GB2312"/>
          <w:sz w:val="32"/>
          <w:szCs w:val="32"/>
        </w:rPr>
        <w:t>天，接受群众监督。对</w:t>
      </w:r>
      <w:r w:rsidRPr="00D729EB">
        <w:rPr>
          <w:rFonts w:eastAsia="仿宋_GB2312"/>
          <w:sz w:val="32"/>
          <w:szCs w:val="32"/>
        </w:rPr>
        <w:t>于在资金分配、使用管理过程中，存在违反规定分配或使用资金，以及其他滥用职权、玩忽职守、徇私舞弊等违法违纪行为的，按照《预算法》、《公务员法》、《行政监察法》、《财政违法行为处罚处分条例》等国家有关规定追究相应责任；涉嫌犯罪的，移送司法机关处理。</w:t>
      </w:r>
    </w:p>
    <w:p w:rsidR="00352D4A" w:rsidRPr="00D729EB" w:rsidRDefault="00D836E3" w:rsidP="00D729E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D729EB">
        <w:rPr>
          <w:rFonts w:eastAsia="仿宋_GB2312"/>
          <w:sz w:val="32"/>
          <w:szCs w:val="32"/>
        </w:rPr>
        <w:t>（</w:t>
      </w:r>
      <w:r w:rsidRPr="00D729EB">
        <w:rPr>
          <w:rFonts w:eastAsia="仿宋_GB2312"/>
          <w:sz w:val="32"/>
          <w:szCs w:val="32"/>
        </w:rPr>
        <w:t>2</w:t>
      </w:r>
      <w:r w:rsidRPr="00D729EB">
        <w:rPr>
          <w:rFonts w:eastAsia="仿宋_GB2312"/>
          <w:sz w:val="32"/>
          <w:szCs w:val="32"/>
        </w:rPr>
        <w:t>）</w:t>
      </w:r>
      <w:r w:rsidRPr="00D729EB">
        <w:rPr>
          <w:rFonts w:eastAsia="仿宋_GB2312"/>
          <w:sz w:val="32"/>
          <w:szCs w:val="32"/>
        </w:rPr>
        <w:t>省将对各地的项目建设使用情况实行动态监管，</w:t>
      </w:r>
      <w:r w:rsidRPr="00D729EB">
        <w:rPr>
          <w:rFonts w:eastAsia="仿宋_GB2312"/>
          <w:sz w:val="32"/>
          <w:szCs w:val="32"/>
        </w:rPr>
        <w:t>在省农委官方网站（辽宁金农网）</w:t>
      </w:r>
      <w:r w:rsidRPr="00D729EB">
        <w:rPr>
          <w:rFonts w:eastAsia="仿宋_GB2312"/>
          <w:sz w:val="32"/>
          <w:szCs w:val="32"/>
        </w:rPr>
        <w:t>公布监督举报电话，一旦发现造假或挤占、截留、挪用或擅自改变资金用途的，</w:t>
      </w:r>
      <w:r w:rsidRPr="00D729EB">
        <w:rPr>
          <w:rFonts w:eastAsia="仿宋_GB2312"/>
          <w:sz w:val="32"/>
          <w:szCs w:val="32"/>
        </w:rPr>
        <w:t>将收回补助</w:t>
      </w:r>
      <w:r w:rsidRPr="00D729EB">
        <w:rPr>
          <w:rFonts w:eastAsia="仿宋_GB2312"/>
          <w:sz w:val="32"/>
          <w:szCs w:val="32"/>
        </w:rPr>
        <w:t>资金。对于消极怠工、实施不力、进展缓慢的地区全省通报批评</w:t>
      </w:r>
      <w:r w:rsidRPr="00D729EB">
        <w:rPr>
          <w:rFonts w:eastAsia="仿宋_GB2312"/>
          <w:sz w:val="32"/>
          <w:szCs w:val="32"/>
        </w:rPr>
        <w:t>。</w:t>
      </w:r>
    </w:p>
    <w:p w:rsidR="00352D4A" w:rsidRPr="00D729EB" w:rsidRDefault="00D836E3" w:rsidP="00D729EB">
      <w:pPr>
        <w:spacing w:line="560" w:lineRule="exact"/>
        <w:ind w:firstLineChars="200" w:firstLine="643"/>
        <w:rPr>
          <w:rFonts w:asciiTheme="minorEastAsia" w:eastAsiaTheme="minorEastAsia" w:hAnsiTheme="minorEastAsia"/>
          <w:b/>
          <w:sz w:val="32"/>
          <w:szCs w:val="32"/>
        </w:rPr>
      </w:pPr>
      <w:r w:rsidRPr="00D729EB">
        <w:rPr>
          <w:rFonts w:asciiTheme="minorEastAsia" w:eastAsiaTheme="minorEastAsia" w:hAnsiTheme="minorEastAsia"/>
          <w:b/>
          <w:sz w:val="32"/>
          <w:szCs w:val="32"/>
        </w:rPr>
        <w:t>五</w:t>
      </w:r>
      <w:r w:rsidRPr="00D729EB">
        <w:rPr>
          <w:rFonts w:asciiTheme="minorEastAsia" w:eastAsiaTheme="minorEastAsia" w:hAnsiTheme="minorEastAsia"/>
          <w:b/>
          <w:sz w:val="32"/>
          <w:szCs w:val="32"/>
        </w:rPr>
        <w:t>、保障措施</w:t>
      </w:r>
    </w:p>
    <w:p w:rsidR="00352D4A" w:rsidRPr="00D729EB" w:rsidRDefault="00D836E3" w:rsidP="00D729EB">
      <w:pPr>
        <w:spacing w:line="560" w:lineRule="exact"/>
        <w:ind w:firstLineChars="200" w:firstLine="643"/>
        <w:rPr>
          <w:rFonts w:eastAsia="仿宋_GB2312"/>
          <w:b/>
          <w:sz w:val="32"/>
          <w:szCs w:val="32"/>
        </w:rPr>
      </w:pPr>
      <w:r w:rsidRPr="00D729EB">
        <w:rPr>
          <w:rFonts w:eastAsia="仿宋_GB2312"/>
          <w:b/>
          <w:sz w:val="32"/>
          <w:szCs w:val="32"/>
        </w:rPr>
        <w:t>1.</w:t>
      </w:r>
      <w:r w:rsidRPr="00D729EB">
        <w:rPr>
          <w:rFonts w:eastAsia="仿宋_GB2312"/>
          <w:b/>
          <w:sz w:val="32"/>
          <w:szCs w:val="32"/>
        </w:rPr>
        <w:t>提高认识，加强领导</w:t>
      </w:r>
    </w:p>
    <w:p w:rsidR="00352D4A" w:rsidRPr="00D729EB" w:rsidRDefault="00D836E3" w:rsidP="00D729E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D729EB">
        <w:rPr>
          <w:rFonts w:eastAsia="仿宋_GB2312"/>
          <w:sz w:val="32"/>
          <w:szCs w:val="32"/>
        </w:rPr>
        <w:t>各</w:t>
      </w:r>
      <w:r w:rsidRPr="00D729EB">
        <w:rPr>
          <w:rFonts w:eastAsia="仿宋_GB2312"/>
          <w:sz w:val="32"/>
          <w:szCs w:val="32"/>
        </w:rPr>
        <w:t>市农业信</w:t>
      </w:r>
      <w:r w:rsidRPr="00D729EB">
        <w:rPr>
          <w:rFonts w:eastAsia="仿宋_GB2312"/>
          <w:sz w:val="32"/>
          <w:szCs w:val="32"/>
        </w:rPr>
        <w:t>息</w:t>
      </w:r>
      <w:r w:rsidRPr="00D729EB">
        <w:rPr>
          <w:rFonts w:eastAsia="仿宋_GB2312"/>
          <w:sz w:val="32"/>
          <w:szCs w:val="32"/>
        </w:rPr>
        <w:t>主管部门要积极争取各</w:t>
      </w:r>
      <w:r w:rsidRPr="00D729EB">
        <w:rPr>
          <w:rFonts w:eastAsia="仿宋_GB2312"/>
          <w:sz w:val="32"/>
          <w:szCs w:val="32"/>
        </w:rPr>
        <w:t>市</w:t>
      </w:r>
      <w:r w:rsidRPr="00D729EB">
        <w:rPr>
          <w:rFonts w:eastAsia="仿宋_GB2312"/>
          <w:sz w:val="32"/>
          <w:szCs w:val="32"/>
        </w:rPr>
        <w:t>政府支持，将项目建设列为政府重要工作的议事日程。</w:t>
      </w:r>
      <w:r w:rsidRPr="00D729EB">
        <w:rPr>
          <w:rFonts w:eastAsia="仿宋_GB2312"/>
          <w:sz w:val="32"/>
          <w:szCs w:val="32"/>
        </w:rPr>
        <w:t>已成立市政府信息进村入户领导小组的，要充分发挥领导小组统筹组织作用，没有成立的要尽快成立领导小组，</w:t>
      </w:r>
      <w:r w:rsidRPr="00D729EB">
        <w:rPr>
          <w:rFonts w:eastAsia="仿宋_GB2312"/>
          <w:sz w:val="32"/>
          <w:szCs w:val="32"/>
        </w:rPr>
        <w:t>为项目实施提供坚强有力的组织保障。</w:t>
      </w:r>
    </w:p>
    <w:p w:rsidR="00352D4A" w:rsidRPr="00D729EB" w:rsidRDefault="00D836E3" w:rsidP="00D729EB">
      <w:pPr>
        <w:spacing w:line="560" w:lineRule="exact"/>
        <w:ind w:firstLineChars="200" w:firstLine="643"/>
        <w:rPr>
          <w:rFonts w:eastAsia="仿宋_GB2312"/>
          <w:b/>
          <w:sz w:val="32"/>
          <w:szCs w:val="32"/>
        </w:rPr>
      </w:pPr>
      <w:r w:rsidRPr="00D729EB">
        <w:rPr>
          <w:rFonts w:eastAsia="仿宋_GB2312"/>
          <w:b/>
          <w:sz w:val="32"/>
          <w:szCs w:val="32"/>
        </w:rPr>
        <w:lastRenderedPageBreak/>
        <w:t>2.</w:t>
      </w:r>
      <w:r w:rsidRPr="00D729EB">
        <w:rPr>
          <w:rFonts w:eastAsia="仿宋_GB2312"/>
          <w:b/>
          <w:sz w:val="32"/>
          <w:szCs w:val="32"/>
        </w:rPr>
        <w:t>落实责任，保证质量</w:t>
      </w:r>
    </w:p>
    <w:p w:rsidR="00352D4A" w:rsidRPr="00D729EB" w:rsidRDefault="00D836E3" w:rsidP="00D729E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D729EB">
        <w:rPr>
          <w:rFonts w:eastAsia="仿宋_GB2312"/>
          <w:sz w:val="32"/>
          <w:szCs w:val="32"/>
        </w:rPr>
        <w:t>各级</w:t>
      </w:r>
      <w:r w:rsidRPr="00D729EB">
        <w:rPr>
          <w:rFonts w:eastAsia="仿宋_GB2312"/>
          <w:sz w:val="32"/>
          <w:szCs w:val="32"/>
        </w:rPr>
        <w:t>农业信息</w:t>
      </w:r>
      <w:r w:rsidRPr="00D729EB">
        <w:rPr>
          <w:rFonts w:eastAsia="仿宋_GB2312"/>
          <w:sz w:val="32"/>
          <w:szCs w:val="32"/>
        </w:rPr>
        <w:t>主管部门是项目的监管主体，组织项目的实施、检查、验收和宣传等工作。</w:t>
      </w:r>
      <w:r w:rsidRPr="00D729EB">
        <w:rPr>
          <w:rFonts w:eastAsia="仿宋_GB2312"/>
          <w:sz w:val="32"/>
          <w:szCs w:val="32"/>
        </w:rPr>
        <w:t>各地要</w:t>
      </w:r>
      <w:r w:rsidRPr="00D729EB">
        <w:rPr>
          <w:rFonts w:eastAsia="仿宋_GB2312"/>
          <w:sz w:val="32"/>
          <w:szCs w:val="32"/>
        </w:rPr>
        <w:t>细化管理环节，严格技术标准，确保建设质量。</w:t>
      </w:r>
      <w:r w:rsidRPr="00D729EB">
        <w:rPr>
          <w:rFonts w:eastAsia="仿宋_GB2312"/>
          <w:b/>
          <w:sz w:val="32"/>
          <w:szCs w:val="32"/>
        </w:rPr>
        <w:t>一是</w:t>
      </w:r>
      <w:r w:rsidRPr="00D729EB">
        <w:rPr>
          <w:rFonts w:eastAsia="仿宋_GB2312"/>
          <w:sz w:val="32"/>
          <w:szCs w:val="32"/>
        </w:rPr>
        <w:t>严格项目建设程序。选择项目地点时严格把关，层层筛选。</w:t>
      </w:r>
      <w:r w:rsidRPr="00D729EB">
        <w:rPr>
          <w:rFonts w:eastAsia="仿宋_GB2312"/>
          <w:b/>
          <w:sz w:val="32"/>
          <w:szCs w:val="32"/>
        </w:rPr>
        <w:t>二是</w:t>
      </w:r>
      <w:r w:rsidRPr="00D729EB">
        <w:rPr>
          <w:rFonts w:eastAsia="仿宋_GB2312"/>
          <w:sz w:val="32"/>
          <w:szCs w:val="32"/>
        </w:rPr>
        <w:t>会同财政等职能部门对项目资金使用情况、工程质量等方面进行检查，确保资金专款专用，把好事办好，实事</w:t>
      </w:r>
      <w:r w:rsidRPr="00D729EB">
        <w:rPr>
          <w:rFonts w:eastAsia="仿宋_GB2312"/>
          <w:sz w:val="32"/>
          <w:szCs w:val="32"/>
        </w:rPr>
        <w:t>办实。</w:t>
      </w:r>
      <w:r w:rsidRPr="00D729EB">
        <w:rPr>
          <w:rFonts w:eastAsia="仿宋_GB2312"/>
          <w:b/>
          <w:sz w:val="32"/>
          <w:szCs w:val="32"/>
        </w:rPr>
        <w:t>三是</w:t>
      </w:r>
      <w:r w:rsidRPr="00D729EB">
        <w:rPr>
          <w:rFonts w:eastAsia="仿宋_GB2312"/>
          <w:sz w:val="32"/>
          <w:szCs w:val="32"/>
        </w:rPr>
        <w:t>对项目进行实时监管。项目进展数据实行月报，建设情况小结实行季报。</w:t>
      </w:r>
      <w:r w:rsidRPr="00D729EB">
        <w:rPr>
          <w:rFonts w:eastAsia="仿宋_GB2312"/>
          <w:sz w:val="32"/>
          <w:szCs w:val="32"/>
        </w:rPr>
        <w:t>省农业信息</w:t>
      </w:r>
      <w:r w:rsidRPr="00D729EB">
        <w:rPr>
          <w:rFonts w:eastAsia="仿宋_GB2312"/>
          <w:sz w:val="32"/>
          <w:szCs w:val="32"/>
        </w:rPr>
        <w:t>管理部门</w:t>
      </w:r>
      <w:r w:rsidRPr="00D729EB">
        <w:rPr>
          <w:rFonts w:eastAsia="仿宋_GB2312"/>
          <w:sz w:val="32"/>
          <w:szCs w:val="32"/>
        </w:rPr>
        <w:t>将开展</w:t>
      </w:r>
      <w:r w:rsidRPr="00D729EB">
        <w:rPr>
          <w:rFonts w:eastAsia="仿宋_GB2312"/>
          <w:sz w:val="32"/>
          <w:szCs w:val="32"/>
        </w:rPr>
        <w:t>不定期检查。</w:t>
      </w:r>
    </w:p>
    <w:p w:rsidR="00352D4A" w:rsidRPr="00D729EB" w:rsidRDefault="00D836E3" w:rsidP="00D729EB">
      <w:pPr>
        <w:spacing w:line="560" w:lineRule="exact"/>
        <w:ind w:firstLineChars="200" w:firstLine="643"/>
        <w:rPr>
          <w:rFonts w:eastAsia="仿宋_GB2312"/>
          <w:b/>
          <w:sz w:val="32"/>
          <w:szCs w:val="32"/>
        </w:rPr>
      </w:pPr>
      <w:r w:rsidRPr="00D729EB">
        <w:rPr>
          <w:rFonts w:eastAsia="仿宋_GB2312"/>
          <w:b/>
          <w:sz w:val="32"/>
          <w:szCs w:val="32"/>
        </w:rPr>
        <w:t>3.</w:t>
      </w:r>
      <w:r w:rsidRPr="00D729EB">
        <w:rPr>
          <w:rFonts w:eastAsia="仿宋_GB2312"/>
          <w:b/>
          <w:sz w:val="32"/>
          <w:szCs w:val="32"/>
        </w:rPr>
        <w:t>广泛宣传，营造氛围</w:t>
      </w:r>
    </w:p>
    <w:p w:rsidR="00352D4A" w:rsidRPr="00D729EB" w:rsidRDefault="00D836E3" w:rsidP="00D729E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D729EB">
        <w:rPr>
          <w:rFonts w:eastAsia="仿宋_GB2312"/>
          <w:sz w:val="32"/>
          <w:szCs w:val="32"/>
        </w:rPr>
        <w:t>省市县乡村各级联动，利用各种新闻媒体、采取</w:t>
      </w:r>
      <w:r w:rsidRPr="00D729EB">
        <w:rPr>
          <w:rFonts w:eastAsia="仿宋_GB2312"/>
          <w:sz w:val="32"/>
          <w:szCs w:val="32"/>
        </w:rPr>
        <w:t>多</w:t>
      </w:r>
      <w:r w:rsidRPr="00D729EB">
        <w:rPr>
          <w:rFonts w:eastAsia="仿宋_GB2312"/>
          <w:sz w:val="32"/>
          <w:szCs w:val="32"/>
        </w:rPr>
        <w:t>种宣传形式，大力开展项目建设的宣传活动，广泛宣传</w:t>
      </w:r>
      <w:r w:rsidRPr="00D729EB">
        <w:rPr>
          <w:rFonts w:eastAsia="仿宋_GB2312"/>
          <w:sz w:val="32"/>
          <w:szCs w:val="32"/>
        </w:rPr>
        <w:t>12316</w:t>
      </w:r>
      <w:r w:rsidRPr="00D729EB">
        <w:rPr>
          <w:rFonts w:eastAsia="仿宋_GB2312"/>
          <w:sz w:val="32"/>
          <w:szCs w:val="32"/>
        </w:rPr>
        <w:t>公益服务和信息进村入户工程的</w:t>
      </w:r>
      <w:r w:rsidRPr="00D729EB">
        <w:rPr>
          <w:rFonts w:eastAsia="仿宋_GB2312"/>
          <w:sz w:val="32"/>
          <w:szCs w:val="32"/>
        </w:rPr>
        <w:t>意义、典型，充分利用电视、广播、报刊、宣传栏和网络等，深入持久地宣传，营造良好的社会氛围和舆论环境，引导广大干部和农民群众积极主动地投身到</w:t>
      </w:r>
      <w:r w:rsidRPr="00D729EB">
        <w:rPr>
          <w:rFonts w:eastAsia="仿宋_GB2312"/>
          <w:sz w:val="32"/>
          <w:szCs w:val="32"/>
        </w:rPr>
        <w:t>信息进村入户事业</w:t>
      </w:r>
      <w:r w:rsidRPr="00D729EB">
        <w:rPr>
          <w:rFonts w:eastAsia="仿宋_GB2312"/>
          <w:sz w:val="32"/>
          <w:szCs w:val="32"/>
        </w:rPr>
        <w:t>中来</w:t>
      </w:r>
      <w:r w:rsidRPr="00D729EB">
        <w:rPr>
          <w:rFonts w:eastAsia="仿宋_GB2312"/>
          <w:sz w:val="32"/>
          <w:szCs w:val="32"/>
        </w:rPr>
        <w:t>，为促进辽宁供给侧结构性改革做贡献</w:t>
      </w:r>
      <w:r w:rsidRPr="00D729EB">
        <w:rPr>
          <w:rFonts w:eastAsia="仿宋_GB2312"/>
          <w:sz w:val="32"/>
          <w:szCs w:val="32"/>
        </w:rPr>
        <w:t>。</w:t>
      </w:r>
    </w:p>
    <w:p w:rsidR="00352D4A" w:rsidRDefault="00352D4A">
      <w:pPr>
        <w:spacing w:line="560" w:lineRule="exact"/>
        <w:ind w:firstLineChars="200" w:firstLine="640"/>
        <w:rPr>
          <w:rFonts w:eastAsia="仿宋"/>
          <w:color w:val="000000"/>
          <w:kern w:val="0"/>
          <w:sz w:val="32"/>
          <w:szCs w:val="32"/>
        </w:rPr>
      </w:pPr>
    </w:p>
    <w:p w:rsidR="00352D4A" w:rsidRDefault="00352D4A">
      <w:pPr>
        <w:ind w:firstLineChars="200" w:firstLine="640"/>
        <w:rPr>
          <w:rFonts w:eastAsia="仿宋_GB2312"/>
          <w:sz w:val="32"/>
          <w:szCs w:val="32"/>
        </w:rPr>
      </w:pPr>
    </w:p>
    <w:sectPr w:rsidR="00352D4A" w:rsidSect="00D729EB">
      <w:footerReference w:type="even" r:id="rId7"/>
      <w:footerReference w:type="default" r:id="rId8"/>
      <w:pgSz w:w="11906" w:h="16838"/>
      <w:pgMar w:top="1701" w:right="1474" w:bottom="1588" w:left="1474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6E3" w:rsidRDefault="00D836E3" w:rsidP="00352D4A">
      <w:r>
        <w:separator/>
      </w:r>
    </w:p>
  </w:endnote>
  <w:endnote w:type="continuationSeparator" w:id="1">
    <w:p w:rsidR="00D836E3" w:rsidRDefault="00D836E3" w:rsidP="00352D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9EB" w:rsidRDefault="00D729EB" w:rsidP="00E91F1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29EB" w:rsidRDefault="00D729E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9EB" w:rsidRPr="00D729EB" w:rsidRDefault="00D729EB" w:rsidP="00E91F14">
    <w:pPr>
      <w:pStyle w:val="a4"/>
      <w:framePr w:wrap="around" w:vAnchor="text" w:hAnchor="margin" w:xAlign="center" w:y="1"/>
      <w:rPr>
        <w:rStyle w:val="a6"/>
        <w:rFonts w:asciiTheme="minorEastAsia" w:hAnsiTheme="minorEastAsia"/>
        <w:sz w:val="28"/>
        <w:szCs w:val="28"/>
      </w:rPr>
    </w:pPr>
    <w:r w:rsidRPr="00D729EB">
      <w:rPr>
        <w:rStyle w:val="a6"/>
        <w:rFonts w:asciiTheme="minorEastAsia" w:hAnsiTheme="minorEastAsia"/>
        <w:sz w:val="28"/>
        <w:szCs w:val="28"/>
      </w:rPr>
      <w:fldChar w:fldCharType="begin"/>
    </w:r>
    <w:r w:rsidRPr="00D729EB">
      <w:rPr>
        <w:rStyle w:val="a6"/>
        <w:rFonts w:asciiTheme="minorEastAsia" w:hAnsiTheme="minorEastAsia"/>
        <w:sz w:val="28"/>
        <w:szCs w:val="28"/>
      </w:rPr>
      <w:instrText xml:space="preserve">PAGE  </w:instrText>
    </w:r>
    <w:r w:rsidRPr="00D729EB">
      <w:rPr>
        <w:rStyle w:val="a6"/>
        <w:rFonts w:asciiTheme="minorEastAsia" w:hAnsiTheme="minorEastAsia"/>
        <w:sz w:val="28"/>
        <w:szCs w:val="28"/>
      </w:rPr>
      <w:fldChar w:fldCharType="separate"/>
    </w:r>
    <w:r>
      <w:rPr>
        <w:rStyle w:val="a6"/>
        <w:rFonts w:asciiTheme="minorEastAsia" w:hAnsiTheme="minorEastAsia"/>
        <w:noProof/>
        <w:sz w:val="28"/>
        <w:szCs w:val="28"/>
      </w:rPr>
      <w:t>- 4 -</w:t>
    </w:r>
    <w:r w:rsidRPr="00D729EB">
      <w:rPr>
        <w:rStyle w:val="a6"/>
        <w:rFonts w:asciiTheme="minorEastAsia" w:hAnsiTheme="minorEastAsia"/>
        <w:sz w:val="28"/>
        <w:szCs w:val="28"/>
      </w:rPr>
      <w:fldChar w:fldCharType="end"/>
    </w:r>
  </w:p>
  <w:sdt>
    <w:sdtPr>
      <w:id w:val="19765826"/>
      <w:showingPlcHdr/>
    </w:sdtPr>
    <w:sdtContent>
      <w:p w:rsidR="00352D4A" w:rsidRDefault="00D729EB">
        <w:pPr>
          <w:pStyle w:val="a4"/>
          <w:jc w:val="center"/>
        </w:pPr>
        <w:r>
          <w:t xml:space="preserve">     </w:t>
        </w:r>
      </w:p>
    </w:sdtContent>
  </w:sdt>
  <w:p w:rsidR="00352D4A" w:rsidRDefault="00352D4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6E3" w:rsidRDefault="00D836E3" w:rsidP="00352D4A">
      <w:r>
        <w:separator/>
      </w:r>
    </w:p>
  </w:footnote>
  <w:footnote w:type="continuationSeparator" w:id="1">
    <w:p w:rsidR="00D836E3" w:rsidRDefault="00D836E3" w:rsidP="00352D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D65BB"/>
    <w:rsid w:val="00036049"/>
    <w:rsid w:val="00095145"/>
    <w:rsid w:val="000964A4"/>
    <w:rsid w:val="00097892"/>
    <w:rsid w:val="000C2C57"/>
    <w:rsid w:val="000D6C00"/>
    <w:rsid w:val="000F5B20"/>
    <w:rsid w:val="00116E22"/>
    <w:rsid w:val="00153455"/>
    <w:rsid w:val="001B46BA"/>
    <w:rsid w:val="001F0573"/>
    <w:rsid w:val="00201047"/>
    <w:rsid w:val="002012F4"/>
    <w:rsid w:val="00266575"/>
    <w:rsid w:val="00281E59"/>
    <w:rsid w:val="002A28AA"/>
    <w:rsid w:val="002B0373"/>
    <w:rsid w:val="002F1366"/>
    <w:rsid w:val="00341EC8"/>
    <w:rsid w:val="00350925"/>
    <w:rsid w:val="00352D4A"/>
    <w:rsid w:val="00375302"/>
    <w:rsid w:val="003B15EE"/>
    <w:rsid w:val="003B5B0B"/>
    <w:rsid w:val="00407058"/>
    <w:rsid w:val="004227D5"/>
    <w:rsid w:val="004A576E"/>
    <w:rsid w:val="004C09C1"/>
    <w:rsid w:val="004C40D3"/>
    <w:rsid w:val="004C44DA"/>
    <w:rsid w:val="0050548F"/>
    <w:rsid w:val="00546168"/>
    <w:rsid w:val="00546DE0"/>
    <w:rsid w:val="0059048D"/>
    <w:rsid w:val="005C1B93"/>
    <w:rsid w:val="005C4AB4"/>
    <w:rsid w:val="005D65BB"/>
    <w:rsid w:val="00622279"/>
    <w:rsid w:val="00624393"/>
    <w:rsid w:val="0064234C"/>
    <w:rsid w:val="006565D0"/>
    <w:rsid w:val="00686B75"/>
    <w:rsid w:val="006910EE"/>
    <w:rsid w:val="006A12FF"/>
    <w:rsid w:val="006C0657"/>
    <w:rsid w:val="006C11F4"/>
    <w:rsid w:val="006D2077"/>
    <w:rsid w:val="006E7DE5"/>
    <w:rsid w:val="006F63CA"/>
    <w:rsid w:val="00724C5D"/>
    <w:rsid w:val="00741018"/>
    <w:rsid w:val="007A12B4"/>
    <w:rsid w:val="007C132F"/>
    <w:rsid w:val="007D6833"/>
    <w:rsid w:val="007E65F0"/>
    <w:rsid w:val="008122F9"/>
    <w:rsid w:val="00830537"/>
    <w:rsid w:val="00854072"/>
    <w:rsid w:val="00854091"/>
    <w:rsid w:val="00895AB1"/>
    <w:rsid w:val="008B7F24"/>
    <w:rsid w:val="008D1F8D"/>
    <w:rsid w:val="00902EB6"/>
    <w:rsid w:val="00943A5E"/>
    <w:rsid w:val="00951498"/>
    <w:rsid w:val="00996495"/>
    <w:rsid w:val="009E0E5F"/>
    <w:rsid w:val="009E3AD1"/>
    <w:rsid w:val="00A239F8"/>
    <w:rsid w:val="00A35DCF"/>
    <w:rsid w:val="00A54833"/>
    <w:rsid w:val="00A77530"/>
    <w:rsid w:val="00A834A1"/>
    <w:rsid w:val="00AA4768"/>
    <w:rsid w:val="00AE50AC"/>
    <w:rsid w:val="00B37BFB"/>
    <w:rsid w:val="00B52D2F"/>
    <w:rsid w:val="00B537C7"/>
    <w:rsid w:val="00B61498"/>
    <w:rsid w:val="00B728D3"/>
    <w:rsid w:val="00B74BB7"/>
    <w:rsid w:val="00B97653"/>
    <w:rsid w:val="00BA03DE"/>
    <w:rsid w:val="00BA41CC"/>
    <w:rsid w:val="00BA75C3"/>
    <w:rsid w:val="00BD5D17"/>
    <w:rsid w:val="00C613C1"/>
    <w:rsid w:val="00C648F2"/>
    <w:rsid w:val="00C7766A"/>
    <w:rsid w:val="00C822FE"/>
    <w:rsid w:val="00C8799C"/>
    <w:rsid w:val="00C92EE1"/>
    <w:rsid w:val="00CA3AA8"/>
    <w:rsid w:val="00CC244F"/>
    <w:rsid w:val="00CF37A2"/>
    <w:rsid w:val="00CF7F75"/>
    <w:rsid w:val="00D119D6"/>
    <w:rsid w:val="00D139C5"/>
    <w:rsid w:val="00D478B0"/>
    <w:rsid w:val="00D729EB"/>
    <w:rsid w:val="00D767CD"/>
    <w:rsid w:val="00D836E3"/>
    <w:rsid w:val="00DA51AE"/>
    <w:rsid w:val="00DB0EB0"/>
    <w:rsid w:val="00DE412B"/>
    <w:rsid w:val="00E3464B"/>
    <w:rsid w:val="00E720FE"/>
    <w:rsid w:val="00E82B19"/>
    <w:rsid w:val="00E96ADF"/>
    <w:rsid w:val="00EA046B"/>
    <w:rsid w:val="00EA0579"/>
    <w:rsid w:val="00EB28C8"/>
    <w:rsid w:val="00F06440"/>
    <w:rsid w:val="00F077D3"/>
    <w:rsid w:val="00F509E3"/>
    <w:rsid w:val="00F56C61"/>
    <w:rsid w:val="00FB76EE"/>
    <w:rsid w:val="0198540E"/>
    <w:rsid w:val="02190CE9"/>
    <w:rsid w:val="0312150C"/>
    <w:rsid w:val="037A5838"/>
    <w:rsid w:val="03B557B4"/>
    <w:rsid w:val="03BC6F6D"/>
    <w:rsid w:val="04897A00"/>
    <w:rsid w:val="04981499"/>
    <w:rsid w:val="057267C2"/>
    <w:rsid w:val="067D4010"/>
    <w:rsid w:val="07376FBD"/>
    <w:rsid w:val="073B6F14"/>
    <w:rsid w:val="084B1FDB"/>
    <w:rsid w:val="0872478D"/>
    <w:rsid w:val="09072215"/>
    <w:rsid w:val="091A6336"/>
    <w:rsid w:val="0A1C502C"/>
    <w:rsid w:val="0BC61B61"/>
    <w:rsid w:val="0C3C59DC"/>
    <w:rsid w:val="0CC9284F"/>
    <w:rsid w:val="0CD07CA1"/>
    <w:rsid w:val="0D5D18B1"/>
    <w:rsid w:val="0D87312D"/>
    <w:rsid w:val="0E2B6B5F"/>
    <w:rsid w:val="0E413D60"/>
    <w:rsid w:val="0F31771D"/>
    <w:rsid w:val="0F8A7114"/>
    <w:rsid w:val="100A4136"/>
    <w:rsid w:val="10C93293"/>
    <w:rsid w:val="11DE5E4B"/>
    <w:rsid w:val="12500DD2"/>
    <w:rsid w:val="141F0BCA"/>
    <w:rsid w:val="15787FA0"/>
    <w:rsid w:val="178F7394"/>
    <w:rsid w:val="17E65314"/>
    <w:rsid w:val="180A314D"/>
    <w:rsid w:val="181B404E"/>
    <w:rsid w:val="1B190E2C"/>
    <w:rsid w:val="1C2D0AC0"/>
    <w:rsid w:val="1C9571E9"/>
    <w:rsid w:val="1D99529B"/>
    <w:rsid w:val="1E497F50"/>
    <w:rsid w:val="1F7B5252"/>
    <w:rsid w:val="1FA748B4"/>
    <w:rsid w:val="201C5C56"/>
    <w:rsid w:val="20DE53F9"/>
    <w:rsid w:val="21796EAD"/>
    <w:rsid w:val="22127028"/>
    <w:rsid w:val="224A620D"/>
    <w:rsid w:val="238D7F15"/>
    <w:rsid w:val="258C5A68"/>
    <w:rsid w:val="275F7C32"/>
    <w:rsid w:val="2829092F"/>
    <w:rsid w:val="2A3272F0"/>
    <w:rsid w:val="2A3E3EE8"/>
    <w:rsid w:val="2B810AA4"/>
    <w:rsid w:val="2C2C6B1F"/>
    <w:rsid w:val="2C6A3C4C"/>
    <w:rsid w:val="2C930D77"/>
    <w:rsid w:val="2D276E80"/>
    <w:rsid w:val="2D85587E"/>
    <w:rsid w:val="2E283B14"/>
    <w:rsid w:val="2F023327"/>
    <w:rsid w:val="31525D6C"/>
    <w:rsid w:val="31AC24B1"/>
    <w:rsid w:val="31B104B3"/>
    <w:rsid w:val="31B202CA"/>
    <w:rsid w:val="32B741A5"/>
    <w:rsid w:val="334B136E"/>
    <w:rsid w:val="33692B23"/>
    <w:rsid w:val="3441332D"/>
    <w:rsid w:val="35A01A22"/>
    <w:rsid w:val="36AA341D"/>
    <w:rsid w:val="376B1EB2"/>
    <w:rsid w:val="378C22BA"/>
    <w:rsid w:val="37BD5513"/>
    <w:rsid w:val="387A3E46"/>
    <w:rsid w:val="3A7F6F80"/>
    <w:rsid w:val="3BE53101"/>
    <w:rsid w:val="3C285FCA"/>
    <w:rsid w:val="3CCF344A"/>
    <w:rsid w:val="3D0823D6"/>
    <w:rsid w:val="3D160A92"/>
    <w:rsid w:val="3D832463"/>
    <w:rsid w:val="4029254B"/>
    <w:rsid w:val="41092FC1"/>
    <w:rsid w:val="42C6235C"/>
    <w:rsid w:val="43130B2F"/>
    <w:rsid w:val="442F00C6"/>
    <w:rsid w:val="446E796E"/>
    <w:rsid w:val="453876CB"/>
    <w:rsid w:val="47FE12C4"/>
    <w:rsid w:val="4A10522C"/>
    <w:rsid w:val="4A253408"/>
    <w:rsid w:val="4B425C4F"/>
    <w:rsid w:val="4B652FF4"/>
    <w:rsid w:val="4BD931F1"/>
    <w:rsid w:val="4E5D0199"/>
    <w:rsid w:val="4E6B1FFA"/>
    <w:rsid w:val="4F4E412B"/>
    <w:rsid w:val="4FF41B50"/>
    <w:rsid w:val="51090935"/>
    <w:rsid w:val="536A22A6"/>
    <w:rsid w:val="53D13075"/>
    <w:rsid w:val="54806EAD"/>
    <w:rsid w:val="54A34E2E"/>
    <w:rsid w:val="54C530C3"/>
    <w:rsid w:val="557772AA"/>
    <w:rsid w:val="563635F7"/>
    <w:rsid w:val="570C28C5"/>
    <w:rsid w:val="57562BBF"/>
    <w:rsid w:val="57A67C72"/>
    <w:rsid w:val="58170C84"/>
    <w:rsid w:val="58DB36FC"/>
    <w:rsid w:val="5964124C"/>
    <w:rsid w:val="59A35761"/>
    <w:rsid w:val="5ADE757F"/>
    <w:rsid w:val="5B1B52C3"/>
    <w:rsid w:val="5B276F51"/>
    <w:rsid w:val="5CE5030F"/>
    <w:rsid w:val="5D5645C5"/>
    <w:rsid w:val="5DF40BE0"/>
    <w:rsid w:val="5EEA36B8"/>
    <w:rsid w:val="60A07036"/>
    <w:rsid w:val="60A427E9"/>
    <w:rsid w:val="60F172A8"/>
    <w:rsid w:val="61B9242D"/>
    <w:rsid w:val="61E9616A"/>
    <w:rsid w:val="63FC6711"/>
    <w:rsid w:val="646C318D"/>
    <w:rsid w:val="65792659"/>
    <w:rsid w:val="664801AD"/>
    <w:rsid w:val="688E18AD"/>
    <w:rsid w:val="68CB6C53"/>
    <w:rsid w:val="6A200548"/>
    <w:rsid w:val="6A24337D"/>
    <w:rsid w:val="6A8C0179"/>
    <w:rsid w:val="6BF33368"/>
    <w:rsid w:val="6C8B2A3F"/>
    <w:rsid w:val="6D933A46"/>
    <w:rsid w:val="6F56369A"/>
    <w:rsid w:val="6F7A5E8E"/>
    <w:rsid w:val="6F801E01"/>
    <w:rsid w:val="6F8F58D8"/>
    <w:rsid w:val="6FDE7AD2"/>
    <w:rsid w:val="6FEC78CC"/>
    <w:rsid w:val="7028368D"/>
    <w:rsid w:val="70312534"/>
    <w:rsid w:val="71075A08"/>
    <w:rsid w:val="713C52F1"/>
    <w:rsid w:val="71FB691D"/>
    <w:rsid w:val="7206692F"/>
    <w:rsid w:val="721C4160"/>
    <w:rsid w:val="72F50377"/>
    <w:rsid w:val="7413222B"/>
    <w:rsid w:val="74152714"/>
    <w:rsid w:val="75841271"/>
    <w:rsid w:val="75B24B2E"/>
    <w:rsid w:val="778604ED"/>
    <w:rsid w:val="77D629CB"/>
    <w:rsid w:val="789819B2"/>
    <w:rsid w:val="78B76EBE"/>
    <w:rsid w:val="78B85DFD"/>
    <w:rsid w:val="7BD6294F"/>
    <w:rsid w:val="7C084713"/>
    <w:rsid w:val="7C1B4139"/>
    <w:rsid w:val="7C3153DD"/>
    <w:rsid w:val="7C4245BD"/>
    <w:rsid w:val="7CCD6936"/>
    <w:rsid w:val="7DAE40C8"/>
    <w:rsid w:val="7E7F7AC6"/>
    <w:rsid w:val="7F5811B8"/>
    <w:rsid w:val="7F856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D4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352D4A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352D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52D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52D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352D4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52D4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352D4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352D4A"/>
    <w:rPr>
      <w:rFonts w:ascii="Times New Roman" w:eastAsia="宋体" w:hAnsi="Times New Roman" w:cs="Times New Roman"/>
      <w:sz w:val="18"/>
      <w:szCs w:val="18"/>
    </w:rPr>
  </w:style>
  <w:style w:type="character" w:customStyle="1" w:styleId="font01">
    <w:name w:val="font01"/>
    <w:basedOn w:val="a0"/>
    <w:qFormat/>
    <w:rsid w:val="00352D4A"/>
    <w:rPr>
      <w:rFonts w:ascii="仿宋" w:eastAsia="仿宋" w:hAnsi="仿宋" w:cs="仿宋"/>
      <w:b/>
      <w:color w:val="000000"/>
      <w:sz w:val="32"/>
      <w:szCs w:val="32"/>
      <w:u w:val="none"/>
    </w:rPr>
  </w:style>
  <w:style w:type="character" w:styleId="a6">
    <w:name w:val="page number"/>
    <w:basedOn w:val="a0"/>
    <w:uiPriority w:val="99"/>
    <w:semiHidden/>
    <w:unhideWhenUsed/>
    <w:rsid w:val="00D729E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0FDD5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307</Words>
  <Characters>1751</Characters>
  <Application>Microsoft Office Word</Application>
  <DocSecurity>0</DocSecurity>
  <Lines>14</Lines>
  <Paragraphs>4</Paragraphs>
  <ScaleCrop>false</ScaleCrop>
  <Company>微软中国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附件8</dc:title>
  <dc:creator>dell</dc:creator>
  <cp:lastModifiedBy>微软用户</cp:lastModifiedBy>
  <cp:revision>6</cp:revision>
  <cp:lastPrinted>2017-02-23T01:09:00Z</cp:lastPrinted>
  <dcterms:created xsi:type="dcterms:W3CDTF">2017-10-11T08:31:00Z</dcterms:created>
  <dcterms:modified xsi:type="dcterms:W3CDTF">2017-10-19T05:35:00Z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2052-10.8.0.5800</vt:lpwstr>
  </property>
</Properties>
</file>